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7C00"/>
          <w:sz w:val="72"/>
          <w:szCs w:val="72"/>
        </w:rPr>
        <w:t xml:space="preserve">Stride WMS</w:t>
      </w:r>
    </w:p>
    <w:p>
      <w:pPr>
        <w:spacing w:after="300"/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Client Inventory &amp; Transfers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2.6.0 | March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For Warehouse Admin Staff</w:t>
      </w:r>
    </w:p>
    <w:p>
      <w:pPr>
        <w:pageBreakBefore/>
      </w:pPr>
      <w:r>
        <w:br/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(This page will auto-update when opened in Word. Right-click &gt; Update Field.)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br/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Client Inventory spreadsheet is the central hub for managing a single client’s warehouse operations. Each client has their own Google Spreadsheet containing tabs for receiving, inventory tracking, tasks, repairs, shipments, and billing.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tabs: </w:t>
      </w:r>
      <w:r>
        <w:rPr>
          <w:rFonts w:ascii="Arial" w:cs="Arial" w:eastAsia="Arial" w:hAnsi="Arial"/>
          <w:sz w:val="22"/>
          <w:szCs w:val="22"/>
        </w:rPr>
        <w:t xml:space="preserve">Dock Intake, Inventory, Tasks, Repairs, Shipments, Billing_Ledger, Settings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1" name="img_ss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_ss_8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2. Dock Intake — Receiving New Shipments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2.1 Opening the Dock Intake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client’s inventory spreadsheet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“Dock Intake” tab at the bottom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2" name="img_ss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_ss_9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2.2 Filling In Shipment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Fill in the form fields at the top of the sheet: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#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Auto-filled. Do not edit.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 URL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Auto-filled after completion.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 carrier name (FedEx, UPS,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 #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tracking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Notes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notes about the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 Date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blank to use today’s date, or enter a specific date</w:t>
            </w:r>
          </w:p>
        </w:tc>
      </w:tr>
    </w:tbl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3" name="img_ss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_ss_10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2.3 Adding Items to the Grid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Starting at row 11, enter each item: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pieces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or vendor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the item 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 class (XS, S, M, L, XL, XXL) — dropdown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 location/bay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 or job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 Inspection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if item needs inspection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 Assembly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if item needs assembly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notes</w:t>
            </w:r>
          </w:p>
        </w:tc>
      </w:tr>
    </w:tbl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4" name="img_ss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g_ss_11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2.4 Completing the Shipment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all items in the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Stride Warehouse menu at the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“Complete Shipment”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the dialog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happens automatically: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Google Drive folder is created for the shipment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Photos URL is generated and filled 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Items are added to the Inventory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Shipment record is created in Shipments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Auto Inspection is ON, inspection tasks are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Enable Receiving Billing is ON, RCVG billing rows are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Enable Shipment Email is ON, a confirmation email is sent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173215"/>
            <wp:effectExtent l="0" t="0" r="0" b="0"/>
            <wp:docPr id="105" name="img_ss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g_ss_12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3. Inventory Tab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3.1 Understanding the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ID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item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pieces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 class (affects storage billing rate)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warehouse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Sidemark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Project/job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 designation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 URL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to item photos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Active, Released, or Transferred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 Date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item arrived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item was released (if applicable)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3.2 Item Status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is currently in the warehouse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has been released/shipped 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Transferred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was moved to another client account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3.3 Creating Tasks from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 item row in the Inventory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a Task Type from the dropdown (e.g., Inspection, Assembly)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the “Create Task”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new task row is automatically created in the Tasks tab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6" name="img_ss_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g_ss_13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3.4 Creating Repair Quotes from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 item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the “Create Repair Quote”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new repair row is created in the Repairs tab with status “Pending Quote”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7" name="img_ss_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g_ss_14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4. Tasks Tab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4.1 Understanding Task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Task ID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task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ID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inventory item this task is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Svc Code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code (INSP, ASSY,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Open, Completed, or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or Fail (green/red color)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Notes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 about the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Billed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 — checked when billing row has been created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 Date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Auto-filled when result is entered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4.2 Task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is created (Status = “Open”)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Warehouse staff performs the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enters a Result: Pass or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automatically changes to “Completed”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Date is auto-filled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billing row is created in Billing_Ledger (if billable)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Billed checkbox is checked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4.3 Result Formatting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= Green background with white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 = Red background with white text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8" name="img_ss_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g_ss_15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5. Repairs Tab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5.1 Understanding Repair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ID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inventory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repair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Amount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Dollar amount for the repair quote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 — client approves the quote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Repair Result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or 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Repair Vendor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vendor (if applicable)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Repair Notes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 about the repair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5.2 Repair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repair process follows this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Quote — Repair quote request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Quote Sent — Quote amount entered, email sent to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Approved — Client checks Approved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Progress — Work begins (or Declined if client declines)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— Repair finished, result entered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Quote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Repair Quote checkbox on Inventory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Sent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Entering a Quote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Checking the Approved checkbox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Declined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manually sets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manually sets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Entering a Repair Result (Pass/Fail)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5.3 Quote Emails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Quote Amount is entered, the system automatically: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Changes status to “Quote Sent”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Records the Quote Sent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Sends an email to the client with the quote details (if notifications are enabled)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5.4 Approval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Approved checkbox is checked: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changes to “Approved”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approval confirmation email is sent to staff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Inspection photos are linked if available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9" name="img_ss_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g_ss_16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6. Shipments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Shipments tab is a read-only log of all shipments received.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#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shipment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 Date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shipment arrived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Count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items in the shipment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 carrier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 #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 URL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to shipment photos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Notes</w:t>
            </w:r>
          </w:p>
        </w:tc>
        <w:tc>
          <w:tcPr>
            <w:tcW w:type="dxa" w:w="7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 about the shipment</w:t>
            </w:r>
          </w:p>
        </w:tc>
      </w:tr>
    </w:tbl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10" name="img_ss_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g_ss_17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7. Billing Ledger Tab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7.1 How Billing Rows Are Created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Billing rows are created automatically by the system: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RCVG (Receiving): Created when Dock Intake is completed (if enabled)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 / Custom Tasks: Created when a task is 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REPAIR: Created when a repair is 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 (Storage): Created by the monthly storage charge generation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7.2 Billing Status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Unbilled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 has not been invoiced yet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 has been included in an invoice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Voided - Transferred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 was voided because the item was transferred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7.3 Ledger Entry 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billing row has a unique Ledger Entry ID (e.g., BL-000001). This ID: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Links the billing row to invoice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Prevents duplicate charges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Enables the transfer system to move charges between clients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Do NOT manually edit Ledger Entry IDs.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11" name="img_ss_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g_ss_18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8. Transfer Items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8.1 When to Use Transfers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Transfer Items function when: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item was received under the wrong client account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Items arrived with no customer info and were logged to a holding account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client’s items need to be reassigned to a different account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8.2 Step-by-Step Transfer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SOURCE client’s inventory spreadsheet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on the Inventory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rows you want to transfer (click row numbers to highlight multiple rows)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Stride Admin → Transfer Items...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Transfer dialog opens showing the selected items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320715"/>
            <wp:effectExtent l="0" t="0" r="0" b="0"/>
            <wp:docPr id="112" name="img_ss_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g_ss_19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search box to find the destination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destination client from the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the items listed in the preview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“Confirm Transfer”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for the transfer to complete (do not close the window)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8.3 What Gets Transferred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 on Source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 on Destination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 rows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“Transferred”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Items copied with all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Unbilled billing rows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“Voided - Transferred”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Unbilled rows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tasks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“Cancelled”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Tasks copied as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repairs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“Cancelled”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Repairs copied as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folders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Folders copied to destination Drive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8.4 What Does NOT Transfer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Already invoiced billing rows (these stay on the source)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or cancelled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or cancelled repairs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8.5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Nothing is deleted during a transfer. Every source record is preserved with: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status change (Transferred, Voided, or Cancelled)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note with the transfer timestamp and destination client 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ensures you always have a complete history of where items came from.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9. Settings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Settings tab contains configuration for this client. It uses a Key/Value format.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Some values are auto-filled during onboarding. Do not edit auto-filled values unless instructed.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Auto-Filled?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CLIENT_NAME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display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(from onboarding)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CLIENT_EMAIL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contact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FREE_STORAGE_DAYS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 before storage charges begin (e.g., 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terms for invoices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DISCOUNT_STORAGE_PCT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discount percentage (0-100)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DISCOUNT_SERVICES_PCT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 discount percentage (0-100)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SEPARATE_BY_SIDEMARK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— separate invoices by sidemark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ENABLE_RECEIVING_BILLING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— auto-bill receiving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ENABLE_SHIPMENT_EMAIL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— send email on shipment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ENABLE_NOTIFICATIONS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— master notification toggle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AUTO_INSPECTION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— auto-create inspection 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QB_CUSTOMER_NAME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QuickBooks customer name (if different)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MASTER_SPREADSHEET_ID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Price List sheet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DRIVE_PARENT_FOLDER_ID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Client’s Drive folder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MASTER_RPC_URL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endpoint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MASTER_RPC_TOKEN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authentication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7765025"/>
            <wp:effectExtent l="0" t="0" r="0" b="0"/>
            <wp:docPr id="113" name="img_ss_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g_ss_20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6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10. Stride Admin Menu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 via: Stride Admin menu at the top of the spreadsheet.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 Item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Headers &amp; Validations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Safely adds any missing columns, fixes dropdowns and checkboxes. Run this after script updates.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Triggers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 up automatic edit triggers. Run once after setup.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Price/Class Cache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Pulls latest pricing and class data from the Master Price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 Items...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 the transfer dialog (select Inventory rows first).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If you see unexpected behavior after a script update, run “Update Headers &amp; Validations” first. This fixes most issues without affecting your data.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2286000"/>
            <wp:effectExtent l="0" t="0" r="0" b="0"/>
            <wp:docPr id="114" name="img_ss_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g_ss_21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rial" w:cs="Arial" w:eastAsia="Arial" w:hAnsi="Arial"/>
      <w:b/>
      <w:bCs/>
      <w:color w:val="E67C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E67C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4A4A4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g_ss_8.jpg"/><Relationship Id="rId9" Type="http://schemas.openxmlformats.org/officeDocument/2006/relationships/image" Target="media/img_ss_9.jpg"/><Relationship Id="rId10" Type="http://schemas.openxmlformats.org/officeDocument/2006/relationships/image" Target="media/img_ss_10.jpg"/><Relationship Id="rId11" Type="http://schemas.openxmlformats.org/officeDocument/2006/relationships/image" Target="media/img_ss_11.jpg"/><Relationship Id="rId12" Type="http://schemas.openxmlformats.org/officeDocument/2006/relationships/image" Target="media/img_ss_12.jpg"/><Relationship Id="rId13" Type="http://schemas.openxmlformats.org/officeDocument/2006/relationships/image" Target="media/img_ss_13.jpg"/><Relationship Id="rId14" Type="http://schemas.openxmlformats.org/officeDocument/2006/relationships/image" Target="media/img_ss_14.jpg"/><Relationship Id="rId15" Type="http://schemas.openxmlformats.org/officeDocument/2006/relationships/image" Target="media/img_ss_15.jpg"/><Relationship Id="rId16" Type="http://schemas.openxmlformats.org/officeDocument/2006/relationships/image" Target="media/img_ss_16.jpg"/><Relationship Id="rId17" Type="http://schemas.openxmlformats.org/officeDocument/2006/relationships/image" Target="media/img_ss_17.jpg"/><Relationship Id="rId18" Type="http://schemas.openxmlformats.org/officeDocument/2006/relationships/image" Target="media/img_ss_18.jpg"/><Relationship Id="rId19" Type="http://schemas.openxmlformats.org/officeDocument/2006/relationships/image" Target="media/img_ss_19.jpg"/><Relationship Id="rId20" Type="http://schemas.openxmlformats.org/officeDocument/2006/relationships/image" Target="media/img_ss_20.jpg"/><Relationship Id="rId21" Type="http://schemas.openxmlformats.org/officeDocument/2006/relationships/image" Target="media/img_ss_21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2026-03-18T23:09:15.587Z</dcterms:created>
  <dcterms:modified xsi:type="dcterms:W3CDTF">2026-03-18T23:09:15.588Z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