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AA2CA" w14:textId="77777777" w:rsidR="00E4693B" w:rsidRPr="00E4693B" w:rsidRDefault="00E4693B" w:rsidP="00E4693B">
      <w:pPr>
        <w:rPr>
          <w:b/>
          <w:bCs/>
        </w:rPr>
      </w:pPr>
      <w:r w:rsidRPr="00E4693B">
        <w:rPr>
          <w:b/>
          <w:bCs/>
        </w:rPr>
        <w:t xml:space="preserve">Project Pitch: Leading the Global </w:t>
      </w:r>
      <w:proofErr w:type="spellStart"/>
      <w:r w:rsidRPr="00E4693B">
        <w:rPr>
          <w:b/>
          <w:bCs/>
        </w:rPr>
        <w:t>RegTech</w:t>
      </w:r>
      <w:proofErr w:type="spellEnd"/>
      <w:r w:rsidRPr="00E4693B">
        <w:rPr>
          <w:b/>
          <w:bCs/>
        </w:rPr>
        <w:t xml:space="preserve"> Revolution with </w:t>
      </w:r>
      <w:proofErr w:type="spellStart"/>
      <w:r w:rsidRPr="00E4693B">
        <w:rPr>
          <w:b/>
          <w:bCs/>
        </w:rPr>
        <w:t>CloudTech</w:t>
      </w:r>
      <w:proofErr w:type="spellEnd"/>
      <w:r w:rsidRPr="00E4693B">
        <w:rPr>
          <w:b/>
          <w:bCs/>
        </w:rPr>
        <w:t xml:space="preserve"> Group and </w:t>
      </w:r>
      <w:proofErr w:type="spellStart"/>
      <w:r w:rsidRPr="00E4693B">
        <w:rPr>
          <w:b/>
          <w:bCs/>
        </w:rPr>
        <w:t>StrikeO</w:t>
      </w:r>
      <w:proofErr w:type="spellEnd"/>
      <w:r w:rsidRPr="00E4693B">
        <w:rPr>
          <w:b/>
          <w:bCs/>
        </w:rPr>
        <w:t xml:space="preserve"> Pvt Ltd</w:t>
      </w:r>
    </w:p>
    <w:p w14:paraId="1FD3FFD1" w14:textId="77777777" w:rsidR="00E4693B" w:rsidRPr="00E4693B" w:rsidRDefault="00E4693B" w:rsidP="00E4693B">
      <w:pPr>
        <w:rPr>
          <w:b/>
          <w:bCs/>
        </w:rPr>
      </w:pPr>
      <w:r w:rsidRPr="00E4693B">
        <w:rPr>
          <w:b/>
          <w:bCs/>
        </w:rPr>
        <w:t>The Global Compliance Landscape</w:t>
      </w:r>
    </w:p>
    <w:p w14:paraId="2309C600" w14:textId="77777777" w:rsidR="00E4693B" w:rsidRPr="00E4693B" w:rsidRDefault="00E4693B" w:rsidP="00E4693B">
      <w:r w:rsidRPr="00E4693B">
        <w:t xml:space="preserve">As digital finance and cryptocurrency adoption surge, financial institutions, fintech startups, and decentralized platforms face increasingly complex regulatory challenges. With the rapid rise in </w:t>
      </w:r>
      <w:r w:rsidRPr="00E4693B">
        <w:rPr>
          <w:b/>
          <w:bCs/>
        </w:rPr>
        <w:t>cross-border transactions</w:t>
      </w:r>
      <w:r w:rsidRPr="00E4693B">
        <w:t xml:space="preserve">, </w:t>
      </w:r>
      <w:r w:rsidRPr="00E4693B">
        <w:rPr>
          <w:b/>
          <w:bCs/>
        </w:rPr>
        <w:t>decentralized finance (DeFi)</w:t>
      </w:r>
      <w:r w:rsidRPr="00E4693B">
        <w:t xml:space="preserve">, and </w:t>
      </w:r>
      <w:r w:rsidRPr="00E4693B">
        <w:rPr>
          <w:b/>
          <w:bCs/>
        </w:rPr>
        <w:t>cryptocurrency usage</w:t>
      </w:r>
      <w:r w:rsidRPr="00E4693B">
        <w:t xml:space="preserve">, governments are intensifying their efforts to prevent financial crimes like </w:t>
      </w:r>
      <w:r w:rsidRPr="00E4693B">
        <w:rPr>
          <w:b/>
          <w:bCs/>
        </w:rPr>
        <w:t>money laundering</w:t>
      </w:r>
      <w:r w:rsidRPr="00E4693B">
        <w:t xml:space="preserve">, </w:t>
      </w:r>
      <w:r w:rsidRPr="00E4693B">
        <w:rPr>
          <w:b/>
          <w:bCs/>
        </w:rPr>
        <w:t>terrorist financing</w:t>
      </w:r>
      <w:r w:rsidRPr="00E4693B">
        <w:t xml:space="preserve">, </w:t>
      </w:r>
      <w:r w:rsidRPr="00E4693B">
        <w:rPr>
          <w:b/>
          <w:bCs/>
        </w:rPr>
        <w:t>fraud</w:t>
      </w:r>
      <w:r w:rsidRPr="00E4693B">
        <w:t xml:space="preserve">, and </w:t>
      </w:r>
      <w:r w:rsidRPr="00E4693B">
        <w:rPr>
          <w:b/>
          <w:bCs/>
        </w:rPr>
        <w:t>tax evasion</w:t>
      </w:r>
      <w:r w:rsidRPr="00E4693B">
        <w:t>. This presents a monumental challenge for companies that rely on manual compliance processes and outdated technology.</w:t>
      </w:r>
    </w:p>
    <w:p w14:paraId="48FDB602" w14:textId="77777777" w:rsidR="00E4693B" w:rsidRPr="00E4693B" w:rsidRDefault="00E4693B" w:rsidP="00E4693B">
      <w:proofErr w:type="spellStart"/>
      <w:r w:rsidRPr="00E4693B">
        <w:t>CloudTech</w:t>
      </w:r>
      <w:proofErr w:type="spellEnd"/>
      <w:r w:rsidRPr="00E4693B">
        <w:t xml:space="preserve"> Group (CTG), with the support of </w:t>
      </w:r>
      <w:proofErr w:type="spellStart"/>
      <w:r w:rsidRPr="00E4693B">
        <w:rPr>
          <w:b/>
          <w:bCs/>
        </w:rPr>
        <w:t>StrikeO</w:t>
      </w:r>
      <w:proofErr w:type="spellEnd"/>
      <w:r w:rsidRPr="00E4693B">
        <w:rPr>
          <w:b/>
          <w:bCs/>
        </w:rPr>
        <w:t xml:space="preserve"> Pvt Ltd</w:t>
      </w:r>
      <w:r w:rsidRPr="00E4693B">
        <w:t xml:space="preserve">, is poised to meet these challenges head-on. CTG will deploy a cutting-edge, AI-powered </w:t>
      </w:r>
      <w:r w:rsidRPr="00E4693B">
        <w:rPr>
          <w:b/>
          <w:bCs/>
        </w:rPr>
        <w:t>Case Management Solution</w:t>
      </w:r>
      <w:r w:rsidRPr="00E4693B">
        <w:t xml:space="preserve"> to transform compliance workflows, ensuring real-time transaction monitoring, enhanced fraud detection, and automated reporting across fiat and cryptocurrency markets. This is an opportunity for CTG to lead the </w:t>
      </w:r>
      <w:r w:rsidRPr="00E4693B">
        <w:rPr>
          <w:b/>
          <w:bCs/>
        </w:rPr>
        <w:t xml:space="preserve">global </w:t>
      </w:r>
      <w:proofErr w:type="spellStart"/>
      <w:r w:rsidRPr="00E4693B">
        <w:rPr>
          <w:b/>
          <w:bCs/>
        </w:rPr>
        <w:t>RegTech</w:t>
      </w:r>
      <w:proofErr w:type="spellEnd"/>
      <w:r w:rsidRPr="00E4693B">
        <w:rPr>
          <w:b/>
          <w:bCs/>
        </w:rPr>
        <w:t xml:space="preserve"> revolution</w:t>
      </w:r>
      <w:r w:rsidRPr="00E4693B">
        <w:t xml:space="preserve"> by offering a solution that addresses not only today’s regulatory needs but also the demands of tomorrow's increasingly </w:t>
      </w:r>
      <w:r w:rsidRPr="00E4693B">
        <w:rPr>
          <w:b/>
          <w:bCs/>
        </w:rPr>
        <w:t>digitized and decentralized</w:t>
      </w:r>
      <w:r w:rsidRPr="00E4693B">
        <w:t xml:space="preserve"> financial landscape.</w:t>
      </w:r>
    </w:p>
    <w:p w14:paraId="483C338F" w14:textId="77777777" w:rsidR="00E4693B" w:rsidRPr="00E4693B" w:rsidRDefault="00E4693B" w:rsidP="00E4693B">
      <w:r w:rsidRPr="00E4693B">
        <w:pict w14:anchorId="7F2D93EB">
          <v:rect id="_x0000_i1055" style="width:0;height:1.5pt" o:hralign="center" o:hrstd="t" o:hr="t" fillcolor="#a0a0a0" stroked="f"/>
        </w:pict>
      </w:r>
    </w:p>
    <w:p w14:paraId="4892BDB4" w14:textId="77777777" w:rsidR="00E4693B" w:rsidRPr="00E4693B" w:rsidRDefault="00E4693B" w:rsidP="00E4693B">
      <w:pPr>
        <w:rPr>
          <w:b/>
          <w:bCs/>
        </w:rPr>
      </w:pPr>
      <w:r w:rsidRPr="00E4693B">
        <w:rPr>
          <w:b/>
          <w:bCs/>
        </w:rPr>
        <w:t>The Problem We Are Solving</w:t>
      </w:r>
    </w:p>
    <w:p w14:paraId="40848A8B" w14:textId="77777777" w:rsidR="00E4693B" w:rsidRPr="00E4693B" w:rsidRDefault="00E4693B" w:rsidP="00E4693B">
      <w:pPr>
        <w:rPr>
          <w:b/>
          <w:bCs/>
        </w:rPr>
      </w:pPr>
      <w:r w:rsidRPr="00E4693B">
        <w:rPr>
          <w:b/>
          <w:bCs/>
        </w:rPr>
        <w:t>Manual Compliance Systems Are Outdated and Costly</w:t>
      </w:r>
    </w:p>
    <w:p w14:paraId="37C3BC68" w14:textId="77777777" w:rsidR="00E4693B" w:rsidRPr="00E4693B" w:rsidRDefault="00E4693B" w:rsidP="00E4693B">
      <w:r w:rsidRPr="00E4693B">
        <w:t xml:space="preserve">The financial world is rapidly digitizing, yet many businesses are still relying on </w:t>
      </w:r>
      <w:r w:rsidRPr="00E4693B">
        <w:rPr>
          <w:b/>
          <w:bCs/>
        </w:rPr>
        <w:t>manual compliance processes</w:t>
      </w:r>
      <w:r w:rsidRPr="00E4693B">
        <w:t xml:space="preserve"> that are inefficient, error-prone, and costly. The complexity of compliance grows as companies handle large volumes of transactions and face evolving regulatory standards.</w:t>
      </w:r>
    </w:p>
    <w:p w14:paraId="6B1FA750" w14:textId="77777777" w:rsidR="00E4693B" w:rsidRPr="00E4693B" w:rsidRDefault="00E4693B" w:rsidP="00E4693B">
      <w:pPr>
        <w:numPr>
          <w:ilvl w:val="0"/>
          <w:numId w:val="1"/>
        </w:numPr>
      </w:pPr>
      <w:r w:rsidRPr="00E4693B">
        <w:rPr>
          <w:b/>
          <w:bCs/>
        </w:rPr>
        <w:t>Challenge</w:t>
      </w:r>
      <w:r w:rsidRPr="00E4693B">
        <w:t>: Manual compliance systems are not scalable, leading to significant inefficiencies, delays, and high operational costs.</w:t>
      </w:r>
    </w:p>
    <w:p w14:paraId="3862977B" w14:textId="77777777" w:rsidR="00E4693B" w:rsidRPr="00E4693B" w:rsidRDefault="00E4693B" w:rsidP="00E4693B">
      <w:pPr>
        <w:numPr>
          <w:ilvl w:val="0"/>
          <w:numId w:val="1"/>
        </w:numPr>
      </w:pPr>
      <w:r w:rsidRPr="00E4693B">
        <w:rPr>
          <w:b/>
          <w:bCs/>
        </w:rPr>
        <w:t>Solution</w:t>
      </w:r>
      <w:r w:rsidRPr="00E4693B">
        <w:t xml:space="preserve">: CTG’s AI-powered solution will automate </w:t>
      </w:r>
      <w:r w:rsidRPr="00E4693B">
        <w:rPr>
          <w:b/>
          <w:bCs/>
        </w:rPr>
        <w:t>onboarding</w:t>
      </w:r>
      <w:r w:rsidRPr="00E4693B">
        <w:t xml:space="preserve">, </w:t>
      </w:r>
      <w:r w:rsidRPr="00E4693B">
        <w:rPr>
          <w:b/>
          <w:bCs/>
        </w:rPr>
        <w:t>KYC/AML verification</w:t>
      </w:r>
      <w:r w:rsidRPr="00E4693B">
        <w:t xml:space="preserve">, </w:t>
      </w:r>
      <w:r w:rsidRPr="00E4693B">
        <w:rPr>
          <w:b/>
          <w:bCs/>
        </w:rPr>
        <w:t>transaction monitoring</w:t>
      </w:r>
      <w:r w:rsidRPr="00E4693B">
        <w:t xml:space="preserve">, and </w:t>
      </w:r>
      <w:r w:rsidRPr="00E4693B">
        <w:rPr>
          <w:b/>
          <w:bCs/>
        </w:rPr>
        <w:t>reporting</w:t>
      </w:r>
      <w:r w:rsidRPr="00E4693B">
        <w:t>, allowing businesses to reduce compliance costs and improve efficiency.</w:t>
      </w:r>
    </w:p>
    <w:p w14:paraId="395A276B" w14:textId="77777777" w:rsidR="00E4693B" w:rsidRPr="00E4693B" w:rsidRDefault="00E4693B" w:rsidP="00E4693B">
      <w:pPr>
        <w:rPr>
          <w:b/>
          <w:bCs/>
        </w:rPr>
      </w:pPr>
      <w:r w:rsidRPr="00E4693B">
        <w:rPr>
          <w:b/>
          <w:bCs/>
        </w:rPr>
        <w:t>Complexity and Risk of Cryptocurrency Transactions</w:t>
      </w:r>
    </w:p>
    <w:p w14:paraId="52A716A0" w14:textId="77777777" w:rsidR="00E4693B" w:rsidRPr="00E4693B" w:rsidRDefault="00E4693B" w:rsidP="00E4693B">
      <w:r w:rsidRPr="00E4693B">
        <w:t xml:space="preserve">Cryptocurrency markets present unique risks. Fraudsters and criminals exploit the anonymity and decentralized nature of blockchain technology to launder money, finance terrorism, and evade taxes. Traditional compliance systems are not equipped to handle the nuances of </w:t>
      </w:r>
      <w:r w:rsidRPr="00E4693B">
        <w:rPr>
          <w:b/>
          <w:bCs/>
        </w:rPr>
        <w:t>crypto transactions</w:t>
      </w:r>
      <w:r w:rsidRPr="00E4693B">
        <w:t>.</w:t>
      </w:r>
    </w:p>
    <w:p w14:paraId="6F1BE166" w14:textId="77777777" w:rsidR="00E4693B" w:rsidRPr="00E4693B" w:rsidRDefault="00E4693B" w:rsidP="00E4693B">
      <w:pPr>
        <w:numPr>
          <w:ilvl w:val="0"/>
          <w:numId w:val="2"/>
        </w:numPr>
      </w:pPr>
      <w:r w:rsidRPr="00E4693B">
        <w:rPr>
          <w:b/>
          <w:bCs/>
        </w:rPr>
        <w:lastRenderedPageBreak/>
        <w:t>Challenge</w:t>
      </w:r>
      <w:r w:rsidRPr="00E4693B">
        <w:t>: Current compliance systems struggle to monitor blockchain transactions, which are more complex than traditional fiat transactions.</w:t>
      </w:r>
    </w:p>
    <w:p w14:paraId="1BA2E7C4" w14:textId="77777777" w:rsidR="00E4693B" w:rsidRPr="00E4693B" w:rsidRDefault="00E4693B" w:rsidP="00E4693B">
      <w:pPr>
        <w:numPr>
          <w:ilvl w:val="0"/>
          <w:numId w:val="2"/>
        </w:numPr>
      </w:pPr>
      <w:r w:rsidRPr="00E4693B">
        <w:rPr>
          <w:b/>
          <w:bCs/>
        </w:rPr>
        <w:t>Solution</w:t>
      </w:r>
      <w:r w:rsidRPr="00E4693B">
        <w:t xml:space="preserve">: CTG’s platform, with </w:t>
      </w:r>
      <w:proofErr w:type="spellStart"/>
      <w:r w:rsidRPr="00E4693B">
        <w:t>StrikeO’s</w:t>
      </w:r>
      <w:proofErr w:type="spellEnd"/>
      <w:r w:rsidRPr="00E4693B">
        <w:t xml:space="preserve"> </w:t>
      </w:r>
      <w:r w:rsidRPr="00E4693B">
        <w:rPr>
          <w:b/>
          <w:bCs/>
        </w:rPr>
        <w:t>AI expertise</w:t>
      </w:r>
      <w:r w:rsidRPr="00E4693B">
        <w:t xml:space="preserve"> and </w:t>
      </w:r>
      <w:r w:rsidRPr="00E4693B">
        <w:rPr>
          <w:b/>
          <w:bCs/>
        </w:rPr>
        <w:t>blockchain technology integration</w:t>
      </w:r>
      <w:r w:rsidRPr="00E4693B">
        <w:t xml:space="preserve">, will provide </w:t>
      </w:r>
      <w:r w:rsidRPr="00E4693B">
        <w:rPr>
          <w:b/>
          <w:bCs/>
        </w:rPr>
        <w:t>real-time monitoring</w:t>
      </w:r>
      <w:r w:rsidRPr="00E4693B">
        <w:t xml:space="preserve"> of both fiat and crypto transactions, using </w:t>
      </w:r>
      <w:r w:rsidRPr="00E4693B">
        <w:rPr>
          <w:b/>
          <w:bCs/>
        </w:rPr>
        <w:t>AI-driven models</w:t>
      </w:r>
      <w:r w:rsidRPr="00E4693B">
        <w:t xml:space="preserve"> to detect suspicious activity and flag high-risk transactions.</w:t>
      </w:r>
    </w:p>
    <w:p w14:paraId="53A1F848" w14:textId="77777777" w:rsidR="00E4693B" w:rsidRPr="00E4693B" w:rsidRDefault="00E4693B" w:rsidP="00E4693B">
      <w:r w:rsidRPr="00E4693B">
        <w:pict w14:anchorId="1290A432">
          <v:rect id="_x0000_i1056" style="width:0;height:1.5pt" o:hralign="center" o:hrstd="t" o:hr="t" fillcolor="#a0a0a0" stroked="f"/>
        </w:pict>
      </w:r>
    </w:p>
    <w:p w14:paraId="07BED733" w14:textId="77777777" w:rsidR="00E4693B" w:rsidRPr="00E4693B" w:rsidRDefault="00E4693B" w:rsidP="00E4693B">
      <w:pPr>
        <w:rPr>
          <w:b/>
          <w:bCs/>
        </w:rPr>
      </w:pPr>
      <w:r w:rsidRPr="00E4693B">
        <w:rPr>
          <w:b/>
          <w:bCs/>
        </w:rPr>
        <w:t xml:space="preserve">Why </w:t>
      </w:r>
      <w:proofErr w:type="spellStart"/>
      <w:r w:rsidRPr="00E4693B">
        <w:rPr>
          <w:b/>
          <w:bCs/>
        </w:rPr>
        <w:t>StrikeO</w:t>
      </w:r>
      <w:proofErr w:type="spellEnd"/>
      <w:r w:rsidRPr="00E4693B">
        <w:rPr>
          <w:b/>
          <w:bCs/>
        </w:rPr>
        <w:t xml:space="preserve"> and CTG Are the Perfect Partners</w:t>
      </w:r>
    </w:p>
    <w:p w14:paraId="3F52685D" w14:textId="77777777" w:rsidR="00E4693B" w:rsidRPr="00E4693B" w:rsidRDefault="00E4693B" w:rsidP="00E4693B">
      <w:pPr>
        <w:rPr>
          <w:b/>
          <w:bCs/>
        </w:rPr>
      </w:pPr>
      <w:r w:rsidRPr="00E4693B">
        <w:rPr>
          <w:b/>
          <w:bCs/>
        </w:rPr>
        <w:t>1. Expertise in AI, Fraud Detection, and Decentralized Platforms</w:t>
      </w:r>
    </w:p>
    <w:p w14:paraId="577A9166" w14:textId="77777777" w:rsidR="00E4693B" w:rsidRPr="00E4693B" w:rsidRDefault="00E4693B" w:rsidP="00E4693B">
      <w:proofErr w:type="spellStart"/>
      <w:r w:rsidRPr="00E4693B">
        <w:rPr>
          <w:b/>
          <w:bCs/>
        </w:rPr>
        <w:t>StrikeO</w:t>
      </w:r>
      <w:proofErr w:type="spellEnd"/>
      <w:r w:rsidRPr="00E4693B">
        <w:rPr>
          <w:b/>
          <w:bCs/>
        </w:rPr>
        <w:t xml:space="preserve"> Pvt Ltd</w:t>
      </w:r>
      <w:r w:rsidRPr="00E4693B">
        <w:t xml:space="preserve"> doesn’t operate in the financial sector directly but brings a wealth of expertise in AI and </w:t>
      </w:r>
      <w:r w:rsidRPr="00E4693B">
        <w:rPr>
          <w:b/>
          <w:bCs/>
        </w:rPr>
        <w:t>decentralized technology</w:t>
      </w:r>
      <w:r w:rsidRPr="00E4693B">
        <w:t xml:space="preserve"> through its employees and key stakeholders. </w:t>
      </w:r>
      <w:proofErr w:type="spellStart"/>
      <w:r w:rsidRPr="00E4693B">
        <w:t>StrikeO’s</w:t>
      </w:r>
      <w:proofErr w:type="spellEnd"/>
      <w:r w:rsidRPr="00E4693B">
        <w:t xml:space="preserve"> team has deep experience in </w:t>
      </w:r>
      <w:r w:rsidRPr="00E4693B">
        <w:rPr>
          <w:b/>
          <w:bCs/>
        </w:rPr>
        <w:t>DAO (Decentralized Autonomous Organizations)</w:t>
      </w:r>
      <w:r w:rsidRPr="00E4693B">
        <w:t xml:space="preserve">, </w:t>
      </w:r>
      <w:r w:rsidRPr="00E4693B">
        <w:rPr>
          <w:b/>
          <w:bCs/>
        </w:rPr>
        <w:t>KYC onboarding</w:t>
      </w:r>
      <w:r w:rsidRPr="00E4693B">
        <w:t xml:space="preserve">, </w:t>
      </w:r>
      <w:r w:rsidRPr="00E4693B">
        <w:rPr>
          <w:b/>
          <w:bCs/>
        </w:rPr>
        <w:t>liveness detection</w:t>
      </w:r>
      <w:r w:rsidRPr="00E4693B">
        <w:t xml:space="preserve">, and </w:t>
      </w:r>
      <w:r w:rsidRPr="00E4693B">
        <w:rPr>
          <w:b/>
          <w:bCs/>
        </w:rPr>
        <w:t>fraud checks</w:t>
      </w:r>
      <w:r w:rsidRPr="00E4693B">
        <w:t>, particularly in decentralized ecosystems.</w:t>
      </w:r>
    </w:p>
    <w:p w14:paraId="1428D930" w14:textId="77777777" w:rsidR="00E4693B" w:rsidRPr="00E4693B" w:rsidRDefault="00E4693B" w:rsidP="00E4693B">
      <w:pPr>
        <w:rPr>
          <w:b/>
          <w:bCs/>
        </w:rPr>
      </w:pPr>
      <w:r w:rsidRPr="00E4693B">
        <w:rPr>
          <w:b/>
          <w:bCs/>
        </w:rPr>
        <w:t>Liveness Detection and Fraud Checks</w:t>
      </w:r>
    </w:p>
    <w:p w14:paraId="7E20C5D3" w14:textId="77777777" w:rsidR="00E4693B" w:rsidRPr="00E4693B" w:rsidRDefault="00E4693B" w:rsidP="00E4693B">
      <w:proofErr w:type="spellStart"/>
      <w:r w:rsidRPr="00E4693B">
        <w:t>StrikeO’s</w:t>
      </w:r>
      <w:proofErr w:type="spellEnd"/>
      <w:r w:rsidRPr="00E4693B">
        <w:t xml:space="preserve"> team has developed advanced </w:t>
      </w:r>
      <w:r w:rsidRPr="00E4693B">
        <w:rPr>
          <w:b/>
          <w:bCs/>
        </w:rPr>
        <w:t>liveness detection</w:t>
      </w:r>
      <w:r w:rsidRPr="00E4693B">
        <w:t xml:space="preserve"> and </w:t>
      </w:r>
      <w:r w:rsidRPr="00E4693B">
        <w:rPr>
          <w:b/>
          <w:bCs/>
        </w:rPr>
        <w:t>fraud detection algorithms</w:t>
      </w:r>
      <w:r w:rsidRPr="00E4693B">
        <w:t xml:space="preserve"> that are crucial for verifying user authenticity during onboarding. By ensuring that individuals are physically present and not using fraudulent techniques like spoofing, these technologies safeguard the integrity of compliance processes.</w:t>
      </w:r>
    </w:p>
    <w:p w14:paraId="4A52231E" w14:textId="77777777" w:rsidR="00E4693B" w:rsidRPr="00E4693B" w:rsidRDefault="00E4693B" w:rsidP="00E4693B">
      <w:pPr>
        <w:rPr>
          <w:b/>
          <w:bCs/>
        </w:rPr>
      </w:pPr>
      <w:r w:rsidRPr="00E4693B">
        <w:rPr>
          <w:b/>
          <w:bCs/>
        </w:rPr>
        <w:t>KYC Onboarding</w:t>
      </w:r>
    </w:p>
    <w:p w14:paraId="4C1A0C4A" w14:textId="77777777" w:rsidR="00E4693B" w:rsidRPr="00E4693B" w:rsidRDefault="00E4693B" w:rsidP="00E4693B">
      <w:proofErr w:type="spellStart"/>
      <w:r w:rsidRPr="00E4693B">
        <w:t>StrikeO’s</w:t>
      </w:r>
      <w:proofErr w:type="spellEnd"/>
      <w:r w:rsidRPr="00E4693B">
        <w:t xml:space="preserve"> </w:t>
      </w:r>
      <w:r w:rsidRPr="00E4693B">
        <w:rPr>
          <w:b/>
          <w:bCs/>
        </w:rPr>
        <w:t>KYC onboarding solutions</w:t>
      </w:r>
      <w:r w:rsidRPr="00E4693B">
        <w:t xml:space="preserve"> streamline the verification of user identities through a combination of </w:t>
      </w:r>
      <w:r w:rsidRPr="00E4693B">
        <w:rPr>
          <w:b/>
          <w:bCs/>
        </w:rPr>
        <w:t>document verification</w:t>
      </w:r>
      <w:r w:rsidRPr="00E4693B">
        <w:t xml:space="preserve">, </w:t>
      </w:r>
      <w:r w:rsidRPr="00E4693B">
        <w:rPr>
          <w:b/>
          <w:bCs/>
        </w:rPr>
        <w:t>OCR (Optical Character Recognition)</w:t>
      </w:r>
      <w:r w:rsidRPr="00E4693B">
        <w:t xml:space="preserve">, and </w:t>
      </w:r>
      <w:r w:rsidRPr="00E4693B">
        <w:rPr>
          <w:b/>
          <w:bCs/>
        </w:rPr>
        <w:t>facial recognition technology</w:t>
      </w:r>
      <w:r w:rsidRPr="00E4693B">
        <w:t>. This reduces the risk of fraudulent activities during onboarding, ensuring that only legitimate users are onboarded onto platforms.</w:t>
      </w:r>
    </w:p>
    <w:p w14:paraId="1E565D49" w14:textId="77777777" w:rsidR="00E4693B" w:rsidRPr="00E4693B" w:rsidRDefault="00E4693B" w:rsidP="00E4693B">
      <w:pPr>
        <w:rPr>
          <w:b/>
          <w:bCs/>
        </w:rPr>
      </w:pPr>
      <w:r w:rsidRPr="00E4693B">
        <w:rPr>
          <w:b/>
          <w:bCs/>
        </w:rPr>
        <w:t>DAO Expertise</w:t>
      </w:r>
    </w:p>
    <w:p w14:paraId="72456A4C" w14:textId="77777777" w:rsidR="00E4693B" w:rsidRPr="00E4693B" w:rsidRDefault="00E4693B" w:rsidP="00E4693B">
      <w:proofErr w:type="spellStart"/>
      <w:r w:rsidRPr="00E4693B">
        <w:t>StrikeO's</w:t>
      </w:r>
      <w:proofErr w:type="spellEnd"/>
      <w:r w:rsidRPr="00E4693B">
        <w:t xml:space="preserve"> experience in </w:t>
      </w:r>
      <w:r w:rsidRPr="00E4693B">
        <w:rPr>
          <w:b/>
          <w:bCs/>
        </w:rPr>
        <w:t>DAO governance</w:t>
      </w:r>
      <w:r w:rsidRPr="00E4693B">
        <w:t xml:space="preserve"> and </w:t>
      </w:r>
      <w:r w:rsidRPr="00E4693B">
        <w:rPr>
          <w:b/>
          <w:bCs/>
        </w:rPr>
        <w:t>decentralized platforms</w:t>
      </w:r>
      <w:r w:rsidRPr="00E4693B">
        <w:t xml:space="preserve"> makes it uniquely qualified to support CTG in building a compliance solution that is not just applicable to centralized financial institutions but also </w:t>
      </w:r>
      <w:r w:rsidRPr="00E4693B">
        <w:rPr>
          <w:b/>
          <w:bCs/>
        </w:rPr>
        <w:t>adaptable to decentralized ecosystems</w:t>
      </w:r>
      <w:r w:rsidRPr="00E4693B">
        <w:t xml:space="preserve">. This is especially relevant as </w:t>
      </w:r>
      <w:r w:rsidRPr="00E4693B">
        <w:rPr>
          <w:b/>
          <w:bCs/>
        </w:rPr>
        <w:t>DeFi</w:t>
      </w:r>
      <w:r w:rsidRPr="00E4693B">
        <w:t xml:space="preserve"> becomes a growing segment of the financial landscape, where traditional compliance frameworks often fall short.</w:t>
      </w:r>
    </w:p>
    <w:p w14:paraId="6C0BC8F6" w14:textId="77777777" w:rsidR="00E4693B" w:rsidRPr="00E4693B" w:rsidRDefault="00E4693B" w:rsidP="00E4693B">
      <w:pPr>
        <w:rPr>
          <w:b/>
          <w:bCs/>
        </w:rPr>
      </w:pPr>
      <w:r w:rsidRPr="00E4693B">
        <w:rPr>
          <w:b/>
          <w:bCs/>
        </w:rPr>
        <w:t>2. Advanced AI Solutions for Real-Time Monitoring</w:t>
      </w:r>
    </w:p>
    <w:p w14:paraId="1B29802D" w14:textId="77777777" w:rsidR="00E4693B" w:rsidRPr="00E4693B" w:rsidRDefault="00E4693B" w:rsidP="00E4693B">
      <w:proofErr w:type="spellStart"/>
      <w:r w:rsidRPr="00E4693B">
        <w:t>StrikeO’s</w:t>
      </w:r>
      <w:proofErr w:type="spellEnd"/>
      <w:r w:rsidRPr="00E4693B">
        <w:t xml:space="preserve"> AI-driven models provide the backbone of CTG’s compliance solution, allowing for real-time transaction monitoring and </w:t>
      </w:r>
      <w:proofErr w:type="spellStart"/>
      <w:r w:rsidRPr="00E4693B">
        <w:rPr>
          <w:b/>
          <w:bCs/>
        </w:rPr>
        <w:t>behavioral</w:t>
      </w:r>
      <w:proofErr w:type="spellEnd"/>
      <w:r w:rsidRPr="00E4693B">
        <w:rPr>
          <w:b/>
          <w:bCs/>
        </w:rPr>
        <w:t xml:space="preserve"> analysis</w:t>
      </w:r>
      <w:r w:rsidRPr="00E4693B">
        <w:t xml:space="preserve">. This allows </w:t>
      </w:r>
      <w:r w:rsidRPr="00E4693B">
        <w:lastRenderedPageBreak/>
        <w:t xml:space="preserve">businesses to detect and prevent financial crimes </w:t>
      </w:r>
      <w:r w:rsidRPr="00E4693B">
        <w:rPr>
          <w:b/>
          <w:bCs/>
        </w:rPr>
        <w:t>proactively</w:t>
      </w:r>
      <w:r w:rsidRPr="00E4693B">
        <w:t>, rather than relying on post-facto analysis.</w:t>
      </w:r>
    </w:p>
    <w:p w14:paraId="22270D19" w14:textId="77777777" w:rsidR="00E4693B" w:rsidRPr="00E4693B" w:rsidRDefault="00E4693B" w:rsidP="00E4693B">
      <w:pPr>
        <w:rPr>
          <w:b/>
          <w:bCs/>
        </w:rPr>
      </w:pPr>
      <w:r w:rsidRPr="00E4693B">
        <w:rPr>
          <w:b/>
          <w:bCs/>
        </w:rPr>
        <w:t>RAG Models (Risk Assessment Grading Models)</w:t>
      </w:r>
    </w:p>
    <w:p w14:paraId="4F2E4E40" w14:textId="77777777" w:rsidR="00E4693B" w:rsidRPr="00E4693B" w:rsidRDefault="00E4693B" w:rsidP="00E4693B">
      <w:proofErr w:type="spellStart"/>
      <w:r w:rsidRPr="00E4693B">
        <w:t>StrikeO</w:t>
      </w:r>
      <w:proofErr w:type="spellEnd"/>
      <w:r w:rsidRPr="00E4693B">
        <w:t xml:space="preserve"> has developed </w:t>
      </w:r>
      <w:r w:rsidRPr="00E4693B">
        <w:rPr>
          <w:b/>
          <w:bCs/>
        </w:rPr>
        <w:t>Risk Assessment Grading (RAG) models</w:t>
      </w:r>
      <w:r w:rsidRPr="00E4693B">
        <w:t xml:space="preserve"> that help prioritize transactions based on their risk profiles:</w:t>
      </w:r>
    </w:p>
    <w:p w14:paraId="3E7CC2BE" w14:textId="77777777" w:rsidR="00E4693B" w:rsidRPr="00E4693B" w:rsidRDefault="00E4693B" w:rsidP="00E4693B">
      <w:pPr>
        <w:numPr>
          <w:ilvl w:val="0"/>
          <w:numId w:val="3"/>
        </w:numPr>
      </w:pPr>
      <w:r w:rsidRPr="00E4693B">
        <w:rPr>
          <w:b/>
          <w:bCs/>
        </w:rPr>
        <w:t>Red</w:t>
      </w:r>
      <w:r w:rsidRPr="00E4693B">
        <w:t>: High-risk transactions that demand immediate investigation.</w:t>
      </w:r>
    </w:p>
    <w:p w14:paraId="5347D687" w14:textId="77777777" w:rsidR="00E4693B" w:rsidRPr="00E4693B" w:rsidRDefault="00E4693B" w:rsidP="00E4693B">
      <w:pPr>
        <w:numPr>
          <w:ilvl w:val="0"/>
          <w:numId w:val="3"/>
        </w:numPr>
      </w:pPr>
      <w:r w:rsidRPr="00E4693B">
        <w:rPr>
          <w:b/>
          <w:bCs/>
        </w:rPr>
        <w:t>Amber</w:t>
      </w:r>
      <w:r w:rsidRPr="00E4693B">
        <w:t>: Medium-risk transactions that require further review.</w:t>
      </w:r>
    </w:p>
    <w:p w14:paraId="05FDDB47" w14:textId="77777777" w:rsidR="00E4693B" w:rsidRPr="00E4693B" w:rsidRDefault="00E4693B" w:rsidP="00E4693B">
      <w:pPr>
        <w:numPr>
          <w:ilvl w:val="0"/>
          <w:numId w:val="3"/>
        </w:numPr>
      </w:pPr>
      <w:r w:rsidRPr="00E4693B">
        <w:rPr>
          <w:b/>
          <w:bCs/>
        </w:rPr>
        <w:t>Green</w:t>
      </w:r>
      <w:r w:rsidRPr="00E4693B">
        <w:t>: Low-risk transactions that can be automatically cleared.</w:t>
      </w:r>
    </w:p>
    <w:p w14:paraId="76D1EB49" w14:textId="77777777" w:rsidR="00E4693B" w:rsidRPr="00E4693B" w:rsidRDefault="00E4693B" w:rsidP="00E4693B">
      <w:r w:rsidRPr="00E4693B">
        <w:t xml:space="preserve">This </w:t>
      </w:r>
      <w:r w:rsidRPr="00E4693B">
        <w:rPr>
          <w:b/>
          <w:bCs/>
        </w:rPr>
        <w:t>automated risk prioritization</w:t>
      </w:r>
      <w:r w:rsidRPr="00E4693B">
        <w:t xml:space="preserve"> ensures that compliance teams focus their resources on the most pressing issues, reducing manual workload and speeding up case resolution.</w:t>
      </w:r>
    </w:p>
    <w:p w14:paraId="6E3C4E12" w14:textId="77777777" w:rsidR="00E4693B" w:rsidRPr="00E4693B" w:rsidRDefault="00E4693B" w:rsidP="00E4693B">
      <w:pPr>
        <w:rPr>
          <w:b/>
          <w:bCs/>
        </w:rPr>
      </w:pPr>
      <w:r w:rsidRPr="00E4693B">
        <w:rPr>
          <w:b/>
          <w:bCs/>
        </w:rPr>
        <w:t>Semantic Search for Fast and Accurate Investigations</w:t>
      </w:r>
    </w:p>
    <w:p w14:paraId="1A8C00CD" w14:textId="77777777" w:rsidR="00E4693B" w:rsidRPr="00E4693B" w:rsidRDefault="00E4693B" w:rsidP="00E4693B">
      <w:proofErr w:type="spellStart"/>
      <w:r w:rsidRPr="00E4693B">
        <w:t>StrikeO’s</w:t>
      </w:r>
      <w:proofErr w:type="spellEnd"/>
      <w:r w:rsidRPr="00E4693B">
        <w:t xml:space="preserve"> </w:t>
      </w:r>
      <w:r w:rsidRPr="00E4693B">
        <w:rPr>
          <w:b/>
          <w:bCs/>
        </w:rPr>
        <w:t>semantic search functionality</w:t>
      </w:r>
      <w:r w:rsidRPr="00E4693B">
        <w:t xml:space="preserve"> allows compliance officers to quickly sift through vast amounts of data, finding relevant connections between transactions, entities, and users:</w:t>
      </w:r>
    </w:p>
    <w:p w14:paraId="0807807C" w14:textId="77777777" w:rsidR="00E4693B" w:rsidRPr="00E4693B" w:rsidRDefault="00E4693B" w:rsidP="00E4693B">
      <w:pPr>
        <w:numPr>
          <w:ilvl w:val="0"/>
          <w:numId w:val="4"/>
        </w:numPr>
      </w:pPr>
      <w:r w:rsidRPr="00E4693B">
        <w:rPr>
          <w:b/>
          <w:bCs/>
        </w:rPr>
        <w:t>Contextual Insights</w:t>
      </w:r>
      <w:r w:rsidRPr="00E4693B">
        <w:t>: By understanding the relationships between different entities and transactions, compliance officers can identify suspicious activity faster.</w:t>
      </w:r>
    </w:p>
    <w:p w14:paraId="22D8B784" w14:textId="77777777" w:rsidR="00E4693B" w:rsidRPr="00E4693B" w:rsidRDefault="00E4693B" w:rsidP="00E4693B">
      <w:pPr>
        <w:numPr>
          <w:ilvl w:val="0"/>
          <w:numId w:val="4"/>
        </w:numPr>
      </w:pPr>
      <w:r w:rsidRPr="00E4693B">
        <w:rPr>
          <w:b/>
          <w:bCs/>
        </w:rPr>
        <w:t>Natural Language Processing (NLP)</w:t>
      </w:r>
      <w:r w:rsidRPr="00E4693B">
        <w:t>: Compliance officers can search for information using natural language queries, making investigations more intuitive and efficient.</w:t>
      </w:r>
    </w:p>
    <w:p w14:paraId="6F050BB5" w14:textId="77777777" w:rsidR="00E4693B" w:rsidRPr="00E4693B" w:rsidRDefault="00E4693B" w:rsidP="00E4693B">
      <w:r w:rsidRPr="00E4693B">
        <w:t>This enables faster investigations and more accurate identification of potential compliance issues, further enhancing CTG’s competitive edge.</w:t>
      </w:r>
    </w:p>
    <w:p w14:paraId="2F9F06E8" w14:textId="77777777" w:rsidR="00E4693B" w:rsidRPr="00E4693B" w:rsidRDefault="00E4693B" w:rsidP="00E4693B">
      <w:pPr>
        <w:rPr>
          <w:b/>
          <w:bCs/>
        </w:rPr>
      </w:pPr>
      <w:r w:rsidRPr="00E4693B">
        <w:rPr>
          <w:b/>
          <w:bCs/>
        </w:rPr>
        <w:t>3. CTG’s Unmatched Crypto Expertise</w:t>
      </w:r>
    </w:p>
    <w:p w14:paraId="02D8B858" w14:textId="77777777" w:rsidR="00E4693B" w:rsidRPr="00E4693B" w:rsidRDefault="00E4693B" w:rsidP="00E4693B">
      <w:proofErr w:type="spellStart"/>
      <w:r w:rsidRPr="00E4693B">
        <w:t>CloudTech</w:t>
      </w:r>
      <w:proofErr w:type="spellEnd"/>
      <w:r w:rsidRPr="00E4693B">
        <w:t xml:space="preserve"> Group (CTG) is a leader in </w:t>
      </w:r>
      <w:r w:rsidRPr="00E4693B">
        <w:rPr>
          <w:b/>
          <w:bCs/>
        </w:rPr>
        <w:t>crypto compliance</w:t>
      </w:r>
      <w:r w:rsidRPr="00E4693B">
        <w:t xml:space="preserve">, with a deep understanding of blockchain technology, transaction tracing, and regulatory requirements specific to cryptocurrency markets. As the regulatory environment becomes more stringent, particularly around </w:t>
      </w:r>
      <w:r w:rsidRPr="00E4693B">
        <w:rPr>
          <w:b/>
          <w:bCs/>
        </w:rPr>
        <w:t>anti-money laundering (AML)</w:t>
      </w:r>
      <w:r w:rsidRPr="00E4693B">
        <w:t xml:space="preserve"> and </w:t>
      </w:r>
      <w:r w:rsidRPr="00E4693B">
        <w:rPr>
          <w:b/>
          <w:bCs/>
        </w:rPr>
        <w:t>counter-terrorism financing (CTF)</w:t>
      </w:r>
      <w:r w:rsidRPr="00E4693B">
        <w:t xml:space="preserve"> for cryptocurrencies, CTG’s expertise in monitoring and managing crypto transactions positions it perfectly to lead this market.</w:t>
      </w:r>
    </w:p>
    <w:p w14:paraId="4F24B513" w14:textId="77777777" w:rsidR="00E4693B" w:rsidRPr="00E4693B" w:rsidRDefault="00E4693B" w:rsidP="00E4693B">
      <w:pPr>
        <w:rPr>
          <w:b/>
          <w:bCs/>
        </w:rPr>
      </w:pPr>
      <w:r w:rsidRPr="00E4693B">
        <w:rPr>
          <w:b/>
          <w:bCs/>
        </w:rPr>
        <w:t>Comprehensive Crypto Monitoring</w:t>
      </w:r>
    </w:p>
    <w:p w14:paraId="4E438115" w14:textId="77777777" w:rsidR="00E4693B" w:rsidRPr="00E4693B" w:rsidRDefault="00E4693B" w:rsidP="00E4693B">
      <w:r w:rsidRPr="00E4693B">
        <w:t xml:space="preserve">CTG’s platform will monitor </w:t>
      </w:r>
      <w:r w:rsidRPr="00E4693B">
        <w:rPr>
          <w:b/>
          <w:bCs/>
        </w:rPr>
        <w:t>crypto transactions in real time</w:t>
      </w:r>
      <w:r w:rsidRPr="00E4693B">
        <w:t xml:space="preserve">, flagging suspicious </w:t>
      </w:r>
      <w:proofErr w:type="spellStart"/>
      <w:r w:rsidRPr="00E4693B">
        <w:t>behaviors</w:t>
      </w:r>
      <w:proofErr w:type="spellEnd"/>
      <w:r w:rsidRPr="00E4693B">
        <w:t xml:space="preserve"> such as:</w:t>
      </w:r>
    </w:p>
    <w:p w14:paraId="0EBBD1AE" w14:textId="77777777" w:rsidR="00E4693B" w:rsidRPr="00E4693B" w:rsidRDefault="00E4693B" w:rsidP="00E4693B">
      <w:pPr>
        <w:numPr>
          <w:ilvl w:val="0"/>
          <w:numId w:val="5"/>
        </w:numPr>
      </w:pPr>
      <w:r w:rsidRPr="00E4693B">
        <w:rPr>
          <w:b/>
          <w:bCs/>
        </w:rPr>
        <w:lastRenderedPageBreak/>
        <w:t>Mixing services</w:t>
      </w:r>
      <w:r w:rsidRPr="00E4693B">
        <w:t xml:space="preserve"> and </w:t>
      </w:r>
      <w:r w:rsidRPr="00E4693B">
        <w:rPr>
          <w:b/>
          <w:bCs/>
        </w:rPr>
        <w:t>privacy wallets</w:t>
      </w:r>
      <w:r w:rsidRPr="00E4693B">
        <w:t>: Often used to obscure the origins of funds and launder money.</w:t>
      </w:r>
    </w:p>
    <w:p w14:paraId="5667CBE3" w14:textId="77777777" w:rsidR="00E4693B" w:rsidRPr="00E4693B" w:rsidRDefault="00E4693B" w:rsidP="00E4693B">
      <w:pPr>
        <w:numPr>
          <w:ilvl w:val="0"/>
          <w:numId w:val="5"/>
        </w:numPr>
      </w:pPr>
      <w:r w:rsidRPr="00E4693B">
        <w:rPr>
          <w:b/>
          <w:bCs/>
        </w:rPr>
        <w:t>Darknet transactions</w:t>
      </w:r>
      <w:r w:rsidRPr="00E4693B">
        <w:t xml:space="preserve">: Identified through partnerships with analytics providers like </w:t>
      </w:r>
      <w:proofErr w:type="spellStart"/>
      <w:r w:rsidRPr="00E4693B">
        <w:rPr>
          <w:b/>
          <w:bCs/>
        </w:rPr>
        <w:t>Chainalysis</w:t>
      </w:r>
      <w:proofErr w:type="spellEnd"/>
      <w:r w:rsidRPr="00E4693B">
        <w:t xml:space="preserve"> and </w:t>
      </w:r>
      <w:r w:rsidRPr="00E4693B">
        <w:rPr>
          <w:b/>
          <w:bCs/>
        </w:rPr>
        <w:t>Elliptic</w:t>
      </w:r>
      <w:r w:rsidRPr="00E4693B">
        <w:t>.</w:t>
      </w:r>
    </w:p>
    <w:p w14:paraId="6705AED6" w14:textId="77777777" w:rsidR="00E4693B" w:rsidRPr="00E4693B" w:rsidRDefault="00E4693B" w:rsidP="00E4693B">
      <w:pPr>
        <w:numPr>
          <w:ilvl w:val="0"/>
          <w:numId w:val="5"/>
        </w:numPr>
      </w:pPr>
      <w:r w:rsidRPr="00E4693B">
        <w:rPr>
          <w:b/>
          <w:bCs/>
        </w:rPr>
        <w:t>Rapid and large-value transfers</w:t>
      </w:r>
      <w:r w:rsidRPr="00E4693B">
        <w:t>: A red flag for potential money laundering or tax evasion activities.</w:t>
      </w:r>
    </w:p>
    <w:p w14:paraId="60112CBE" w14:textId="77777777" w:rsidR="00E4693B" w:rsidRPr="00E4693B" w:rsidRDefault="00E4693B" w:rsidP="00E4693B">
      <w:pPr>
        <w:rPr>
          <w:b/>
          <w:bCs/>
        </w:rPr>
      </w:pPr>
      <w:r w:rsidRPr="00E4693B">
        <w:rPr>
          <w:b/>
          <w:bCs/>
        </w:rPr>
        <w:t>Partnership Synergy</w:t>
      </w:r>
    </w:p>
    <w:p w14:paraId="0DEE6F89" w14:textId="77777777" w:rsidR="00E4693B" w:rsidRPr="00E4693B" w:rsidRDefault="00E4693B" w:rsidP="00E4693B">
      <w:r w:rsidRPr="00E4693B">
        <w:t xml:space="preserve">Together, </w:t>
      </w:r>
      <w:proofErr w:type="spellStart"/>
      <w:r w:rsidRPr="00E4693B">
        <w:t>StrikeO’s</w:t>
      </w:r>
      <w:proofErr w:type="spellEnd"/>
      <w:r w:rsidRPr="00E4693B">
        <w:t xml:space="preserve"> AI models and expertise in </w:t>
      </w:r>
      <w:r w:rsidRPr="00E4693B">
        <w:rPr>
          <w:b/>
          <w:bCs/>
        </w:rPr>
        <w:t>decentralized platforms</w:t>
      </w:r>
      <w:r w:rsidRPr="00E4693B">
        <w:t xml:space="preserve"> and CTG’s deep knowledge of </w:t>
      </w:r>
      <w:r w:rsidRPr="00E4693B">
        <w:rPr>
          <w:b/>
          <w:bCs/>
        </w:rPr>
        <w:t>crypto compliance</w:t>
      </w:r>
      <w:r w:rsidRPr="00E4693B">
        <w:t xml:space="preserve"> create a </w:t>
      </w:r>
      <w:r w:rsidRPr="00E4693B">
        <w:rPr>
          <w:b/>
          <w:bCs/>
        </w:rPr>
        <w:t>unique partnership</w:t>
      </w:r>
      <w:r w:rsidRPr="00E4693B">
        <w:t xml:space="preserve"> capable of addressing compliance needs in both traditional and decentralized financial systems. This synergy enables CTG to offer a </w:t>
      </w:r>
      <w:r w:rsidRPr="00E4693B">
        <w:rPr>
          <w:b/>
          <w:bCs/>
        </w:rPr>
        <w:t>future-proof solution</w:t>
      </w:r>
      <w:r w:rsidRPr="00E4693B">
        <w:t xml:space="preserve"> that can evolve with the rapidly changing financial landscape.</w:t>
      </w:r>
    </w:p>
    <w:p w14:paraId="0F398D93" w14:textId="77777777" w:rsidR="00E4693B" w:rsidRPr="00E4693B" w:rsidRDefault="00E4693B" w:rsidP="00E4693B">
      <w:r w:rsidRPr="00E4693B">
        <w:pict w14:anchorId="51F7D586">
          <v:rect id="_x0000_i1057" style="width:0;height:1.5pt" o:hralign="center" o:hrstd="t" o:hr="t" fillcolor="#a0a0a0" stroked="f"/>
        </w:pict>
      </w:r>
    </w:p>
    <w:p w14:paraId="2DF8F9B9" w14:textId="77777777" w:rsidR="00E4693B" w:rsidRPr="00E4693B" w:rsidRDefault="00E4693B" w:rsidP="00E4693B">
      <w:pPr>
        <w:rPr>
          <w:b/>
          <w:bCs/>
        </w:rPr>
      </w:pPr>
      <w:r w:rsidRPr="00E4693B">
        <w:rPr>
          <w:b/>
          <w:bCs/>
        </w:rPr>
        <w:t xml:space="preserve">The Future of </w:t>
      </w:r>
      <w:proofErr w:type="spellStart"/>
      <w:r w:rsidRPr="00E4693B">
        <w:rPr>
          <w:b/>
          <w:bCs/>
        </w:rPr>
        <w:t>RegTech</w:t>
      </w:r>
      <w:proofErr w:type="spellEnd"/>
      <w:r w:rsidRPr="00E4693B">
        <w:rPr>
          <w:b/>
          <w:bCs/>
        </w:rPr>
        <w:t>: AI-Driven Compliance as a Necessity</w:t>
      </w:r>
    </w:p>
    <w:p w14:paraId="43910653" w14:textId="77777777" w:rsidR="00E4693B" w:rsidRPr="00E4693B" w:rsidRDefault="00E4693B" w:rsidP="00E4693B">
      <w:pPr>
        <w:rPr>
          <w:b/>
          <w:bCs/>
        </w:rPr>
      </w:pPr>
      <w:r w:rsidRPr="00E4693B">
        <w:rPr>
          <w:b/>
          <w:bCs/>
        </w:rPr>
        <w:t>1. Automation at Scale</w:t>
      </w:r>
    </w:p>
    <w:p w14:paraId="2DAC6902" w14:textId="77777777" w:rsidR="00E4693B" w:rsidRPr="00E4693B" w:rsidRDefault="00E4693B" w:rsidP="00E4693B">
      <w:r w:rsidRPr="00E4693B">
        <w:t xml:space="preserve">As regulations around </w:t>
      </w:r>
      <w:r w:rsidRPr="00E4693B">
        <w:rPr>
          <w:b/>
          <w:bCs/>
        </w:rPr>
        <w:t>fiat and cryptocurrency</w:t>
      </w:r>
      <w:r w:rsidRPr="00E4693B">
        <w:t xml:space="preserve"> continue to evolve, businesses must adapt by </w:t>
      </w:r>
      <w:r w:rsidRPr="00E4693B">
        <w:rPr>
          <w:b/>
          <w:bCs/>
        </w:rPr>
        <w:t>automating compliance processes</w:t>
      </w:r>
      <w:r w:rsidRPr="00E4693B">
        <w:t xml:space="preserve"> to meet regulatory demands efficiently. CTG’s solution automates key compliance functions, including </w:t>
      </w:r>
      <w:r w:rsidRPr="00E4693B">
        <w:rPr>
          <w:b/>
          <w:bCs/>
        </w:rPr>
        <w:t>onboarding</w:t>
      </w:r>
      <w:r w:rsidRPr="00E4693B">
        <w:t xml:space="preserve">, </w:t>
      </w:r>
      <w:r w:rsidRPr="00E4693B">
        <w:rPr>
          <w:b/>
          <w:bCs/>
        </w:rPr>
        <w:t>KYC verification</w:t>
      </w:r>
      <w:r w:rsidRPr="00E4693B">
        <w:t xml:space="preserve">, </w:t>
      </w:r>
      <w:r w:rsidRPr="00E4693B">
        <w:rPr>
          <w:b/>
          <w:bCs/>
        </w:rPr>
        <w:t>transaction monitoring</w:t>
      </w:r>
      <w:r w:rsidRPr="00E4693B">
        <w:t xml:space="preserve">, and </w:t>
      </w:r>
      <w:r w:rsidRPr="00E4693B">
        <w:rPr>
          <w:b/>
          <w:bCs/>
        </w:rPr>
        <w:t>report generation</w:t>
      </w:r>
      <w:r w:rsidRPr="00E4693B">
        <w:t>, enabling companies to:</w:t>
      </w:r>
    </w:p>
    <w:p w14:paraId="4A4536CF" w14:textId="77777777" w:rsidR="00E4693B" w:rsidRPr="00E4693B" w:rsidRDefault="00E4693B" w:rsidP="00E4693B">
      <w:pPr>
        <w:numPr>
          <w:ilvl w:val="0"/>
          <w:numId w:val="6"/>
        </w:numPr>
      </w:pPr>
      <w:r w:rsidRPr="00E4693B">
        <w:rPr>
          <w:b/>
          <w:bCs/>
        </w:rPr>
        <w:t>Reduce costs</w:t>
      </w:r>
      <w:r w:rsidRPr="00E4693B">
        <w:t xml:space="preserve"> by minimizing manual intervention.</w:t>
      </w:r>
    </w:p>
    <w:p w14:paraId="5C548F2B" w14:textId="77777777" w:rsidR="00E4693B" w:rsidRPr="00E4693B" w:rsidRDefault="00E4693B" w:rsidP="00E4693B">
      <w:pPr>
        <w:numPr>
          <w:ilvl w:val="0"/>
          <w:numId w:val="6"/>
        </w:numPr>
      </w:pPr>
      <w:r w:rsidRPr="00E4693B">
        <w:rPr>
          <w:b/>
          <w:bCs/>
        </w:rPr>
        <w:t>Increase accuracy</w:t>
      </w:r>
      <w:r w:rsidRPr="00E4693B">
        <w:t xml:space="preserve"> in identifying suspicious activity.</w:t>
      </w:r>
    </w:p>
    <w:p w14:paraId="33055B02" w14:textId="77777777" w:rsidR="00E4693B" w:rsidRPr="00E4693B" w:rsidRDefault="00E4693B" w:rsidP="00E4693B">
      <w:pPr>
        <w:numPr>
          <w:ilvl w:val="0"/>
          <w:numId w:val="6"/>
        </w:numPr>
      </w:pPr>
      <w:r w:rsidRPr="00E4693B">
        <w:rPr>
          <w:b/>
          <w:bCs/>
        </w:rPr>
        <w:t>Enhance efficiency</w:t>
      </w:r>
      <w:r w:rsidRPr="00E4693B">
        <w:t>, allowing compliance teams to focus on high-risk cases.</w:t>
      </w:r>
    </w:p>
    <w:p w14:paraId="6F813543" w14:textId="77777777" w:rsidR="00E4693B" w:rsidRPr="00E4693B" w:rsidRDefault="00E4693B" w:rsidP="00E4693B">
      <w:pPr>
        <w:rPr>
          <w:b/>
          <w:bCs/>
        </w:rPr>
      </w:pPr>
      <w:r w:rsidRPr="00E4693B">
        <w:rPr>
          <w:b/>
          <w:bCs/>
        </w:rPr>
        <w:t>2. Real-Time Monitoring and Proactive Risk Detection</w:t>
      </w:r>
    </w:p>
    <w:p w14:paraId="4AE54DDD" w14:textId="77777777" w:rsidR="00E4693B" w:rsidRPr="00E4693B" w:rsidRDefault="00E4693B" w:rsidP="00E4693B">
      <w:r w:rsidRPr="00E4693B">
        <w:t xml:space="preserve">The future of compliance depends on </w:t>
      </w:r>
      <w:r w:rsidRPr="00E4693B">
        <w:rPr>
          <w:b/>
          <w:bCs/>
        </w:rPr>
        <w:t>real-time data insights</w:t>
      </w:r>
      <w:r w:rsidRPr="00E4693B">
        <w:t xml:space="preserve">. CTG’s platform, powered by </w:t>
      </w:r>
      <w:proofErr w:type="spellStart"/>
      <w:r w:rsidRPr="00E4693B">
        <w:t>StrikeO’s</w:t>
      </w:r>
      <w:proofErr w:type="spellEnd"/>
      <w:r w:rsidRPr="00E4693B">
        <w:t xml:space="preserve"> AI models, will continuously monitor transactions across fiat and cryptocurrency channels, providing:</w:t>
      </w:r>
    </w:p>
    <w:p w14:paraId="59E9014F" w14:textId="77777777" w:rsidR="00E4693B" w:rsidRPr="00E4693B" w:rsidRDefault="00E4693B" w:rsidP="00E4693B">
      <w:pPr>
        <w:numPr>
          <w:ilvl w:val="0"/>
          <w:numId w:val="7"/>
        </w:numPr>
      </w:pPr>
      <w:r w:rsidRPr="00E4693B">
        <w:rPr>
          <w:b/>
          <w:bCs/>
        </w:rPr>
        <w:t>Instant alerts</w:t>
      </w:r>
      <w:r w:rsidRPr="00E4693B">
        <w:t xml:space="preserve"> for suspicious activities.</w:t>
      </w:r>
    </w:p>
    <w:p w14:paraId="5AE40E5C" w14:textId="77777777" w:rsidR="00E4693B" w:rsidRPr="00E4693B" w:rsidRDefault="00E4693B" w:rsidP="00E4693B">
      <w:pPr>
        <w:numPr>
          <w:ilvl w:val="0"/>
          <w:numId w:val="7"/>
        </w:numPr>
      </w:pPr>
      <w:proofErr w:type="spellStart"/>
      <w:r w:rsidRPr="00E4693B">
        <w:rPr>
          <w:b/>
          <w:bCs/>
        </w:rPr>
        <w:t>Behavioral</w:t>
      </w:r>
      <w:proofErr w:type="spellEnd"/>
      <w:r w:rsidRPr="00E4693B">
        <w:rPr>
          <w:b/>
          <w:bCs/>
        </w:rPr>
        <w:t xml:space="preserve"> analytics</w:t>
      </w:r>
      <w:r w:rsidRPr="00E4693B">
        <w:t xml:space="preserve"> to identify unusual patterns in user activity.</w:t>
      </w:r>
    </w:p>
    <w:p w14:paraId="7A07D761" w14:textId="77777777" w:rsidR="00E4693B" w:rsidRPr="00E4693B" w:rsidRDefault="00E4693B" w:rsidP="00E4693B">
      <w:pPr>
        <w:numPr>
          <w:ilvl w:val="0"/>
          <w:numId w:val="7"/>
        </w:numPr>
      </w:pPr>
      <w:r w:rsidRPr="00E4693B">
        <w:rPr>
          <w:b/>
          <w:bCs/>
        </w:rPr>
        <w:t>Automated reporting</w:t>
      </w:r>
      <w:r w:rsidRPr="00E4693B">
        <w:t xml:space="preserve"> that meets regulatory standards for filing reports like </w:t>
      </w:r>
      <w:r w:rsidRPr="00E4693B">
        <w:rPr>
          <w:b/>
          <w:bCs/>
        </w:rPr>
        <w:t>SMR</w:t>
      </w:r>
      <w:r w:rsidRPr="00E4693B">
        <w:t xml:space="preserve">, </w:t>
      </w:r>
      <w:r w:rsidRPr="00E4693B">
        <w:rPr>
          <w:b/>
          <w:bCs/>
        </w:rPr>
        <w:t>TTR</w:t>
      </w:r>
      <w:r w:rsidRPr="00E4693B">
        <w:t xml:space="preserve">, and </w:t>
      </w:r>
      <w:r w:rsidRPr="00E4693B">
        <w:rPr>
          <w:b/>
          <w:bCs/>
        </w:rPr>
        <w:t>IFTI</w:t>
      </w:r>
      <w:r w:rsidRPr="00E4693B">
        <w:t>.</w:t>
      </w:r>
    </w:p>
    <w:p w14:paraId="19DE9D06" w14:textId="77777777" w:rsidR="00E4693B" w:rsidRPr="00E4693B" w:rsidRDefault="00E4693B" w:rsidP="00E4693B">
      <w:r w:rsidRPr="00E4693B">
        <w:t xml:space="preserve">By leveraging </w:t>
      </w:r>
      <w:r w:rsidRPr="00E4693B">
        <w:rPr>
          <w:b/>
          <w:bCs/>
        </w:rPr>
        <w:t>real-time monitoring</w:t>
      </w:r>
      <w:r w:rsidRPr="00E4693B">
        <w:t>, CTG’s solution helps businesses stay compliant while mitigating financial risks proactively.</w:t>
      </w:r>
    </w:p>
    <w:p w14:paraId="0C3AC188" w14:textId="77777777" w:rsidR="00E4693B" w:rsidRPr="00E4693B" w:rsidRDefault="00E4693B" w:rsidP="00E4693B">
      <w:pPr>
        <w:rPr>
          <w:b/>
          <w:bCs/>
        </w:rPr>
      </w:pPr>
      <w:r w:rsidRPr="00E4693B">
        <w:rPr>
          <w:b/>
          <w:bCs/>
        </w:rPr>
        <w:lastRenderedPageBreak/>
        <w:t>3. Adapting to a Decentralized Future</w:t>
      </w:r>
    </w:p>
    <w:p w14:paraId="451F236C" w14:textId="77777777" w:rsidR="00E4693B" w:rsidRPr="00E4693B" w:rsidRDefault="00E4693B" w:rsidP="00E4693B">
      <w:r w:rsidRPr="00E4693B">
        <w:t xml:space="preserve">As decentralized finance (DeFi) platforms continue to grow, compliance solutions must evolve to address the unique risks of decentralized ecosystems. CTG’s platform, with </w:t>
      </w:r>
      <w:proofErr w:type="spellStart"/>
      <w:r w:rsidRPr="00E4693B">
        <w:t>StrikeO’s</w:t>
      </w:r>
      <w:proofErr w:type="spellEnd"/>
      <w:r w:rsidRPr="00E4693B">
        <w:t xml:space="preserve"> expertise in </w:t>
      </w:r>
      <w:r w:rsidRPr="00E4693B">
        <w:rPr>
          <w:b/>
          <w:bCs/>
        </w:rPr>
        <w:t>DAO governance</w:t>
      </w:r>
      <w:r w:rsidRPr="00E4693B">
        <w:t xml:space="preserve"> and decentralized fraud detection, is well-positioned to offer compliance solutions that bridge both </w:t>
      </w:r>
      <w:r w:rsidRPr="00E4693B">
        <w:rPr>
          <w:b/>
          <w:bCs/>
        </w:rPr>
        <w:t>centralized</w:t>
      </w:r>
      <w:r w:rsidRPr="00E4693B">
        <w:t xml:space="preserve"> and </w:t>
      </w:r>
      <w:r w:rsidRPr="00E4693B">
        <w:rPr>
          <w:b/>
          <w:bCs/>
        </w:rPr>
        <w:t>decentralized</w:t>
      </w:r>
      <w:r w:rsidRPr="00E4693B">
        <w:t xml:space="preserve"> systems.</w:t>
      </w:r>
    </w:p>
    <w:p w14:paraId="569EB5BB" w14:textId="77777777" w:rsidR="00E4693B" w:rsidRPr="00E4693B" w:rsidRDefault="00E4693B" w:rsidP="00E4693B">
      <w:r w:rsidRPr="00E4693B">
        <w:t xml:space="preserve">By integrating </w:t>
      </w:r>
      <w:r w:rsidRPr="00E4693B">
        <w:rPr>
          <w:b/>
          <w:bCs/>
        </w:rPr>
        <w:t>blockchain technology</w:t>
      </w:r>
      <w:r w:rsidRPr="00E4693B">
        <w:t xml:space="preserve"> and real-time data analysis, the platform ensures that businesses can stay compliant, whether they operate in traditional finance, cryptocurrency, or decentralized platforms.</w:t>
      </w:r>
    </w:p>
    <w:p w14:paraId="21AEBC6C" w14:textId="77777777" w:rsidR="00E4693B" w:rsidRPr="00E4693B" w:rsidRDefault="00E4693B" w:rsidP="00E4693B">
      <w:r w:rsidRPr="00E4693B">
        <w:pict w14:anchorId="2BC75AD6">
          <v:rect id="_x0000_i1058" style="width:0;height:1.5pt" o:hralign="center" o:hrstd="t" o:hr="t" fillcolor="#a0a0a0" stroked="f"/>
        </w:pict>
      </w:r>
    </w:p>
    <w:p w14:paraId="477F4DE1" w14:textId="77777777" w:rsidR="00E4693B" w:rsidRPr="00E4693B" w:rsidRDefault="00E4693B" w:rsidP="00E4693B">
      <w:pPr>
        <w:rPr>
          <w:b/>
          <w:bCs/>
        </w:rPr>
      </w:pPr>
      <w:r w:rsidRPr="00E4693B">
        <w:rPr>
          <w:b/>
          <w:bCs/>
        </w:rPr>
        <w:t xml:space="preserve">The Competitive Edge of </w:t>
      </w:r>
      <w:proofErr w:type="spellStart"/>
      <w:r w:rsidRPr="00E4693B">
        <w:rPr>
          <w:b/>
          <w:bCs/>
        </w:rPr>
        <w:t>StrikeO</w:t>
      </w:r>
      <w:proofErr w:type="spellEnd"/>
      <w:r w:rsidRPr="00E4693B">
        <w:rPr>
          <w:b/>
          <w:bCs/>
        </w:rPr>
        <w:t xml:space="preserve"> and CTG</w:t>
      </w:r>
    </w:p>
    <w:p w14:paraId="79DB97FC" w14:textId="77777777" w:rsidR="00E4693B" w:rsidRPr="00E4693B" w:rsidRDefault="00E4693B" w:rsidP="00E4693B">
      <w:pPr>
        <w:rPr>
          <w:b/>
          <w:bCs/>
        </w:rPr>
      </w:pPr>
      <w:r w:rsidRPr="00E4693B">
        <w:rPr>
          <w:b/>
          <w:bCs/>
        </w:rPr>
        <w:t>Data-Driven AI Models and Scalable Infrastructure</w:t>
      </w:r>
    </w:p>
    <w:p w14:paraId="7862AA49" w14:textId="77777777" w:rsidR="00E4693B" w:rsidRPr="00E4693B" w:rsidRDefault="00E4693B" w:rsidP="00E4693B">
      <w:proofErr w:type="spellStart"/>
      <w:r w:rsidRPr="00E4693B">
        <w:t>StrikeO’s</w:t>
      </w:r>
      <w:proofErr w:type="spellEnd"/>
      <w:r w:rsidRPr="00E4693B">
        <w:t xml:space="preserve"> AI models are trained on vast datasets, enabling them to accurately detect suspicious </w:t>
      </w:r>
      <w:proofErr w:type="spellStart"/>
      <w:r w:rsidRPr="00E4693B">
        <w:t>behavior</w:t>
      </w:r>
      <w:proofErr w:type="spellEnd"/>
      <w:r w:rsidRPr="00E4693B">
        <w:t xml:space="preserve">, while the </w:t>
      </w:r>
      <w:r w:rsidRPr="00E4693B">
        <w:rPr>
          <w:b/>
          <w:bCs/>
        </w:rPr>
        <w:t>modular architecture</w:t>
      </w:r>
      <w:r w:rsidRPr="00E4693B">
        <w:t xml:space="preserve"> of the platform allows for seamless scalability. CTG’s platform can grow alongside businesses, handling increasing volumes of transactions without sacrificing performance.</w:t>
      </w:r>
    </w:p>
    <w:p w14:paraId="7C2BA994" w14:textId="77777777" w:rsidR="00E4693B" w:rsidRPr="00E4693B" w:rsidRDefault="00E4693B" w:rsidP="00E4693B">
      <w:pPr>
        <w:rPr>
          <w:b/>
          <w:bCs/>
        </w:rPr>
      </w:pPr>
      <w:r w:rsidRPr="00E4693B">
        <w:rPr>
          <w:b/>
          <w:bCs/>
        </w:rPr>
        <w:t>Cutting-Edge Compliance Capabilities</w:t>
      </w:r>
    </w:p>
    <w:p w14:paraId="321584BC" w14:textId="77777777" w:rsidR="00E4693B" w:rsidRPr="00E4693B" w:rsidRDefault="00E4693B" w:rsidP="00E4693B">
      <w:r w:rsidRPr="00E4693B">
        <w:t xml:space="preserve">CTG’s expertise in </w:t>
      </w:r>
      <w:r w:rsidRPr="00E4693B">
        <w:rPr>
          <w:b/>
          <w:bCs/>
        </w:rPr>
        <w:t>crypto compliance</w:t>
      </w:r>
      <w:r w:rsidRPr="00E4693B">
        <w:t xml:space="preserve">, combined with </w:t>
      </w:r>
      <w:proofErr w:type="spellStart"/>
      <w:r w:rsidRPr="00E4693B">
        <w:t>StrikeO’s</w:t>
      </w:r>
      <w:proofErr w:type="spellEnd"/>
      <w:r w:rsidRPr="00E4693B">
        <w:t xml:space="preserve"> advanced </w:t>
      </w:r>
      <w:r w:rsidRPr="00E4693B">
        <w:rPr>
          <w:b/>
          <w:bCs/>
        </w:rPr>
        <w:t>AI technology</w:t>
      </w:r>
      <w:r w:rsidRPr="00E4693B">
        <w:t xml:space="preserve">, ensures that the platform not only meets today’s regulatory standards but is </w:t>
      </w:r>
      <w:proofErr w:type="gramStart"/>
      <w:r w:rsidRPr="00E4693B">
        <w:rPr>
          <w:b/>
          <w:bCs/>
        </w:rPr>
        <w:t>future-proofed</w:t>
      </w:r>
      <w:proofErr w:type="gramEnd"/>
      <w:r w:rsidRPr="00E4693B">
        <w:t xml:space="preserve"> for the evolving regulatory landscape. Whether it’s handling fiat transactions or monitoring the complexities of cryptocurrency and DeFi, CTG’s platform offers a </w:t>
      </w:r>
      <w:r w:rsidRPr="00E4693B">
        <w:rPr>
          <w:b/>
          <w:bCs/>
        </w:rPr>
        <w:t>comprehensive solution</w:t>
      </w:r>
      <w:r w:rsidRPr="00E4693B">
        <w:t>.</w:t>
      </w:r>
    </w:p>
    <w:p w14:paraId="7E91DE69" w14:textId="77777777" w:rsidR="00E4693B" w:rsidRPr="00E4693B" w:rsidRDefault="00E4693B" w:rsidP="00E4693B">
      <w:pPr>
        <w:rPr>
          <w:b/>
          <w:bCs/>
        </w:rPr>
      </w:pPr>
      <w:r w:rsidRPr="00E4693B">
        <w:rPr>
          <w:b/>
          <w:bCs/>
        </w:rPr>
        <w:t>Cost-Efficient and Adaptable</w:t>
      </w:r>
    </w:p>
    <w:p w14:paraId="3D0E523D" w14:textId="77777777" w:rsidR="00E4693B" w:rsidRPr="00E4693B" w:rsidRDefault="00E4693B" w:rsidP="00E4693B">
      <w:r w:rsidRPr="00E4693B">
        <w:t xml:space="preserve">By leveraging </w:t>
      </w:r>
      <w:r w:rsidRPr="00E4693B">
        <w:rPr>
          <w:b/>
          <w:bCs/>
        </w:rPr>
        <w:t>open-source technologies</w:t>
      </w:r>
      <w:r w:rsidRPr="00E4693B">
        <w:t xml:space="preserve"> and modular design, CTG’s solution is </w:t>
      </w:r>
      <w:r w:rsidRPr="00E4693B">
        <w:rPr>
          <w:b/>
          <w:bCs/>
        </w:rPr>
        <w:t>cost-efficient</w:t>
      </w:r>
      <w:r w:rsidRPr="00E4693B">
        <w:t>, making it accessible to both large financial institutions and smaller fintech startups. The platform’s adaptability ensures it can meet the needs of businesses as they grow and face new regulatory challenges.</w:t>
      </w:r>
    </w:p>
    <w:p w14:paraId="6975BDCF" w14:textId="77777777" w:rsidR="00E4693B" w:rsidRPr="00E4693B" w:rsidRDefault="00E4693B" w:rsidP="00E4693B">
      <w:r w:rsidRPr="00E4693B">
        <w:pict w14:anchorId="19F47F76">
          <v:rect id="_x0000_i1059" style="width:0;height:1.5pt" o:hralign="center" o:hrstd="t" o:hr="t" fillcolor="#a0a0a0" stroked="f"/>
        </w:pict>
      </w:r>
    </w:p>
    <w:p w14:paraId="64FF8B42" w14:textId="77777777" w:rsidR="00E4693B" w:rsidRPr="00E4693B" w:rsidRDefault="00E4693B" w:rsidP="00E4693B">
      <w:pPr>
        <w:rPr>
          <w:b/>
          <w:bCs/>
        </w:rPr>
      </w:pPr>
      <w:r w:rsidRPr="00E4693B">
        <w:rPr>
          <w:b/>
          <w:bCs/>
        </w:rPr>
        <w:t xml:space="preserve">Conclusion: CTG and </w:t>
      </w:r>
      <w:proofErr w:type="spellStart"/>
      <w:r w:rsidRPr="00E4693B">
        <w:rPr>
          <w:b/>
          <w:bCs/>
        </w:rPr>
        <w:t>StrikeO</w:t>
      </w:r>
      <w:proofErr w:type="spellEnd"/>
      <w:r w:rsidRPr="00E4693B">
        <w:rPr>
          <w:b/>
          <w:bCs/>
        </w:rPr>
        <w:t xml:space="preserve"> Shaping the Future of Compliance</w:t>
      </w:r>
    </w:p>
    <w:p w14:paraId="3A8E53BF" w14:textId="77777777" w:rsidR="00E4693B" w:rsidRPr="00E4693B" w:rsidRDefault="00E4693B" w:rsidP="00E4693B">
      <w:r w:rsidRPr="00E4693B">
        <w:t xml:space="preserve">The partnership between </w:t>
      </w:r>
      <w:r w:rsidRPr="00E4693B">
        <w:rPr>
          <w:b/>
          <w:bCs/>
        </w:rPr>
        <w:t>CTG</w:t>
      </w:r>
      <w:r w:rsidRPr="00E4693B">
        <w:t xml:space="preserve"> and </w:t>
      </w:r>
      <w:proofErr w:type="spellStart"/>
      <w:r w:rsidRPr="00E4693B">
        <w:rPr>
          <w:b/>
          <w:bCs/>
        </w:rPr>
        <w:t>StrikeO</w:t>
      </w:r>
      <w:proofErr w:type="spellEnd"/>
      <w:r w:rsidRPr="00E4693B">
        <w:rPr>
          <w:b/>
          <w:bCs/>
        </w:rPr>
        <w:t xml:space="preserve"> Pvt Ltd</w:t>
      </w:r>
      <w:r w:rsidRPr="00E4693B">
        <w:t xml:space="preserve"> represents the next wave of </w:t>
      </w:r>
      <w:r w:rsidRPr="00E4693B">
        <w:rPr>
          <w:b/>
          <w:bCs/>
        </w:rPr>
        <w:t>AI-driven compliance technology</w:t>
      </w:r>
      <w:r w:rsidRPr="00E4693B">
        <w:t xml:space="preserve">. With real-time monitoring, advanced fraud detection, and automation of key compliance processes, CTG’s platform is poised to become a leader in the </w:t>
      </w:r>
      <w:proofErr w:type="spellStart"/>
      <w:r w:rsidRPr="00E4693B">
        <w:t>RegTech</w:t>
      </w:r>
      <w:proofErr w:type="spellEnd"/>
      <w:r w:rsidRPr="00E4693B">
        <w:t xml:space="preserve"> market.</w:t>
      </w:r>
    </w:p>
    <w:p w14:paraId="34D0B6F9" w14:textId="77777777" w:rsidR="00456CC9" w:rsidRDefault="00456CC9"/>
    <w:sectPr w:rsidR="00456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4C64"/>
    <w:multiLevelType w:val="multilevel"/>
    <w:tmpl w:val="BF2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E0517"/>
    <w:multiLevelType w:val="multilevel"/>
    <w:tmpl w:val="ED1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6471C"/>
    <w:multiLevelType w:val="multilevel"/>
    <w:tmpl w:val="73D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278BD"/>
    <w:multiLevelType w:val="multilevel"/>
    <w:tmpl w:val="991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A2B2B"/>
    <w:multiLevelType w:val="multilevel"/>
    <w:tmpl w:val="9D7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E1A52"/>
    <w:multiLevelType w:val="multilevel"/>
    <w:tmpl w:val="E60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73D22"/>
    <w:multiLevelType w:val="multilevel"/>
    <w:tmpl w:val="24B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804343">
    <w:abstractNumId w:val="0"/>
  </w:num>
  <w:num w:numId="2" w16cid:durableId="1720468930">
    <w:abstractNumId w:val="5"/>
  </w:num>
  <w:num w:numId="3" w16cid:durableId="2129278628">
    <w:abstractNumId w:val="4"/>
  </w:num>
  <w:num w:numId="4" w16cid:durableId="1838107726">
    <w:abstractNumId w:val="3"/>
  </w:num>
  <w:num w:numId="5" w16cid:durableId="529072752">
    <w:abstractNumId w:val="6"/>
  </w:num>
  <w:num w:numId="6" w16cid:durableId="1086532182">
    <w:abstractNumId w:val="1"/>
  </w:num>
  <w:num w:numId="7" w16cid:durableId="160121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3B"/>
    <w:rsid w:val="002538B7"/>
    <w:rsid w:val="00456CC9"/>
    <w:rsid w:val="00E4693B"/>
    <w:rsid w:val="00E80A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98D2"/>
  <w15:chartTrackingRefBased/>
  <w15:docId w15:val="{36B54F95-120D-411A-A5CE-6483F9D0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93B"/>
    <w:rPr>
      <w:rFonts w:eastAsiaTheme="majorEastAsia" w:cstheme="majorBidi"/>
      <w:color w:val="272727" w:themeColor="text1" w:themeTint="D8"/>
    </w:rPr>
  </w:style>
  <w:style w:type="paragraph" w:styleId="Title">
    <w:name w:val="Title"/>
    <w:basedOn w:val="Normal"/>
    <w:next w:val="Normal"/>
    <w:link w:val="TitleChar"/>
    <w:uiPriority w:val="10"/>
    <w:qFormat/>
    <w:rsid w:val="00E46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93B"/>
    <w:pPr>
      <w:spacing w:before="160"/>
      <w:jc w:val="center"/>
    </w:pPr>
    <w:rPr>
      <w:i/>
      <w:iCs/>
      <w:color w:val="404040" w:themeColor="text1" w:themeTint="BF"/>
    </w:rPr>
  </w:style>
  <w:style w:type="character" w:customStyle="1" w:styleId="QuoteChar">
    <w:name w:val="Quote Char"/>
    <w:basedOn w:val="DefaultParagraphFont"/>
    <w:link w:val="Quote"/>
    <w:uiPriority w:val="29"/>
    <w:rsid w:val="00E4693B"/>
    <w:rPr>
      <w:i/>
      <w:iCs/>
      <w:color w:val="404040" w:themeColor="text1" w:themeTint="BF"/>
    </w:rPr>
  </w:style>
  <w:style w:type="paragraph" w:styleId="ListParagraph">
    <w:name w:val="List Paragraph"/>
    <w:basedOn w:val="Normal"/>
    <w:uiPriority w:val="34"/>
    <w:qFormat/>
    <w:rsid w:val="00E4693B"/>
    <w:pPr>
      <w:ind w:left="720"/>
      <w:contextualSpacing/>
    </w:pPr>
  </w:style>
  <w:style w:type="character" w:styleId="IntenseEmphasis">
    <w:name w:val="Intense Emphasis"/>
    <w:basedOn w:val="DefaultParagraphFont"/>
    <w:uiPriority w:val="21"/>
    <w:qFormat/>
    <w:rsid w:val="00E4693B"/>
    <w:rPr>
      <w:i/>
      <w:iCs/>
      <w:color w:val="0F4761" w:themeColor="accent1" w:themeShade="BF"/>
    </w:rPr>
  </w:style>
  <w:style w:type="paragraph" w:styleId="IntenseQuote">
    <w:name w:val="Intense Quote"/>
    <w:basedOn w:val="Normal"/>
    <w:next w:val="Normal"/>
    <w:link w:val="IntenseQuoteChar"/>
    <w:uiPriority w:val="30"/>
    <w:qFormat/>
    <w:rsid w:val="00E46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93B"/>
    <w:rPr>
      <w:i/>
      <w:iCs/>
      <w:color w:val="0F4761" w:themeColor="accent1" w:themeShade="BF"/>
    </w:rPr>
  </w:style>
  <w:style w:type="character" w:styleId="IntenseReference">
    <w:name w:val="Intense Reference"/>
    <w:basedOn w:val="DefaultParagraphFont"/>
    <w:uiPriority w:val="32"/>
    <w:qFormat/>
    <w:rsid w:val="00E469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889270">
      <w:bodyDiv w:val="1"/>
      <w:marLeft w:val="0"/>
      <w:marRight w:val="0"/>
      <w:marTop w:val="0"/>
      <w:marBottom w:val="0"/>
      <w:divBdr>
        <w:top w:val="none" w:sz="0" w:space="0" w:color="auto"/>
        <w:left w:val="none" w:sz="0" w:space="0" w:color="auto"/>
        <w:bottom w:val="none" w:sz="0" w:space="0" w:color="auto"/>
        <w:right w:val="none" w:sz="0" w:space="0" w:color="auto"/>
      </w:divBdr>
    </w:div>
    <w:div w:id="145990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Hossain</dc:creator>
  <cp:keywords/>
  <dc:description/>
  <cp:lastModifiedBy>Mohammad Hossain</cp:lastModifiedBy>
  <cp:revision>1</cp:revision>
  <dcterms:created xsi:type="dcterms:W3CDTF">2024-10-24T01:25:00Z</dcterms:created>
  <dcterms:modified xsi:type="dcterms:W3CDTF">2024-10-24T01:26:00Z</dcterms:modified>
</cp:coreProperties>
</file>