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9F613" w14:textId="77777777" w:rsidR="00EF1656" w:rsidRPr="00EF1656" w:rsidRDefault="00EF1656" w:rsidP="00EF1656">
      <w:pPr>
        <w:rPr>
          <w:b/>
          <w:bCs/>
        </w:rPr>
      </w:pPr>
      <w:r w:rsidRPr="00EF1656">
        <w:rPr>
          <w:b/>
          <w:bCs/>
        </w:rPr>
        <w:t>Executive Summary</w:t>
      </w:r>
    </w:p>
    <w:p w14:paraId="45A209DA" w14:textId="77777777" w:rsidR="00EF1656" w:rsidRPr="00EF1656" w:rsidRDefault="00EF1656" w:rsidP="00EF1656">
      <w:proofErr w:type="spellStart"/>
      <w:r w:rsidRPr="00EF1656">
        <w:t>CloudTech</w:t>
      </w:r>
      <w:proofErr w:type="spellEnd"/>
      <w:r w:rsidRPr="00EF1656">
        <w:t xml:space="preserve"> Group (CTG) is seeking to develop an advanced </w:t>
      </w:r>
      <w:r w:rsidRPr="00EF1656">
        <w:rPr>
          <w:b/>
          <w:bCs/>
        </w:rPr>
        <w:t>Case Management Solution</w:t>
      </w:r>
      <w:r w:rsidRPr="00EF1656">
        <w:t xml:space="preserve"> that will streamline the management of compliance processes, enhance transaction monitoring, and support the reporting of regulatory filings (IFTI, SMR, TTR, etc.). </w:t>
      </w:r>
      <w:proofErr w:type="spellStart"/>
      <w:r w:rsidRPr="00EF1656">
        <w:rPr>
          <w:b/>
          <w:bCs/>
        </w:rPr>
        <w:t>StrikeO</w:t>
      </w:r>
      <w:proofErr w:type="spellEnd"/>
      <w:r w:rsidRPr="00EF1656">
        <w:rPr>
          <w:b/>
          <w:bCs/>
        </w:rPr>
        <w:t xml:space="preserve"> Pvt Ltd</w:t>
      </w:r>
      <w:r w:rsidRPr="00EF1656">
        <w:t xml:space="preserve"> proposes to provide the necessary expertise to hire, manage, and lead a technology team that will deliver a state-of-the-art case management solution, leveraging advanced </w:t>
      </w:r>
      <w:r w:rsidRPr="00EF1656">
        <w:rPr>
          <w:b/>
          <w:bCs/>
        </w:rPr>
        <w:t xml:space="preserve">AI </w:t>
      </w:r>
      <w:proofErr w:type="spellStart"/>
      <w:r w:rsidRPr="00EF1656">
        <w:rPr>
          <w:b/>
          <w:bCs/>
        </w:rPr>
        <w:t>RegTech</w:t>
      </w:r>
      <w:proofErr w:type="spellEnd"/>
      <w:r w:rsidRPr="00EF1656">
        <w:t xml:space="preserve"> capabilities.</w:t>
      </w:r>
    </w:p>
    <w:p w14:paraId="7460BD98" w14:textId="77777777" w:rsidR="00EF1656" w:rsidRPr="00EF1656" w:rsidRDefault="00EF1656" w:rsidP="00EF1656">
      <w:proofErr w:type="spellStart"/>
      <w:r w:rsidRPr="00EF1656">
        <w:t>StrikeO</w:t>
      </w:r>
      <w:proofErr w:type="spellEnd"/>
      <w:r w:rsidRPr="00EF1656">
        <w:t xml:space="preserve"> will support CTG in the development and deployment of this solution, while maintaining a </w:t>
      </w:r>
      <w:r w:rsidRPr="00EF1656">
        <w:rPr>
          <w:b/>
          <w:bCs/>
        </w:rPr>
        <w:t>5% stake</w:t>
      </w:r>
      <w:r w:rsidRPr="00EF1656">
        <w:t xml:space="preserve"> in the Intellectual Property (IP) developed for the project, with </w:t>
      </w:r>
      <w:r w:rsidRPr="00EF1656">
        <w:rPr>
          <w:b/>
          <w:bCs/>
        </w:rPr>
        <w:t>95% of the IP ownership</w:t>
      </w:r>
      <w:r w:rsidRPr="00EF1656">
        <w:t xml:space="preserve"> being retained by CTG. Our team will work closely with CTG's internal compliance team, the CTG RMIT Research team, and data experts to ensure the solution meets the highest regulatory standards while incorporating cutting-edge AI technology.</w:t>
      </w:r>
    </w:p>
    <w:p w14:paraId="3E566269" w14:textId="77777777" w:rsidR="00EF1656" w:rsidRPr="00EF1656" w:rsidRDefault="00000000" w:rsidP="00EF1656">
      <w:r>
        <w:pict w14:anchorId="044CC775">
          <v:rect id="_x0000_i1025" style="width:0;height:1.5pt" o:hralign="center" o:hrstd="t" o:hr="t" fillcolor="#a0a0a0" stroked="f"/>
        </w:pict>
      </w:r>
    </w:p>
    <w:p w14:paraId="130A2918" w14:textId="77777777" w:rsidR="00EF1656" w:rsidRPr="00EF1656" w:rsidRDefault="00EF1656" w:rsidP="00EF1656">
      <w:pPr>
        <w:rPr>
          <w:b/>
          <w:bCs/>
        </w:rPr>
      </w:pPr>
      <w:r w:rsidRPr="00EF1656">
        <w:rPr>
          <w:b/>
          <w:bCs/>
        </w:rPr>
        <w:t>Project Objectives</w:t>
      </w:r>
    </w:p>
    <w:p w14:paraId="07D7341F" w14:textId="77777777" w:rsidR="00EF1656" w:rsidRPr="00EF1656" w:rsidRDefault="00EF1656" w:rsidP="00EF1656">
      <w:r w:rsidRPr="00EF1656">
        <w:t xml:space="preserve">The goal of this project is to build a </w:t>
      </w:r>
      <w:r w:rsidRPr="00EF1656">
        <w:rPr>
          <w:b/>
          <w:bCs/>
        </w:rPr>
        <w:t>Case Management Solution</w:t>
      </w:r>
      <w:r w:rsidRPr="00EF1656">
        <w:t xml:space="preserve"> that includes both a robust transaction monitoring system and an AI-driven reporting and alerting platform. The solution will be designed to:</w:t>
      </w:r>
    </w:p>
    <w:p w14:paraId="65F737CA" w14:textId="77777777" w:rsidR="00EF1656" w:rsidRPr="00EF1656" w:rsidRDefault="00EF1656" w:rsidP="00EF1656">
      <w:pPr>
        <w:numPr>
          <w:ilvl w:val="0"/>
          <w:numId w:val="13"/>
        </w:numPr>
      </w:pPr>
      <w:r w:rsidRPr="00EF1656">
        <w:t>Enhance compliance reporting (IFTI, SMR, TTR, ECDD, RFI).</w:t>
      </w:r>
    </w:p>
    <w:p w14:paraId="582438DE" w14:textId="77777777" w:rsidR="00EF1656" w:rsidRPr="00EF1656" w:rsidRDefault="00EF1656" w:rsidP="00EF1656">
      <w:pPr>
        <w:numPr>
          <w:ilvl w:val="0"/>
          <w:numId w:val="13"/>
        </w:numPr>
      </w:pPr>
      <w:r w:rsidRPr="00EF1656">
        <w:t>Automate transaction monitoring for both fiat and cryptocurrency (Crypto) with AI-powered typologies and red flag identification.</w:t>
      </w:r>
    </w:p>
    <w:p w14:paraId="00A6797D" w14:textId="77777777" w:rsidR="00EF1656" w:rsidRPr="00EF1656" w:rsidRDefault="00EF1656" w:rsidP="00EF1656">
      <w:pPr>
        <w:numPr>
          <w:ilvl w:val="0"/>
          <w:numId w:val="13"/>
        </w:numPr>
      </w:pPr>
      <w:r w:rsidRPr="00EF1656">
        <w:t>Provide an intuitive, user-friendly interface for the compliance team to manage alerts, cases, and reports effectively.</w:t>
      </w:r>
    </w:p>
    <w:p w14:paraId="0D8F65EA" w14:textId="77777777" w:rsidR="00EF1656" w:rsidRPr="00EF1656" w:rsidRDefault="00EF1656" w:rsidP="00EF1656">
      <w:pPr>
        <w:numPr>
          <w:ilvl w:val="0"/>
          <w:numId w:val="13"/>
        </w:numPr>
      </w:pPr>
      <w:r w:rsidRPr="00EF1656">
        <w:t>Support data integration and real-time transaction analysis with an advanced alert system.</w:t>
      </w:r>
    </w:p>
    <w:p w14:paraId="514569A5" w14:textId="77777777" w:rsidR="00EF1656" w:rsidRPr="00EF1656" w:rsidRDefault="00000000" w:rsidP="00EF1656">
      <w:r>
        <w:pict w14:anchorId="108C91C6">
          <v:rect id="_x0000_i1026" style="width:0;height:1.5pt" o:hralign="center" o:hrstd="t" o:hr="t" fillcolor="#a0a0a0" stroked="f"/>
        </w:pict>
      </w:r>
    </w:p>
    <w:p w14:paraId="6EF2C7A7" w14:textId="77777777" w:rsidR="00EF1656" w:rsidRPr="00EF1656" w:rsidRDefault="00EF1656" w:rsidP="00EF1656">
      <w:pPr>
        <w:rPr>
          <w:b/>
          <w:bCs/>
        </w:rPr>
      </w:pPr>
      <w:r w:rsidRPr="00EF1656">
        <w:rPr>
          <w:b/>
          <w:bCs/>
        </w:rPr>
        <w:t>Scope of Work</w:t>
      </w:r>
    </w:p>
    <w:p w14:paraId="72E2389E" w14:textId="77777777" w:rsidR="00EF1656" w:rsidRPr="00EF1656" w:rsidRDefault="00EF1656" w:rsidP="00EF1656">
      <w:pPr>
        <w:rPr>
          <w:b/>
          <w:bCs/>
        </w:rPr>
      </w:pPr>
      <w:r w:rsidRPr="00EF1656">
        <w:rPr>
          <w:b/>
          <w:bCs/>
        </w:rPr>
        <w:t>1. UX/UI Design and Prototyping (Months 1-3)</w:t>
      </w:r>
    </w:p>
    <w:p w14:paraId="6BA2F56A" w14:textId="77777777" w:rsidR="00EF1656" w:rsidRPr="00EF1656" w:rsidRDefault="00EF1656" w:rsidP="00EF1656">
      <w:r w:rsidRPr="00EF1656">
        <w:t>The first phase will focus on designing a user-friendly interface that ensures seamless navigation for compliance officers and data analysts. This will include:</w:t>
      </w:r>
    </w:p>
    <w:p w14:paraId="65ADD2A0" w14:textId="77777777" w:rsidR="00EF1656" w:rsidRPr="00EF1656" w:rsidRDefault="00EF1656" w:rsidP="00EF1656">
      <w:pPr>
        <w:numPr>
          <w:ilvl w:val="0"/>
          <w:numId w:val="14"/>
        </w:numPr>
      </w:pPr>
      <w:r w:rsidRPr="00EF1656">
        <w:t>Wireframes and user journeys for different user roles.</w:t>
      </w:r>
    </w:p>
    <w:p w14:paraId="58762C59" w14:textId="77777777" w:rsidR="00EF1656" w:rsidRPr="00EF1656" w:rsidRDefault="00EF1656" w:rsidP="00EF1656">
      <w:pPr>
        <w:numPr>
          <w:ilvl w:val="0"/>
          <w:numId w:val="14"/>
        </w:numPr>
      </w:pPr>
      <w:proofErr w:type="spellStart"/>
      <w:r w:rsidRPr="00EF1656">
        <w:t>Mockups</w:t>
      </w:r>
      <w:proofErr w:type="spellEnd"/>
      <w:r w:rsidRPr="00EF1656">
        <w:t xml:space="preserve"> and prototyping of reporting tabs, dashboards, and transaction monitoring modules.</w:t>
      </w:r>
    </w:p>
    <w:p w14:paraId="48904592" w14:textId="77777777" w:rsidR="00EF1656" w:rsidRPr="00EF1656" w:rsidRDefault="00EF1656" w:rsidP="00EF1656">
      <w:pPr>
        <w:numPr>
          <w:ilvl w:val="0"/>
          <w:numId w:val="14"/>
        </w:numPr>
      </w:pPr>
      <w:r w:rsidRPr="00EF1656">
        <w:lastRenderedPageBreak/>
        <w:t xml:space="preserve">Ensuring compliance with UX/UI standards for fintech and </w:t>
      </w:r>
      <w:proofErr w:type="spellStart"/>
      <w:r w:rsidRPr="00EF1656">
        <w:t>RegTech</w:t>
      </w:r>
      <w:proofErr w:type="spellEnd"/>
      <w:r w:rsidRPr="00EF1656">
        <w:t xml:space="preserve"> platforms.</w:t>
      </w:r>
    </w:p>
    <w:p w14:paraId="61C9D9D0" w14:textId="77777777" w:rsidR="00EF1656" w:rsidRPr="00EF1656" w:rsidRDefault="00EF1656" w:rsidP="00EF1656">
      <w:pPr>
        <w:rPr>
          <w:b/>
          <w:bCs/>
        </w:rPr>
      </w:pPr>
      <w:r w:rsidRPr="00EF1656">
        <w:rPr>
          <w:b/>
          <w:bCs/>
        </w:rPr>
        <w:t>2. Reporting Tab Development (Month 1)</w:t>
      </w:r>
    </w:p>
    <w:p w14:paraId="17B5F05C" w14:textId="77777777" w:rsidR="00EF1656" w:rsidRPr="00EF1656" w:rsidRDefault="00EF1656" w:rsidP="00EF1656">
      <w:r w:rsidRPr="00EF1656">
        <w:t xml:space="preserve">The </w:t>
      </w:r>
      <w:r w:rsidRPr="00EF1656">
        <w:rPr>
          <w:b/>
          <w:bCs/>
        </w:rPr>
        <w:t>first deliverable</w:t>
      </w:r>
      <w:r w:rsidRPr="00EF1656">
        <w:t xml:space="preserve"> will be the </w:t>
      </w:r>
      <w:r w:rsidRPr="00EF1656">
        <w:rPr>
          <w:b/>
          <w:bCs/>
        </w:rPr>
        <w:t>Reporting Tab</w:t>
      </w:r>
      <w:r w:rsidRPr="00EF1656">
        <w:t xml:space="preserve"> within one month, which will allow the creation of automated templates for:</w:t>
      </w:r>
    </w:p>
    <w:p w14:paraId="39D2AD33" w14:textId="77777777" w:rsidR="00EF1656" w:rsidRPr="00EF1656" w:rsidRDefault="00EF1656" w:rsidP="00EF1656">
      <w:pPr>
        <w:numPr>
          <w:ilvl w:val="0"/>
          <w:numId w:val="15"/>
        </w:numPr>
      </w:pPr>
      <w:r w:rsidRPr="00EF1656">
        <w:rPr>
          <w:b/>
          <w:bCs/>
        </w:rPr>
        <w:t>IFTI</w:t>
      </w:r>
      <w:r w:rsidRPr="00EF1656">
        <w:t xml:space="preserve"> (International Funds Transfer Instructions)</w:t>
      </w:r>
    </w:p>
    <w:p w14:paraId="624B44B5" w14:textId="77777777" w:rsidR="00EF1656" w:rsidRPr="00EF1656" w:rsidRDefault="00EF1656" w:rsidP="00EF1656">
      <w:pPr>
        <w:numPr>
          <w:ilvl w:val="0"/>
          <w:numId w:val="15"/>
        </w:numPr>
      </w:pPr>
      <w:r w:rsidRPr="00EF1656">
        <w:rPr>
          <w:b/>
          <w:bCs/>
        </w:rPr>
        <w:t>SMR</w:t>
      </w:r>
      <w:r w:rsidRPr="00EF1656">
        <w:t xml:space="preserve"> (Suspicious Matter Report)</w:t>
      </w:r>
    </w:p>
    <w:p w14:paraId="7C97C305" w14:textId="77777777" w:rsidR="00EF1656" w:rsidRPr="00EF1656" w:rsidRDefault="00EF1656" w:rsidP="00EF1656">
      <w:pPr>
        <w:numPr>
          <w:ilvl w:val="0"/>
          <w:numId w:val="15"/>
        </w:numPr>
      </w:pPr>
      <w:r w:rsidRPr="00EF1656">
        <w:rPr>
          <w:b/>
          <w:bCs/>
        </w:rPr>
        <w:t>TTR</w:t>
      </w:r>
      <w:r w:rsidRPr="00EF1656">
        <w:t xml:space="preserve"> (Threshold Transaction Report)</w:t>
      </w:r>
    </w:p>
    <w:p w14:paraId="65218CE7" w14:textId="77777777" w:rsidR="00EF1656" w:rsidRPr="00EF1656" w:rsidRDefault="00EF1656" w:rsidP="00EF1656">
      <w:pPr>
        <w:numPr>
          <w:ilvl w:val="0"/>
          <w:numId w:val="15"/>
        </w:numPr>
      </w:pPr>
      <w:r w:rsidRPr="00EF1656">
        <w:rPr>
          <w:b/>
          <w:bCs/>
        </w:rPr>
        <w:t>ECDD</w:t>
      </w:r>
      <w:r w:rsidRPr="00EF1656">
        <w:t xml:space="preserve"> (Enhanced Customer Due Diligence)</w:t>
      </w:r>
    </w:p>
    <w:p w14:paraId="53275DF2" w14:textId="77777777" w:rsidR="00EF1656" w:rsidRPr="00EF1656" w:rsidRDefault="00EF1656" w:rsidP="00EF1656">
      <w:pPr>
        <w:numPr>
          <w:ilvl w:val="0"/>
          <w:numId w:val="15"/>
        </w:numPr>
      </w:pPr>
      <w:r w:rsidRPr="00EF1656">
        <w:rPr>
          <w:b/>
          <w:bCs/>
        </w:rPr>
        <w:t>RFI</w:t>
      </w:r>
      <w:r w:rsidRPr="00EF1656">
        <w:t xml:space="preserve"> (Request for Information)</w:t>
      </w:r>
    </w:p>
    <w:p w14:paraId="284BF990" w14:textId="77777777" w:rsidR="00EF1656" w:rsidRPr="00EF1656" w:rsidRDefault="00EF1656" w:rsidP="00EF1656">
      <w:pPr>
        <w:numPr>
          <w:ilvl w:val="0"/>
          <w:numId w:val="15"/>
        </w:numPr>
      </w:pPr>
      <w:r w:rsidRPr="00EF1656">
        <w:rPr>
          <w:b/>
          <w:bCs/>
        </w:rPr>
        <w:t>Gap Analysis</w:t>
      </w:r>
      <w:r w:rsidRPr="00EF1656">
        <w:t xml:space="preserve"> template</w:t>
      </w:r>
    </w:p>
    <w:p w14:paraId="05B1CB54" w14:textId="77777777" w:rsidR="00EF1656" w:rsidRPr="00EF1656" w:rsidRDefault="00EF1656" w:rsidP="00EF1656">
      <w:pPr>
        <w:rPr>
          <w:b/>
          <w:bCs/>
        </w:rPr>
      </w:pPr>
      <w:r w:rsidRPr="00EF1656">
        <w:rPr>
          <w:b/>
          <w:bCs/>
        </w:rPr>
        <w:t>3. Dashboard and Core Modules (Months 1-3)</w:t>
      </w:r>
    </w:p>
    <w:p w14:paraId="10D209F8" w14:textId="77777777" w:rsidR="00EF1656" w:rsidRPr="00EF1656" w:rsidRDefault="00EF1656" w:rsidP="00EF1656">
      <w:r w:rsidRPr="00EF1656">
        <w:t xml:space="preserve">Simultaneously with the reporting tab, development will begin on the </w:t>
      </w:r>
      <w:r w:rsidRPr="00EF1656">
        <w:rPr>
          <w:b/>
          <w:bCs/>
        </w:rPr>
        <w:t>Dashboard</w:t>
      </w:r>
      <w:r w:rsidRPr="00EF1656">
        <w:t xml:space="preserve"> and core compliance modules:</w:t>
      </w:r>
    </w:p>
    <w:p w14:paraId="64D52843" w14:textId="77777777" w:rsidR="00EF1656" w:rsidRPr="00EF1656" w:rsidRDefault="00EF1656" w:rsidP="00EF1656">
      <w:pPr>
        <w:numPr>
          <w:ilvl w:val="0"/>
          <w:numId w:val="16"/>
        </w:numPr>
      </w:pPr>
      <w:r w:rsidRPr="00EF1656">
        <w:rPr>
          <w:b/>
          <w:bCs/>
        </w:rPr>
        <w:t>Dashboard:</w:t>
      </w:r>
      <w:r w:rsidRPr="00EF1656">
        <w:t xml:space="preserve"> A real-time visual summary of key compliance metrics, alerts, and case statuses.</w:t>
      </w:r>
    </w:p>
    <w:p w14:paraId="607682E1" w14:textId="77777777" w:rsidR="00EF1656" w:rsidRPr="00EF1656" w:rsidRDefault="00EF1656" w:rsidP="00EF1656">
      <w:pPr>
        <w:numPr>
          <w:ilvl w:val="0"/>
          <w:numId w:val="16"/>
        </w:numPr>
      </w:pPr>
      <w:r w:rsidRPr="00EF1656">
        <w:rPr>
          <w:b/>
          <w:bCs/>
        </w:rPr>
        <w:t>Transaction Monitoring (Fiat):</w:t>
      </w:r>
      <w:r w:rsidRPr="00EF1656">
        <w:t xml:space="preserve"> Initial focus on monitoring fiat currency transactions, with typologies and red flags to detect suspicious activity.</w:t>
      </w:r>
    </w:p>
    <w:p w14:paraId="3D87EB33" w14:textId="77777777" w:rsidR="00EF1656" w:rsidRPr="00EF1656" w:rsidRDefault="00EF1656" w:rsidP="00EF1656">
      <w:pPr>
        <w:numPr>
          <w:ilvl w:val="0"/>
          <w:numId w:val="16"/>
        </w:numPr>
      </w:pPr>
      <w:r w:rsidRPr="00EF1656">
        <w:rPr>
          <w:b/>
          <w:bCs/>
        </w:rPr>
        <w:t>Transaction Monitoring (Crypto):</w:t>
      </w:r>
      <w:r w:rsidRPr="00EF1656">
        <w:t xml:space="preserve"> Develop a prototype for cryptocurrency transaction monitoring, leveraging </w:t>
      </w:r>
      <w:proofErr w:type="spellStart"/>
      <w:r w:rsidRPr="00EF1656">
        <w:t>StrikeO’s</w:t>
      </w:r>
      <w:proofErr w:type="spellEnd"/>
      <w:r w:rsidRPr="00EF1656">
        <w:t xml:space="preserve"> experience in blockchain and crypto analysis.</w:t>
      </w:r>
    </w:p>
    <w:p w14:paraId="2256C7DD" w14:textId="77777777" w:rsidR="00EF1656" w:rsidRPr="00EF1656" w:rsidRDefault="00EF1656" w:rsidP="00EF1656">
      <w:pPr>
        <w:numPr>
          <w:ilvl w:val="0"/>
          <w:numId w:val="16"/>
        </w:numPr>
      </w:pPr>
      <w:r w:rsidRPr="00EF1656">
        <w:rPr>
          <w:b/>
          <w:bCs/>
        </w:rPr>
        <w:t>Alert System:</w:t>
      </w:r>
      <w:r w:rsidRPr="00EF1656">
        <w:t xml:space="preserve"> Set up alerts for flagged transactions, abnormal </w:t>
      </w:r>
      <w:proofErr w:type="spellStart"/>
      <w:r w:rsidRPr="00EF1656">
        <w:t>behavior</w:t>
      </w:r>
      <w:proofErr w:type="spellEnd"/>
      <w:r w:rsidRPr="00EF1656">
        <w:t>, and escalation workflows.</w:t>
      </w:r>
    </w:p>
    <w:p w14:paraId="763E35EF" w14:textId="77777777" w:rsidR="00EF1656" w:rsidRPr="00EF1656" w:rsidRDefault="00EF1656" w:rsidP="00EF1656">
      <w:pPr>
        <w:numPr>
          <w:ilvl w:val="0"/>
          <w:numId w:val="16"/>
        </w:numPr>
      </w:pPr>
      <w:r w:rsidRPr="00EF1656">
        <w:rPr>
          <w:b/>
          <w:bCs/>
        </w:rPr>
        <w:t>Admin and User Management:</w:t>
      </w:r>
      <w:r w:rsidRPr="00EF1656">
        <w:t xml:space="preserve"> Tools for creating and managing different user roles, permissions, and compliance workflows.</w:t>
      </w:r>
    </w:p>
    <w:p w14:paraId="4BA80B0F" w14:textId="77777777" w:rsidR="00EF1656" w:rsidRPr="00EF1656" w:rsidRDefault="00000000" w:rsidP="00EF1656">
      <w:r>
        <w:pict w14:anchorId="7BC10A3B">
          <v:rect id="_x0000_i1027" style="width:0;height:1.5pt" o:hralign="center" o:hrstd="t" o:hr="t" fillcolor="#a0a0a0" stroked="f"/>
        </w:pict>
      </w:r>
    </w:p>
    <w:p w14:paraId="08BD1465" w14:textId="77777777" w:rsidR="00EF1656" w:rsidRPr="00EF1656" w:rsidRDefault="00EF1656" w:rsidP="00EF1656">
      <w:pPr>
        <w:rPr>
          <w:b/>
          <w:bCs/>
        </w:rPr>
      </w:pPr>
      <w:r w:rsidRPr="00EF1656">
        <w:rPr>
          <w:b/>
          <w:bCs/>
        </w:rPr>
        <w:t>Deliverables and Timeline</w:t>
      </w:r>
    </w:p>
    <w:p w14:paraId="58C42747" w14:textId="77777777" w:rsidR="00EF1656" w:rsidRPr="00EF1656" w:rsidRDefault="00EF1656" w:rsidP="00EF1656">
      <w:pPr>
        <w:rPr>
          <w:b/>
          <w:bCs/>
        </w:rPr>
      </w:pPr>
      <w:r w:rsidRPr="00EF1656">
        <w:rPr>
          <w:b/>
          <w:bCs/>
        </w:rPr>
        <w:t>Phase 1: UX/UI and Reporting Tab</w:t>
      </w:r>
    </w:p>
    <w:p w14:paraId="7823BEA8" w14:textId="77777777" w:rsidR="00EF1656" w:rsidRPr="00EF1656" w:rsidRDefault="00EF1656" w:rsidP="00EF1656">
      <w:pPr>
        <w:numPr>
          <w:ilvl w:val="0"/>
          <w:numId w:val="17"/>
        </w:numPr>
      </w:pPr>
      <w:r w:rsidRPr="00EF1656">
        <w:rPr>
          <w:b/>
          <w:bCs/>
        </w:rPr>
        <w:t>Month 1:</w:t>
      </w:r>
    </w:p>
    <w:p w14:paraId="0E563A81" w14:textId="77777777" w:rsidR="00EF1656" w:rsidRPr="00EF1656" w:rsidRDefault="00EF1656" w:rsidP="00EF1656">
      <w:pPr>
        <w:numPr>
          <w:ilvl w:val="1"/>
          <w:numId w:val="17"/>
        </w:numPr>
      </w:pPr>
      <w:r w:rsidRPr="00EF1656">
        <w:t xml:space="preserve">Deliverable: </w:t>
      </w:r>
      <w:r w:rsidRPr="00EF1656">
        <w:rPr>
          <w:b/>
          <w:bCs/>
        </w:rPr>
        <w:t>Reporting Tab</w:t>
      </w:r>
      <w:r w:rsidRPr="00EF1656">
        <w:t xml:space="preserve"> (IFTI, SMR, TTR, ECDD, RFI email templates, Gap analysis template).</w:t>
      </w:r>
    </w:p>
    <w:p w14:paraId="1D0F29ED" w14:textId="77777777" w:rsidR="00EF1656" w:rsidRPr="00EF1656" w:rsidRDefault="00EF1656" w:rsidP="00EF1656">
      <w:pPr>
        <w:numPr>
          <w:ilvl w:val="1"/>
          <w:numId w:val="17"/>
        </w:numPr>
      </w:pPr>
      <w:r w:rsidRPr="00EF1656">
        <w:t>UX/UI Design: Wireframes and user journeys.</w:t>
      </w:r>
    </w:p>
    <w:p w14:paraId="69C83260" w14:textId="77777777" w:rsidR="00EF1656" w:rsidRPr="00EF1656" w:rsidRDefault="00EF1656" w:rsidP="00EF1656">
      <w:pPr>
        <w:rPr>
          <w:b/>
          <w:bCs/>
        </w:rPr>
      </w:pPr>
      <w:r w:rsidRPr="00EF1656">
        <w:rPr>
          <w:b/>
          <w:bCs/>
        </w:rPr>
        <w:lastRenderedPageBreak/>
        <w:t>Phase 2: Dashboard, Transaction Monitoring, Alerts, Admin, Users</w:t>
      </w:r>
    </w:p>
    <w:p w14:paraId="40417F71" w14:textId="77777777" w:rsidR="00EF1656" w:rsidRPr="00EF1656" w:rsidRDefault="00EF1656" w:rsidP="00EF1656">
      <w:pPr>
        <w:numPr>
          <w:ilvl w:val="0"/>
          <w:numId w:val="18"/>
        </w:numPr>
      </w:pPr>
      <w:r w:rsidRPr="00EF1656">
        <w:rPr>
          <w:b/>
          <w:bCs/>
        </w:rPr>
        <w:t>Month 2-3:</w:t>
      </w:r>
    </w:p>
    <w:p w14:paraId="2BC2E17A" w14:textId="77777777" w:rsidR="00EF1656" w:rsidRPr="00EF1656" w:rsidRDefault="00EF1656" w:rsidP="00EF1656">
      <w:pPr>
        <w:numPr>
          <w:ilvl w:val="1"/>
          <w:numId w:val="18"/>
        </w:numPr>
      </w:pPr>
      <w:r w:rsidRPr="00EF1656">
        <w:t>Deliverables:</w:t>
      </w:r>
    </w:p>
    <w:p w14:paraId="6E50CD79" w14:textId="77777777" w:rsidR="00EF1656" w:rsidRPr="00EF1656" w:rsidRDefault="00EF1656" w:rsidP="00EF1656">
      <w:pPr>
        <w:numPr>
          <w:ilvl w:val="2"/>
          <w:numId w:val="18"/>
        </w:numPr>
      </w:pPr>
      <w:r w:rsidRPr="00EF1656">
        <w:rPr>
          <w:b/>
          <w:bCs/>
        </w:rPr>
        <w:t>Dashboard</w:t>
      </w:r>
    </w:p>
    <w:p w14:paraId="2CE79817" w14:textId="77777777" w:rsidR="00EF1656" w:rsidRPr="00EF1656" w:rsidRDefault="00EF1656" w:rsidP="00EF1656">
      <w:pPr>
        <w:numPr>
          <w:ilvl w:val="2"/>
          <w:numId w:val="18"/>
        </w:numPr>
      </w:pPr>
      <w:r w:rsidRPr="00EF1656">
        <w:rPr>
          <w:b/>
          <w:bCs/>
        </w:rPr>
        <w:t>Transaction Monitoring (Fiat)</w:t>
      </w:r>
      <w:r w:rsidRPr="00EF1656">
        <w:t xml:space="preserve"> – Early prototyping.</w:t>
      </w:r>
    </w:p>
    <w:p w14:paraId="4BC26B05" w14:textId="77777777" w:rsidR="00EF1656" w:rsidRPr="00EF1656" w:rsidRDefault="00EF1656" w:rsidP="00EF1656">
      <w:pPr>
        <w:numPr>
          <w:ilvl w:val="2"/>
          <w:numId w:val="18"/>
        </w:numPr>
      </w:pPr>
      <w:r w:rsidRPr="00EF1656">
        <w:rPr>
          <w:b/>
          <w:bCs/>
        </w:rPr>
        <w:t>Alert System:</w:t>
      </w:r>
      <w:r w:rsidRPr="00EF1656">
        <w:t xml:space="preserve"> Configurable alerts for suspicious transactions.</w:t>
      </w:r>
    </w:p>
    <w:p w14:paraId="7C906F49" w14:textId="77777777" w:rsidR="00EF1656" w:rsidRPr="00EF1656" w:rsidRDefault="00EF1656" w:rsidP="00EF1656">
      <w:pPr>
        <w:numPr>
          <w:ilvl w:val="2"/>
          <w:numId w:val="18"/>
        </w:numPr>
      </w:pPr>
      <w:r w:rsidRPr="00EF1656">
        <w:rPr>
          <w:b/>
          <w:bCs/>
        </w:rPr>
        <w:t>Admin and User Management</w:t>
      </w:r>
    </w:p>
    <w:p w14:paraId="4C0A46DE" w14:textId="77777777" w:rsidR="00EF1656" w:rsidRPr="00EF1656" w:rsidRDefault="00EF1656" w:rsidP="00EF1656">
      <w:pPr>
        <w:rPr>
          <w:b/>
          <w:bCs/>
        </w:rPr>
      </w:pPr>
      <w:r w:rsidRPr="00EF1656">
        <w:rPr>
          <w:b/>
          <w:bCs/>
        </w:rPr>
        <w:t>Phase 3: AI-Driven Compliance and Reporting</w:t>
      </w:r>
    </w:p>
    <w:p w14:paraId="414D9C86" w14:textId="77777777" w:rsidR="00EF1656" w:rsidRPr="00EF1656" w:rsidRDefault="00EF1656" w:rsidP="00EF1656">
      <w:pPr>
        <w:numPr>
          <w:ilvl w:val="0"/>
          <w:numId w:val="19"/>
        </w:numPr>
      </w:pPr>
      <w:r w:rsidRPr="00EF1656">
        <w:rPr>
          <w:b/>
          <w:bCs/>
        </w:rPr>
        <w:t>Months 2-3: Reporting</w:t>
      </w:r>
    </w:p>
    <w:p w14:paraId="597A8D68" w14:textId="77777777" w:rsidR="00EF1656" w:rsidRPr="00EF1656" w:rsidRDefault="00EF1656" w:rsidP="00EF1656">
      <w:pPr>
        <w:numPr>
          <w:ilvl w:val="1"/>
          <w:numId w:val="19"/>
        </w:numPr>
      </w:pPr>
      <w:r w:rsidRPr="00EF1656">
        <w:t>Deliverables:</w:t>
      </w:r>
    </w:p>
    <w:p w14:paraId="4D8FA89F" w14:textId="77777777" w:rsidR="00EF1656" w:rsidRPr="00EF1656" w:rsidRDefault="00EF1656" w:rsidP="00EF1656">
      <w:pPr>
        <w:numPr>
          <w:ilvl w:val="2"/>
          <w:numId w:val="19"/>
        </w:numPr>
      </w:pPr>
      <w:r w:rsidRPr="00EF1656">
        <w:rPr>
          <w:b/>
          <w:bCs/>
        </w:rPr>
        <w:t>IFTI, TTR, RFI Email Templates</w:t>
      </w:r>
      <w:r w:rsidRPr="00EF1656">
        <w:t xml:space="preserve"> – Month 2</w:t>
      </w:r>
    </w:p>
    <w:p w14:paraId="1B44AD70" w14:textId="77777777" w:rsidR="00EF1656" w:rsidRPr="00EF1656" w:rsidRDefault="00EF1656" w:rsidP="00EF1656">
      <w:pPr>
        <w:numPr>
          <w:ilvl w:val="2"/>
          <w:numId w:val="19"/>
        </w:numPr>
      </w:pPr>
      <w:r w:rsidRPr="00EF1656">
        <w:rPr>
          <w:b/>
          <w:bCs/>
        </w:rPr>
        <w:t>SMR, ECDD, Gap Analysis Template</w:t>
      </w:r>
      <w:r w:rsidRPr="00EF1656">
        <w:t xml:space="preserve"> – Month 3</w:t>
      </w:r>
    </w:p>
    <w:p w14:paraId="34BE54B7" w14:textId="77777777" w:rsidR="00EF1656" w:rsidRPr="00EF1656" w:rsidRDefault="00EF1656" w:rsidP="00EF1656">
      <w:pPr>
        <w:rPr>
          <w:b/>
          <w:bCs/>
        </w:rPr>
      </w:pPr>
      <w:r w:rsidRPr="00EF1656">
        <w:rPr>
          <w:b/>
          <w:bCs/>
        </w:rPr>
        <w:t>Phase 4: Transaction Monitoring for Fiat and Crypto</w:t>
      </w:r>
    </w:p>
    <w:p w14:paraId="04C4BEB6" w14:textId="77777777" w:rsidR="00EF1656" w:rsidRPr="00EF1656" w:rsidRDefault="00EF1656" w:rsidP="00EF1656">
      <w:pPr>
        <w:numPr>
          <w:ilvl w:val="0"/>
          <w:numId w:val="20"/>
        </w:numPr>
      </w:pPr>
      <w:r w:rsidRPr="00EF1656">
        <w:rPr>
          <w:b/>
          <w:bCs/>
        </w:rPr>
        <w:t>Month 1:</w:t>
      </w:r>
    </w:p>
    <w:p w14:paraId="0AD4F183" w14:textId="77777777" w:rsidR="00EF1656" w:rsidRPr="00EF1656" w:rsidRDefault="00EF1656" w:rsidP="00EF1656">
      <w:pPr>
        <w:numPr>
          <w:ilvl w:val="1"/>
          <w:numId w:val="20"/>
        </w:numPr>
      </w:pPr>
      <w:r w:rsidRPr="00EF1656">
        <w:rPr>
          <w:b/>
          <w:bCs/>
        </w:rPr>
        <w:t>Typologies, Red Flags, and Data Source Identification</w:t>
      </w:r>
      <w:r w:rsidRPr="00EF1656">
        <w:t xml:space="preserve"> for transaction monitoring.</w:t>
      </w:r>
    </w:p>
    <w:p w14:paraId="2641D435" w14:textId="77777777" w:rsidR="00EF1656" w:rsidRPr="00EF1656" w:rsidRDefault="00EF1656" w:rsidP="00EF1656">
      <w:pPr>
        <w:numPr>
          <w:ilvl w:val="0"/>
          <w:numId w:val="20"/>
        </w:numPr>
      </w:pPr>
      <w:r w:rsidRPr="00EF1656">
        <w:rPr>
          <w:b/>
          <w:bCs/>
        </w:rPr>
        <w:t>Month 3:</w:t>
      </w:r>
    </w:p>
    <w:p w14:paraId="4676AFC6" w14:textId="77777777" w:rsidR="00EF1656" w:rsidRPr="00EF1656" w:rsidRDefault="00EF1656" w:rsidP="00EF1656">
      <w:pPr>
        <w:numPr>
          <w:ilvl w:val="1"/>
          <w:numId w:val="20"/>
        </w:numPr>
      </w:pPr>
      <w:r w:rsidRPr="00EF1656">
        <w:rPr>
          <w:b/>
          <w:bCs/>
        </w:rPr>
        <w:t>First Prototype of TM Fiat</w:t>
      </w:r>
      <w:r w:rsidRPr="00EF1656">
        <w:t>: Transaction monitoring for fiat currencies.</w:t>
      </w:r>
    </w:p>
    <w:p w14:paraId="52421373" w14:textId="77777777" w:rsidR="00EF1656" w:rsidRPr="00EF1656" w:rsidRDefault="00EF1656" w:rsidP="00EF1656">
      <w:pPr>
        <w:numPr>
          <w:ilvl w:val="0"/>
          <w:numId w:val="20"/>
        </w:numPr>
      </w:pPr>
      <w:r w:rsidRPr="00EF1656">
        <w:rPr>
          <w:b/>
          <w:bCs/>
        </w:rPr>
        <w:t>Month 6:</w:t>
      </w:r>
    </w:p>
    <w:p w14:paraId="4BF0F86C" w14:textId="77777777" w:rsidR="00EF1656" w:rsidRPr="00EF1656" w:rsidRDefault="00EF1656" w:rsidP="00EF1656">
      <w:pPr>
        <w:numPr>
          <w:ilvl w:val="1"/>
          <w:numId w:val="20"/>
        </w:numPr>
      </w:pPr>
      <w:r w:rsidRPr="00EF1656">
        <w:rPr>
          <w:b/>
          <w:bCs/>
        </w:rPr>
        <w:t>First Prototype of TM Crypto</w:t>
      </w:r>
      <w:r w:rsidRPr="00EF1656">
        <w:t>: Monitoring suspicious activities in crypto transactions.</w:t>
      </w:r>
    </w:p>
    <w:p w14:paraId="7677124F" w14:textId="77777777" w:rsidR="00EF1656" w:rsidRPr="00EF1656" w:rsidRDefault="00EF1656" w:rsidP="00EF1656">
      <w:pPr>
        <w:rPr>
          <w:b/>
          <w:bCs/>
        </w:rPr>
      </w:pPr>
      <w:r w:rsidRPr="00EF1656">
        <w:rPr>
          <w:b/>
          <w:bCs/>
        </w:rPr>
        <w:t>Phase 5: AI-Driven Alerts and Case Management</w:t>
      </w:r>
    </w:p>
    <w:p w14:paraId="5106610D" w14:textId="77777777" w:rsidR="00EF1656" w:rsidRPr="00EF1656" w:rsidRDefault="00EF1656" w:rsidP="00EF1656">
      <w:pPr>
        <w:numPr>
          <w:ilvl w:val="0"/>
          <w:numId w:val="21"/>
        </w:numPr>
      </w:pPr>
      <w:r w:rsidRPr="00EF1656">
        <w:rPr>
          <w:b/>
          <w:bCs/>
        </w:rPr>
        <w:t>Months 3-6:</w:t>
      </w:r>
    </w:p>
    <w:p w14:paraId="7CC60F67" w14:textId="77777777" w:rsidR="00EF1656" w:rsidRPr="00EF1656" w:rsidRDefault="00EF1656" w:rsidP="00EF1656">
      <w:pPr>
        <w:numPr>
          <w:ilvl w:val="1"/>
          <w:numId w:val="21"/>
        </w:numPr>
      </w:pPr>
      <w:r w:rsidRPr="00EF1656">
        <w:t xml:space="preserve">Deliverable: </w:t>
      </w:r>
      <w:r w:rsidRPr="00EF1656">
        <w:rPr>
          <w:b/>
          <w:bCs/>
        </w:rPr>
        <w:t>Alert System</w:t>
      </w:r>
      <w:r w:rsidRPr="00EF1656">
        <w:t xml:space="preserve"> (covering alerts, cases, admin users, and escalation workflows).</w:t>
      </w:r>
    </w:p>
    <w:p w14:paraId="5549E0E5" w14:textId="77777777" w:rsidR="00EF1656" w:rsidRPr="00EF1656" w:rsidRDefault="00EF1656" w:rsidP="00EF1656">
      <w:pPr>
        <w:numPr>
          <w:ilvl w:val="1"/>
          <w:numId w:val="21"/>
        </w:numPr>
      </w:pPr>
      <w:r w:rsidRPr="00EF1656">
        <w:rPr>
          <w:b/>
          <w:bCs/>
        </w:rPr>
        <w:t>AI Models</w:t>
      </w:r>
      <w:r w:rsidRPr="00EF1656">
        <w:t>: For detecting patterns and flagging suspicious activities in real-time.</w:t>
      </w:r>
    </w:p>
    <w:p w14:paraId="0E45A269" w14:textId="77777777" w:rsidR="00EF1656" w:rsidRPr="00EF1656" w:rsidRDefault="00000000" w:rsidP="00EF1656">
      <w:r>
        <w:pict w14:anchorId="37B26734">
          <v:rect id="_x0000_i1028" style="width:0;height:1.5pt" o:hralign="center" o:hrstd="t" o:hr="t" fillcolor="#a0a0a0" stroked="f"/>
        </w:pict>
      </w:r>
    </w:p>
    <w:p w14:paraId="20745B3B" w14:textId="77777777" w:rsidR="00EF1656" w:rsidRPr="00EF1656" w:rsidRDefault="00EF1656" w:rsidP="00EF1656">
      <w:pPr>
        <w:rPr>
          <w:b/>
          <w:bCs/>
        </w:rPr>
      </w:pPr>
      <w:r w:rsidRPr="00EF1656">
        <w:rPr>
          <w:b/>
          <w:bCs/>
        </w:rPr>
        <w:t>Team Structure and Management</w:t>
      </w:r>
    </w:p>
    <w:p w14:paraId="2ADCAC0B" w14:textId="77777777" w:rsidR="00EF1656" w:rsidRPr="00EF1656" w:rsidRDefault="00EF1656" w:rsidP="00EF1656">
      <w:proofErr w:type="spellStart"/>
      <w:r w:rsidRPr="00EF1656">
        <w:rPr>
          <w:b/>
          <w:bCs/>
        </w:rPr>
        <w:lastRenderedPageBreak/>
        <w:t>StrikeO</w:t>
      </w:r>
      <w:proofErr w:type="spellEnd"/>
      <w:r w:rsidRPr="00EF1656">
        <w:rPr>
          <w:b/>
          <w:bCs/>
        </w:rPr>
        <w:t xml:space="preserve"> Pvt Ltd</w:t>
      </w:r>
      <w:r w:rsidRPr="00EF1656">
        <w:t xml:space="preserve"> will manage the </w:t>
      </w:r>
      <w:r w:rsidRPr="00EF1656">
        <w:rPr>
          <w:b/>
          <w:bCs/>
        </w:rPr>
        <w:t>technology and data team</w:t>
      </w:r>
      <w:r w:rsidRPr="00EF1656">
        <w:t xml:space="preserve"> responsible for developing the Case Management solution, with a dedicated AI team for </w:t>
      </w:r>
      <w:proofErr w:type="spellStart"/>
      <w:r w:rsidRPr="00EF1656">
        <w:t>RegTech</w:t>
      </w:r>
      <w:proofErr w:type="spellEnd"/>
      <w:r w:rsidRPr="00EF1656">
        <w:t xml:space="preserve"> solutions. This includes:</w:t>
      </w:r>
    </w:p>
    <w:p w14:paraId="6EC0F204" w14:textId="77777777" w:rsidR="00EF1656" w:rsidRPr="00EF1656" w:rsidRDefault="00EF1656" w:rsidP="00EF1656">
      <w:pPr>
        <w:numPr>
          <w:ilvl w:val="0"/>
          <w:numId w:val="22"/>
        </w:numPr>
      </w:pPr>
      <w:r w:rsidRPr="00EF1656">
        <w:rPr>
          <w:b/>
          <w:bCs/>
        </w:rPr>
        <w:t xml:space="preserve">Tech Team (Managed by </w:t>
      </w:r>
      <w:proofErr w:type="spellStart"/>
      <w:r w:rsidRPr="00EF1656">
        <w:rPr>
          <w:b/>
          <w:bCs/>
        </w:rPr>
        <w:t>StrikeO</w:t>
      </w:r>
      <w:proofErr w:type="spellEnd"/>
      <w:r w:rsidRPr="00EF1656">
        <w:rPr>
          <w:b/>
          <w:bCs/>
        </w:rPr>
        <w:t>):</w:t>
      </w:r>
      <w:r w:rsidRPr="00EF1656">
        <w:t xml:space="preserve"> Full-stack developers, AI engineers, data analysts, and UX/UI designers.</w:t>
      </w:r>
    </w:p>
    <w:p w14:paraId="7B11835A" w14:textId="77777777" w:rsidR="00EF1656" w:rsidRPr="00EF1656" w:rsidRDefault="00EF1656" w:rsidP="00EF1656">
      <w:pPr>
        <w:numPr>
          <w:ilvl w:val="0"/>
          <w:numId w:val="22"/>
        </w:numPr>
      </w:pPr>
      <w:r w:rsidRPr="00EF1656">
        <w:rPr>
          <w:b/>
          <w:bCs/>
        </w:rPr>
        <w:t>Coordination with CTG Compliance and RMIT Research Team:</w:t>
      </w:r>
      <w:r w:rsidRPr="00EF1656">
        <w:t xml:space="preserve"> To ensure alignment with regulatory </w:t>
      </w:r>
      <w:proofErr w:type="gramStart"/>
      <w:r w:rsidRPr="00EF1656">
        <w:t>standards, and</w:t>
      </w:r>
      <w:proofErr w:type="gramEnd"/>
      <w:r w:rsidRPr="00EF1656">
        <w:t xml:space="preserve"> incorporate insights from academic research in compliance and risk management.</w:t>
      </w:r>
    </w:p>
    <w:p w14:paraId="69E9164B" w14:textId="77777777" w:rsidR="00EF1656" w:rsidRPr="00EF1656" w:rsidRDefault="00000000" w:rsidP="00EF1656">
      <w:r>
        <w:pict w14:anchorId="522E13C6">
          <v:rect id="_x0000_i1029" style="width:0;height:1.5pt" o:hralign="center" o:hrstd="t" o:hr="t" fillcolor="#a0a0a0" stroked="f"/>
        </w:pict>
      </w:r>
    </w:p>
    <w:p w14:paraId="2E092C2A" w14:textId="77777777" w:rsidR="00EF1656" w:rsidRPr="00EF1656" w:rsidRDefault="00EF1656" w:rsidP="00EF1656">
      <w:pPr>
        <w:rPr>
          <w:b/>
          <w:bCs/>
        </w:rPr>
      </w:pPr>
      <w:r w:rsidRPr="00EF1656">
        <w:rPr>
          <w:b/>
          <w:bCs/>
        </w:rPr>
        <w:t>Ownership and Intellectual Property</w:t>
      </w:r>
    </w:p>
    <w:p w14:paraId="30F016D5" w14:textId="77777777" w:rsidR="00EF1656" w:rsidRPr="00EF1656" w:rsidRDefault="00EF1656" w:rsidP="00EF1656">
      <w:pPr>
        <w:numPr>
          <w:ilvl w:val="0"/>
          <w:numId w:val="23"/>
        </w:numPr>
      </w:pPr>
      <w:r w:rsidRPr="00EF1656">
        <w:rPr>
          <w:b/>
          <w:bCs/>
        </w:rPr>
        <w:t>95% IP Ownership by CTG:</w:t>
      </w:r>
      <w:r w:rsidRPr="00EF1656">
        <w:t xml:space="preserve"> </w:t>
      </w:r>
      <w:proofErr w:type="spellStart"/>
      <w:r w:rsidRPr="00EF1656">
        <w:t>CloudTech</w:t>
      </w:r>
      <w:proofErr w:type="spellEnd"/>
      <w:r w:rsidRPr="00EF1656">
        <w:t xml:space="preserve"> Group will retain ownership of 95% of the intellectual property (IP) developed during this project, including all software, algorithms, and data models.</w:t>
      </w:r>
    </w:p>
    <w:p w14:paraId="05A8BF7A" w14:textId="77777777" w:rsidR="00EF1656" w:rsidRPr="00EF1656" w:rsidRDefault="00EF1656" w:rsidP="00EF1656">
      <w:pPr>
        <w:numPr>
          <w:ilvl w:val="0"/>
          <w:numId w:val="23"/>
        </w:numPr>
      </w:pPr>
      <w:r w:rsidRPr="00EF1656">
        <w:rPr>
          <w:b/>
          <w:bCs/>
        </w:rPr>
        <w:t xml:space="preserve">5% IP Retention by </w:t>
      </w:r>
      <w:proofErr w:type="spellStart"/>
      <w:r w:rsidRPr="00EF1656">
        <w:rPr>
          <w:b/>
          <w:bCs/>
        </w:rPr>
        <w:t>StrikeO</w:t>
      </w:r>
      <w:proofErr w:type="spellEnd"/>
      <w:r w:rsidRPr="00EF1656">
        <w:rPr>
          <w:b/>
          <w:bCs/>
        </w:rPr>
        <w:t xml:space="preserve"> Pvt Ltd:</w:t>
      </w:r>
      <w:r w:rsidRPr="00EF1656">
        <w:t xml:space="preserve"> </w:t>
      </w:r>
      <w:proofErr w:type="spellStart"/>
      <w:r w:rsidRPr="00EF1656">
        <w:t>StrikeO</w:t>
      </w:r>
      <w:proofErr w:type="spellEnd"/>
      <w:r w:rsidRPr="00EF1656">
        <w:t xml:space="preserve"> will retain a 5% ownership stake in the IP, allowing for shared benefits and incentives for continued innovation and support.</w:t>
      </w:r>
    </w:p>
    <w:p w14:paraId="35C6537C" w14:textId="77777777" w:rsidR="00EF1656" w:rsidRPr="00EF1656" w:rsidRDefault="00000000" w:rsidP="00EF1656">
      <w:r>
        <w:pict w14:anchorId="4CB9839F">
          <v:rect id="_x0000_i1030" style="width:0;height:1.5pt" o:hralign="center" o:hrstd="t" o:hr="t" fillcolor="#a0a0a0" stroked="f"/>
        </w:pict>
      </w:r>
    </w:p>
    <w:p w14:paraId="147D7D50" w14:textId="77777777" w:rsidR="00EF1656" w:rsidRPr="00EF1656" w:rsidRDefault="00EF1656" w:rsidP="00EF1656">
      <w:pPr>
        <w:rPr>
          <w:b/>
          <w:bCs/>
        </w:rPr>
      </w:pPr>
      <w:r w:rsidRPr="00EF1656">
        <w:rPr>
          <w:b/>
          <w:bCs/>
        </w:rPr>
        <w:t xml:space="preserve">Benefits to </w:t>
      </w:r>
      <w:proofErr w:type="spellStart"/>
      <w:r w:rsidRPr="00EF1656">
        <w:rPr>
          <w:b/>
          <w:bCs/>
        </w:rPr>
        <w:t>CloudTech</w:t>
      </w:r>
      <w:proofErr w:type="spellEnd"/>
      <w:r w:rsidRPr="00EF1656">
        <w:rPr>
          <w:b/>
          <w:bCs/>
        </w:rPr>
        <w:t xml:space="preserve"> Group</w:t>
      </w:r>
    </w:p>
    <w:p w14:paraId="2D3D218F" w14:textId="77777777" w:rsidR="00EF1656" w:rsidRPr="00EF1656" w:rsidRDefault="00EF1656" w:rsidP="00EF1656">
      <w:r w:rsidRPr="00EF1656">
        <w:t xml:space="preserve">By partnering with </w:t>
      </w:r>
      <w:proofErr w:type="spellStart"/>
      <w:r w:rsidRPr="00EF1656">
        <w:t>StrikeO</w:t>
      </w:r>
      <w:proofErr w:type="spellEnd"/>
      <w:r w:rsidRPr="00EF1656">
        <w:t xml:space="preserve"> Pvt Ltd, CTG will benefit from:</w:t>
      </w:r>
    </w:p>
    <w:p w14:paraId="1D3D26F8" w14:textId="77777777" w:rsidR="00EF1656" w:rsidRPr="00EF1656" w:rsidRDefault="00EF1656" w:rsidP="00EF1656">
      <w:pPr>
        <w:numPr>
          <w:ilvl w:val="0"/>
          <w:numId w:val="24"/>
        </w:numPr>
      </w:pPr>
      <w:r w:rsidRPr="00EF1656">
        <w:rPr>
          <w:b/>
          <w:bCs/>
        </w:rPr>
        <w:t xml:space="preserve">Expertise in AI-Driven </w:t>
      </w:r>
      <w:proofErr w:type="spellStart"/>
      <w:r w:rsidRPr="00EF1656">
        <w:rPr>
          <w:b/>
          <w:bCs/>
        </w:rPr>
        <w:t>RegTech</w:t>
      </w:r>
      <w:proofErr w:type="spellEnd"/>
      <w:r w:rsidRPr="00EF1656">
        <w:rPr>
          <w:b/>
          <w:bCs/>
        </w:rPr>
        <w:t xml:space="preserve"> Solutions:</w:t>
      </w:r>
      <w:r w:rsidRPr="00EF1656">
        <w:t xml:space="preserve"> </w:t>
      </w:r>
      <w:proofErr w:type="spellStart"/>
      <w:r w:rsidRPr="00EF1656">
        <w:t>StrikeO’s</w:t>
      </w:r>
      <w:proofErr w:type="spellEnd"/>
      <w:r w:rsidRPr="00EF1656">
        <w:t xml:space="preserve"> experience in AI and blockchain technology will ensure that CTG receives cutting-edge compliance tools.</w:t>
      </w:r>
    </w:p>
    <w:p w14:paraId="4E0CBE87" w14:textId="77777777" w:rsidR="00EF1656" w:rsidRPr="00EF1656" w:rsidRDefault="00EF1656" w:rsidP="00EF1656">
      <w:pPr>
        <w:numPr>
          <w:ilvl w:val="0"/>
          <w:numId w:val="24"/>
        </w:numPr>
      </w:pPr>
      <w:r w:rsidRPr="00EF1656">
        <w:rPr>
          <w:b/>
          <w:bCs/>
        </w:rPr>
        <w:t>Faster Time to Market:</w:t>
      </w:r>
      <w:r w:rsidRPr="00EF1656">
        <w:t xml:space="preserve"> Our structured development approach, with well-defined timelines, will allow CTG to roll out key functionalities within 1-6 months.</w:t>
      </w:r>
    </w:p>
    <w:p w14:paraId="59F610FD" w14:textId="77777777" w:rsidR="00EF1656" w:rsidRPr="00EF1656" w:rsidRDefault="00EF1656" w:rsidP="00EF1656">
      <w:pPr>
        <w:numPr>
          <w:ilvl w:val="0"/>
          <w:numId w:val="24"/>
        </w:numPr>
      </w:pPr>
      <w:r w:rsidRPr="00EF1656">
        <w:rPr>
          <w:b/>
          <w:bCs/>
        </w:rPr>
        <w:t>Streamlined Compliance Operations:</w:t>
      </w:r>
      <w:r w:rsidRPr="00EF1656">
        <w:t xml:space="preserve"> The solution will automate complex compliance processes, reducing manual work and improving accuracy in transaction monitoring, reporting, and case management.</w:t>
      </w:r>
    </w:p>
    <w:p w14:paraId="4FF6B2D8" w14:textId="77777777" w:rsidR="00EF1656" w:rsidRPr="00EF1656" w:rsidRDefault="00EF1656" w:rsidP="00EF1656">
      <w:pPr>
        <w:numPr>
          <w:ilvl w:val="0"/>
          <w:numId w:val="24"/>
        </w:numPr>
      </w:pPr>
      <w:r w:rsidRPr="00EF1656">
        <w:rPr>
          <w:b/>
          <w:bCs/>
        </w:rPr>
        <w:t>Ongoing Collaboration:</w:t>
      </w:r>
      <w:r w:rsidRPr="00EF1656">
        <w:t xml:space="preserve"> </w:t>
      </w:r>
      <w:proofErr w:type="spellStart"/>
      <w:r w:rsidRPr="00EF1656">
        <w:t>StrikeO</w:t>
      </w:r>
      <w:proofErr w:type="spellEnd"/>
      <w:r w:rsidRPr="00EF1656">
        <w:t xml:space="preserve"> will continue supporting the project after deployment, including providing updates, support, and enhancements to the solution.</w:t>
      </w:r>
    </w:p>
    <w:p w14:paraId="4637E8C0" w14:textId="77777777" w:rsidR="00EF1656" w:rsidRPr="00EF1656" w:rsidRDefault="00000000" w:rsidP="00EF1656">
      <w:r>
        <w:pict w14:anchorId="03FB4BCC">
          <v:rect id="_x0000_i1031" style="width:0;height:1.5pt" o:hralign="center" o:hrstd="t" o:hr="t" fillcolor="#a0a0a0" stroked="f"/>
        </w:pict>
      </w:r>
    </w:p>
    <w:p w14:paraId="69E8F73F" w14:textId="77777777" w:rsidR="00EF1656" w:rsidRPr="00EF1656" w:rsidRDefault="00EF1656" w:rsidP="00EF1656">
      <w:pPr>
        <w:rPr>
          <w:b/>
          <w:bCs/>
        </w:rPr>
      </w:pPr>
      <w:r w:rsidRPr="00EF1656">
        <w:rPr>
          <w:b/>
          <w:bCs/>
        </w:rPr>
        <w:t>Budget and Resource Allocation</w:t>
      </w:r>
    </w:p>
    <w:p w14:paraId="29622280" w14:textId="77777777" w:rsidR="00EF1656" w:rsidRPr="00EF1656" w:rsidRDefault="00EF1656" w:rsidP="00EF1656">
      <w:r w:rsidRPr="00EF1656">
        <w:lastRenderedPageBreak/>
        <w:t xml:space="preserve">The detailed budget and resource allocation for the project, including team composition, development costs, and ongoing support, will be outlined separately in the </w:t>
      </w:r>
      <w:r w:rsidRPr="00EF1656">
        <w:rPr>
          <w:b/>
          <w:bCs/>
        </w:rPr>
        <w:t>financial proposal</w:t>
      </w:r>
      <w:r w:rsidRPr="00EF1656">
        <w:t xml:space="preserve">. </w:t>
      </w:r>
      <w:proofErr w:type="spellStart"/>
      <w:r w:rsidRPr="00EF1656">
        <w:t>StrikeO</w:t>
      </w:r>
      <w:proofErr w:type="spellEnd"/>
      <w:r w:rsidRPr="00EF1656">
        <w:t xml:space="preserve"> Pvt Ltd will ensure that resource allocation aligns with the project’s milestones and deliverables.</w:t>
      </w:r>
    </w:p>
    <w:p w14:paraId="34D25095" w14:textId="77777777" w:rsidR="00EF1656" w:rsidRPr="00EF1656" w:rsidRDefault="00000000" w:rsidP="00EF1656">
      <w:r>
        <w:pict w14:anchorId="5A978D33">
          <v:rect id="_x0000_i1032" style="width:0;height:1.5pt" o:hralign="center" o:hrstd="t" o:hr="t" fillcolor="#a0a0a0" stroked="f"/>
        </w:pict>
      </w:r>
    </w:p>
    <w:p w14:paraId="036A33EE" w14:textId="77777777" w:rsidR="00EF1656" w:rsidRPr="00EF1656" w:rsidRDefault="00EF1656" w:rsidP="00EF1656">
      <w:pPr>
        <w:rPr>
          <w:b/>
          <w:bCs/>
        </w:rPr>
      </w:pPr>
      <w:r w:rsidRPr="00EF1656">
        <w:rPr>
          <w:b/>
          <w:bCs/>
        </w:rPr>
        <w:t>Next Steps</w:t>
      </w:r>
    </w:p>
    <w:p w14:paraId="1C56F619" w14:textId="77777777" w:rsidR="00EF1656" w:rsidRPr="00EF1656" w:rsidRDefault="00EF1656" w:rsidP="00EF1656">
      <w:r w:rsidRPr="00EF1656">
        <w:t xml:space="preserve">Upon approval of this proposal, </w:t>
      </w:r>
      <w:proofErr w:type="spellStart"/>
      <w:r w:rsidRPr="00EF1656">
        <w:t>StrikeO</w:t>
      </w:r>
      <w:proofErr w:type="spellEnd"/>
      <w:r w:rsidRPr="00EF1656">
        <w:t xml:space="preserve"> Pvt Ltd will:</w:t>
      </w:r>
    </w:p>
    <w:p w14:paraId="4F2BDF3E" w14:textId="77777777" w:rsidR="00EF1656" w:rsidRPr="00EF1656" w:rsidRDefault="00EF1656" w:rsidP="00EF1656">
      <w:pPr>
        <w:numPr>
          <w:ilvl w:val="0"/>
          <w:numId w:val="25"/>
        </w:numPr>
      </w:pPr>
      <w:r w:rsidRPr="00EF1656">
        <w:t>Finalize the project plan with timelines, resource allocation, and deliverables.</w:t>
      </w:r>
    </w:p>
    <w:p w14:paraId="61203646" w14:textId="77777777" w:rsidR="00EF1656" w:rsidRPr="00EF1656" w:rsidRDefault="00EF1656" w:rsidP="00EF1656">
      <w:pPr>
        <w:numPr>
          <w:ilvl w:val="0"/>
          <w:numId w:val="25"/>
        </w:numPr>
      </w:pPr>
      <w:r w:rsidRPr="00EF1656">
        <w:t>Initiate the hiring and onboarding process for the tech and AI team.</w:t>
      </w:r>
    </w:p>
    <w:p w14:paraId="2BCEF2B9" w14:textId="77777777" w:rsidR="00EF1656" w:rsidRPr="00EF1656" w:rsidRDefault="00EF1656" w:rsidP="00EF1656">
      <w:pPr>
        <w:numPr>
          <w:ilvl w:val="0"/>
          <w:numId w:val="25"/>
        </w:numPr>
      </w:pPr>
      <w:r w:rsidRPr="00EF1656">
        <w:t>Begin the first phase of UX/UI design and development of the Reporting Tab.</w:t>
      </w:r>
    </w:p>
    <w:p w14:paraId="3D426E23" w14:textId="77777777" w:rsidR="00EF1656" w:rsidRPr="00EF1656" w:rsidRDefault="00000000" w:rsidP="00EF1656">
      <w:r>
        <w:pict w14:anchorId="0310D14C">
          <v:rect id="_x0000_i1033" style="width:0;height:1.5pt" o:hralign="center" o:hrstd="t" o:hr="t" fillcolor="#a0a0a0" stroked="f"/>
        </w:pict>
      </w:r>
    </w:p>
    <w:p w14:paraId="388800C5" w14:textId="77777777" w:rsidR="00EF1656" w:rsidRPr="00EF1656" w:rsidRDefault="00EF1656" w:rsidP="00EF1656">
      <w:pPr>
        <w:rPr>
          <w:b/>
          <w:bCs/>
        </w:rPr>
      </w:pPr>
      <w:r w:rsidRPr="00EF1656">
        <w:rPr>
          <w:b/>
          <w:bCs/>
        </w:rPr>
        <w:t>Conclusion</w:t>
      </w:r>
    </w:p>
    <w:p w14:paraId="5492470E" w14:textId="77777777" w:rsidR="00EF1656" w:rsidRPr="00EF1656" w:rsidRDefault="00EF1656" w:rsidP="00EF1656">
      <w:r w:rsidRPr="00EF1656">
        <w:t xml:space="preserve">This proposal outlines a clear and structured plan for developing a robust </w:t>
      </w:r>
      <w:r w:rsidRPr="00EF1656">
        <w:rPr>
          <w:b/>
          <w:bCs/>
        </w:rPr>
        <w:t>Case Management Solution</w:t>
      </w:r>
      <w:r w:rsidRPr="00EF1656">
        <w:t xml:space="preserve"> for </w:t>
      </w:r>
      <w:proofErr w:type="spellStart"/>
      <w:r w:rsidRPr="00EF1656">
        <w:t>CloudTech</w:t>
      </w:r>
      <w:proofErr w:type="spellEnd"/>
      <w:r w:rsidRPr="00EF1656">
        <w:t xml:space="preserve"> Group, utilizing advanced AI and </w:t>
      </w:r>
      <w:proofErr w:type="spellStart"/>
      <w:r w:rsidRPr="00EF1656">
        <w:t>RegTech</w:t>
      </w:r>
      <w:proofErr w:type="spellEnd"/>
      <w:r w:rsidRPr="00EF1656">
        <w:t xml:space="preserve"> capabilities. </w:t>
      </w:r>
      <w:proofErr w:type="spellStart"/>
      <w:r w:rsidRPr="00EF1656">
        <w:t>StrikeO</w:t>
      </w:r>
      <w:proofErr w:type="spellEnd"/>
      <w:r w:rsidRPr="00EF1656">
        <w:t xml:space="preserve"> Pvt Ltd is committed to delivering a high-quality solution within the specified timelines, with the aim of significantly improving CTG’s compliance and transaction monitoring systems.</w:t>
      </w:r>
    </w:p>
    <w:p w14:paraId="0ABCB47D" w14:textId="77777777" w:rsidR="00EF1656" w:rsidRPr="00EF1656" w:rsidRDefault="00EF1656" w:rsidP="00EF1656">
      <w:r w:rsidRPr="00EF1656">
        <w:t xml:space="preserve">We look forward to working closely with </w:t>
      </w:r>
      <w:proofErr w:type="spellStart"/>
      <w:r w:rsidRPr="00EF1656">
        <w:t>CloudTech</w:t>
      </w:r>
      <w:proofErr w:type="spellEnd"/>
      <w:r w:rsidRPr="00EF1656">
        <w:t xml:space="preserve"> Group to achieve these goals and create a mutually beneficial partnership.</w:t>
      </w:r>
    </w:p>
    <w:p w14:paraId="5BA9EDC4" w14:textId="77777777" w:rsidR="00EF1656" w:rsidRPr="00EF1656" w:rsidRDefault="00EF1656" w:rsidP="00EF1656"/>
    <w:p w14:paraId="7DC37BB7" w14:textId="77777777" w:rsidR="00EF1656" w:rsidRDefault="00EF1656" w:rsidP="00EF1656">
      <w:pPr>
        <w:rPr>
          <w:b/>
          <w:bCs/>
        </w:rPr>
      </w:pPr>
    </w:p>
    <w:p w14:paraId="0D9A56AA" w14:textId="2113557E" w:rsidR="00EF1656" w:rsidRPr="00EF1656" w:rsidRDefault="00EF1656" w:rsidP="00EF1656">
      <w:pPr>
        <w:rPr>
          <w:b/>
          <w:bCs/>
        </w:rPr>
      </w:pPr>
      <w:r w:rsidRPr="00EF1656">
        <w:rPr>
          <w:b/>
          <w:bCs/>
        </w:rPr>
        <w:t>Technical Document for Case Management Solution</w:t>
      </w:r>
    </w:p>
    <w:p w14:paraId="74FB7F03" w14:textId="77777777" w:rsidR="00EF1656" w:rsidRPr="00EF1656" w:rsidRDefault="00000000" w:rsidP="00EF1656">
      <w:r>
        <w:pict w14:anchorId="037D545F">
          <v:rect id="_x0000_i1034" style="width:0;height:1.5pt" o:hralign="center" o:hrstd="t" o:hr="t" fillcolor="#a0a0a0" stroked="f"/>
        </w:pict>
      </w:r>
    </w:p>
    <w:p w14:paraId="6F448C53" w14:textId="77777777" w:rsidR="00EF1656" w:rsidRPr="00EF1656" w:rsidRDefault="00EF1656" w:rsidP="00EF1656">
      <w:pPr>
        <w:rPr>
          <w:b/>
          <w:bCs/>
        </w:rPr>
      </w:pPr>
      <w:r w:rsidRPr="00EF1656">
        <w:rPr>
          <w:b/>
          <w:bCs/>
        </w:rPr>
        <w:t>1. Introduction</w:t>
      </w:r>
    </w:p>
    <w:p w14:paraId="33C83E45" w14:textId="77777777" w:rsidR="00EF1656" w:rsidRPr="00EF1656" w:rsidRDefault="00EF1656" w:rsidP="00EF1656">
      <w:r w:rsidRPr="00EF1656">
        <w:t xml:space="preserve">This document outlines the technical architecture, technologies, use cases, and required staff for the development of a </w:t>
      </w:r>
      <w:r w:rsidRPr="00EF1656">
        <w:rPr>
          <w:b/>
          <w:bCs/>
        </w:rPr>
        <w:t>Case Management Solution</w:t>
      </w:r>
      <w:r w:rsidRPr="00EF1656">
        <w:t xml:space="preserve"> for </w:t>
      </w:r>
      <w:proofErr w:type="spellStart"/>
      <w:r w:rsidRPr="00EF1656">
        <w:t>CloudTech</w:t>
      </w:r>
      <w:proofErr w:type="spellEnd"/>
      <w:r w:rsidRPr="00EF1656">
        <w:t xml:space="preserve"> Group (CTG). The solution leverages open-source technologies, AI-driven features, and an intuitive UI to streamline compliance reporting, transaction monitoring, and risk management across various types of entities, from banks to fintech startups.</w:t>
      </w:r>
    </w:p>
    <w:p w14:paraId="2409A91F" w14:textId="77777777" w:rsidR="00EF1656" w:rsidRPr="00EF1656" w:rsidRDefault="00000000" w:rsidP="00EF1656">
      <w:r>
        <w:pict w14:anchorId="7A1A7209">
          <v:rect id="_x0000_i1035" style="width:0;height:1.5pt" o:hralign="center" o:hrstd="t" o:hr="t" fillcolor="#a0a0a0" stroked="f"/>
        </w:pict>
      </w:r>
    </w:p>
    <w:p w14:paraId="21A9CBC0" w14:textId="77777777" w:rsidR="00EF1656" w:rsidRPr="00EF1656" w:rsidRDefault="00EF1656" w:rsidP="00EF1656">
      <w:pPr>
        <w:rPr>
          <w:b/>
          <w:bCs/>
        </w:rPr>
      </w:pPr>
      <w:r w:rsidRPr="00EF1656">
        <w:rPr>
          <w:b/>
          <w:bCs/>
        </w:rPr>
        <w:t>2. Technology Stack</w:t>
      </w:r>
    </w:p>
    <w:p w14:paraId="09FA5527" w14:textId="77777777" w:rsidR="00EF1656" w:rsidRPr="00EF1656" w:rsidRDefault="00EF1656" w:rsidP="00EF1656">
      <w:pPr>
        <w:rPr>
          <w:b/>
          <w:bCs/>
        </w:rPr>
      </w:pPr>
      <w:r w:rsidRPr="00EF1656">
        <w:rPr>
          <w:b/>
          <w:bCs/>
        </w:rPr>
        <w:t>2.1 Open-Source Technologies</w:t>
      </w:r>
    </w:p>
    <w:p w14:paraId="63A168D2" w14:textId="77777777" w:rsidR="00EF1656" w:rsidRPr="00EF1656" w:rsidRDefault="00EF1656" w:rsidP="00EF1656">
      <w:r w:rsidRPr="00EF1656">
        <w:lastRenderedPageBreak/>
        <w:t>To build a scalable and efficient Case Management Solution, we will utilize the following open-source technologies:</w:t>
      </w:r>
    </w:p>
    <w:p w14:paraId="423F2E36" w14:textId="77777777" w:rsidR="00EF1656" w:rsidRPr="00EF1656" w:rsidRDefault="00EF1656" w:rsidP="00EF1656">
      <w:pPr>
        <w:numPr>
          <w:ilvl w:val="0"/>
          <w:numId w:val="1"/>
        </w:numPr>
      </w:pPr>
      <w:r w:rsidRPr="00EF1656">
        <w:rPr>
          <w:b/>
          <w:bCs/>
        </w:rPr>
        <w:t>Backend:</w:t>
      </w:r>
    </w:p>
    <w:p w14:paraId="0CDC9301" w14:textId="77777777" w:rsidR="00EF1656" w:rsidRPr="00EF1656" w:rsidRDefault="00EF1656" w:rsidP="00EF1656">
      <w:pPr>
        <w:numPr>
          <w:ilvl w:val="1"/>
          <w:numId w:val="1"/>
        </w:numPr>
      </w:pPr>
      <w:r w:rsidRPr="00EF1656">
        <w:rPr>
          <w:b/>
          <w:bCs/>
        </w:rPr>
        <w:t>Python (Django, Flask):</w:t>
      </w:r>
      <w:r w:rsidRPr="00EF1656">
        <w:t xml:space="preserve"> For the core backend services, API creation, and integration of AI models.</w:t>
      </w:r>
    </w:p>
    <w:p w14:paraId="0500487C" w14:textId="77777777" w:rsidR="00EF1656" w:rsidRPr="00EF1656" w:rsidRDefault="00EF1656" w:rsidP="00EF1656">
      <w:pPr>
        <w:numPr>
          <w:ilvl w:val="1"/>
          <w:numId w:val="1"/>
        </w:numPr>
      </w:pPr>
      <w:r w:rsidRPr="00EF1656">
        <w:rPr>
          <w:b/>
          <w:bCs/>
        </w:rPr>
        <w:t>Node.js:</w:t>
      </w:r>
      <w:r w:rsidRPr="00EF1656">
        <w:t xml:space="preserve"> For building real-time features such as alert systems and transaction monitoring dashboards.</w:t>
      </w:r>
    </w:p>
    <w:p w14:paraId="76E97C95" w14:textId="77777777" w:rsidR="00EF1656" w:rsidRPr="00EF1656" w:rsidRDefault="00EF1656" w:rsidP="00EF1656">
      <w:pPr>
        <w:numPr>
          <w:ilvl w:val="1"/>
          <w:numId w:val="1"/>
        </w:numPr>
      </w:pPr>
      <w:r w:rsidRPr="00EF1656">
        <w:rPr>
          <w:b/>
          <w:bCs/>
        </w:rPr>
        <w:t>PostgreSQL/MySQL:</w:t>
      </w:r>
      <w:r w:rsidRPr="00EF1656">
        <w:t xml:space="preserve"> Relational databases for secure storage of customer data, transactions, and compliance reports.</w:t>
      </w:r>
    </w:p>
    <w:p w14:paraId="765D6187" w14:textId="77777777" w:rsidR="00EF1656" w:rsidRPr="00EF1656" w:rsidRDefault="00EF1656" w:rsidP="00EF1656">
      <w:pPr>
        <w:numPr>
          <w:ilvl w:val="1"/>
          <w:numId w:val="1"/>
        </w:numPr>
      </w:pPr>
      <w:r w:rsidRPr="00EF1656">
        <w:rPr>
          <w:b/>
          <w:bCs/>
        </w:rPr>
        <w:t>Redis:</w:t>
      </w:r>
      <w:r w:rsidRPr="00EF1656">
        <w:t xml:space="preserve"> In-memory data store to handle real-time alerts and notifications for the compliance team.</w:t>
      </w:r>
    </w:p>
    <w:p w14:paraId="77736C8E" w14:textId="77777777" w:rsidR="00EF1656" w:rsidRPr="00EF1656" w:rsidRDefault="00EF1656" w:rsidP="00EF1656">
      <w:pPr>
        <w:numPr>
          <w:ilvl w:val="0"/>
          <w:numId w:val="1"/>
        </w:numPr>
      </w:pPr>
      <w:r w:rsidRPr="00EF1656">
        <w:rPr>
          <w:b/>
          <w:bCs/>
        </w:rPr>
        <w:t>Frontend (UI/UX):</w:t>
      </w:r>
    </w:p>
    <w:p w14:paraId="22186ECF" w14:textId="77777777" w:rsidR="00EF1656" w:rsidRPr="00EF1656" w:rsidRDefault="00EF1656" w:rsidP="00EF1656">
      <w:pPr>
        <w:numPr>
          <w:ilvl w:val="1"/>
          <w:numId w:val="1"/>
        </w:numPr>
      </w:pPr>
      <w:r w:rsidRPr="00EF1656">
        <w:rPr>
          <w:b/>
          <w:bCs/>
        </w:rPr>
        <w:t>React.js/Next.js:</w:t>
      </w:r>
      <w:r w:rsidRPr="00EF1656">
        <w:t xml:space="preserve"> For building interactive, responsive, and user-friendly compliance dashboards and reporting interfaces.</w:t>
      </w:r>
    </w:p>
    <w:p w14:paraId="1E5FD258" w14:textId="77777777" w:rsidR="00EF1656" w:rsidRPr="00EF1656" w:rsidRDefault="00EF1656" w:rsidP="00EF1656">
      <w:pPr>
        <w:numPr>
          <w:ilvl w:val="1"/>
          <w:numId w:val="1"/>
        </w:numPr>
      </w:pPr>
      <w:r w:rsidRPr="00EF1656">
        <w:rPr>
          <w:b/>
          <w:bCs/>
        </w:rPr>
        <w:t>Tailwind CSS:</w:t>
      </w:r>
      <w:r w:rsidRPr="00EF1656">
        <w:t xml:space="preserve"> For designing modern and customizable user interfaces.</w:t>
      </w:r>
    </w:p>
    <w:p w14:paraId="5D1536F5" w14:textId="77777777" w:rsidR="00EF1656" w:rsidRPr="00EF1656" w:rsidRDefault="00EF1656" w:rsidP="00EF1656">
      <w:pPr>
        <w:numPr>
          <w:ilvl w:val="1"/>
          <w:numId w:val="1"/>
        </w:numPr>
      </w:pPr>
      <w:r w:rsidRPr="00EF1656">
        <w:rPr>
          <w:b/>
          <w:bCs/>
        </w:rPr>
        <w:t>D3.js:</w:t>
      </w:r>
      <w:r w:rsidRPr="00EF1656">
        <w:t xml:space="preserve"> To create dynamic and real-time data visualizations for transaction monitoring and compliance dashboards.</w:t>
      </w:r>
    </w:p>
    <w:p w14:paraId="11EA4FAA" w14:textId="77777777" w:rsidR="00EF1656" w:rsidRPr="00EF1656" w:rsidRDefault="00EF1656" w:rsidP="00EF1656">
      <w:pPr>
        <w:numPr>
          <w:ilvl w:val="0"/>
          <w:numId w:val="1"/>
        </w:numPr>
      </w:pPr>
      <w:r w:rsidRPr="00EF1656">
        <w:rPr>
          <w:b/>
          <w:bCs/>
        </w:rPr>
        <w:t>AI/ML Integration:</w:t>
      </w:r>
    </w:p>
    <w:p w14:paraId="64FEED7E" w14:textId="77777777" w:rsidR="00EF1656" w:rsidRPr="00EF1656" w:rsidRDefault="00EF1656" w:rsidP="00EF1656">
      <w:pPr>
        <w:numPr>
          <w:ilvl w:val="1"/>
          <w:numId w:val="1"/>
        </w:numPr>
      </w:pPr>
      <w:r w:rsidRPr="00EF1656">
        <w:rPr>
          <w:b/>
          <w:bCs/>
        </w:rPr>
        <w:t>TensorFlow/</w:t>
      </w:r>
      <w:proofErr w:type="spellStart"/>
      <w:r w:rsidRPr="00EF1656">
        <w:rPr>
          <w:b/>
          <w:bCs/>
        </w:rPr>
        <w:t>PyTorch</w:t>
      </w:r>
      <w:proofErr w:type="spellEnd"/>
      <w:r w:rsidRPr="00EF1656">
        <w:rPr>
          <w:b/>
          <w:bCs/>
        </w:rPr>
        <w:t>:</w:t>
      </w:r>
      <w:r w:rsidRPr="00EF1656">
        <w:t xml:space="preserve"> For building and integrating machine learning models that will detect typologies, red flags, and suspicious activity in transactions.</w:t>
      </w:r>
    </w:p>
    <w:p w14:paraId="22E9F895" w14:textId="77777777" w:rsidR="00EF1656" w:rsidRPr="00EF1656" w:rsidRDefault="00EF1656" w:rsidP="00EF1656">
      <w:pPr>
        <w:numPr>
          <w:ilvl w:val="1"/>
          <w:numId w:val="1"/>
        </w:numPr>
      </w:pPr>
      <w:r w:rsidRPr="00EF1656">
        <w:rPr>
          <w:b/>
          <w:bCs/>
        </w:rPr>
        <w:t>Scikit-learn:</w:t>
      </w:r>
      <w:r w:rsidRPr="00EF1656">
        <w:t xml:space="preserve"> For developing machine learning models that </w:t>
      </w:r>
      <w:proofErr w:type="spellStart"/>
      <w:r w:rsidRPr="00EF1656">
        <w:t>analyze</w:t>
      </w:r>
      <w:proofErr w:type="spellEnd"/>
      <w:r w:rsidRPr="00EF1656">
        <w:t xml:space="preserve"> transaction patterns and risk levels.</w:t>
      </w:r>
    </w:p>
    <w:p w14:paraId="04F21EA2" w14:textId="77777777" w:rsidR="00EF1656" w:rsidRPr="00EF1656" w:rsidRDefault="00EF1656" w:rsidP="00EF1656">
      <w:pPr>
        <w:numPr>
          <w:ilvl w:val="1"/>
          <w:numId w:val="1"/>
        </w:numPr>
      </w:pPr>
      <w:r w:rsidRPr="00EF1656">
        <w:rPr>
          <w:b/>
          <w:bCs/>
        </w:rPr>
        <w:t>OpenAI GPT (API integration):</w:t>
      </w:r>
      <w:r w:rsidRPr="00EF1656">
        <w:t xml:space="preserve"> For generating automated reports (e.g., SMR, TTR, IFTI) and responses based on transaction patterns and compliance alerts.</w:t>
      </w:r>
    </w:p>
    <w:p w14:paraId="578DF0A9" w14:textId="77777777" w:rsidR="00EF1656" w:rsidRPr="00EF1656" w:rsidRDefault="00EF1656" w:rsidP="00EF1656">
      <w:pPr>
        <w:numPr>
          <w:ilvl w:val="0"/>
          <w:numId w:val="1"/>
        </w:numPr>
      </w:pPr>
      <w:r w:rsidRPr="00EF1656">
        <w:rPr>
          <w:b/>
          <w:bCs/>
        </w:rPr>
        <w:t>Blockchain and Crypto Tools:</w:t>
      </w:r>
    </w:p>
    <w:p w14:paraId="7B566BFE" w14:textId="77777777" w:rsidR="00EF1656" w:rsidRPr="00EF1656" w:rsidRDefault="00EF1656" w:rsidP="00EF1656">
      <w:pPr>
        <w:numPr>
          <w:ilvl w:val="1"/>
          <w:numId w:val="1"/>
        </w:numPr>
      </w:pPr>
      <w:r w:rsidRPr="00EF1656">
        <w:rPr>
          <w:b/>
          <w:bCs/>
        </w:rPr>
        <w:t>Web3.js/Ethers.js:</w:t>
      </w:r>
      <w:r w:rsidRPr="00EF1656">
        <w:t xml:space="preserve"> For interfacing with blockchain networks, smart contracts, and handling cryptocurrency wallet integrations.</w:t>
      </w:r>
    </w:p>
    <w:p w14:paraId="3D79DEFE" w14:textId="77777777" w:rsidR="00EF1656" w:rsidRPr="00EF1656" w:rsidRDefault="00EF1656" w:rsidP="00EF1656">
      <w:pPr>
        <w:numPr>
          <w:ilvl w:val="1"/>
          <w:numId w:val="1"/>
        </w:numPr>
      </w:pPr>
      <w:proofErr w:type="spellStart"/>
      <w:r w:rsidRPr="00EF1656">
        <w:rPr>
          <w:b/>
          <w:bCs/>
        </w:rPr>
        <w:t>OpenZeppelin</w:t>
      </w:r>
      <w:proofErr w:type="spellEnd"/>
      <w:r w:rsidRPr="00EF1656">
        <w:rPr>
          <w:b/>
          <w:bCs/>
        </w:rPr>
        <w:t>:</w:t>
      </w:r>
      <w:r w:rsidRPr="00EF1656">
        <w:t xml:space="preserve"> For secure smart contract development to manage cryptocurrency compliance features.</w:t>
      </w:r>
    </w:p>
    <w:p w14:paraId="076C8986" w14:textId="77777777" w:rsidR="00EF1656" w:rsidRPr="00EF1656" w:rsidRDefault="00EF1656" w:rsidP="00EF1656">
      <w:pPr>
        <w:numPr>
          <w:ilvl w:val="1"/>
          <w:numId w:val="1"/>
        </w:numPr>
      </w:pPr>
      <w:proofErr w:type="spellStart"/>
      <w:r w:rsidRPr="00EF1656">
        <w:rPr>
          <w:b/>
          <w:bCs/>
        </w:rPr>
        <w:lastRenderedPageBreak/>
        <w:t>Chainalysis</w:t>
      </w:r>
      <w:proofErr w:type="spellEnd"/>
      <w:r w:rsidRPr="00EF1656">
        <w:rPr>
          <w:b/>
          <w:bCs/>
        </w:rPr>
        <w:t>/Crystal Blockchain (API integration):</w:t>
      </w:r>
      <w:r w:rsidRPr="00EF1656">
        <w:t xml:space="preserve"> For enhanced transaction monitoring and analysis of crypto wallets and blockchain data.</w:t>
      </w:r>
    </w:p>
    <w:p w14:paraId="69E48596" w14:textId="77777777" w:rsidR="00EF1656" w:rsidRPr="00EF1656" w:rsidRDefault="00EF1656" w:rsidP="00EF1656">
      <w:pPr>
        <w:numPr>
          <w:ilvl w:val="0"/>
          <w:numId w:val="1"/>
        </w:numPr>
      </w:pPr>
      <w:r w:rsidRPr="00EF1656">
        <w:rPr>
          <w:b/>
          <w:bCs/>
        </w:rPr>
        <w:t>Containerization and Deployment:</w:t>
      </w:r>
    </w:p>
    <w:p w14:paraId="7EE5B643" w14:textId="77777777" w:rsidR="00EF1656" w:rsidRPr="00EF1656" w:rsidRDefault="00EF1656" w:rsidP="00EF1656">
      <w:pPr>
        <w:numPr>
          <w:ilvl w:val="1"/>
          <w:numId w:val="1"/>
        </w:numPr>
      </w:pPr>
      <w:r w:rsidRPr="00EF1656">
        <w:rPr>
          <w:b/>
          <w:bCs/>
        </w:rPr>
        <w:t>Docker:</w:t>
      </w:r>
      <w:r w:rsidRPr="00EF1656">
        <w:t xml:space="preserve"> For containerizing the application, ensuring portability and easy deployment across environments.</w:t>
      </w:r>
    </w:p>
    <w:p w14:paraId="4D8E2253" w14:textId="77777777" w:rsidR="00EF1656" w:rsidRPr="00EF1656" w:rsidRDefault="00EF1656" w:rsidP="00EF1656">
      <w:pPr>
        <w:numPr>
          <w:ilvl w:val="1"/>
          <w:numId w:val="1"/>
        </w:numPr>
      </w:pPr>
      <w:r w:rsidRPr="00EF1656">
        <w:rPr>
          <w:b/>
          <w:bCs/>
        </w:rPr>
        <w:t>Kubernetes:</w:t>
      </w:r>
      <w:r w:rsidRPr="00EF1656">
        <w:t xml:space="preserve"> For automating the deployment, scaling, and operation of containerized applications.</w:t>
      </w:r>
    </w:p>
    <w:p w14:paraId="60C798E6" w14:textId="77777777" w:rsidR="00EF1656" w:rsidRPr="00EF1656" w:rsidRDefault="00EF1656" w:rsidP="00EF1656">
      <w:pPr>
        <w:numPr>
          <w:ilvl w:val="1"/>
          <w:numId w:val="1"/>
        </w:numPr>
      </w:pPr>
      <w:r w:rsidRPr="00EF1656">
        <w:rPr>
          <w:b/>
          <w:bCs/>
        </w:rPr>
        <w:t>NGINX:</w:t>
      </w:r>
      <w:r w:rsidRPr="00EF1656">
        <w:t xml:space="preserve"> For load balancing and ensuring the scalability of web services.</w:t>
      </w:r>
    </w:p>
    <w:p w14:paraId="6441AC15" w14:textId="77777777" w:rsidR="00EF1656" w:rsidRPr="00EF1656" w:rsidRDefault="00EF1656" w:rsidP="00EF1656">
      <w:pPr>
        <w:numPr>
          <w:ilvl w:val="0"/>
          <w:numId w:val="1"/>
        </w:numPr>
      </w:pPr>
      <w:r w:rsidRPr="00EF1656">
        <w:rPr>
          <w:b/>
          <w:bCs/>
        </w:rPr>
        <w:t>Security:</w:t>
      </w:r>
    </w:p>
    <w:p w14:paraId="46739D7C" w14:textId="77777777" w:rsidR="00EF1656" w:rsidRPr="00EF1656" w:rsidRDefault="00EF1656" w:rsidP="00EF1656">
      <w:pPr>
        <w:numPr>
          <w:ilvl w:val="1"/>
          <w:numId w:val="1"/>
        </w:numPr>
      </w:pPr>
      <w:r w:rsidRPr="00EF1656">
        <w:rPr>
          <w:b/>
          <w:bCs/>
        </w:rPr>
        <w:t>OpenSSL:</w:t>
      </w:r>
      <w:r w:rsidRPr="00EF1656">
        <w:t xml:space="preserve"> For ensuring data encryption in transit.</w:t>
      </w:r>
    </w:p>
    <w:p w14:paraId="5C6D818D" w14:textId="77777777" w:rsidR="00EF1656" w:rsidRPr="00EF1656" w:rsidRDefault="00EF1656" w:rsidP="00EF1656">
      <w:pPr>
        <w:numPr>
          <w:ilvl w:val="1"/>
          <w:numId w:val="1"/>
        </w:numPr>
      </w:pPr>
      <w:r w:rsidRPr="00EF1656">
        <w:rPr>
          <w:b/>
          <w:bCs/>
        </w:rPr>
        <w:t xml:space="preserve">Vault by </w:t>
      </w:r>
      <w:proofErr w:type="spellStart"/>
      <w:r w:rsidRPr="00EF1656">
        <w:rPr>
          <w:b/>
          <w:bCs/>
        </w:rPr>
        <w:t>HashiCorp</w:t>
      </w:r>
      <w:proofErr w:type="spellEnd"/>
      <w:r w:rsidRPr="00EF1656">
        <w:rPr>
          <w:b/>
          <w:bCs/>
        </w:rPr>
        <w:t>:</w:t>
      </w:r>
      <w:r w:rsidRPr="00EF1656">
        <w:t xml:space="preserve"> For secure storage and management of sensitive keys, credentials, and configurations.</w:t>
      </w:r>
    </w:p>
    <w:p w14:paraId="700FE073" w14:textId="77777777" w:rsidR="00EF1656" w:rsidRPr="00EF1656" w:rsidRDefault="00EF1656" w:rsidP="00EF1656">
      <w:pPr>
        <w:numPr>
          <w:ilvl w:val="1"/>
          <w:numId w:val="1"/>
        </w:numPr>
      </w:pPr>
      <w:r w:rsidRPr="00EF1656">
        <w:rPr>
          <w:b/>
          <w:bCs/>
        </w:rPr>
        <w:t>OpenID Connect/OAuth2.0:</w:t>
      </w:r>
      <w:r w:rsidRPr="00EF1656">
        <w:t xml:space="preserve"> For secure authentication and user management.</w:t>
      </w:r>
    </w:p>
    <w:p w14:paraId="2C22A100" w14:textId="77777777" w:rsidR="00EF1656" w:rsidRPr="00EF1656" w:rsidRDefault="00000000" w:rsidP="00EF1656">
      <w:r>
        <w:pict w14:anchorId="6395C5F1">
          <v:rect id="_x0000_i1036" style="width:0;height:1.5pt" o:hralign="center" o:hrstd="t" o:hr="t" fillcolor="#a0a0a0" stroked="f"/>
        </w:pict>
      </w:r>
    </w:p>
    <w:p w14:paraId="47875557" w14:textId="77777777" w:rsidR="00EF1656" w:rsidRPr="00EF1656" w:rsidRDefault="00EF1656" w:rsidP="00EF1656">
      <w:pPr>
        <w:rPr>
          <w:b/>
          <w:bCs/>
        </w:rPr>
      </w:pPr>
      <w:r w:rsidRPr="00EF1656">
        <w:rPr>
          <w:b/>
          <w:bCs/>
        </w:rPr>
        <w:t>3. Use Cases</w:t>
      </w:r>
    </w:p>
    <w:p w14:paraId="2DE1CA5E" w14:textId="77777777" w:rsidR="00EF1656" w:rsidRPr="00EF1656" w:rsidRDefault="00EF1656" w:rsidP="00EF1656">
      <w:pPr>
        <w:rPr>
          <w:b/>
          <w:bCs/>
        </w:rPr>
      </w:pPr>
      <w:r w:rsidRPr="00EF1656">
        <w:rPr>
          <w:b/>
          <w:bCs/>
        </w:rPr>
        <w:t>3.1 Banks and Large Financial Institutions</w:t>
      </w:r>
    </w:p>
    <w:p w14:paraId="4A1D30DE" w14:textId="77777777" w:rsidR="00EF1656" w:rsidRPr="00EF1656" w:rsidRDefault="00EF1656" w:rsidP="00EF1656">
      <w:r w:rsidRPr="00EF1656">
        <w:t xml:space="preserve">Banks will benefit from the </w:t>
      </w:r>
      <w:r w:rsidRPr="00EF1656">
        <w:rPr>
          <w:b/>
          <w:bCs/>
        </w:rPr>
        <w:t>Case Management Solution</w:t>
      </w:r>
      <w:r w:rsidRPr="00EF1656">
        <w:t xml:space="preserve"> by integrating their existing compliance workflows, transaction monitoring, and reporting with minimal manual intervention. Key features include:</w:t>
      </w:r>
    </w:p>
    <w:p w14:paraId="5CE8A1BE" w14:textId="77777777" w:rsidR="00EF1656" w:rsidRPr="00EF1656" w:rsidRDefault="00EF1656" w:rsidP="00EF1656">
      <w:pPr>
        <w:numPr>
          <w:ilvl w:val="0"/>
          <w:numId w:val="2"/>
        </w:numPr>
      </w:pPr>
      <w:r w:rsidRPr="00EF1656">
        <w:rPr>
          <w:b/>
          <w:bCs/>
        </w:rPr>
        <w:t>Automated Data Ingestion:</w:t>
      </w:r>
      <w:r w:rsidRPr="00EF1656">
        <w:t xml:space="preserve"> Banks can connect their transaction data feeds (SWIFT, SEPA) or plug in their crypto wallet addresses. With a few clicks, all the data flows into CTG's restricted environment for further analysis.</w:t>
      </w:r>
    </w:p>
    <w:p w14:paraId="6391E1D8" w14:textId="77777777" w:rsidR="00EF1656" w:rsidRPr="00EF1656" w:rsidRDefault="00EF1656" w:rsidP="00EF1656">
      <w:pPr>
        <w:numPr>
          <w:ilvl w:val="0"/>
          <w:numId w:val="2"/>
        </w:numPr>
      </w:pPr>
      <w:r w:rsidRPr="00EF1656">
        <w:rPr>
          <w:b/>
          <w:bCs/>
        </w:rPr>
        <w:t>Real-Time Monitoring:</w:t>
      </w:r>
      <w:r w:rsidRPr="00EF1656">
        <w:t xml:space="preserve"> Compliance officers can monitor high-value transactions and cross-border transfers, using AI to detect anomalies or suspicious patterns.</w:t>
      </w:r>
    </w:p>
    <w:p w14:paraId="6E9203EB" w14:textId="77777777" w:rsidR="00EF1656" w:rsidRPr="00EF1656" w:rsidRDefault="00EF1656" w:rsidP="00EF1656">
      <w:pPr>
        <w:numPr>
          <w:ilvl w:val="0"/>
          <w:numId w:val="2"/>
        </w:numPr>
      </w:pPr>
      <w:r w:rsidRPr="00EF1656">
        <w:rPr>
          <w:b/>
          <w:bCs/>
        </w:rPr>
        <w:t>Regulatory Reporting:</w:t>
      </w:r>
      <w:r w:rsidRPr="00EF1656">
        <w:t xml:space="preserve"> Automated creation of SMR, TTR, and IFTI reports in real-time, allowing for quicker responses to regulatory requirements.</w:t>
      </w:r>
    </w:p>
    <w:p w14:paraId="72AD3026" w14:textId="77777777" w:rsidR="00EF1656" w:rsidRPr="00EF1656" w:rsidRDefault="00EF1656" w:rsidP="00EF1656">
      <w:r w:rsidRPr="00EF1656">
        <w:rPr>
          <w:b/>
          <w:bCs/>
        </w:rPr>
        <w:t>Example:</w:t>
      </w:r>
      <w:r w:rsidRPr="00EF1656">
        <w:br/>
        <w:t>A bank connects its SWIFT transaction data, which flows into CTG’s system. The AI engine flags a transaction with a sanctioned country, automatically generating an SMR for the compliance officer to review and submit.</w:t>
      </w:r>
    </w:p>
    <w:p w14:paraId="791D23A7" w14:textId="77777777" w:rsidR="00EF1656" w:rsidRPr="00EF1656" w:rsidRDefault="00EF1656" w:rsidP="00EF1656">
      <w:pPr>
        <w:rPr>
          <w:b/>
          <w:bCs/>
        </w:rPr>
      </w:pPr>
      <w:r w:rsidRPr="00EF1656">
        <w:rPr>
          <w:b/>
          <w:bCs/>
        </w:rPr>
        <w:t>3.2 Small Fintech Startups</w:t>
      </w:r>
    </w:p>
    <w:p w14:paraId="6DEDB5A0" w14:textId="77777777" w:rsidR="00EF1656" w:rsidRPr="00EF1656" w:rsidRDefault="00EF1656" w:rsidP="00EF1656">
      <w:r w:rsidRPr="00EF1656">
        <w:lastRenderedPageBreak/>
        <w:t>Small fintech startups can use the system for seamless onboarding and transaction monitoring. They can simply plug in their API keys, wallet addresses, or bank accounts to ensure all transactions are monitored in real time without needing in-house compliance infrastructure.</w:t>
      </w:r>
    </w:p>
    <w:p w14:paraId="535DB3FC" w14:textId="77777777" w:rsidR="00EF1656" w:rsidRPr="00EF1656" w:rsidRDefault="00EF1656" w:rsidP="00EF1656">
      <w:pPr>
        <w:numPr>
          <w:ilvl w:val="0"/>
          <w:numId w:val="3"/>
        </w:numPr>
      </w:pPr>
      <w:r w:rsidRPr="00EF1656">
        <w:rPr>
          <w:b/>
          <w:bCs/>
        </w:rPr>
        <w:t>Plug-and-Play Integration:</w:t>
      </w:r>
      <w:r w:rsidRPr="00EF1656">
        <w:t xml:space="preserve"> Startups can easily integrate their payment processing systems or crypto wallets using pre-built APIs.</w:t>
      </w:r>
    </w:p>
    <w:p w14:paraId="4CCEA3F0" w14:textId="77777777" w:rsidR="00EF1656" w:rsidRPr="00EF1656" w:rsidRDefault="00EF1656" w:rsidP="00EF1656">
      <w:pPr>
        <w:numPr>
          <w:ilvl w:val="0"/>
          <w:numId w:val="3"/>
        </w:numPr>
      </w:pPr>
      <w:r w:rsidRPr="00EF1656">
        <w:rPr>
          <w:b/>
          <w:bCs/>
        </w:rPr>
        <w:t>Simplified Reporting:</w:t>
      </w:r>
      <w:r w:rsidRPr="00EF1656">
        <w:t xml:space="preserve"> With one-click templates for ECDD, TTR, and RFI, compliance reporting becomes an automated process.</w:t>
      </w:r>
    </w:p>
    <w:p w14:paraId="2E73FC6A" w14:textId="77777777" w:rsidR="00EF1656" w:rsidRPr="00EF1656" w:rsidRDefault="00EF1656" w:rsidP="00EF1656">
      <w:pPr>
        <w:numPr>
          <w:ilvl w:val="0"/>
          <w:numId w:val="3"/>
        </w:numPr>
      </w:pPr>
      <w:r w:rsidRPr="00EF1656">
        <w:rPr>
          <w:b/>
          <w:bCs/>
        </w:rPr>
        <w:t>Cost-Effective Compliance:</w:t>
      </w:r>
      <w:r w:rsidRPr="00EF1656">
        <w:t xml:space="preserve"> AI-driven monitoring reduces manual intervention, saving time and money.</w:t>
      </w:r>
    </w:p>
    <w:p w14:paraId="32A73A43" w14:textId="77777777" w:rsidR="00EF1656" w:rsidRPr="00EF1656" w:rsidRDefault="00EF1656" w:rsidP="00EF1656">
      <w:r w:rsidRPr="00EF1656">
        <w:rPr>
          <w:b/>
          <w:bCs/>
        </w:rPr>
        <w:t>Example:</w:t>
      </w:r>
      <w:r w:rsidRPr="00EF1656">
        <w:br/>
        <w:t>A fintech startup dealing with crypto payments integrates its wallets into the system. Any suspicious wallet addresses or transaction patterns (e.g., mixing services) are flagged, and an ECDD process is automatically triggered.</w:t>
      </w:r>
    </w:p>
    <w:p w14:paraId="5472E851" w14:textId="77777777" w:rsidR="00EF1656" w:rsidRPr="00EF1656" w:rsidRDefault="00EF1656" w:rsidP="00EF1656">
      <w:pPr>
        <w:rPr>
          <w:b/>
          <w:bCs/>
        </w:rPr>
      </w:pPr>
      <w:r w:rsidRPr="00EF1656">
        <w:rPr>
          <w:b/>
          <w:bCs/>
        </w:rPr>
        <w:t>3.3 Regulatory Bodies</w:t>
      </w:r>
    </w:p>
    <w:p w14:paraId="57474C4F" w14:textId="77777777" w:rsidR="00EF1656" w:rsidRPr="00EF1656" w:rsidRDefault="00EF1656" w:rsidP="00EF1656">
      <w:r w:rsidRPr="00EF1656">
        <w:t>Regulatory bodies can use the system to oversee and audit compliance activities. The platform enables regulators to have a secure view of the reports, transaction histories, and case management handled by CTG.</w:t>
      </w:r>
    </w:p>
    <w:p w14:paraId="65474737" w14:textId="77777777" w:rsidR="00EF1656" w:rsidRPr="00EF1656" w:rsidRDefault="00EF1656" w:rsidP="00EF1656">
      <w:pPr>
        <w:numPr>
          <w:ilvl w:val="0"/>
          <w:numId w:val="4"/>
        </w:numPr>
      </w:pPr>
      <w:r w:rsidRPr="00EF1656">
        <w:rPr>
          <w:b/>
          <w:bCs/>
        </w:rPr>
        <w:t>Audit Trails:</w:t>
      </w:r>
      <w:r w:rsidRPr="00EF1656">
        <w:t xml:space="preserve"> Regulatory bodies can view and audit the entire transaction history and compliance actions taken by CTG.</w:t>
      </w:r>
    </w:p>
    <w:p w14:paraId="7A8404FC" w14:textId="77777777" w:rsidR="00EF1656" w:rsidRPr="00EF1656" w:rsidRDefault="00EF1656" w:rsidP="00EF1656">
      <w:pPr>
        <w:numPr>
          <w:ilvl w:val="0"/>
          <w:numId w:val="4"/>
        </w:numPr>
      </w:pPr>
      <w:r w:rsidRPr="00EF1656">
        <w:rPr>
          <w:b/>
          <w:bCs/>
        </w:rPr>
        <w:t>AI-Generated Reports:</w:t>
      </w:r>
      <w:r w:rsidRPr="00EF1656">
        <w:t xml:space="preserve"> Real-time SMRs, IFTIs, and TTRs are available for regulators to assess risk patterns across the network.</w:t>
      </w:r>
    </w:p>
    <w:p w14:paraId="35C028FD" w14:textId="77777777" w:rsidR="00EF1656" w:rsidRPr="00EF1656" w:rsidRDefault="00EF1656" w:rsidP="00EF1656">
      <w:pPr>
        <w:numPr>
          <w:ilvl w:val="0"/>
          <w:numId w:val="4"/>
        </w:numPr>
      </w:pPr>
      <w:r w:rsidRPr="00EF1656">
        <w:rPr>
          <w:b/>
          <w:bCs/>
        </w:rPr>
        <w:t>Data Security and Compliance:</w:t>
      </w:r>
      <w:r w:rsidRPr="00EF1656">
        <w:t xml:space="preserve"> All data shared with regulators is secured using advanced encryption, ensuring that only authorized personnel can access the data.</w:t>
      </w:r>
    </w:p>
    <w:p w14:paraId="27F14C0D" w14:textId="77777777" w:rsidR="00EF1656" w:rsidRPr="00EF1656" w:rsidRDefault="00000000" w:rsidP="00EF1656">
      <w:r>
        <w:pict w14:anchorId="03D7A65D">
          <v:rect id="_x0000_i1037" style="width:0;height:1.5pt" o:hralign="center" o:hrstd="t" o:hr="t" fillcolor="#a0a0a0" stroked="f"/>
        </w:pict>
      </w:r>
    </w:p>
    <w:p w14:paraId="6EFF55E7" w14:textId="77777777" w:rsidR="00EF1656" w:rsidRPr="00EF1656" w:rsidRDefault="00EF1656" w:rsidP="00EF1656">
      <w:pPr>
        <w:rPr>
          <w:b/>
          <w:bCs/>
        </w:rPr>
      </w:pPr>
      <w:r w:rsidRPr="00EF1656">
        <w:rPr>
          <w:b/>
          <w:bCs/>
        </w:rPr>
        <w:t>4. Solution Architecture</w:t>
      </w:r>
    </w:p>
    <w:p w14:paraId="548F6E30" w14:textId="77777777" w:rsidR="00EF1656" w:rsidRPr="00EF1656" w:rsidRDefault="00EF1656" w:rsidP="00EF1656">
      <w:r w:rsidRPr="00EF1656">
        <w:t xml:space="preserve">The system architecture for the </w:t>
      </w:r>
      <w:r w:rsidRPr="00EF1656">
        <w:rPr>
          <w:b/>
          <w:bCs/>
        </w:rPr>
        <w:t>Case Management Solution</w:t>
      </w:r>
      <w:r w:rsidRPr="00EF1656">
        <w:t xml:space="preserve"> is designed to be modular, scalable, and secure. Below are the key components of the architecture:</w:t>
      </w:r>
    </w:p>
    <w:p w14:paraId="1D82F73D" w14:textId="77777777" w:rsidR="00EF1656" w:rsidRPr="00EF1656" w:rsidRDefault="00EF1656" w:rsidP="00EF1656">
      <w:pPr>
        <w:rPr>
          <w:b/>
          <w:bCs/>
        </w:rPr>
      </w:pPr>
      <w:r w:rsidRPr="00EF1656">
        <w:rPr>
          <w:b/>
          <w:bCs/>
        </w:rPr>
        <w:t>4.1 Frontend (User Interface)</w:t>
      </w:r>
    </w:p>
    <w:p w14:paraId="4453A3CB" w14:textId="77777777" w:rsidR="00EF1656" w:rsidRPr="00EF1656" w:rsidRDefault="00EF1656" w:rsidP="00EF1656">
      <w:pPr>
        <w:numPr>
          <w:ilvl w:val="0"/>
          <w:numId w:val="5"/>
        </w:numPr>
      </w:pPr>
      <w:r w:rsidRPr="00EF1656">
        <w:rPr>
          <w:b/>
          <w:bCs/>
        </w:rPr>
        <w:t>User Role Management:</w:t>
      </w:r>
      <w:r w:rsidRPr="00EF1656">
        <w:t xml:space="preserve"> Allows different roles (Compliance Officer, Admin, Regulator) to have customized dashboards.</w:t>
      </w:r>
    </w:p>
    <w:p w14:paraId="57BF8B45" w14:textId="77777777" w:rsidR="00EF1656" w:rsidRPr="00EF1656" w:rsidRDefault="00EF1656" w:rsidP="00EF1656">
      <w:pPr>
        <w:numPr>
          <w:ilvl w:val="0"/>
          <w:numId w:val="5"/>
        </w:numPr>
      </w:pPr>
      <w:r w:rsidRPr="00EF1656">
        <w:rPr>
          <w:b/>
          <w:bCs/>
        </w:rPr>
        <w:t>Real-Time Dashboards:</w:t>
      </w:r>
      <w:r w:rsidRPr="00EF1656">
        <w:t xml:space="preserve"> Displays transaction data, alerts, and reports in real time, offering detailed analytics for decision-making.</w:t>
      </w:r>
    </w:p>
    <w:p w14:paraId="6A4EBED0" w14:textId="77777777" w:rsidR="00EF1656" w:rsidRPr="00EF1656" w:rsidRDefault="00EF1656" w:rsidP="00EF1656">
      <w:pPr>
        <w:numPr>
          <w:ilvl w:val="0"/>
          <w:numId w:val="5"/>
        </w:numPr>
      </w:pPr>
      <w:r w:rsidRPr="00EF1656">
        <w:rPr>
          <w:b/>
          <w:bCs/>
        </w:rPr>
        <w:lastRenderedPageBreak/>
        <w:t>Report Generation Tab:</w:t>
      </w:r>
      <w:r w:rsidRPr="00EF1656">
        <w:t xml:space="preserve"> Users can generate IFTI, SMR, and TTR reports from pre-configured templates with a single click.</w:t>
      </w:r>
    </w:p>
    <w:p w14:paraId="69FB2F37" w14:textId="77777777" w:rsidR="00EF1656" w:rsidRPr="00EF1656" w:rsidRDefault="00EF1656" w:rsidP="00EF1656">
      <w:pPr>
        <w:rPr>
          <w:b/>
          <w:bCs/>
        </w:rPr>
      </w:pPr>
      <w:r w:rsidRPr="00EF1656">
        <w:rPr>
          <w:b/>
          <w:bCs/>
        </w:rPr>
        <w:t>4.2 Backend Services</w:t>
      </w:r>
    </w:p>
    <w:p w14:paraId="644F4245" w14:textId="77777777" w:rsidR="00EF1656" w:rsidRPr="00EF1656" w:rsidRDefault="00EF1656" w:rsidP="00EF1656">
      <w:pPr>
        <w:numPr>
          <w:ilvl w:val="0"/>
          <w:numId w:val="6"/>
        </w:numPr>
      </w:pPr>
      <w:r w:rsidRPr="00EF1656">
        <w:rPr>
          <w:b/>
          <w:bCs/>
        </w:rPr>
        <w:t>API Gateways:</w:t>
      </w:r>
      <w:r w:rsidRPr="00EF1656">
        <w:t xml:space="preserve"> For connecting external data sources (crypto wallets, bank accounts, payment processors) into CTG’s environment.</w:t>
      </w:r>
    </w:p>
    <w:p w14:paraId="4FAE437B" w14:textId="77777777" w:rsidR="00EF1656" w:rsidRPr="00EF1656" w:rsidRDefault="00EF1656" w:rsidP="00EF1656">
      <w:pPr>
        <w:numPr>
          <w:ilvl w:val="0"/>
          <w:numId w:val="6"/>
        </w:numPr>
      </w:pPr>
      <w:r w:rsidRPr="00EF1656">
        <w:rPr>
          <w:b/>
          <w:bCs/>
        </w:rPr>
        <w:t>Transaction Monitoring Engine:</w:t>
      </w:r>
      <w:r w:rsidRPr="00EF1656">
        <w:t xml:space="preserve"> Processes data in real-time, identifying suspicious patterns based on typologies and red flags.</w:t>
      </w:r>
    </w:p>
    <w:p w14:paraId="6B5FAD88" w14:textId="77777777" w:rsidR="00EF1656" w:rsidRPr="00EF1656" w:rsidRDefault="00EF1656" w:rsidP="00EF1656">
      <w:pPr>
        <w:numPr>
          <w:ilvl w:val="0"/>
          <w:numId w:val="6"/>
        </w:numPr>
      </w:pPr>
      <w:r w:rsidRPr="00EF1656">
        <w:rPr>
          <w:b/>
          <w:bCs/>
        </w:rPr>
        <w:t>Alert and Case Management:</w:t>
      </w:r>
      <w:r w:rsidRPr="00EF1656">
        <w:t xml:space="preserve"> AI flags transactions that require manual review, automatically categorizing them by risk level and generating case files.</w:t>
      </w:r>
    </w:p>
    <w:p w14:paraId="5091312B" w14:textId="77777777" w:rsidR="00EF1656" w:rsidRPr="00EF1656" w:rsidRDefault="00EF1656" w:rsidP="00EF1656">
      <w:pPr>
        <w:rPr>
          <w:b/>
          <w:bCs/>
        </w:rPr>
      </w:pPr>
      <w:r w:rsidRPr="00EF1656">
        <w:rPr>
          <w:b/>
          <w:bCs/>
        </w:rPr>
        <w:t>4.3 AI and Machine Learning</w:t>
      </w:r>
    </w:p>
    <w:p w14:paraId="6D1814B6" w14:textId="77777777" w:rsidR="00EF1656" w:rsidRPr="00EF1656" w:rsidRDefault="00EF1656" w:rsidP="00EF1656">
      <w:pPr>
        <w:numPr>
          <w:ilvl w:val="0"/>
          <w:numId w:val="7"/>
        </w:numPr>
      </w:pPr>
      <w:r w:rsidRPr="00EF1656">
        <w:rPr>
          <w:b/>
          <w:bCs/>
        </w:rPr>
        <w:t>AI Typology Detection:</w:t>
      </w:r>
      <w:r w:rsidRPr="00EF1656">
        <w:t xml:space="preserve"> Custom AI models will identify known financial crime typologies (e.g., smurfing, layering, and structuring).</w:t>
      </w:r>
    </w:p>
    <w:p w14:paraId="4FDF7F01" w14:textId="77777777" w:rsidR="00EF1656" w:rsidRPr="00EF1656" w:rsidRDefault="00EF1656" w:rsidP="00EF1656">
      <w:pPr>
        <w:numPr>
          <w:ilvl w:val="0"/>
          <w:numId w:val="7"/>
        </w:numPr>
      </w:pPr>
      <w:r w:rsidRPr="00EF1656">
        <w:rPr>
          <w:b/>
          <w:bCs/>
        </w:rPr>
        <w:t>Natural Language Processing (NLP):</w:t>
      </w:r>
      <w:r w:rsidRPr="00EF1656">
        <w:t xml:space="preserve"> For automatically generating detailed reports, including SMRs, based on transaction history and flagged </w:t>
      </w:r>
      <w:proofErr w:type="spellStart"/>
      <w:r w:rsidRPr="00EF1656">
        <w:t>behaviors</w:t>
      </w:r>
      <w:proofErr w:type="spellEnd"/>
      <w:r w:rsidRPr="00EF1656">
        <w:t>.</w:t>
      </w:r>
    </w:p>
    <w:p w14:paraId="4C1830FD" w14:textId="77777777" w:rsidR="00EF1656" w:rsidRPr="00EF1656" w:rsidRDefault="00EF1656" w:rsidP="00EF1656">
      <w:pPr>
        <w:rPr>
          <w:b/>
          <w:bCs/>
        </w:rPr>
      </w:pPr>
      <w:r w:rsidRPr="00EF1656">
        <w:rPr>
          <w:b/>
          <w:bCs/>
        </w:rPr>
        <w:t>4.4 Data and Security Layer</w:t>
      </w:r>
    </w:p>
    <w:p w14:paraId="571C3BC4" w14:textId="77777777" w:rsidR="00EF1656" w:rsidRPr="00EF1656" w:rsidRDefault="00EF1656" w:rsidP="00EF1656">
      <w:pPr>
        <w:numPr>
          <w:ilvl w:val="0"/>
          <w:numId w:val="8"/>
        </w:numPr>
      </w:pPr>
      <w:r w:rsidRPr="00EF1656">
        <w:rPr>
          <w:b/>
          <w:bCs/>
        </w:rPr>
        <w:t>Data Storage:</w:t>
      </w:r>
      <w:r w:rsidRPr="00EF1656">
        <w:t xml:space="preserve"> Secure storage of transaction data, customer profiles, and compliance reports using PostgreSQL.</w:t>
      </w:r>
    </w:p>
    <w:p w14:paraId="712DB095" w14:textId="77777777" w:rsidR="00EF1656" w:rsidRPr="00EF1656" w:rsidRDefault="00EF1656" w:rsidP="00EF1656">
      <w:pPr>
        <w:numPr>
          <w:ilvl w:val="0"/>
          <w:numId w:val="8"/>
        </w:numPr>
      </w:pPr>
      <w:r w:rsidRPr="00EF1656">
        <w:rPr>
          <w:b/>
          <w:bCs/>
        </w:rPr>
        <w:t>Data Encryption:</w:t>
      </w:r>
      <w:r w:rsidRPr="00EF1656">
        <w:t xml:space="preserve"> All sensitive information is encrypted both in transit and at rest using industry-standard encryption (AES-256).</w:t>
      </w:r>
    </w:p>
    <w:p w14:paraId="00DC30EE" w14:textId="77777777" w:rsidR="00EF1656" w:rsidRPr="00EF1656" w:rsidRDefault="00000000" w:rsidP="00EF1656">
      <w:r>
        <w:pict w14:anchorId="03160246">
          <v:rect id="_x0000_i1038" style="width:0;height:1.5pt" o:hralign="center" o:hrstd="t" o:hr="t" fillcolor="#a0a0a0" stroked="f"/>
        </w:pict>
      </w:r>
    </w:p>
    <w:p w14:paraId="1A4DC40C" w14:textId="77777777" w:rsidR="00EF1656" w:rsidRPr="00EF1656" w:rsidRDefault="00EF1656" w:rsidP="00EF1656">
      <w:pPr>
        <w:rPr>
          <w:b/>
          <w:bCs/>
        </w:rPr>
      </w:pPr>
      <w:r w:rsidRPr="00EF1656">
        <w:rPr>
          <w:b/>
          <w:bCs/>
        </w:rPr>
        <w:t>5. Project Team and Required Skills</w:t>
      </w:r>
    </w:p>
    <w:p w14:paraId="3466D2EF" w14:textId="77777777" w:rsidR="00EF1656" w:rsidRPr="00EF1656" w:rsidRDefault="00EF1656" w:rsidP="00EF1656">
      <w:r w:rsidRPr="00EF1656">
        <w:t>To successfully launch this project, a skilled team will be assembled, including AI specialists, full-stack developers, UX/UI designers, and compliance experts.</w:t>
      </w:r>
    </w:p>
    <w:p w14:paraId="67B6E03E" w14:textId="77777777" w:rsidR="00EF1656" w:rsidRPr="00EF1656" w:rsidRDefault="00EF1656" w:rsidP="00EF1656">
      <w:pPr>
        <w:rPr>
          <w:b/>
          <w:bCs/>
        </w:rPr>
      </w:pPr>
      <w:r w:rsidRPr="00EF1656">
        <w:rPr>
          <w:b/>
          <w:bCs/>
        </w:rPr>
        <w:t>5.1 Core Development Team</w:t>
      </w:r>
    </w:p>
    <w:p w14:paraId="6DC5A2AB" w14:textId="77777777" w:rsidR="00EF1656" w:rsidRPr="00EF1656" w:rsidRDefault="00EF1656" w:rsidP="00EF1656">
      <w:pPr>
        <w:numPr>
          <w:ilvl w:val="0"/>
          <w:numId w:val="9"/>
        </w:numPr>
      </w:pPr>
      <w:r w:rsidRPr="00EF1656">
        <w:rPr>
          <w:b/>
          <w:bCs/>
        </w:rPr>
        <w:t>Project Manager (1):</w:t>
      </w:r>
      <w:r w:rsidRPr="00EF1656">
        <w:t xml:space="preserve"> Responsible for overall project coordination, managing timelines, and deliverables.</w:t>
      </w:r>
    </w:p>
    <w:p w14:paraId="51FE711B" w14:textId="77777777" w:rsidR="00EF1656" w:rsidRPr="00EF1656" w:rsidRDefault="00EF1656" w:rsidP="00EF1656">
      <w:pPr>
        <w:numPr>
          <w:ilvl w:val="0"/>
          <w:numId w:val="9"/>
        </w:numPr>
      </w:pPr>
      <w:r w:rsidRPr="00EF1656">
        <w:rPr>
          <w:b/>
          <w:bCs/>
        </w:rPr>
        <w:t>Lead AI Engineer (1):</w:t>
      </w:r>
      <w:r w:rsidRPr="00EF1656">
        <w:t xml:space="preserve"> Designs and implements AI/ML models for transaction monitoring and automated report generation.</w:t>
      </w:r>
    </w:p>
    <w:p w14:paraId="294603BC" w14:textId="0DCA6F1B" w:rsidR="00EF1656" w:rsidRPr="00EF1656" w:rsidRDefault="00EF1656" w:rsidP="00EF1656">
      <w:pPr>
        <w:numPr>
          <w:ilvl w:val="0"/>
          <w:numId w:val="9"/>
        </w:numPr>
      </w:pPr>
      <w:r w:rsidRPr="00EF1656">
        <w:rPr>
          <w:b/>
          <w:bCs/>
        </w:rPr>
        <w:t>Full-Stack Developers (</w:t>
      </w:r>
      <w:r w:rsidR="00EB5628">
        <w:rPr>
          <w:b/>
          <w:bCs/>
        </w:rPr>
        <w:t>3</w:t>
      </w:r>
      <w:r w:rsidRPr="00EF1656">
        <w:rPr>
          <w:b/>
          <w:bCs/>
        </w:rPr>
        <w:t>):</w:t>
      </w:r>
    </w:p>
    <w:p w14:paraId="7E09FE7D" w14:textId="77777777" w:rsidR="00EF1656" w:rsidRPr="00EF1656" w:rsidRDefault="00EF1656" w:rsidP="00EF1656">
      <w:pPr>
        <w:numPr>
          <w:ilvl w:val="1"/>
          <w:numId w:val="9"/>
        </w:numPr>
      </w:pPr>
      <w:r w:rsidRPr="00EF1656">
        <w:t>Backend developers specializing in Python/Django and Node.js for core services.</w:t>
      </w:r>
    </w:p>
    <w:p w14:paraId="6074EE48" w14:textId="77777777" w:rsidR="00EF1656" w:rsidRPr="00EF1656" w:rsidRDefault="00EF1656" w:rsidP="00EF1656">
      <w:pPr>
        <w:numPr>
          <w:ilvl w:val="1"/>
          <w:numId w:val="9"/>
        </w:numPr>
      </w:pPr>
      <w:r w:rsidRPr="00EF1656">
        <w:t>Frontend developers skilled in React.js and D3.js for UI development.</w:t>
      </w:r>
    </w:p>
    <w:p w14:paraId="00E61727" w14:textId="06B2FD74" w:rsidR="00EF1656" w:rsidRPr="00EF1656" w:rsidRDefault="00EF1656" w:rsidP="00EF1656">
      <w:pPr>
        <w:numPr>
          <w:ilvl w:val="0"/>
          <w:numId w:val="9"/>
        </w:numPr>
      </w:pPr>
      <w:r w:rsidRPr="00EF1656">
        <w:rPr>
          <w:b/>
          <w:bCs/>
        </w:rPr>
        <w:lastRenderedPageBreak/>
        <w:t>Blockchain Developers (</w:t>
      </w:r>
      <w:r w:rsidR="00EB5628">
        <w:rPr>
          <w:b/>
          <w:bCs/>
        </w:rPr>
        <w:t>1</w:t>
      </w:r>
      <w:r w:rsidRPr="00EF1656">
        <w:rPr>
          <w:b/>
          <w:bCs/>
        </w:rPr>
        <w:t>):</w:t>
      </w:r>
      <w:r w:rsidRPr="00EF1656">
        <w:t xml:space="preserve"> Experts in Web3.js and Ethers.js for crypto wallet integration and blockchain monitoring.</w:t>
      </w:r>
    </w:p>
    <w:p w14:paraId="1612E23A" w14:textId="77777777" w:rsidR="00EF1656" w:rsidRPr="00EF1656" w:rsidRDefault="00EF1656" w:rsidP="00EF1656">
      <w:pPr>
        <w:numPr>
          <w:ilvl w:val="0"/>
          <w:numId w:val="9"/>
        </w:numPr>
      </w:pPr>
      <w:r w:rsidRPr="00EF1656">
        <w:rPr>
          <w:b/>
          <w:bCs/>
        </w:rPr>
        <w:t>DevOps Engineer (1):</w:t>
      </w:r>
      <w:r w:rsidRPr="00EF1656">
        <w:t xml:space="preserve"> Manages the deployment pipeline, containerization (Docker/Kubernetes), and system scalability.</w:t>
      </w:r>
    </w:p>
    <w:p w14:paraId="6D7D813E" w14:textId="77777777" w:rsidR="00EF1656" w:rsidRPr="00EF1656" w:rsidRDefault="00EF1656" w:rsidP="00EF1656">
      <w:pPr>
        <w:rPr>
          <w:b/>
          <w:bCs/>
        </w:rPr>
      </w:pPr>
      <w:r w:rsidRPr="00EF1656">
        <w:rPr>
          <w:b/>
          <w:bCs/>
        </w:rPr>
        <w:t>5.2 Data and AI Team</w:t>
      </w:r>
    </w:p>
    <w:p w14:paraId="02D41962" w14:textId="15065625" w:rsidR="00EF1656" w:rsidRPr="00EF1656" w:rsidRDefault="00EF1656" w:rsidP="00EF1656">
      <w:pPr>
        <w:numPr>
          <w:ilvl w:val="0"/>
          <w:numId w:val="10"/>
        </w:numPr>
      </w:pPr>
      <w:r w:rsidRPr="00EF1656">
        <w:rPr>
          <w:b/>
          <w:bCs/>
        </w:rPr>
        <w:t>Data Scientist (</w:t>
      </w:r>
      <w:r w:rsidR="00EB5628">
        <w:rPr>
          <w:b/>
          <w:bCs/>
        </w:rPr>
        <w:t>1</w:t>
      </w:r>
      <w:r w:rsidRPr="00EF1656">
        <w:rPr>
          <w:b/>
          <w:bCs/>
        </w:rPr>
        <w:t>):</w:t>
      </w:r>
      <w:r w:rsidRPr="00EF1656">
        <w:t xml:space="preserve"> Works on transaction data </w:t>
      </w:r>
      <w:proofErr w:type="spellStart"/>
      <w:r w:rsidRPr="00EF1656">
        <w:t>modeling</w:t>
      </w:r>
      <w:proofErr w:type="spellEnd"/>
      <w:r w:rsidRPr="00EF1656">
        <w:t>, identifying red flags, and building risk assessment tools.</w:t>
      </w:r>
    </w:p>
    <w:p w14:paraId="1DDE650C" w14:textId="77777777" w:rsidR="00EF1656" w:rsidRPr="00EF1656" w:rsidRDefault="00EF1656" w:rsidP="00EF1656">
      <w:pPr>
        <w:numPr>
          <w:ilvl w:val="0"/>
          <w:numId w:val="10"/>
        </w:numPr>
      </w:pPr>
      <w:r w:rsidRPr="00EF1656">
        <w:rPr>
          <w:b/>
          <w:bCs/>
        </w:rPr>
        <w:t>NLP Engineer (1):</w:t>
      </w:r>
      <w:r w:rsidRPr="00EF1656">
        <w:t xml:space="preserve"> Integrates GPT or similar models to generate automated compliance reports.</w:t>
      </w:r>
    </w:p>
    <w:p w14:paraId="77D749C9" w14:textId="77777777" w:rsidR="00EF1656" w:rsidRPr="00EF1656" w:rsidRDefault="00EF1656" w:rsidP="00EF1656">
      <w:pPr>
        <w:rPr>
          <w:b/>
          <w:bCs/>
        </w:rPr>
      </w:pPr>
      <w:r w:rsidRPr="00EF1656">
        <w:rPr>
          <w:b/>
          <w:bCs/>
        </w:rPr>
        <w:t>5.3 UX/UI Team</w:t>
      </w:r>
    </w:p>
    <w:p w14:paraId="19369F5B" w14:textId="007349ED" w:rsidR="00EF1656" w:rsidRPr="00EF1656" w:rsidRDefault="00EF1656" w:rsidP="00EF1656">
      <w:pPr>
        <w:numPr>
          <w:ilvl w:val="0"/>
          <w:numId w:val="11"/>
        </w:numPr>
      </w:pPr>
      <w:r w:rsidRPr="00EF1656">
        <w:rPr>
          <w:b/>
          <w:bCs/>
        </w:rPr>
        <w:t>UX/UI Designers (</w:t>
      </w:r>
      <w:r w:rsidR="00EB5628">
        <w:rPr>
          <w:b/>
          <w:bCs/>
        </w:rPr>
        <w:t>1</w:t>
      </w:r>
      <w:r w:rsidRPr="00EF1656">
        <w:rPr>
          <w:b/>
          <w:bCs/>
        </w:rPr>
        <w:t>):</w:t>
      </w:r>
      <w:r w:rsidRPr="00EF1656">
        <w:t xml:space="preserve"> Responsible for designing intuitive user flows, ensuring a user-friendly experience for compliance officers and regulators.</w:t>
      </w:r>
    </w:p>
    <w:p w14:paraId="5F8C18EF" w14:textId="77777777" w:rsidR="00EF1656" w:rsidRPr="00EF1656" w:rsidRDefault="00EF1656" w:rsidP="00EF1656">
      <w:pPr>
        <w:rPr>
          <w:b/>
          <w:bCs/>
        </w:rPr>
      </w:pPr>
      <w:r w:rsidRPr="00EF1656">
        <w:rPr>
          <w:b/>
          <w:bCs/>
        </w:rPr>
        <w:t>5.4 Compliance Team Liaison</w:t>
      </w:r>
    </w:p>
    <w:p w14:paraId="1CA56F7A" w14:textId="77BF74BA" w:rsidR="00EF1656" w:rsidRPr="00EF1656" w:rsidRDefault="00EF1656" w:rsidP="00EF1656">
      <w:pPr>
        <w:numPr>
          <w:ilvl w:val="0"/>
          <w:numId w:val="12"/>
        </w:numPr>
      </w:pPr>
      <w:r w:rsidRPr="00EF1656">
        <w:rPr>
          <w:b/>
          <w:bCs/>
        </w:rPr>
        <w:t>Compliance Analysts (</w:t>
      </w:r>
      <w:r w:rsidR="00EB5628">
        <w:rPr>
          <w:b/>
          <w:bCs/>
        </w:rPr>
        <w:t>1</w:t>
      </w:r>
      <w:r w:rsidRPr="00EF1656">
        <w:rPr>
          <w:b/>
          <w:bCs/>
        </w:rPr>
        <w:t>):</w:t>
      </w:r>
      <w:r w:rsidRPr="00EF1656">
        <w:t xml:space="preserve"> Internal compliance experts who will coordinate with CTG’s RMIT Research team to validate AI-driven results and ensure regulatory alignment.</w:t>
      </w:r>
    </w:p>
    <w:p w14:paraId="11B26F51" w14:textId="77777777" w:rsidR="00EF1656" w:rsidRPr="00EF1656" w:rsidRDefault="00000000" w:rsidP="00EF1656">
      <w:r>
        <w:pict w14:anchorId="7E61EBA7">
          <v:rect id="_x0000_i1039" style="width:0;height:1.5pt" o:hralign="center" o:hrstd="t" o:hr="t" fillcolor="#a0a0a0" stroked="f"/>
        </w:pict>
      </w:r>
    </w:p>
    <w:p w14:paraId="056541A8" w14:textId="77777777" w:rsidR="00EF1656" w:rsidRPr="00EF1656" w:rsidRDefault="00EF1656" w:rsidP="00EF1656">
      <w:pPr>
        <w:rPr>
          <w:b/>
          <w:bCs/>
        </w:rPr>
      </w:pPr>
      <w:r w:rsidRPr="00EF1656">
        <w:rPr>
          <w:b/>
          <w:bCs/>
        </w:rPr>
        <w:t>6. Conclusion</w:t>
      </w:r>
    </w:p>
    <w:p w14:paraId="18948B99" w14:textId="77777777" w:rsidR="00EF1656" w:rsidRPr="00EF1656" w:rsidRDefault="00EF1656" w:rsidP="00EF1656">
      <w:r w:rsidRPr="00EF1656">
        <w:t xml:space="preserve">The </w:t>
      </w:r>
      <w:r w:rsidRPr="00EF1656">
        <w:rPr>
          <w:b/>
          <w:bCs/>
        </w:rPr>
        <w:t>Case Management Solution</w:t>
      </w:r>
      <w:r w:rsidRPr="00EF1656">
        <w:t xml:space="preserve"> proposed by </w:t>
      </w:r>
      <w:proofErr w:type="spellStart"/>
      <w:r w:rsidRPr="00EF1656">
        <w:t>StrikeO</w:t>
      </w:r>
      <w:proofErr w:type="spellEnd"/>
      <w:r w:rsidRPr="00EF1656">
        <w:t xml:space="preserve"> Pvt Ltd will leverage state-of-the-art open-source technologies and AI-driven processes to streamline compliance operations for </w:t>
      </w:r>
      <w:proofErr w:type="spellStart"/>
      <w:r w:rsidRPr="00EF1656">
        <w:t>CloudTech</w:t>
      </w:r>
      <w:proofErr w:type="spellEnd"/>
      <w:r w:rsidRPr="00EF1656">
        <w:t xml:space="preserve"> Group. With intuitive interfaces, real-time monitoring, and automated reporting, this solution will enable CTG and its clients to meet regulatory requirements while improving operational efficiency.</w:t>
      </w:r>
    </w:p>
    <w:p w14:paraId="15BC1D97" w14:textId="77777777" w:rsidR="00EF1656" w:rsidRPr="00EF1656" w:rsidRDefault="00EF1656" w:rsidP="00EF1656">
      <w:r w:rsidRPr="00EF1656">
        <w:t xml:space="preserve">By employing a highly skilled technical team and adopting a modular and scalable approach, </w:t>
      </w:r>
      <w:proofErr w:type="spellStart"/>
      <w:r w:rsidRPr="00EF1656">
        <w:t>StrikeO</w:t>
      </w:r>
      <w:proofErr w:type="spellEnd"/>
      <w:r w:rsidRPr="00EF1656">
        <w:t xml:space="preserve"> Pvt Ltd is confident that this project will be delivered on time and meet all key milestones.</w:t>
      </w:r>
    </w:p>
    <w:p w14:paraId="6CC7D563" w14:textId="77777777" w:rsidR="00EF1656" w:rsidRPr="00EF1656" w:rsidRDefault="00EF1656" w:rsidP="00EF1656">
      <w:r w:rsidRPr="00EF1656">
        <w:t>4o</w:t>
      </w:r>
    </w:p>
    <w:p w14:paraId="3B845AB0" w14:textId="77777777" w:rsidR="00456CC9" w:rsidRDefault="00456CC9"/>
    <w:sectPr w:rsidR="00456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4B04"/>
    <w:multiLevelType w:val="multilevel"/>
    <w:tmpl w:val="5E0A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B74"/>
    <w:multiLevelType w:val="multilevel"/>
    <w:tmpl w:val="3E9C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6F6"/>
    <w:multiLevelType w:val="multilevel"/>
    <w:tmpl w:val="65A0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866EC"/>
    <w:multiLevelType w:val="multilevel"/>
    <w:tmpl w:val="69B2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34F47"/>
    <w:multiLevelType w:val="multilevel"/>
    <w:tmpl w:val="258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97A10"/>
    <w:multiLevelType w:val="multilevel"/>
    <w:tmpl w:val="050A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F11F1"/>
    <w:multiLevelType w:val="multilevel"/>
    <w:tmpl w:val="07AE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B682E"/>
    <w:multiLevelType w:val="multilevel"/>
    <w:tmpl w:val="FB28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C622F"/>
    <w:multiLevelType w:val="multilevel"/>
    <w:tmpl w:val="C6E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12CB2"/>
    <w:multiLevelType w:val="multilevel"/>
    <w:tmpl w:val="BC1E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C7AA5"/>
    <w:multiLevelType w:val="multilevel"/>
    <w:tmpl w:val="B3F2D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E6D70"/>
    <w:multiLevelType w:val="multilevel"/>
    <w:tmpl w:val="4F4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E636B"/>
    <w:multiLevelType w:val="multilevel"/>
    <w:tmpl w:val="A6D6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9449D"/>
    <w:multiLevelType w:val="multilevel"/>
    <w:tmpl w:val="13FE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12AE3"/>
    <w:multiLevelType w:val="multilevel"/>
    <w:tmpl w:val="E1F4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C0303"/>
    <w:multiLevelType w:val="multilevel"/>
    <w:tmpl w:val="793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268F8"/>
    <w:multiLevelType w:val="multilevel"/>
    <w:tmpl w:val="5F78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356FC"/>
    <w:multiLevelType w:val="multilevel"/>
    <w:tmpl w:val="7DE66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75CA9"/>
    <w:multiLevelType w:val="multilevel"/>
    <w:tmpl w:val="0CF6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82D5C"/>
    <w:multiLevelType w:val="multilevel"/>
    <w:tmpl w:val="B478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856A92"/>
    <w:multiLevelType w:val="multilevel"/>
    <w:tmpl w:val="44A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F3CD6"/>
    <w:multiLevelType w:val="multilevel"/>
    <w:tmpl w:val="181C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D20CB"/>
    <w:multiLevelType w:val="multilevel"/>
    <w:tmpl w:val="82C6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3614C"/>
    <w:multiLevelType w:val="multilevel"/>
    <w:tmpl w:val="E8B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D0416"/>
    <w:multiLevelType w:val="multilevel"/>
    <w:tmpl w:val="E2C4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406747">
    <w:abstractNumId w:val="6"/>
  </w:num>
  <w:num w:numId="2" w16cid:durableId="484322676">
    <w:abstractNumId w:val="4"/>
  </w:num>
  <w:num w:numId="3" w16cid:durableId="371079256">
    <w:abstractNumId w:val="0"/>
  </w:num>
  <w:num w:numId="4" w16cid:durableId="971178349">
    <w:abstractNumId w:val="15"/>
  </w:num>
  <w:num w:numId="5" w16cid:durableId="545143240">
    <w:abstractNumId w:val="14"/>
  </w:num>
  <w:num w:numId="6" w16cid:durableId="331490627">
    <w:abstractNumId w:val="18"/>
  </w:num>
  <w:num w:numId="7" w16cid:durableId="147136456">
    <w:abstractNumId w:val="11"/>
  </w:num>
  <w:num w:numId="8" w16cid:durableId="1629319382">
    <w:abstractNumId w:val="23"/>
  </w:num>
  <w:num w:numId="9" w16cid:durableId="172258044">
    <w:abstractNumId w:val="1"/>
  </w:num>
  <w:num w:numId="10" w16cid:durableId="1612854821">
    <w:abstractNumId w:val="24"/>
  </w:num>
  <w:num w:numId="11" w16cid:durableId="1403067476">
    <w:abstractNumId w:val="20"/>
  </w:num>
  <w:num w:numId="12" w16cid:durableId="44138405">
    <w:abstractNumId w:val="22"/>
  </w:num>
  <w:num w:numId="13" w16cid:durableId="1725714581">
    <w:abstractNumId w:val="21"/>
  </w:num>
  <w:num w:numId="14" w16cid:durableId="358967818">
    <w:abstractNumId w:val="9"/>
  </w:num>
  <w:num w:numId="15" w16cid:durableId="1725565134">
    <w:abstractNumId w:val="13"/>
  </w:num>
  <w:num w:numId="16" w16cid:durableId="2012414434">
    <w:abstractNumId w:val="3"/>
  </w:num>
  <w:num w:numId="17" w16cid:durableId="542063776">
    <w:abstractNumId w:val="17"/>
  </w:num>
  <w:num w:numId="18" w16cid:durableId="856427877">
    <w:abstractNumId w:val="5"/>
  </w:num>
  <w:num w:numId="19" w16cid:durableId="728457535">
    <w:abstractNumId w:val="7"/>
  </w:num>
  <w:num w:numId="20" w16cid:durableId="138883629">
    <w:abstractNumId w:val="2"/>
  </w:num>
  <w:num w:numId="21" w16cid:durableId="992491461">
    <w:abstractNumId w:val="10"/>
  </w:num>
  <w:num w:numId="22" w16cid:durableId="1785926767">
    <w:abstractNumId w:val="12"/>
  </w:num>
  <w:num w:numId="23" w16cid:durableId="1956674096">
    <w:abstractNumId w:val="8"/>
  </w:num>
  <w:num w:numId="24" w16cid:durableId="104426318">
    <w:abstractNumId w:val="19"/>
  </w:num>
  <w:num w:numId="25" w16cid:durableId="4733313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56"/>
    <w:rsid w:val="000D5B7E"/>
    <w:rsid w:val="002538B7"/>
    <w:rsid w:val="00456CC9"/>
    <w:rsid w:val="004D5177"/>
    <w:rsid w:val="00E80A24"/>
    <w:rsid w:val="00EB5628"/>
    <w:rsid w:val="00EF16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FEAB"/>
  <w15:chartTrackingRefBased/>
  <w15:docId w15:val="{37EC887B-F352-48D9-928C-8F8A21B0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656"/>
    <w:rPr>
      <w:rFonts w:eastAsiaTheme="majorEastAsia" w:cstheme="majorBidi"/>
      <w:color w:val="272727" w:themeColor="text1" w:themeTint="D8"/>
    </w:rPr>
  </w:style>
  <w:style w:type="paragraph" w:styleId="Title">
    <w:name w:val="Title"/>
    <w:basedOn w:val="Normal"/>
    <w:next w:val="Normal"/>
    <w:link w:val="TitleChar"/>
    <w:uiPriority w:val="10"/>
    <w:qFormat/>
    <w:rsid w:val="00EF1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656"/>
    <w:pPr>
      <w:spacing w:before="160"/>
      <w:jc w:val="center"/>
    </w:pPr>
    <w:rPr>
      <w:i/>
      <w:iCs/>
      <w:color w:val="404040" w:themeColor="text1" w:themeTint="BF"/>
    </w:rPr>
  </w:style>
  <w:style w:type="character" w:customStyle="1" w:styleId="QuoteChar">
    <w:name w:val="Quote Char"/>
    <w:basedOn w:val="DefaultParagraphFont"/>
    <w:link w:val="Quote"/>
    <w:uiPriority w:val="29"/>
    <w:rsid w:val="00EF1656"/>
    <w:rPr>
      <w:i/>
      <w:iCs/>
      <w:color w:val="404040" w:themeColor="text1" w:themeTint="BF"/>
    </w:rPr>
  </w:style>
  <w:style w:type="paragraph" w:styleId="ListParagraph">
    <w:name w:val="List Paragraph"/>
    <w:basedOn w:val="Normal"/>
    <w:uiPriority w:val="34"/>
    <w:qFormat/>
    <w:rsid w:val="00EF1656"/>
    <w:pPr>
      <w:ind w:left="720"/>
      <w:contextualSpacing/>
    </w:pPr>
  </w:style>
  <w:style w:type="character" w:styleId="IntenseEmphasis">
    <w:name w:val="Intense Emphasis"/>
    <w:basedOn w:val="DefaultParagraphFont"/>
    <w:uiPriority w:val="21"/>
    <w:qFormat/>
    <w:rsid w:val="00EF1656"/>
    <w:rPr>
      <w:i/>
      <w:iCs/>
      <w:color w:val="0F4761" w:themeColor="accent1" w:themeShade="BF"/>
    </w:rPr>
  </w:style>
  <w:style w:type="paragraph" w:styleId="IntenseQuote">
    <w:name w:val="Intense Quote"/>
    <w:basedOn w:val="Normal"/>
    <w:next w:val="Normal"/>
    <w:link w:val="IntenseQuoteChar"/>
    <w:uiPriority w:val="30"/>
    <w:qFormat/>
    <w:rsid w:val="00EF1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656"/>
    <w:rPr>
      <w:i/>
      <w:iCs/>
      <w:color w:val="0F4761" w:themeColor="accent1" w:themeShade="BF"/>
    </w:rPr>
  </w:style>
  <w:style w:type="character" w:styleId="IntenseReference">
    <w:name w:val="Intense Reference"/>
    <w:basedOn w:val="DefaultParagraphFont"/>
    <w:uiPriority w:val="32"/>
    <w:qFormat/>
    <w:rsid w:val="00EF16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50208">
      <w:bodyDiv w:val="1"/>
      <w:marLeft w:val="0"/>
      <w:marRight w:val="0"/>
      <w:marTop w:val="0"/>
      <w:marBottom w:val="0"/>
      <w:divBdr>
        <w:top w:val="none" w:sz="0" w:space="0" w:color="auto"/>
        <w:left w:val="none" w:sz="0" w:space="0" w:color="auto"/>
        <w:bottom w:val="none" w:sz="0" w:space="0" w:color="auto"/>
        <w:right w:val="none" w:sz="0" w:space="0" w:color="auto"/>
      </w:divBdr>
    </w:div>
    <w:div w:id="525101863">
      <w:bodyDiv w:val="1"/>
      <w:marLeft w:val="0"/>
      <w:marRight w:val="0"/>
      <w:marTop w:val="0"/>
      <w:marBottom w:val="0"/>
      <w:divBdr>
        <w:top w:val="none" w:sz="0" w:space="0" w:color="auto"/>
        <w:left w:val="none" w:sz="0" w:space="0" w:color="auto"/>
        <w:bottom w:val="none" w:sz="0" w:space="0" w:color="auto"/>
        <w:right w:val="none" w:sz="0" w:space="0" w:color="auto"/>
      </w:divBdr>
    </w:div>
    <w:div w:id="767316143">
      <w:bodyDiv w:val="1"/>
      <w:marLeft w:val="0"/>
      <w:marRight w:val="0"/>
      <w:marTop w:val="0"/>
      <w:marBottom w:val="0"/>
      <w:divBdr>
        <w:top w:val="none" w:sz="0" w:space="0" w:color="auto"/>
        <w:left w:val="none" w:sz="0" w:space="0" w:color="auto"/>
        <w:bottom w:val="none" w:sz="0" w:space="0" w:color="auto"/>
        <w:right w:val="none" w:sz="0" w:space="0" w:color="auto"/>
      </w:divBdr>
      <w:divsChild>
        <w:div w:id="807429954">
          <w:marLeft w:val="0"/>
          <w:marRight w:val="0"/>
          <w:marTop w:val="0"/>
          <w:marBottom w:val="0"/>
          <w:divBdr>
            <w:top w:val="none" w:sz="0" w:space="0" w:color="auto"/>
            <w:left w:val="none" w:sz="0" w:space="0" w:color="auto"/>
            <w:bottom w:val="none" w:sz="0" w:space="0" w:color="auto"/>
            <w:right w:val="none" w:sz="0" w:space="0" w:color="auto"/>
          </w:divBdr>
          <w:divsChild>
            <w:div w:id="116799056">
              <w:marLeft w:val="0"/>
              <w:marRight w:val="0"/>
              <w:marTop w:val="0"/>
              <w:marBottom w:val="0"/>
              <w:divBdr>
                <w:top w:val="none" w:sz="0" w:space="0" w:color="auto"/>
                <w:left w:val="none" w:sz="0" w:space="0" w:color="auto"/>
                <w:bottom w:val="none" w:sz="0" w:space="0" w:color="auto"/>
                <w:right w:val="none" w:sz="0" w:space="0" w:color="auto"/>
              </w:divBdr>
              <w:divsChild>
                <w:div w:id="2018848761">
                  <w:marLeft w:val="0"/>
                  <w:marRight w:val="0"/>
                  <w:marTop w:val="0"/>
                  <w:marBottom w:val="0"/>
                  <w:divBdr>
                    <w:top w:val="none" w:sz="0" w:space="0" w:color="auto"/>
                    <w:left w:val="none" w:sz="0" w:space="0" w:color="auto"/>
                    <w:bottom w:val="none" w:sz="0" w:space="0" w:color="auto"/>
                    <w:right w:val="none" w:sz="0" w:space="0" w:color="auto"/>
                  </w:divBdr>
                  <w:divsChild>
                    <w:div w:id="393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9002">
          <w:marLeft w:val="0"/>
          <w:marRight w:val="0"/>
          <w:marTop w:val="0"/>
          <w:marBottom w:val="0"/>
          <w:divBdr>
            <w:top w:val="none" w:sz="0" w:space="0" w:color="auto"/>
            <w:left w:val="none" w:sz="0" w:space="0" w:color="auto"/>
            <w:bottom w:val="none" w:sz="0" w:space="0" w:color="auto"/>
            <w:right w:val="none" w:sz="0" w:space="0" w:color="auto"/>
          </w:divBdr>
          <w:divsChild>
            <w:div w:id="94131975">
              <w:marLeft w:val="0"/>
              <w:marRight w:val="0"/>
              <w:marTop w:val="0"/>
              <w:marBottom w:val="0"/>
              <w:divBdr>
                <w:top w:val="none" w:sz="0" w:space="0" w:color="auto"/>
                <w:left w:val="none" w:sz="0" w:space="0" w:color="auto"/>
                <w:bottom w:val="none" w:sz="0" w:space="0" w:color="auto"/>
                <w:right w:val="none" w:sz="0" w:space="0" w:color="auto"/>
              </w:divBdr>
              <w:divsChild>
                <w:div w:id="1297758202">
                  <w:marLeft w:val="0"/>
                  <w:marRight w:val="0"/>
                  <w:marTop w:val="0"/>
                  <w:marBottom w:val="0"/>
                  <w:divBdr>
                    <w:top w:val="none" w:sz="0" w:space="0" w:color="auto"/>
                    <w:left w:val="none" w:sz="0" w:space="0" w:color="auto"/>
                    <w:bottom w:val="none" w:sz="0" w:space="0" w:color="auto"/>
                    <w:right w:val="none" w:sz="0" w:space="0" w:color="auto"/>
                  </w:divBdr>
                  <w:divsChild>
                    <w:div w:id="21441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9359">
      <w:bodyDiv w:val="1"/>
      <w:marLeft w:val="0"/>
      <w:marRight w:val="0"/>
      <w:marTop w:val="0"/>
      <w:marBottom w:val="0"/>
      <w:divBdr>
        <w:top w:val="none" w:sz="0" w:space="0" w:color="auto"/>
        <w:left w:val="none" w:sz="0" w:space="0" w:color="auto"/>
        <w:bottom w:val="none" w:sz="0" w:space="0" w:color="auto"/>
        <w:right w:val="none" w:sz="0" w:space="0" w:color="auto"/>
      </w:divBdr>
    </w:div>
    <w:div w:id="1363439677">
      <w:bodyDiv w:val="1"/>
      <w:marLeft w:val="0"/>
      <w:marRight w:val="0"/>
      <w:marTop w:val="0"/>
      <w:marBottom w:val="0"/>
      <w:divBdr>
        <w:top w:val="none" w:sz="0" w:space="0" w:color="auto"/>
        <w:left w:val="none" w:sz="0" w:space="0" w:color="auto"/>
        <w:bottom w:val="none" w:sz="0" w:space="0" w:color="auto"/>
        <w:right w:val="none" w:sz="0" w:space="0" w:color="auto"/>
      </w:divBdr>
    </w:div>
    <w:div w:id="2063871588">
      <w:bodyDiv w:val="1"/>
      <w:marLeft w:val="0"/>
      <w:marRight w:val="0"/>
      <w:marTop w:val="0"/>
      <w:marBottom w:val="0"/>
      <w:divBdr>
        <w:top w:val="none" w:sz="0" w:space="0" w:color="auto"/>
        <w:left w:val="none" w:sz="0" w:space="0" w:color="auto"/>
        <w:bottom w:val="none" w:sz="0" w:space="0" w:color="auto"/>
        <w:right w:val="none" w:sz="0" w:space="0" w:color="auto"/>
      </w:divBdr>
      <w:divsChild>
        <w:div w:id="1481537436">
          <w:marLeft w:val="0"/>
          <w:marRight w:val="0"/>
          <w:marTop w:val="0"/>
          <w:marBottom w:val="0"/>
          <w:divBdr>
            <w:top w:val="none" w:sz="0" w:space="0" w:color="auto"/>
            <w:left w:val="none" w:sz="0" w:space="0" w:color="auto"/>
            <w:bottom w:val="none" w:sz="0" w:space="0" w:color="auto"/>
            <w:right w:val="none" w:sz="0" w:space="0" w:color="auto"/>
          </w:divBdr>
          <w:divsChild>
            <w:div w:id="1388259006">
              <w:marLeft w:val="0"/>
              <w:marRight w:val="0"/>
              <w:marTop w:val="0"/>
              <w:marBottom w:val="0"/>
              <w:divBdr>
                <w:top w:val="none" w:sz="0" w:space="0" w:color="auto"/>
                <w:left w:val="none" w:sz="0" w:space="0" w:color="auto"/>
                <w:bottom w:val="none" w:sz="0" w:space="0" w:color="auto"/>
                <w:right w:val="none" w:sz="0" w:space="0" w:color="auto"/>
              </w:divBdr>
              <w:divsChild>
                <w:div w:id="1256748579">
                  <w:marLeft w:val="0"/>
                  <w:marRight w:val="0"/>
                  <w:marTop w:val="0"/>
                  <w:marBottom w:val="0"/>
                  <w:divBdr>
                    <w:top w:val="none" w:sz="0" w:space="0" w:color="auto"/>
                    <w:left w:val="none" w:sz="0" w:space="0" w:color="auto"/>
                    <w:bottom w:val="none" w:sz="0" w:space="0" w:color="auto"/>
                    <w:right w:val="none" w:sz="0" w:space="0" w:color="auto"/>
                  </w:divBdr>
                  <w:divsChild>
                    <w:div w:id="9835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3158">
          <w:marLeft w:val="0"/>
          <w:marRight w:val="0"/>
          <w:marTop w:val="0"/>
          <w:marBottom w:val="0"/>
          <w:divBdr>
            <w:top w:val="none" w:sz="0" w:space="0" w:color="auto"/>
            <w:left w:val="none" w:sz="0" w:space="0" w:color="auto"/>
            <w:bottom w:val="none" w:sz="0" w:space="0" w:color="auto"/>
            <w:right w:val="none" w:sz="0" w:space="0" w:color="auto"/>
          </w:divBdr>
          <w:divsChild>
            <w:div w:id="1122305240">
              <w:marLeft w:val="0"/>
              <w:marRight w:val="0"/>
              <w:marTop w:val="0"/>
              <w:marBottom w:val="0"/>
              <w:divBdr>
                <w:top w:val="none" w:sz="0" w:space="0" w:color="auto"/>
                <w:left w:val="none" w:sz="0" w:space="0" w:color="auto"/>
                <w:bottom w:val="none" w:sz="0" w:space="0" w:color="auto"/>
                <w:right w:val="none" w:sz="0" w:space="0" w:color="auto"/>
              </w:divBdr>
              <w:divsChild>
                <w:div w:id="1672098344">
                  <w:marLeft w:val="0"/>
                  <w:marRight w:val="0"/>
                  <w:marTop w:val="0"/>
                  <w:marBottom w:val="0"/>
                  <w:divBdr>
                    <w:top w:val="none" w:sz="0" w:space="0" w:color="auto"/>
                    <w:left w:val="none" w:sz="0" w:space="0" w:color="auto"/>
                    <w:bottom w:val="none" w:sz="0" w:space="0" w:color="auto"/>
                    <w:right w:val="none" w:sz="0" w:space="0" w:color="auto"/>
                  </w:divBdr>
                  <w:divsChild>
                    <w:div w:id="13058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2384</Words>
  <Characters>13590</Characters>
  <Application>Microsoft Office Word</Application>
  <DocSecurity>0</DocSecurity>
  <Lines>113</Lines>
  <Paragraphs>31</Paragraphs>
  <ScaleCrop>false</ScaleCrop>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Hossain</dc:creator>
  <cp:keywords/>
  <dc:description/>
  <cp:lastModifiedBy>Mohammad Hossain</cp:lastModifiedBy>
  <cp:revision>2</cp:revision>
  <dcterms:created xsi:type="dcterms:W3CDTF">2024-10-24T01:03:00Z</dcterms:created>
  <dcterms:modified xsi:type="dcterms:W3CDTF">2024-10-24T01:03:00Z</dcterms:modified>
</cp:coreProperties>
</file>