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  <Override PartName="/word/media/rId31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32.jpg" ContentType="image/jpeg"/>
  <Override PartName="/word/media/rId33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08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labs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Освоение основных возможностей командной оболочки Midnight Commander.</w:t>
      </w:r>
    </w:p>
    <w:p>
      <w:pPr>
        <w:numPr>
          <w:ilvl w:val="0"/>
          <w:numId w:val="1001"/>
        </w:numPr>
        <w:pStyle w:val="Compact"/>
      </w:pPr>
      <w:r>
        <w:t xml:space="preserve">Приобретение навыков практической работы по просмотру каталогов и файлов; манипуляций с ними.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1"/>
    <w:bookmarkStart w:id="29" w:name="задание-по-mc"/>
    <w:p>
      <w:pPr>
        <w:pStyle w:val="Heading1"/>
      </w:pPr>
      <w:r>
        <w:t xml:space="preserve">Задание по mc</w:t>
      </w:r>
    </w:p>
    <w:p>
      <w:pPr>
        <w:numPr>
          <w:ilvl w:val="0"/>
          <w:numId w:val="1002"/>
        </w:numPr>
        <w:pStyle w:val="Compact"/>
      </w:pPr>
      <w:r>
        <w:t xml:space="preserve">Изучил информацию о mc, вызвав в командной строке man mc (рис. -</w:t>
      </w:r>
      <w:r>
        <w:t xml:space="preserve">@fig:001</w:t>
      </w:r>
      <w:r>
        <w:t xml:space="preserve">)</w:t>
      </w:r>
    </w:p>
    <w:p>
      <w:pPr>
        <w:pStyle w:val="FirstParagraph"/>
      </w:pPr>
      <w:r>
        <w:drawing>
          <wp:inline>
            <wp:extent cx="5334000" cy="3589595"/>
            <wp:effectExtent b="0" l="0" r="0" t="0"/>
            <wp:docPr descr="Команда mc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3"/>
        </w:numPr>
        <w:pStyle w:val="Compact"/>
      </w:pPr>
      <w:r>
        <w:t xml:space="preserve">Запустил из командной строки mc, изучил его структуру и меню. (рис. -</w:t>
      </w:r>
      <w:r>
        <w:t xml:space="preserve">@fig:002</w:t>
      </w:r>
      <w:r>
        <w:t xml:space="preserve">)</w:t>
      </w:r>
    </w:p>
    <w:p>
      <w:pPr>
        <w:pStyle w:val="FirstParagraph"/>
      </w:pPr>
      <w:r>
        <w:drawing>
          <wp:inline>
            <wp:extent cx="5334000" cy="3402790"/>
            <wp:effectExtent b="0" l="0" r="0" t="0"/>
            <wp:docPr descr="Меню mc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04"/>
        </w:numPr>
        <w:pStyle w:val="Compact"/>
      </w:pPr>
      <w:r>
        <w:t xml:space="preserve">Выполните несколько операций в mc:</w:t>
      </w:r>
    </w:p>
    <w:p>
      <w:pPr>
        <w:numPr>
          <w:ilvl w:val="0"/>
          <w:numId w:val="1005"/>
        </w:numPr>
        <w:pStyle w:val="Compact"/>
      </w:pPr>
      <w:r>
        <w:t xml:space="preserve">правах доступа на файлы (рис. -</w:t>
      </w:r>
      <w:r>
        <w:t xml:space="preserve">@fig:003</w:t>
      </w:r>
      <w:r>
        <w:t xml:space="preserve">)</w:t>
      </w:r>
    </w:p>
    <w:p>
      <w:pPr>
        <w:pStyle w:val="FirstParagraph"/>
      </w:pPr>
      <w:r>
        <w:drawing>
          <wp:inline>
            <wp:extent cx="5334000" cy="3290780"/>
            <wp:effectExtent b="0" l="0" r="0" t="0"/>
            <wp:docPr descr="права доступ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3.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numPr>
          <w:ilvl w:val="0"/>
          <w:numId w:val="1006"/>
        </w:numPr>
        <w:pStyle w:val="Compact"/>
      </w:pPr>
      <w:r>
        <w:t xml:space="preserve">сделать папки (рис. -</w:t>
      </w:r>
      <w:r>
        <w:t xml:space="preserve">@fig:004</w:t>
      </w:r>
      <w:r>
        <w:t xml:space="preserve">)</w:t>
      </w:r>
    </w:p>
    <w:p>
      <w:pPr>
        <w:pStyle w:val="FirstParagraph"/>
      </w:pPr>
      <w:r>
        <w:drawing>
          <wp:inline>
            <wp:extent cx="5334000" cy="3376781"/>
            <wp:effectExtent b="0" l="0" r="0" t="0"/>
            <wp:docPr descr="mkdir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3.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numPr>
          <w:ilvl w:val="0"/>
          <w:numId w:val="1007"/>
        </w:numPr>
        <w:pStyle w:val="Compact"/>
      </w:pPr>
      <w:r>
        <w:t xml:space="preserve">вид дерева (рис. -</w:t>
      </w:r>
      <w:r>
        <w:t xml:space="preserve">@fig:005</w:t>
      </w:r>
      <w:r>
        <w:t xml:space="preserve">)</w:t>
      </w:r>
    </w:p>
    <w:p>
      <w:pPr>
        <w:pStyle w:val="FirstParagraph"/>
      </w:pPr>
      <w:r>
        <w:drawing>
          <wp:inline>
            <wp:extent cx="5334000" cy="3245943"/>
            <wp:effectExtent b="0" l="0" r="0" t="0"/>
            <wp:docPr descr="дерева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08"/>
        </w:numPr>
        <w:pStyle w:val="Compact"/>
      </w:pPr>
      <w:r>
        <w:t xml:space="preserve">Используя возможности подменю</w:t>
      </w:r>
      <w:r>
        <w:t xml:space="preserve"> </w:t>
      </w:r>
      <w:r>
        <w:rPr>
          <w:rStyle w:val="VerbatimChar"/>
        </w:rPr>
        <w:t xml:space="preserve">Файл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t xml:space="preserve">просмотрил содержимого текстового файла (рис. -</w:t>
      </w:r>
      <w:r>
        <w:t xml:space="preserve">@fig:006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редактировал содержимого текстового файла (без сохранения результатов редактирования) (рис. -</w:t>
      </w:r>
      <w:r>
        <w:t xml:space="preserve">@fig:007</w:t>
      </w:r>
      <w:r>
        <w:t xml:space="preserve">)</w:t>
      </w:r>
    </w:p>
    <w:p>
      <w:pPr>
        <w:pStyle w:val="CaptionedFigure"/>
      </w:pPr>
      <w:r>
        <w:drawing>
          <wp:inline>
            <wp:extent cx="5334000" cy="3346366"/>
            <wp:effectExtent b="0" l="0" r="0" t="0"/>
            <wp:docPr descr="текстовый файл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5%20look%20without%20saveing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файл</w:t>
      </w:r>
    </w:p>
    <w:p>
      <w:pPr>
        <w:pStyle w:val="BodyText"/>
      </w:pPr>
      <w:r>
        <w:drawing>
          <wp:inline>
            <wp:extent cx="5334000" cy="3352579"/>
            <wp:effectExtent b="0" l="0" r="0" t="0"/>
            <wp:docPr descr="без сохранения результатов редактирования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7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bookmarkEnd w:id="29"/>
    <w:bookmarkStart w:id="34" w:name="задание-по-встроенному-редактору-mc"/>
    <w:p>
      <w:pPr>
        <w:pStyle w:val="Heading1"/>
      </w:pPr>
      <w:r>
        <w:t xml:space="preserve">Задание по встроенному редактору mc</w:t>
      </w:r>
    </w:p>
    <w:p>
      <w:pPr>
        <w:numPr>
          <w:ilvl w:val="0"/>
          <w:numId w:val="1010"/>
        </w:numPr>
        <w:pStyle w:val="Compact"/>
      </w:pPr>
      <w:r>
        <w:t xml:space="preserve">Создал текстовой файл text.txt. (рис. -</w:t>
      </w:r>
      <w:r>
        <w:t xml:space="preserve">@fig:008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Открыл этот файл с помощью встроенного в mc редактора.</w:t>
      </w:r>
    </w:p>
    <w:p>
      <w:pPr>
        <w:numPr>
          <w:ilvl w:val="0"/>
          <w:numId w:val="1011"/>
        </w:numPr>
        <w:pStyle w:val="Compact"/>
      </w:pPr>
      <w:r>
        <w:t xml:space="preserve">Вставил в открытый файл небольшой фрагмент текста.</w:t>
      </w:r>
    </w:p>
    <w:p>
      <w:pPr>
        <w:numPr>
          <w:ilvl w:val="0"/>
          <w:numId w:val="1011"/>
        </w:numPr>
        <w:pStyle w:val="Compact"/>
      </w:pPr>
      <w:r>
        <w:t xml:space="preserve">скопированный из любого другого файла или Интернета.</w:t>
      </w:r>
    </w:p>
    <w:p>
      <w:pPr>
        <w:numPr>
          <w:ilvl w:val="0"/>
          <w:numId w:val="1011"/>
        </w:numPr>
        <w:pStyle w:val="Compact"/>
      </w:pPr>
      <w:r>
        <w:t xml:space="preserve">Проделал с текстом следующие манипуляции, используя горячие клавиши:</w:t>
      </w:r>
    </w:p>
    <w:p>
      <w:pPr>
        <w:numPr>
          <w:ilvl w:val="0"/>
          <w:numId w:val="1011"/>
        </w:numPr>
        <w:pStyle w:val="Compact"/>
      </w:pPr>
      <w:r>
        <w:t xml:space="preserve">Удалил строку текста.</w:t>
      </w:r>
    </w:p>
    <w:p>
      <w:pPr>
        <w:pStyle w:val="FirstParagraph"/>
      </w:pPr>
      <w:r>
        <w:drawing>
          <wp:inline>
            <wp:extent cx="5334000" cy="3519898"/>
            <wp:effectExtent b="0" l="0" r="0" t="0"/>
            <wp:docPr descr="Удаление текста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10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#fig:008 width=70% }</w:t>
      </w:r>
      <w:r>
        <w:t xml:space="preserve"> </w:t>
      </w:r>
      <w:r>
        <w:t xml:space="preserve">- Выделил фрагмент текста и скопируйте его на новую строку.</w:t>
      </w:r>
      <w:r>
        <w:t xml:space="preserve"> </w:t>
      </w:r>
      <w:r>
        <w:t xml:space="preserve">- Выделил фрагмент текста и перенесите его на новую строку.</w:t>
      </w:r>
    </w:p>
    <w:p>
      <w:pPr>
        <w:numPr>
          <w:ilvl w:val="0"/>
          <w:numId w:val="1012"/>
        </w:numPr>
        <w:pStyle w:val="Compact"/>
      </w:pPr>
      <w:r>
        <w:t xml:space="preserve">Открыл файл с исходным текстом на некотором языке программирования (с++)</w:t>
      </w:r>
    </w:p>
    <w:p>
      <w:pPr>
        <w:numPr>
          <w:ilvl w:val="0"/>
          <w:numId w:val="1013"/>
        </w:numPr>
        <w:pStyle w:val="Compact"/>
      </w:pPr>
      <w:r>
        <w:t xml:space="preserve">Используя меню редактора, включил подсветку синтаксиса. (рис. -</w:t>
      </w:r>
      <w:r>
        <w:t xml:space="preserve">@fig:009</w:t>
      </w:r>
      <w:r>
        <w:t xml:space="preserve">)</w:t>
      </w:r>
    </w:p>
    <w:p>
      <w:pPr>
        <w:pStyle w:val="FirstParagraph"/>
      </w:pPr>
      <w:r>
        <w:drawing>
          <wp:inline>
            <wp:extent cx="5334000" cy="3379998"/>
            <wp:effectExtent b="0" l="0" r="0" t="0"/>
            <wp:docPr descr="включил подсветку синтаксиса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1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#fig:009 width=70% }</w:t>
      </w:r>
    </w:p>
    <w:p>
      <w:pPr>
        <w:numPr>
          <w:ilvl w:val="0"/>
          <w:numId w:val="1014"/>
        </w:numPr>
        <w:pStyle w:val="Compact"/>
      </w:pPr>
      <w:r>
        <w:t xml:space="preserve">Menu и extinsion (рис. -</w:t>
      </w:r>
      <w:r>
        <w:t xml:space="preserve">@fig:010</w:t>
      </w:r>
      <w:r>
        <w:t xml:space="preserve">)</w:t>
      </w:r>
      <w:r>
        <w:t xml:space="preserve"> </w:t>
      </w:r>
      <w:r>
        <w:drawing>
          <wp:inline>
            <wp:extent cx="5334000" cy="3295209"/>
            <wp:effectExtent b="0" l="0" r="0" t="0"/>
            <wp:docPr descr="Menu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7.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#fig:010 width=70% }</w:t>
      </w:r>
      <w:r>
        <w:t xml:space="preserve"> </w:t>
      </w:r>
      <w:r>
        <w:drawing>
          <wp:inline>
            <wp:extent cx="5334000" cy="3644900"/>
            <wp:effectExtent b="0" l="0" r="0" t="0"/>
            <wp:docPr descr="Extinsion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7.3%20extinsion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#fig:010 width=70% }</w:t>
      </w:r>
    </w:p>
    <w:bookmarkEnd w:id="34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Панели могут дополнительно быть переведены в один из двух режимов: Информация или Дерево. В режиме Дерево на одной из панелей выводится структура дерева каталогов. В режиме Информация на панель выводятся сведения о файле и текущей файловой системе, расположенных на активной панели.</w:t>
      </w:r>
    </w:p>
    <w:p>
      <w:pPr>
        <w:numPr>
          <w:ilvl w:val="0"/>
          <w:numId w:val="1015"/>
        </w:numPr>
        <w:pStyle w:val="Compact"/>
      </w:pPr>
      <w:r>
        <w:t xml:space="preserve">в (как и в shell) можно переносить копировать и получать информацию о файлах.</w:t>
      </w:r>
    </w:p>
    <w:p>
      <w:pPr>
        <w:numPr>
          <w:ilvl w:val="0"/>
          <w:numId w:val="1015"/>
        </w:numPr>
        <w:pStyle w:val="Compact"/>
      </w:pPr>
      <w:r>
        <w:t xml:space="preserve">В меню каждой (левой или правой) панели можно выбрать Формат списка (стандартный, ускоренный, расширенный, определённый пользователем) и порядок сортировки, который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узел..</w:t>
      </w:r>
    </w:p>
    <w:p>
      <w:pPr>
        <w:numPr>
          <w:ilvl w:val="0"/>
          <w:numId w:val="1015"/>
        </w:numPr>
        <w:pStyle w:val="Compact"/>
      </w:pPr>
      <w:r>
        <w:t xml:space="preserve">Команды меню Файл :</w:t>
      </w:r>
      <w:r>
        <w:t xml:space="preserve"> </w:t>
      </w:r>
      <w:r>
        <w:t xml:space="preserve">–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редактирования.</w:t>
      </w:r>
      <w:r>
        <w:t xml:space="preserve"> </w:t>
      </w:r>
      <w:r>
        <w:t xml:space="preserve">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 одному или нескольким файлам или каталогам.</w:t>
      </w:r>
      <w:r>
        <w:t xml:space="preserve"> </w:t>
      </w:r>
      <w:r>
        <w:t xml:space="preserve">– Жёсткая ссылка ( Ctrl-x l ) — позволяет создать жёсткую ссылку к текущему (или выделенному) файлу1.</w:t>
      </w:r>
      <w:r>
        <w:t xml:space="preserve"> </w:t>
      </w:r>
      <w:r>
        <w:t xml:space="preserve">– Символическая ссылка ( Ctrl-x s ) — позволяет создать символическую ссылку к текущему (или выделенному) файлу2.</w:t>
      </w:r>
      <w:r>
        <w:t xml:space="preserve"> </w:t>
      </w:r>
      <w:r>
        <w:t xml:space="preserve">–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.</w:t>
      </w:r>
    </w:p>
    <w:p>
      <w:pPr>
        <w:numPr>
          <w:ilvl w:val="0"/>
          <w:numId w:val="1015"/>
        </w:numPr>
        <w:pStyle w:val="Compact"/>
      </w:pP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 в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воболочке 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5"/>
        </w:numPr>
        <w:pStyle w:val="Compact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, а также геометрию 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привыходе 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 и прочее</w:t>
      </w:r>
    </w:p>
    <w:p>
      <w:pPr>
        <w:numPr>
          <w:ilvl w:val="0"/>
          <w:numId w:val="1015"/>
        </w:numPr>
        <w:pStyle w:val="Compact"/>
      </w:pP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</w:t>
      </w:r>
      <w:r>
        <w:t xml:space="preserve"> </w:t>
      </w:r>
      <w:r>
        <w:t xml:space="preserve">F4 Вызов встроенного в редактора для изменения содержания файла, 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(ак-</w:t>
      </w:r>
      <w:r>
        <w:t xml:space="preserve"> </w:t>
      </w:r>
      <w:r>
        <w:t xml:space="preserve">тивной)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</w:t>
      </w:r>
      <w:r>
        <w:t xml:space="preserve"> </w:t>
      </w:r>
      <w:r>
        <w:t xml:space="preserve">в первой (активной) панели файлов</w:t>
      </w:r>
      <w:r>
        <w:t xml:space="preserve"> </w:t>
      </w:r>
      <w:r>
        <w:t xml:space="preserve">F9 Вызов меню</w:t>
      </w:r>
      <w:r>
        <w:t xml:space="preserve"> </w:t>
      </w:r>
      <w:r>
        <w:t xml:space="preserve">F10 Выход из</w:t>
      </w:r>
    </w:p>
    <w:p>
      <w:pPr>
        <w:numPr>
          <w:ilvl w:val="0"/>
          <w:numId w:val="1015"/>
        </w:numPr>
        <w:pStyle w:val="Compact"/>
      </w:pPr>
      <w:r>
        <w:t xml:space="preserve">Ctrl-y удалить строку</w:t>
      </w:r>
      <w:r>
        <w:t xml:space="preserve"> </w:t>
      </w:r>
      <w:r>
        <w:t xml:space="preserve">Ctrl-u отмена последней операции</w:t>
      </w:r>
      <w:r>
        <w:t xml:space="preserve"> </w:t>
      </w:r>
      <w:r>
        <w:t xml:space="preserve">Ins вставка/замена</w:t>
      </w:r>
      <w:r>
        <w:t xml:space="preserve"> </w:t>
      </w:r>
      <w:r>
        <w:t xml:space="preserve">F7 поиск (можно использовать регулярные выражения)</w:t>
      </w:r>
      <w:r>
        <w:t xml:space="preserve"> </w:t>
      </w:r>
      <w:r>
        <w:t xml:space="preserve">-F7 повтор последней операции поиска</w:t>
      </w:r>
      <w:r>
        <w:t xml:space="preserve"> </w:t>
      </w:r>
      <w:r>
        <w:t xml:space="preserve">F4 замена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</w:t>
      </w:r>
      <w:r>
        <w:t xml:space="preserve"> </w:t>
      </w:r>
      <w:r>
        <w:t xml:space="preserve">F5 копировать выделенный фрагмент</w:t>
      </w:r>
      <w:r>
        <w:t xml:space="preserve"> </w:t>
      </w:r>
      <w:r>
        <w:t xml:space="preserve">F6 переместить выделенный фрагмент</w:t>
      </w:r>
      <w:r>
        <w:t xml:space="preserve"> </w:t>
      </w:r>
      <w:r>
        <w:t xml:space="preserve">F8 удалить выделенный фрагмент</w:t>
      </w:r>
      <w:r>
        <w:t xml:space="preserve"> </w:t>
      </w:r>
      <w:r>
        <w:t xml:space="preserve">F2 записать изменения в файл</w:t>
      </w:r>
      <w:r>
        <w:t xml:space="preserve"> </w:t>
      </w:r>
      <w:r>
        <w:t xml:space="preserve">F10 выйти из редактора</w:t>
      </w:r>
    </w:p>
    <w:p>
      <w:pPr>
        <w:numPr>
          <w:ilvl w:val="0"/>
          <w:numId w:val="1015"/>
        </w:numPr>
        <w:pStyle w:val="Compac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6"/>
        </w:numPr>
        <w:pStyle w:val="Compact"/>
      </w:pPr>
      <w:r>
        <w:t xml:space="preserve">Освоил основных возможностей командной оболочки Midnight Commander.</w:t>
      </w:r>
    </w:p>
    <w:p>
      <w:pPr>
        <w:numPr>
          <w:ilvl w:val="0"/>
          <w:numId w:val="1016"/>
        </w:numPr>
        <w:pStyle w:val="Compact"/>
      </w:pPr>
      <w:r>
        <w:t xml:space="preserve">Приобрел навыков практической работы по просмотру каталогов и файлов; манипуляций с ними.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creator>Яссин мохамад аламин</dc:creator>
  <dc:language>ru-RU</dc:language>
  <cp:keywords/>
  <dcterms:created xsi:type="dcterms:W3CDTF">2021-05-15T20:36:13Z</dcterms:created>
  <dcterms:modified xsi:type="dcterms:W3CDTF">2021-05-15T20:36:13Z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lab 08</vt:lpwstr>
  </property>
  <property fmtid="{D5CDD505-2E9C-101B-9397-08002B2CF9AE}" pid="22" name="toc">
    <vt:lpwstr>True</vt:lpwstr>
  </property>
  <property fmtid="{D5CDD505-2E9C-101B-9397-08002B2CF9AE}" pid="23" name="toc-title">
    <vt:lpwstr>labs</vt:lpwstr>
  </property>
  <property fmtid="{D5CDD505-2E9C-101B-9397-08002B2CF9AE}" pid="24" name="toc_depth">
    <vt:lpwstr>2</vt:lpwstr>
  </property>
</Properties>
</file>