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9.png" ContentType="image/png"/>
  <Override PartName="/word/media/rId48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35.png" ContentType="image/png"/>
  <Override PartName="/word/media/rId44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и переходим в него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2796"/>
            <wp:effectExtent b="0" l="0" r="0" t="0"/>
            <wp:docPr descr="Figure 1: Репозиторий для работы с программами на языке ассемблера NASM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01-1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Репозиторий для работы с программами на языке ассемблера NASM</w:t>
      </w:r>
    </w:p>
    <w:bookmarkEnd w:id="0"/>
    <w:p>
      <w:pPr>
        <w:pStyle w:val="BodyText"/>
      </w:pPr>
      <w:r>
        <w:t xml:space="preserve">Создаем текстовый файл с именем hello.asm и открываем его(рис.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12796"/>
            <wp:effectExtent b="0" l="0" r="0" t="0"/>
            <wp:docPr descr="Figure 2: Создание текстового файла hello.asm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01-3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текстового файла hello.asm</w:t>
      </w:r>
    </w:p>
    <w:bookmarkEnd w:id="0"/>
    <w:p>
      <w:pPr>
        <w:pStyle w:val="BodyText"/>
      </w:pPr>
      <w:r>
        <w:t xml:space="preserve">Вводим программу(рис.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507133"/>
            <wp:effectExtent b="0" l="0" r="0" t="0"/>
            <wp:docPr descr="Figure 3: Программа выводящая “Hello world!”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06-4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выводящая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0"/>
    <w:bookmarkEnd w:id="34"/>
    <w:bookmarkStart w:id="43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Компилируем код(рис.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4327"/>
            <wp:effectExtent b="0" l="0" r="0" t="0"/>
            <wp:docPr descr="Figure 4: Команда для компиляции код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5%2016-06-5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Команда для компиляции кода</w:t>
      </w:r>
    </w:p>
    <w:bookmarkEnd w:id="0"/>
    <w:p>
      <w:pPr>
        <w:pStyle w:val="BodyText"/>
      </w:pPr>
      <w:r>
        <w:t xml:space="preserve">Проверяем создание нужного файла(рис.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87916"/>
            <wp:effectExtent b="0" l="0" r="0" t="0"/>
            <wp:docPr descr="Figure 5: Проверка компиляции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09-3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Проверка компиляции</w:t>
      </w:r>
    </w:p>
    <w:bookmarkEnd w:id="0"/>
    <w:p>
      <w:pPr>
        <w:pStyle w:val="BodyText"/>
      </w:pPr>
      <w:r>
        <w:t xml:space="preserve">Объектный файл имеет имя hello.o.</w:t>
      </w:r>
    </w:p>
    <w:bookmarkEnd w:id="43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Выполняем следующую команду(рис.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158095"/>
            <wp:effectExtent b="0" l="0" r="0" t="0"/>
            <wp:docPr descr="Figure 6: Компиляция кода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2-27-3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Компиляция кода</w:t>
      </w:r>
    </w:p>
    <w:bookmarkEnd w:id="0"/>
    <w:p>
      <w:pPr>
        <w:pStyle w:val="BodyText"/>
      </w:pPr>
      <w:r>
        <w:t xml:space="preserve">Проверяем наличие созданных файлов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87916"/>
            <wp:effectExtent b="0" l="0" r="0" t="0"/>
            <wp:docPr descr="Figure 7: Проверка создания файлов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14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Проверка создания файлов</w:t>
      </w:r>
    </w:p>
    <w:bookmarkEnd w:id="0"/>
    <w:bookmarkEnd w:id="52"/>
    <w:bookmarkStart w:id="65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компановщику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210127"/>
            <wp:effectExtent b="0" l="0" r="0" t="0"/>
            <wp:docPr descr="Figure 8: Обработка объектного файла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16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Обработка объектного файла</w:t>
      </w:r>
    </w:p>
    <w:bookmarkEnd w:id="0"/>
    <w:p>
      <w:pPr>
        <w:pStyle w:val="BodyText"/>
      </w:pPr>
      <w:r>
        <w:t xml:space="preserve">Проверяем наличие исполняемого файла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210127"/>
            <wp:effectExtent b="0" l="0" r="0" t="0"/>
            <wp:docPr descr="Figure 9: Проверка наличия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17-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Проверка наличия исполняемого файла</w:t>
      </w:r>
    </w:p>
    <w:bookmarkEnd w:id="0"/>
    <w:p>
      <w:pPr>
        <w:pStyle w:val="BodyText"/>
      </w:pPr>
      <w:r>
        <w:t xml:space="preserve">Выполняем следующую программу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10127"/>
            <wp:effectExtent b="0" l="0" r="0" t="0"/>
            <wp:docPr descr="Figure 10: Компоновка файла obj.o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20-4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Компоновка файла obj.o</w:t>
      </w:r>
    </w:p>
    <w:bookmarkEnd w:id="0"/>
    <w:p>
      <w:pPr>
        <w:pStyle w:val="BodyText"/>
      </w:pPr>
      <w:r>
        <w:t xml:space="preserve">Исполняемый файл будет иметь имя main, а объектный файл будет иметь имя obj.o.</w:t>
      </w:r>
    </w:p>
    <w:bookmarkEnd w:id="65"/>
    <w:bookmarkStart w:id="70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нашу программу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9" w:name="fig:011"/>
      <w:r>
        <w:drawing>
          <wp:inline>
            <wp:extent cx="5334000" cy="210127"/>
            <wp:effectExtent b="0" l="0" r="0" t="0"/>
            <wp:docPr descr="Figure 11: Запуск программы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23-2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Запуск программы</w:t>
      </w:r>
    </w:p>
    <w:bookmarkEnd w:id="0"/>
    <w:bookmarkEnd w:id="70"/>
    <w:bookmarkStart w:id="9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создаю копию файла hello.asm с именем lab4.asm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4" w:name="fig:012"/>
      <w:r>
        <w:drawing>
          <wp:inline>
            <wp:extent cx="5334000" cy="317884"/>
            <wp:effectExtent b="0" l="0" r="0" t="0"/>
            <wp:docPr descr="Figure 12: Создание копии hello.asm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25-4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Создание копии hello.asm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Вношу изменения в файле lab4.asm так, чтобы вместо Hello world! выводилась строка с моими именем и фамилией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8" w:name="fig:013"/>
      <w:r>
        <w:drawing>
          <wp:inline>
            <wp:extent cx="5334000" cy="1567872"/>
            <wp:effectExtent b="0" l="0" r="0" t="0"/>
            <wp:docPr descr="Figure 13: Изменения в файле lab4.asm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28-0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Изменения в файле lab4.asm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Создаем объектный файл, компонуем его и запускаем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, 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).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176463"/>
            <wp:effectExtent b="0" l="0" r="0" t="0"/>
            <wp:docPr descr="Figure 14: Создание объектного файла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29-4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Создание объектного файла</w:t>
      </w:r>
    </w:p>
    <w:bookmarkEnd w:id="0"/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176463"/>
            <wp:effectExtent b="0" l="0" r="0" t="0"/>
            <wp:docPr descr="Figure 15: Компиляция файла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29-5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Компиляция файла</w:t>
      </w:r>
    </w:p>
    <w:bookmarkEnd w:id="0"/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328863"/>
            <wp:effectExtent b="0" l="0" r="0" t="0"/>
            <wp:docPr descr="Figure 16: Запуск файла lab4" title="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30-3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Запуск файла lab4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 </w:t>
      </w:r>
      <w:r>
        <w:t xml:space="preserve">). Загружаю файлы на Github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 </w:t>
      </w:r>
      <w:r>
        <w:t xml:space="preserve">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161073"/>
            <wp:effectExtent b="0" l="0" r="0" t="0"/>
            <wp:docPr descr="Figure 17: Копию файлы в мой локальный репозиторий" title="" id="9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8%2015-34-1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Копию файлы в мой локальный репозиторий</w:t>
      </w:r>
    </w:p>
    <w:bookmarkEnd w:id="0"/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244141"/>
            <wp:effectExtent b="0" l="0" r="0" t="0"/>
            <wp:docPr descr="Figure 18: Отправляю файлы на Github" title="" id="9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13-04-4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Отправляю файлы на Github</w:t>
      </w:r>
    </w:p>
    <w:bookmarkEnd w:id="0"/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процедуру компиляции и сборки программ, написанных на ассемблере NASM.</w:t>
      </w:r>
    </w:p>
    <w:bookmarkEnd w:id="101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Что такое ассемблер и нужно ли его изучать. Источник: https://skillbox.ru/media/code/chto-takoe-assembler/?ysclid=lo5rfb07ik426340922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Стрижов Дмитрий Павлович</dc:creator>
  <dc:language>ru-RU</dc:language>
  <cp:keywords/>
  <dcterms:created xsi:type="dcterms:W3CDTF">2023-10-28T10:26:30Z</dcterms:created>
  <dcterms:modified xsi:type="dcterms:W3CDTF">2023-10-28T10:26:30Z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