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w:t>
      </w:r>
    </w:p>
    <w:p>
      <w:pPr>
        <w:pStyle w:val="Heading2"/>
      </w:pPr>
      <w:r>
        <w:t>Details</w:t>
      </w:r>
    </w:p>
    <w:p>
      <w:r>
        <w:t>stavannpanchal.svnm@gmail.com</w:t>
      </w:r>
    </w:p>
    <w:p>
      <w:pPr>
        <w:pStyle w:val="Heading2"/>
      </w:pPr>
      <w:r>
        <w:t>Skills</w:t>
      </w:r>
    </w:p>
    <w:p>
      <w:r>
        <w:t>Project Management</w:t>
      </w:r>
    </w:p>
    <w:p>
      <w:r>
        <w:t>Industrial Design</w:t>
      </w:r>
    </w:p>
    <w:p>
      <w:r>
        <w:t>Operational Efficiency</w:t>
      </w:r>
    </w:p>
    <w:p>
      <w:r>
        <w:t>Troubleshooting</w:t>
      </w:r>
    </w:p>
    <w:p>
      <w:r>
        <w:t>Cross-Functional Collaboration</w:t>
      </w:r>
    </w:p>
    <w:p>
      <w:pPr>
        <w:pStyle w:val="Heading2"/>
      </w:pPr>
      <w:r>
        <w:t>Profile</w:t>
      </w:r>
    </w:p>
    <w:p>
      <w:r>
        <w:t>Engineer with upcoming experience at Rocks Industry, focusing on innovative solutions from 2024 to 2028. Solid foundation through a Bachelor of Engineering from Shree Swaminarayan Institute of Technology. Ready to apply problem-solving abilities in complex engineering projects.</w:t>
      </w:r>
    </w:p>
    <w:p>
      <w:pPr>
        <w:pStyle w:val="Heading2"/>
      </w:pPr>
      <w:r>
        <w:t>Employment History</w:t>
      </w:r>
    </w:p>
    <w:p>
      <w:r>
        <w:t>Engineer, Rocks Industry (Jan 2024 – Jan 2028)</w:t>
      </w:r>
    </w:p>
    <w:p>
      <w:r>
        <w:t>Served as an engineer focusing on the design and implementation of industrial solutions. Emphasized improving operational efficiency and ensuring compliance with industry standards. Collaborated with cross-functional teams to drive innovation and optimize production processes. Engaged in troubleshooting and resolving technical issues to maintain smooth operations. Managed projects from conception to completion, ensuring timely delivery and quality output.</w:t>
      </w:r>
    </w:p>
    <w:p>
      <w:pPr>
        <w:pStyle w:val="Heading2"/>
      </w:pPr>
      <w:r>
        <w:t>Education</w:t>
      </w:r>
    </w:p>
    <w:p>
      <w:r>
        <w:t>Bachelor of Engineering, Shree Swaminarayan Institute of Technology (Jan 2024 – Jan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