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6A6D3">
      <w:pPr>
        <w:jc w:val="center"/>
        <w:rPr>
          <w:rFonts w:cs="Times New Roman" w:asciiTheme="majorHAnsi" w:hAnsiTheme="majorHAnsi"/>
          <w:b/>
          <w:bCs/>
          <w:sz w:val="32"/>
          <w:szCs w:val="32"/>
        </w:rPr>
      </w:pPr>
      <w:r>
        <w:rPr>
          <w:rFonts w:cs="Times New Roman" w:asciiTheme="majorHAnsi" w:hAnsiTheme="majorHAnsi"/>
          <w:b/>
          <w:bCs/>
          <w:sz w:val="32"/>
          <w:szCs w:val="32"/>
        </w:rPr>
        <w:t>Class Design for Interface “IPayment”</w:t>
      </w:r>
    </w:p>
    <w:p w14:paraId="15FB8C69">
      <w:pPr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5943600" cy="1145540"/>
            <wp:effectExtent l="0" t="0" r="0" b="0"/>
            <wp:docPr id="934297171" name="Picture 1" descr="A close-up of a pay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297171" name="Picture 1" descr="A close-up of a payment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488C">
      <w:pPr>
        <w:rPr>
          <w:rFonts w:cs="Times New Roman" w:asciiTheme="majorHAnsi" w:hAnsiTheme="majorHAnsi"/>
          <w:sz w:val="26"/>
          <w:szCs w:val="26"/>
        </w:rPr>
      </w:pPr>
      <w:r>
        <w:rPr>
          <w:rFonts w:cs="Times New Roman" w:asciiTheme="majorHAnsi" w:hAnsiTheme="majorHAnsi"/>
          <w:sz w:val="26"/>
          <w:szCs w:val="26"/>
        </w:rPr>
        <w:t xml:space="preserve"> Operation Design example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3249"/>
        <w:gridCol w:w="2946"/>
        <w:gridCol w:w="2526"/>
      </w:tblGrid>
      <w:tr w14:paraId="338C4A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 w14:paraId="195A20BE">
            <w:pPr>
              <w:spacing w:after="0" w:line="240" w:lineRule="auto"/>
              <w:rPr>
                <w:rFonts w:cs="Times New Roman"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cs="Times New Roman" w:asciiTheme="majorHAnsi" w:hAnsiTheme="majorHAnsi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3249" w:type="dxa"/>
          </w:tcPr>
          <w:p w14:paraId="31A6D27F">
            <w:pPr>
              <w:spacing w:after="0" w:line="240" w:lineRule="auto"/>
              <w:rPr>
                <w:rFonts w:cs="Times New Roman"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cs="Times New Roman" w:asciiTheme="majorHAnsi" w:hAnsiTheme="majorHAnsi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2946" w:type="dxa"/>
          </w:tcPr>
          <w:p w14:paraId="67E611D3">
            <w:pPr>
              <w:spacing w:after="0" w:line="240" w:lineRule="auto"/>
              <w:rPr>
                <w:rFonts w:cs="Times New Roman"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cs="Times New Roman" w:asciiTheme="majorHAnsi" w:hAnsiTheme="majorHAnsi"/>
                <w:b/>
                <w:bCs/>
                <w:sz w:val="22"/>
                <w:szCs w:val="22"/>
              </w:rPr>
              <w:t>Return type</w:t>
            </w:r>
          </w:p>
        </w:tc>
        <w:tc>
          <w:tcPr>
            <w:tcW w:w="2365" w:type="dxa"/>
          </w:tcPr>
          <w:p w14:paraId="0046B4A2">
            <w:pPr>
              <w:spacing w:after="0" w:line="240" w:lineRule="auto"/>
              <w:rPr>
                <w:rFonts w:cs="Times New Roman" w:asciiTheme="majorHAnsi" w:hAnsiTheme="majorHAnsi"/>
                <w:b/>
                <w:bCs/>
                <w:sz w:val="22"/>
                <w:szCs w:val="22"/>
              </w:rPr>
            </w:pPr>
            <w:r>
              <w:rPr>
                <w:rFonts w:cs="Times New Roman" w:asciiTheme="majorHAnsi" w:hAnsiTheme="majorHAnsi"/>
                <w:b/>
                <w:bCs/>
                <w:sz w:val="22"/>
                <w:szCs w:val="22"/>
              </w:rPr>
              <w:t>Description</w:t>
            </w:r>
          </w:p>
        </w:tc>
      </w:tr>
      <w:tr w14:paraId="134437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</w:tcPr>
          <w:p w14:paraId="280C10B9">
            <w:pPr>
              <w:spacing w:after="0" w:line="240" w:lineRule="auto"/>
              <w:rPr>
                <w:rFonts w:cs="Times New Roman" w:asciiTheme="majorHAnsi" w:hAnsiTheme="majorHAnsi"/>
                <w:sz w:val="22"/>
                <w:szCs w:val="22"/>
              </w:rPr>
            </w:pPr>
            <w:r>
              <w:rPr>
                <w:rFonts w:cs="Times New Roman" w:asciiTheme="majorHAnsi" w:hAnsiTheme="majorHAnsi"/>
                <w:sz w:val="22"/>
                <w:szCs w:val="22"/>
              </w:rPr>
              <w:t>1</w:t>
            </w:r>
          </w:p>
        </w:tc>
        <w:tc>
          <w:tcPr>
            <w:tcW w:w="3249" w:type="dxa"/>
          </w:tcPr>
          <w:p w14:paraId="71EA3E67">
            <w:pPr>
              <w:spacing w:after="0" w:line="240" w:lineRule="auto"/>
              <w:rPr>
                <w:rFonts w:cs="Times New Roman" w:asciiTheme="majorHAnsi" w:hAnsiTheme="majorHAnsi"/>
                <w:sz w:val="22"/>
                <w:szCs w:val="22"/>
              </w:rPr>
            </w:pPr>
            <w:r>
              <w:rPr>
                <w:rFonts w:cs="Times New Roman" w:asciiTheme="majorHAnsi" w:hAnsiTheme="majorHAnsi"/>
                <w:sz w:val="22"/>
                <w:szCs w:val="22"/>
              </w:rPr>
              <w:t>getPaymentTransaction</w:t>
            </w:r>
          </w:p>
        </w:tc>
        <w:tc>
          <w:tcPr>
            <w:tcW w:w="2946" w:type="dxa"/>
          </w:tcPr>
          <w:p w14:paraId="4268F446">
            <w:pPr>
              <w:spacing w:after="0" w:line="240" w:lineRule="auto"/>
              <w:rPr>
                <w:rFonts w:cs="Times New Roman" w:asciiTheme="majorHAnsi" w:hAnsiTheme="majorHAnsi"/>
                <w:sz w:val="22"/>
                <w:szCs w:val="22"/>
              </w:rPr>
            </w:pPr>
            <w:r>
              <w:rPr>
                <w:rFonts w:cs="Times New Roman" w:asciiTheme="majorHAnsi" w:hAnsiTheme="majorHAnsi"/>
                <w:sz w:val="22"/>
                <w:szCs w:val="22"/>
              </w:rPr>
              <w:t>PaymentTransaction</w:t>
            </w:r>
          </w:p>
        </w:tc>
        <w:tc>
          <w:tcPr>
            <w:tcW w:w="2365" w:type="dxa"/>
          </w:tcPr>
          <w:p w14:paraId="4F6FE8D6">
            <w:pPr>
              <w:spacing w:after="0" w:line="240" w:lineRule="auto"/>
              <w:rPr>
                <w:rFonts w:cs="Times New Roman" w:asciiTheme="majorHAnsi" w:hAnsiTheme="majorHAnsi"/>
                <w:sz w:val="22"/>
                <w:szCs w:val="22"/>
              </w:rPr>
            </w:pPr>
            <w:r>
              <w:rPr>
                <w:rFonts w:cs="Times New Roman" w:asciiTheme="majorHAnsi" w:hAnsiTheme="majorHAnsi"/>
                <w:sz w:val="22"/>
                <w:szCs w:val="22"/>
              </w:rPr>
              <w:t>Customer sends payment transaction request, if successful, subsystem will return PaymentTransaction</w:t>
            </w:r>
          </w:p>
        </w:tc>
      </w:tr>
    </w:tbl>
    <w:p w14:paraId="7B19E9FB">
      <w:pPr>
        <w:rPr>
          <w:sz w:val="26"/>
          <w:szCs w:val="26"/>
        </w:rPr>
      </w:pPr>
    </w:p>
    <w:p w14:paraId="2C32308E">
      <w:p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 getPaymentTransaction method:</w:t>
      </w:r>
    </w:p>
    <w:p w14:paraId="0D281DDC">
      <w:pPr>
        <w:pStyle w:val="30"/>
        <w:numPr>
          <w:ilvl w:val="0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Parameter: </w:t>
      </w:r>
    </w:p>
    <w:p w14:paraId="0E699B85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eastAsia="Times New Roman" w:cs="Times New Roman" w:asciiTheme="majorHAnsi" w:hAnsiTheme="majorHAnsi"/>
          <w:kern w:val="0"/>
          <w:sz w:val="22"/>
          <w:szCs w:val="22"/>
          <w14:ligatures w14:val="none"/>
        </w:rPr>
        <w:t>amount: The total amount to be paid for the order.</w:t>
      </w:r>
    </w:p>
    <w:p w14:paraId="6D0EC19C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eastAsia="Times New Roman" w:cs="Times New Roman" w:asciiTheme="majorHAnsi" w:hAnsiTheme="majorHAnsi"/>
          <w:kern w:val="0"/>
          <w:sz w:val="22"/>
          <w:szCs w:val="22"/>
          <w14:ligatures w14:val="none"/>
        </w:rPr>
        <w:t xml:space="preserve"> transactionContent: A description or note for the transaction.</w:t>
      </w:r>
    </w:p>
    <w:p w14:paraId="46F0E363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eastAsia="Times New Roman" w:cs="Times New Roman" w:asciiTheme="majorHAnsi" w:hAnsiTheme="majorHAnsi"/>
          <w:kern w:val="0"/>
          <w:sz w:val="22"/>
          <w:szCs w:val="22"/>
          <w14:ligatures w14:val="none"/>
        </w:rPr>
        <w:t>orderId: The unique identifier of the order</w:t>
      </w:r>
      <w:r>
        <w:rPr>
          <w:rFonts w:eastAsia="Times New Roman" w:cs="Times New Roman" w:asciiTheme="majorHAnsi" w:hAnsiTheme="majorHAnsi"/>
          <w:kern w:val="0"/>
          <w14:ligatures w14:val="none"/>
        </w:rPr>
        <w:t>.</w:t>
      </w:r>
    </w:p>
    <w:p w14:paraId="086D97C6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eastAsia="Times New Roman" w:cs="Times New Roman" w:asciiTheme="majorHAnsi" w:hAnsiTheme="majorHAnsi"/>
          <w:kern w:val="0"/>
          <w:sz w:val="22"/>
          <w:szCs w:val="22"/>
          <w14:ligatures w14:val="none"/>
        </w:rPr>
        <w:t>paymentConfig: Contains merchant ID, secret key and other payment setup details.</w:t>
      </w:r>
    </w:p>
    <w:p w14:paraId="15B73180">
      <w:pPr>
        <w:pStyle w:val="30"/>
        <w:numPr>
          <w:ilvl w:val="0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 xml:space="preserve">Exception: </w:t>
      </w:r>
    </w:p>
    <w:p w14:paraId="2FF2B92B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UnregisteredInternetBankingException if internet banking account is not registered.</w:t>
      </w:r>
    </w:p>
    <w:p w14:paraId="2EE58B61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NotEnoughBalanceException if balance in account is insufficient.</w:t>
      </w:r>
    </w:p>
    <w:p w14:paraId="27F84E8C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SuspiciousException if suspicious or potentially fraudulent activity is detected.</w:t>
      </w:r>
    </w:p>
    <w:p w14:paraId="388C374F">
      <w:pPr>
        <w:pStyle w:val="30"/>
        <w:numPr>
          <w:ilvl w:val="0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Return Parameter: PaymentTransaction includes the following information:</w:t>
      </w:r>
    </w:p>
    <w:p w14:paraId="0E88DBB9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transactionNo: String</w:t>
      </w:r>
    </w:p>
    <w:p w14:paraId="364D4802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amount: double</w:t>
      </w:r>
    </w:p>
    <w:p w14:paraId="0A31CB70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bankCode: String</w:t>
      </w:r>
    </w:p>
    <w:p w14:paraId="2AE1419A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bankTransactionNo: String</w:t>
      </w:r>
    </w:p>
    <w:p w14:paraId="48B626AA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cardType: String</w:t>
      </w:r>
    </w:p>
    <w:p w14:paraId="0EF64E55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payDate: DateTime</w:t>
      </w:r>
    </w:p>
    <w:p w14:paraId="3E70763B">
      <w:pPr>
        <w:pStyle w:val="30"/>
        <w:numPr>
          <w:ilvl w:val="1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transactionContent: String</w:t>
      </w:r>
    </w:p>
    <w:p w14:paraId="2A7CC24B">
      <w:pPr>
        <w:pStyle w:val="30"/>
        <w:numPr>
          <w:ilvl w:val="0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How to use parameters/attributes: Assign function parameters to corresponding object attributes</w:t>
      </w:r>
    </w:p>
    <w:p w14:paraId="0F369210">
      <w:pPr>
        <w:pStyle w:val="30"/>
        <w:numPr>
          <w:ilvl w:val="0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Flowchart / activity diagram / sequence diagram: None</w:t>
      </w:r>
    </w:p>
    <w:p w14:paraId="5304B64D">
      <w:pPr>
        <w:pStyle w:val="30"/>
        <w:numPr>
          <w:ilvl w:val="0"/>
          <w:numId w:val="1"/>
        </w:numPr>
        <w:rPr>
          <w:rFonts w:cs="Times New Roman" w:asciiTheme="majorHAnsi" w:hAnsiTheme="majorHAnsi"/>
          <w:sz w:val="22"/>
          <w:szCs w:val="22"/>
        </w:rPr>
      </w:pPr>
      <w:r>
        <w:rPr>
          <w:rFonts w:cs="Times New Roman" w:asciiTheme="majorHAnsi" w:hAnsiTheme="majorHAnsi"/>
          <w:sz w:val="22"/>
          <w:szCs w:val="22"/>
        </w:rPr>
        <w:t>State: None</w:t>
      </w:r>
      <w:bookmarkStart w:id="0" w:name="_GoBack"/>
      <w:bookmarkEnd w:id="0"/>
    </w:p>
    <w:p w14:paraId="0D7A38C2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C93F9C"/>
    <w:multiLevelType w:val="multilevel"/>
    <w:tmpl w:val="30C93F9C"/>
    <w:lvl w:ilvl="0" w:tentative="0">
      <w:start w:val="1"/>
      <w:numFmt w:val="bullet"/>
      <w:lvlText w:val="-"/>
      <w:lvlJc w:val="left"/>
      <w:pPr>
        <w:ind w:left="360" w:hanging="360"/>
      </w:pPr>
      <w:rPr>
        <w:rFonts w:hint="default" w:ascii="Aptos Display" w:hAnsi="Aptos Display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71"/>
    <w:rsid w:val="002326E4"/>
    <w:rsid w:val="00322C18"/>
    <w:rsid w:val="004A2001"/>
    <w:rsid w:val="00816A33"/>
    <w:rsid w:val="008E31AD"/>
    <w:rsid w:val="00A506D1"/>
    <w:rsid w:val="00A82C19"/>
    <w:rsid w:val="00C00306"/>
    <w:rsid w:val="00D46124"/>
    <w:rsid w:val="00D9105F"/>
    <w:rsid w:val="00DC056E"/>
    <w:rsid w:val="00DF2285"/>
    <w:rsid w:val="00FA14B2"/>
    <w:rsid w:val="00FD3F71"/>
    <w:rsid w:val="438B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172</Words>
  <Characters>982</Characters>
  <Lines>8</Lines>
  <Paragraphs>2</Paragraphs>
  <TotalTime>1</TotalTime>
  <ScaleCrop>false</ScaleCrop>
  <LinksUpToDate>false</LinksUpToDate>
  <CharactersWithSpaces>1152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2025-04-06T15:41:00Z</dcterms:created>
  <dc:creator>Trinh Thi Thuy Duong 20226034</dc:creator>
  <cp:lastModifiedBy>Trịnh Thuỳ Dương</cp:lastModifiedBy>
  <dcterms:modified xsi:type="dcterms:W3CDTF">2025-04-06T15:47:35Z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E68F36E82F584DCAA896CECE5751F937_12</vt:lpwstr>
  </property>
</Properties>
</file>