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07B77">
      <w:pPr>
        <w:rPr>
          <w:rFonts w:hint="default"/>
        </w:rPr>
      </w:pPr>
      <w:r>
        <w:rPr>
          <w:rFonts w:hint="default"/>
        </w:rPr>
        <w:t xml:space="preserve">Slide 1 — This is my Week 1–2 progress report. </w:t>
      </w:r>
    </w:p>
    <w:p w14:paraId="0E5BE1E9">
      <w:pPr>
        <w:rPr>
          <w:rFonts w:hint="default"/>
        </w:rPr>
      </w:pPr>
    </w:p>
    <w:p w14:paraId="2A17FF32">
      <w:r>
        <w:rPr>
          <w:rFonts w:hint="default"/>
        </w:rPr>
        <w:t xml:space="preserve">Slide </w:t>
      </w:r>
      <w:r>
        <w:rPr>
          <w:rFonts w:hint="eastAsia"/>
          <w:lang w:val="en-US" w:eastAsia="zh-CN"/>
        </w:rPr>
        <w:t>2</w:t>
      </w:r>
      <w:r>
        <w:rPr>
          <w:rFonts w:hint="default"/>
        </w:rPr>
        <w:t xml:space="preserve"> — I'll cover four things: the WNTR chlorine pre</w:t>
      </w:r>
      <w:r>
        <w:rPr>
          <w:rFonts w:hint="eastAsia"/>
          <w:lang w:val="en-US" w:eastAsia="zh-CN"/>
        </w:rPr>
        <w:t>-</w:t>
      </w:r>
      <w:r>
        <w:rPr>
          <w:rFonts w:hint="default"/>
        </w:rPr>
        <w:t>work, the five learning exercises, the papers I've read, and my own understanding of the project with a few decisions I'd like your steer on."</w:t>
      </w:r>
    </w:p>
    <w:p w14:paraId="48CA3C47">
      <w:pPr>
        <w:rPr>
          <w:rFonts w:hint="default"/>
        </w:rPr>
      </w:pPr>
    </w:p>
    <w:p w14:paraId="60827023">
      <w:pPr>
        <w:rPr>
          <w:rFonts w:hint="eastAsia"/>
          <w:lang w:val="en-US" w:eastAsia="zh-CN"/>
        </w:rPr>
      </w:pPr>
      <w:r>
        <w:rPr>
          <w:rFonts w:hint="default"/>
        </w:rPr>
        <w:t xml:space="preserve">Slide 3 — I started from your starter notebook. This is a single run with </w:t>
      </w:r>
      <w:r>
        <w:rPr>
          <w:rFonts w:hint="eastAsia"/>
          <w:lang w:eastAsia="zh-CN"/>
        </w:rPr>
        <w:t>kb</w:t>
      </w:r>
      <w:r>
        <w:rPr>
          <w:rFonts w:hint="default"/>
        </w:rPr>
        <w:t xml:space="preserve"> = −0.5 per day and </w:t>
      </w:r>
      <w:r>
        <w:rPr>
          <w:rFonts w:hint="eastAsia"/>
          <w:lang w:eastAsia="zh-CN"/>
        </w:rPr>
        <w:t>kw</w:t>
      </w:r>
      <w:r>
        <w:rPr>
          <w:rFonts w:hint="default"/>
        </w:rPr>
        <w:t xml:space="preserve"> = −0.1. The result makes physical sense: near-source nodes 60 and 10 stay close to the inlet — almost no decay — while far nodes 15, 20, 40 drop much lower.</w:t>
      </w:r>
      <w:r>
        <w:rPr>
          <w:rFonts w:hint="eastAsia"/>
          <w:lang w:val="en-US" w:eastAsia="zh-CN"/>
        </w:rPr>
        <w:t xml:space="preserve"> </w:t>
      </w:r>
    </w:p>
    <w:p w14:paraId="2A882E30">
      <w:pPr>
        <w:rPr>
          <w:rFonts w:hint="eastAsia"/>
          <w:lang w:val="en-US" w:eastAsia="zh-CN"/>
        </w:rPr>
      </w:pPr>
    </w:p>
    <w:p w14:paraId="451D252F">
      <w:pPr>
        <w:rPr>
          <w:rFonts w:hint="default"/>
        </w:rPr>
      </w:pPr>
      <w:r>
        <w:rPr>
          <w:rFonts w:hint="default"/>
        </w:rPr>
        <w:t xml:space="preserve">My first small question is about units: for a first-order wall reaction, EPANET's kw is in metres per day— so I think the notebook's '/day' label is just shorthand and the value is really m/day. Can you confirm I'm reading that right?  </w:t>
      </w:r>
    </w:p>
    <w:p w14:paraId="491E5134">
      <w:pPr>
        <w:rPr>
          <w:rFonts w:hint="default"/>
        </w:rPr>
      </w:pPr>
    </w:p>
    <w:p w14:paraId="54CAE1C1">
      <w:pPr>
        <w:rPr>
          <w:rFonts w:hint="default"/>
        </w:rPr>
      </w:pPr>
      <w:r>
        <w:rPr>
          <w:rFonts w:hint="default"/>
        </w:rPr>
        <w:t>There's a warm-up transient while pipes and tanks fill from their initial zero state. So: in my own runs, is it reasonable to run, say, 72 hours and discard the first 24 as warm-up?"</w:t>
      </w:r>
    </w:p>
    <w:p w14:paraId="1A34A69D">
      <w:pPr>
        <w:rPr>
          <w:rFonts w:hint="default"/>
        </w:rPr>
      </w:pPr>
    </w:p>
    <w:p w14:paraId="1ECFA429">
      <w:pPr>
        <w:rPr>
          <w:rFonts w:hint="default"/>
        </w:rPr>
      </w:pPr>
      <w:r>
        <w:rPr>
          <w:rFonts w:hint="default"/>
        </w:rPr>
        <w:t xml:space="preserve">Slide 4 — Next, a one-parameter sweep of </w:t>
      </w:r>
      <w:r>
        <w:rPr>
          <w:rFonts w:hint="eastAsia"/>
          <w:lang w:eastAsia="zh-CN"/>
        </w:rPr>
        <w:t>kw</w:t>
      </w:r>
      <w:r>
        <w:rPr>
          <w:rFonts w:hint="default"/>
        </w:rPr>
        <w:t xml:space="preserve">. The most sensitive monitor is node 20 — the most-decayed one. The more negative </w:t>
      </w:r>
      <w:r>
        <w:rPr>
          <w:rFonts w:hint="eastAsia"/>
          <w:lang w:eastAsia="zh-CN"/>
        </w:rPr>
        <w:t>kw</w:t>
      </w:r>
      <w:r>
        <w:rPr>
          <w:rFonts w:hint="default"/>
        </w:rPr>
        <w:t xml:space="preserve"> is, the lower the residual, so </w:t>
      </w:r>
      <w:r>
        <w:rPr>
          <w:rFonts w:hint="eastAsia"/>
          <w:lang w:eastAsia="zh-CN"/>
        </w:rPr>
        <w:t>kw</w:t>
      </w:r>
      <w:r>
        <w:rPr>
          <w:rFonts w:hint="default"/>
        </w:rPr>
        <w:t xml:space="preserve"> is identifiable at far nodes where water has had long wall contact. </w:t>
      </w:r>
    </w:p>
    <w:p w14:paraId="4421311A">
      <w:pPr>
        <w:rPr>
          <w:rFonts w:hint="default"/>
        </w:rPr>
      </w:pPr>
    </w:p>
    <w:p w14:paraId="3761FA4E">
      <w:pPr>
        <w:rPr>
          <w:rFonts w:hint="default"/>
        </w:rPr>
      </w:pPr>
      <w:r>
        <w:rPr>
          <w:rFonts w:hint="default"/>
        </w:rPr>
        <w:t xml:space="preserve">Near-source monitors barely respond — which is a built-in lesson about which sensors actually carry information for calibrating </w:t>
      </w:r>
      <w:r>
        <w:rPr>
          <w:rFonts w:hint="eastAsia"/>
          <w:lang w:eastAsia="zh-CN"/>
        </w:rPr>
        <w:t>kw</w:t>
      </w:r>
      <w:r>
        <w:rPr>
          <w:rFonts w:hint="default"/>
        </w:rPr>
        <w:t>.</w:t>
      </w:r>
    </w:p>
    <w:p w14:paraId="7E469B0C">
      <w:pPr>
        <w:rPr>
          <w:rFonts w:hint="default"/>
        </w:rPr>
      </w:pPr>
    </w:p>
    <w:p w14:paraId="25E7FDAC">
      <w:pPr>
        <w:rPr>
          <w:rFonts w:hint="default"/>
        </w:rPr>
      </w:pPr>
      <w:r>
        <w:rPr>
          <w:rFonts w:hint="default"/>
        </w:rPr>
        <w:t xml:space="preserve">Slide 5 — Colouring the network by final chlorine gives the spatial picture: highest near the source, decreasing toward the ends, lowest at dead-ends and long branches — the areas most prone to non-compliance. </w:t>
      </w:r>
    </w:p>
    <w:p w14:paraId="4B08BA53">
      <w:pPr>
        <w:rPr>
          <w:rFonts w:hint="default"/>
        </w:rPr>
      </w:pPr>
    </w:p>
    <w:p w14:paraId="07C71AC2">
      <w:pPr>
        <w:rPr>
          <w:rFonts w:hint="default"/>
          <w:b w:val="0"/>
          <w:bCs w:val="0"/>
        </w:rPr>
      </w:pPr>
      <w:r>
        <w:rPr>
          <w:rFonts w:hint="default"/>
        </w:rPr>
        <w:t xml:space="preserve">Two questions: first, the residual really has a working range — a lower floor around 0.2 mg/L, but also an upper limit for taste and health — should I also report the probability of exceeding the upper bound, not just dropping below the floor? </w:t>
      </w:r>
      <w:r>
        <w:rPr>
          <w:rFonts w:hint="default"/>
          <w:b w:val="0"/>
          <w:bCs w:val="0"/>
        </w:rPr>
        <w:t>Since there's no in-network re-dosing, the residual only decays downstream — it's bounded above by the inlet, so the upper limit is really an inlet concern while downstream the risk is the lower floor. I'd just like to confirm there are no booster/secondary-chlorination points in DMAs.</w:t>
      </w:r>
    </w:p>
    <w:p w14:paraId="130BD5E9">
      <w:pPr>
        <w:rPr>
          <w:rFonts w:hint="default"/>
        </w:rPr>
      </w:pPr>
    </w:p>
    <w:p w14:paraId="00068829">
      <w:pPr>
        <w:rPr>
          <w:rFonts w:hint="default"/>
        </w:rPr>
      </w:pPr>
      <w:r>
        <w:rPr>
          <w:rFonts w:hint="default"/>
        </w:rPr>
        <w:t xml:space="preserve">Slide 6 — Exercise 1 splits the loss by re-running with </w:t>
      </w:r>
      <w:r>
        <w:rPr>
          <w:rFonts w:hint="eastAsia"/>
          <w:lang w:eastAsia="zh-CN"/>
        </w:rPr>
        <w:t>kw</w:t>
      </w:r>
      <w:r>
        <w:rPr>
          <w:rFonts w:hint="default"/>
        </w:rPr>
        <w:t xml:space="preserve"> = 0. </w:t>
      </w:r>
    </w:p>
    <w:p w14:paraId="3DA6AE23">
      <w:pPr>
        <w:rPr>
          <w:rFonts w:hint="eastAsia" w:eastAsiaTheme="minorEastAsia"/>
          <w:lang w:val="en-US" w:eastAsia="zh-CN"/>
        </w:rPr>
      </w:pPr>
      <w:r>
        <w:rPr>
          <w:rFonts w:hint="default"/>
        </w:rPr>
        <w:t>Node 15 has the largest absolute wall contribution, about 15%</w:t>
      </w:r>
      <w:r>
        <w:rPr>
          <w:rFonts w:hint="eastAsia"/>
          <w:lang w:val="en-US" w:eastAsia="zh-CN"/>
        </w:rPr>
        <w:t>.</w:t>
      </w:r>
    </w:p>
    <w:p w14:paraId="2EC858D1">
      <w:pPr>
        <w:rPr>
          <w:rFonts w:hint="default"/>
        </w:rPr>
      </w:pPr>
      <w:r>
        <w:rPr>
          <w:rFonts w:hint="eastAsia"/>
          <w:lang w:val="en-US" w:eastAsia="zh-CN"/>
        </w:rPr>
        <w:t>N</w:t>
      </w:r>
      <w:r>
        <w:rPr>
          <w:rFonts w:hint="default"/>
        </w:rPr>
        <w:t>ode 20 has the largest </w:t>
      </w:r>
      <w:r>
        <w:rPr>
          <w:rFonts w:hint="default"/>
          <w:lang w:val="en-US" w:eastAsia="zh-CN"/>
        </w:rPr>
        <w:t>bulk decay value</w:t>
      </w:r>
      <w:r>
        <w:rPr>
          <w:rFonts w:hint="default"/>
        </w:rPr>
        <w:t xml:space="preserve"> at 52%, meaning it has the oldest water — so the bulk-loss column is essentially a water-age map.</w:t>
      </w:r>
    </w:p>
    <w:p w14:paraId="14C0E8E3">
      <w:pPr>
        <w:rPr>
          <w:rFonts w:hint="default"/>
          <w:b/>
          <w:bCs/>
        </w:rPr>
      </w:pPr>
      <w:r>
        <w:rPr>
          <w:rFonts w:hint="default"/>
        </w:rPr>
        <w:t xml:space="preserve">Even with a uniform </w:t>
      </w:r>
      <w:r>
        <w:rPr>
          <w:rFonts w:hint="eastAsia"/>
          <w:lang w:eastAsia="zh-CN"/>
        </w:rPr>
        <w:t>kw</w:t>
      </w:r>
      <w:r>
        <w:rPr>
          <w:rFonts w:hint="default"/>
        </w:rPr>
        <w:t>, wall's share ranges from 0 to</w:t>
      </w:r>
      <w:r>
        <w:rPr>
          <w:rFonts w:hint="eastAsia"/>
          <w:lang w:val="en-US" w:eastAsia="zh-CN"/>
        </w:rPr>
        <w:t xml:space="preserve"> </w:t>
      </w:r>
      <w:r>
        <w:rPr>
          <w:rFonts w:hint="default"/>
        </w:rPr>
        <w:t xml:space="preserve">15% across locations — that's exactly Hallam's material- and age-driven heterogeneity. And at every node bulk loss is greater than or equal to wall, so bulk is the dominant mechanism — </w:t>
      </w:r>
      <w:r>
        <w:rPr>
          <w:rFonts w:hint="default"/>
          <w:b/>
          <w:bCs/>
        </w:rPr>
        <w:t xml:space="preserve">which is part of why I'd fix </w:t>
      </w:r>
      <w:r>
        <w:rPr>
          <w:rFonts w:hint="eastAsia"/>
          <w:b/>
          <w:bCs/>
          <w:lang w:eastAsia="zh-CN"/>
        </w:rPr>
        <w:t>kb</w:t>
      </w:r>
      <w:r>
        <w:rPr>
          <w:rFonts w:hint="default"/>
          <w:b/>
          <w:bCs/>
        </w:rPr>
        <w:t xml:space="preserve"> and calibrate </w:t>
      </w:r>
      <w:r>
        <w:rPr>
          <w:rFonts w:hint="eastAsia"/>
          <w:b/>
          <w:bCs/>
          <w:lang w:eastAsia="zh-CN"/>
        </w:rPr>
        <w:t>kw</w:t>
      </w:r>
      <w:r>
        <w:rPr>
          <w:rFonts w:hint="default"/>
          <w:b/>
          <w:bCs/>
        </w:rPr>
        <w:t>.</w:t>
      </w:r>
    </w:p>
    <w:p w14:paraId="35C9CD57">
      <w:pPr>
        <w:rPr>
          <w:rFonts w:hint="default"/>
        </w:rPr>
      </w:pPr>
    </w:p>
    <w:p w14:paraId="6F562667">
      <w:pPr>
        <w:rPr>
          <w:rFonts w:hint="default"/>
        </w:rPr>
      </w:pPr>
      <w:r>
        <w:rPr>
          <w:rFonts w:hint="default"/>
        </w:rPr>
        <w:t>Slide 7 — Exercise 2: scaling the inlet and normalising — the four curves overlap perfectly, confirming first-order kinetics is linear in concentration. That justifies treating a DMA inlet monitor as a boundary condition: I can feed the measured inlet C(t) straight in, and I don't need to recalibrate if the absolute inlet level changes.</w:t>
      </w:r>
    </w:p>
    <w:p w14:paraId="38CE1862">
      <w:pPr>
        <w:rPr>
          <w:rFonts w:hint="default"/>
        </w:rPr>
      </w:pPr>
    </w:p>
    <w:p w14:paraId="30B930D7">
      <w:pPr>
        <w:rPr>
          <w:rFonts w:hint="eastAsia" w:eastAsiaTheme="minorEastAsia"/>
          <w:lang w:eastAsia="zh-CN"/>
        </w:rPr>
      </w:pPr>
      <w:r>
        <w:rPr>
          <w:rFonts w:hint="default"/>
        </w:rPr>
        <w:t>Slide 8 — Exercise 3: halving every pipe diameter. The intent is that smaller diameter raises the surface-to-volume ratio, D over four, so wall decay bites harder — that's the mass-transfer term from Vasconcelos</w:t>
      </w:r>
      <w:r>
        <w:rPr>
          <w:rFonts w:hint="eastAsia"/>
          <w:lang w:val="en-US" w:eastAsia="zh-CN"/>
        </w:rPr>
        <w:t xml:space="preserve"> </w:t>
      </w:r>
      <w:r>
        <w:rPr>
          <w:rFonts w:hint="default"/>
        </w:rPr>
        <w:t>and the EPANET manual. But halving the diameter actually crashed the hydraulics — some nodes got no water</w:t>
      </w:r>
      <w:r>
        <w:rPr>
          <w:rFonts w:hint="eastAsia"/>
          <w:lang w:val="en-US" w:eastAsia="zh-CN"/>
        </w:rPr>
        <w:t xml:space="preserve"> </w:t>
      </w:r>
      <w:r>
        <w:rPr>
          <w:rFonts w:hint="default"/>
        </w:rPr>
        <w:t>and the curves became irregular</w:t>
      </w:r>
      <w:r>
        <w:rPr>
          <w:rFonts w:hint="eastAsia"/>
          <w:lang w:val="en-US" w:eastAsia="zh-CN"/>
        </w:rPr>
        <w:t xml:space="preserve">. </w:t>
      </w:r>
      <w:r>
        <w:rPr>
          <w:rFonts w:hint="default"/>
        </w:rPr>
        <w:t>So the lesson is that diameter is a fixed network property and I must check hydraulic feasibility</w:t>
      </w:r>
      <w:r>
        <w:rPr>
          <w:rFonts w:hint="eastAsia"/>
          <w:lang w:val="en-US" w:eastAsia="zh-CN"/>
        </w:rPr>
        <w:t>.</w:t>
      </w:r>
    </w:p>
    <w:p w14:paraId="0EEFFEFC">
      <w:pPr>
        <w:rPr>
          <w:rFonts w:hint="default"/>
        </w:rPr>
      </w:pPr>
    </w:p>
    <w:p w14:paraId="4902F2EB">
      <w:pPr>
        <w:rPr>
          <w:rFonts w:hint="default"/>
        </w:rPr>
      </w:pPr>
      <w:r>
        <w:rPr>
          <w:rFonts w:hint="default"/>
        </w:rPr>
        <w:t>Slide 9 — Exercise 4: using add</w:t>
      </w:r>
      <w:r>
        <w:rPr>
          <w:rFonts w:hint="eastAsia"/>
          <w:lang w:val="en-US" w:eastAsia="zh-CN"/>
        </w:rPr>
        <w:t xml:space="preserve"> </w:t>
      </w:r>
      <w:r>
        <w:rPr>
          <w:rFonts w:hint="default"/>
        </w:rPr>
        <w:t>source with a pattern to make the inlet vary in time — exactly the boundary I'll impose with real data. The key finding is that the downstream response is not just a delayed, slightly damped copy of the inlet: variable travel time and tank mixing reshape the curve, and far nodes can even show stronger fluctuations. So the whole process must be propagated through the model, and for calibration I should use the full time series, not a few steady-state points.</w:t>
      </w:r>
    </w:p>
    <w:p w14:paraId="2514F989">
      <w:pPr>
        <w:rPr>
          <w:rFonts w:hint="default"/>
        </w:rPr>
      </w:pPr>
    </w:p>
    <w:p w14:paraId="49E86497">
      <w:pPr>
        <w:rPr>
          <w:rFonts w:hint="default"/>
        </w:rPr>
      </w:pPr>
      <w:r>
        <w:rPr>
          <w:rFonts w:hint="default"/>
        </w:rPr>
        <w:t>Slide 10 — Exercise 5 is calibration in miniature — a grid search over (</w:t>
      </w:r>
      <w:r>
        <w:rPr>
          <w:rFonts w:hint="eastAsia"/>
          <w:lang w:eastAsia="zh-CN"/>
        </w:rPr>
        <w:t>kb</w:t>
      </w:r>
      <w:r>
        <w:rPr>
          <w:rFonts w:hint="default"/>
        </w:rPr>
        <w:t xml:space="preserve">, </w:t>
      </w:r>
      <w:r>
        <w:rPr>
          <w:rFonts w:hint="eastAsia"/>
          <w:lang w:eastAsia="zh-CN"/>
        </w:rPr>
        <w:t>kw</w:t>
      </w:r>
      <w:r>
        <w:rPr>
          <w:rFonts w:hint="default"/>
        </w:rPr>
        <w:t xml:space="preserve">) against a synthetic observed run. The grid optimum is close to the truth, but the important result is that several pairs fit almost equally well: they share nearly the same </w:t>
      </w:r>
      <w:r>
        <w:rPr>
          <w:rFonts w:hint="eastAsia"/>
          <w:lang w:eastAsia="zh-CN"/>
        </w:rPr>
        <w:t>kw</w:t>
      </w:r>
      <w:r>
        <w:rPr>
          <w:rFonts w:hint="default"/>
        </w:rPr>
        <w:t xml:space="preserve">, but </w:t>
      </w:r>
      <w:r>
        <w:rPr>
          <w:rFonts w:hint="eastAsia"/>
          <w:lang w:eastAsia="zh-CN"/>
        </w:rPr>
        <w:t>kb</w:t>
      </w:r>
      <w:r>
        <w:rPr>
          <w:rFonts w:hint="default"/>
        </w:rPr>
        <w:t xml:space="preserve"> ranges widely. This is the </w:t>
      </w:r>
      <w:r>
        <w:rPr>
          <w:rFonts w:hint="eastAsia"/>
          <w:lang w:eastAsia="zh-CN"/>
        </w:rPr>
        <w:t>kb</w:t>
      </w:r>
      <w:r>
        <w:rPr>
          <w:rFonts w:hint="default"/>
        </w:rPr>
        <w:t>–</w:t>
      </w:r>
      <w:r>
        <w:rPr>
          <w:rFonts w:hint="eastAsia"/>
          <w:lang w:eastAsia="zh-CN"/>
        </w:rPr>
        <w:t>kw</w:t>
      </w:r>
      <w:r>
        <w:rPr>
          <w:rFonts w:hint="default"/>
        </w:rPr>
        <w:t xml:space="preserve"> compensation — downstream chlorine only sees the total decay, so a higher </w:t>
      </w:r>
      <w:r>
        <w:rPr>
          <w:rFonts w:hint="eastAsia"/>
          <w:lang w:eastAsia="zh-CN"/>
        </w:rPr>
        <w:t>kb</w:t>
      </w:r>
      <w:r>
        <w:rPr>
          <w:rFonts w:hint="default"/>
        </w:rPr>
        <w:t xml:space="preserve"> and a lower </w:t>
      </w:r>
      <w:r>
        <w:rPr>
          <w:rFonts w:hint="eastAsia"/>
          <w:lang w:eastAsia="zh-CN"/>
        </w:rPr>
        <w:t>kw</w:t>
      </w:r>
      <w:r>
        <w:rPr>
          <w:rFonts w:hint="default"/>
        </w:rPr>
        <w:t xml:space="preserve"> trade off. The error surface is a trench, not a single point, which is exactly why a single best-fit estimate is misleading, why I need uncertainty quantification, and why fixing </w:t>
      </w:r>
      <w:r>
        <w:rPr>
          <w:rFonts w:hint="eastAsia"/>
          <w:lang w:eastAsia="zh-CN"/>
        </w:rPr>
        <w:t>kb</w:t>
      </w:r>
      <w:r>
        <w:rPr>
          <w:rFonts w:hint="default"/>
        </w:rPr>
        <w:t xml:space="preserve"> from bottle tests helps break the trade-off.</w:t>
      </w:r>
    </w:p>
    <w:p w14:paraId="247B7973">
      <w:pPr>
        <w:rPr>
          <w:rFonts w:hint="default"/>
        </w:rPr>
      </w:pPr>
    </w:p>
    <w:p w14:paraId="57B7C3C3">
      <w:pPr>
        <w:rPr>
          <w:rFonts w:hint="eastAsia" w:eastAsiaTheme="minorEastAsia"/>
          <w:lang w:val="en-US" w:eastAsia="zh-CN"/>
        </w:rPr>
      </w:pPr>
      <w:r>
        <w:rPr>
          <w:rFonts w:hint="default"/>
        </w:rPr>
        <w:t xml:space="preserve">Slide 11 — On reading, I've gone through the papers you recommended. Rossman is the first-order bulk + wall + mass-transfer model — the EPANET basis. Vasconcelos validated it on five real systems: </w:t>
      </w:r>
      <w:r>
        <w:rPr>
          <w:rFonts w:hint="eastAsia"/>
          <w:lang w:eastAsia="zh-CN"/>
        </w:rPr>
        <w:t>kw</w:t>
      </w:r>
      <w:r>
        <w:rPr>
          <w:rFonts w:hint="default"/>
        </w:rPr>
        <w:t xml:space="preserve"> proportional to one-over-roughness, an accuracy benchmark of 0.05 to 0.15 mg/L</w:t>
      </w:r>
      <w:r>
        <w:rPr>
          <w:rFonts w:hint="eastAsia"/>
          <w:lang w:val="en-US" w:eastAsia="zh-CN"/>
        </w:rPr>
        <w:t>.</w:t>
      </w:r>
    </w:p>
    <w:p w14:paraId="2B5637D4">
      <w:pPr>
        <w:rPr>
          <w:rFonts w:hint="default"/>
        </w:rPr>
      </w:pPr>
      <w:r>
        <w:rPr>
          <w:rFonts w:hint="eastAsia"/>
          <w:lang w:val="en-US" w:eastAsia="zh-CN"/>
        </w:rPr>
        <w:t>T</w:t>
      </w:r>
      <w:r>
        <w:rPr>
          <w:rFonts w:hint="default"/>
        </w:rPr>
        <w:t xml:space="preserve">he </w:t>
      </w:r>
      <w:r>
        <w:rPr>
          <w:rFonts w:hint="eastAsia"/>
          <w:lang w:val="en-US" w:eastAsia="zh-CN"/>
        </w:rPr>
        <w:t>process are</w:t>
      </w:r>
      <w:r>
        <w:rPr>
          <w:rFonts w:hint="default"/>
        </w:rPr>
        <w:t xml:space="preserve"> </w:t>
      </w:r>
      <w:r>
        <w:rPr>
          <w:rFonts w:hint="eastAsia"/>
          <w:lang w:val="en-US" w:eastAsia="zh-CN"/>
        </w:rPr>
        <w:t>firstly</w:t>
      </w:r>
      <w:r>
        <w:rPr>
          <w:rFonts w:hint="default"/>
        </w:rPr>
        <w:t xml:space="preserve"> fixing </w:t>
      </w:r>
      <w:r>
        <w:rPr>
          <w:rFonts w:hint="eastAsia"/>
          <w:lang w:eastAsia="zh-CN"/>
        </w:rPr>
        <w:t>kb</w:t>
      </w:r>
      <w:r>
        <w:rPr>
          <w:rFonts w:hint="default"/>
        </w:rPr>
        <w:t xml:space="preserve"> from bottle tests then adjusting </w:t>
      </w:r>
      <w:r>
        <w:rPr>
          <w:rFonts w:hint="eastAsia"/>
          <w:lang w:eastAsia="zh-CN"/>
        </w:rPr>
        <w:t>kw</w:t>
      </w:r>
      <w:r>
        <w:rPr>
          <w:rFonts w:hint="eastAsia"/>
          <w:lang w:val="en-US" w:eastAsia="zh-CN"/>
        </w:rPr>
        <w:t xml:space="preserve"> and evaluation.There is</w:t>
      </w:r>
      <w:r>
        <w:rPr>
          <w:rFonts w:hint="default"/>
        </w:rPr>
        <w:t xml:space="preserve"> about 15% DPD measurement </w:t>
      </w:r>
      <w:r>
        <w:rPr>
          <w:rFonts w:hint="eastAsia"/>
          <w:lang w:val="en-US" w:eastAsia="zh-CN"/>
        </w:rPr>
        <w:t>error</w:t>
      </w:r>
      <w:r>
        <w:rPr>
          <w:rFonts w:hint="default"/>
        </w:rPr>
        <w:t xml:space="preserve">. </w:t>
      </w:r>
    </w:p>
    <w:p w14:paraId="20C97428">
      <w:pPr>
        <w:rPr>
          <w:rFonts w:hint="default"/>
        </w:rPr>
      </w:pPr>
      <w:r>
        <w:rPr>
          <w:rFonts w:hint="default"/>
        </w:rPr>
        <w:t xml:space="preserve">Hallam shows wall decay is heterogeneous by material and age — that's what justifies one </w:t>
      </w:r>
      <w:r>
        <w:rPr>
          <w:rFonts w:hint="eastAsia"/>
          <w:lang w:eastAsia="zh-CN"/>
        </w:rPr>
        <w:t>kw</w:t>
      </w:r>
      <w:r>
        <w:rPr>
          <w:rFonts w:hint="default"/>
        </w:rPr>
        <w:t xml:space="preserve"> per DMA. Powell links bulk decay to TOC and temperature, informing the </w:t>
      </w:r>
      <w:r>
        <w:rPr>
          <w:rFonts w:hint="eastAsia"/>
          <w:lang w:eastAsia="zh-CN"/>
        </w:rPr>
        <w:t>kb</w:t>
      </w:r>
      <w:r>
        <w:rPr>
          <w:rFonts w:hint="default"/>
        </w:rPr>
        <w:t xml:space="preserve"> prior.</w:t>
      </w:r>
      <w:r>
        <w:rPr>
          <w:rFonts w:hint="eastAsia"/>
          <w:lang w:val="en-US" w:eastAsia="zh-CN"/>
        </w:rPr>
        <w:t xml:space="preserve"> </w:t>
      </w:r>
      <w:r>
        <w:rPr>
          <w:rFonts w:hint="default"/>
        </w:rPr>
        <w:t>Klise is the WNTR tool paper</w:t>
      </w:r>
      <w:r>
        <w:rPr>
          <w:rFonts w:hint="eastAsia"/>
          <w:lang w:val="en-US" w:eastAsia="zh-CN"/>
        </w:rPr>
        <w:t xml:space="preserve">. </w:t>
      </w:r>
      <w:r>
        <w:rPr>
          <w:rFonts w:hint="default"/>
        </w:rPr>
        <w:t>And the EPANET manual for the water-quality numerics.</w:t>
      </w:r>
    </w:p>
    <w:p w14:paraId="4834FD2C">
      <w:pPr>
        <w:rPr>
          <w:rFonts w:hint="default"/>
        </w:rPr>
      </w:pPr>
    </w:p>
    <w:p w14:paraId="5DAFE280">
      <w:pPr>
        <w:rPr>
          <w:rFonts w:hint="eastAsia"/>
          <w:lang w:val="en-US" w:eastAsia="zh-CN"/>
        </w:rPr>
      </w:pPr>
    </w:p>
    <w:p w14:paraId="2D68B1B0">
      <w:pPr>
        <w:rPr>
          <w:rFonts w:hint="eastAsia"/>
          <w:lang w:val="en-US" w:eastAsia="zh-CN"/>
        </w:rPr>
      </w:pPr>
    </w:p>
    <w:p w14:paraId="555335C4">
      <w:pPr>
        <w:rPr>
          <w:rFonts w:hint="eastAsia"/>
          <w:lang w:val="en-US" w:eastAsia="zh-CN"/>
        </w:rPr>
      </w:pPr>
    </w:p>
    <w:p w14:paraId="107897AC">
      <w:pPr>
        <w:rPr>
          <w:rFonts w:hint="eastAsia"/>
          <w:lang w:val="en-US" w:eastAsia="zh-CN"/>
        </w:rPr>
      </w:pPr>
    </w:p>
    <w:p w14:paraId="19E89542">
      <w:pPr>
        <w:rPr>
          <w:rFonts w:hint="eastAsia"/>
          <w:lang w:val="en-US" w:eastAsia="zh-CN"/>
        </w:rPr>
      </w:pPr>
    </w:p>
    <w:p w14:paraId="19D4F90F">
      <w:pPr>
        <w:rPr>
          <w:rFonts w:hint="eastAsia"/>
          <w:lang w:val="en-US" w:eastAsia="zh-CN"/>
        </w:rPr>
      </w:pPr>
    </w:p>
    <w:p w14:paraId="75DBD290">
      <w:pPr>
        <w:rPr>
          <w:rFonts w:hint="eastAsia"/>
          <w:lang w:val="en-US" w:eastAsia="zh-CN"/>
        </w:rPr>
      </w:pPr>
    </w:p>
    <w:p w14:paraId="25B75E1C">
      <w:pPr>
        <w:rPr>
          <w:rFonts w:hint="default"/>
        </w:rPr>
      </w:pPr>
      <w:r>
        <w:rPr>
          <w:rFonts w:hint="eastAsia"/>
          <w:lang w:val="en-US" w:eastAsia="zh-CN"/>
        </w:rPr>
        <w:t>M</w:t>
      </w:r>
      <w:r>
        <w:rPr>
          <w:rFonts w:hint="default"/>
        </w:rPr>
        <w:t xml:space="preserve">y understanding and the decisions I'd like your input on. </w:t>
      </w:r>
    </w:p>
    <w:p w14:paraId="5A03B0D3">
      <w:pPr>
        <w:rPr>
          <w:rFonts w:hint="default"/>
        </w:rPr>
      </w:pPr>
    </w:p>
    <w:p w14:paraId="7E8E3BB2">
      <w:pPr>
        <w:rPr>
          <w:rFonts w:hint="default"/>
        </w:rPr>
      </w:pPr>
      <w:r>
        <w:rPr>
          <w:rFonts w:hint="default"/>
        </w:rPr>
        <w:t xml:space="preserve">The setup: three DMAs; hydraulics assumed calibrated; first-order decay with </w:t>
      </w:r>
      <w:r>
        <w:rPr>
          <w:rFonts w:hint="eastAsia"/>
          <w:lang w:eastAsia="zh-CN"/>
        </w:rPr>
        <w:t>kb</w:t>
      </w:r>
      <w:r>
        <w:rPr>
          <w:rFonts w:hint="default"/>
        </w:rPr>
        <w:t xml:space="preserve"> and </w:t>
      </w:r>
      <w:r>
        <w:rPr>
          <w:rFonts w:hint="eastAsia"/>
          <w:lang w:eastAsia="zh-CN"/>
        </w:rPr>
        <w:t>kw</w:t>
      </w:r>
      <w:r>
        <w:rPr>
          <w:rFonts w:hint="default"/>
        </w:rPr>
        <w:t xml:space="preserve">. </w:t>
      </w:r>
    </w:p>
    <w:p w14:paraId="2E9BC39D">
      <w:pPr>
        <w:rPr>
          <w:rFonts w:hint="eastAsia"/>
          <w:lang w:val="en-US" w:eastAsia="zh-CN"/>
        </w:rPr>
      </w:pPr>
      <w:r>
        <w:rPr>
          <w:rFonts w:hint="eastAsia"/>
          <w:lang w:val="en-US" w:eastAsia="zh-CN"/>
        </w:rPr>
        <w:t>For</w:t>
      </w:r>
      <w:r>
        <w:rPr>
          <w:rFonts w:hint="default"/>
        </w:rPr>
        <w:t xml:space="preserve"> point two, I shouldn't say TOC, DBP and biofilm are 'not considered'; rather, I don't model them as separate species, but their effect is lumped into </w:t>
      </w:r>
      <w:r>
        <w:rPr>
          <w:rFonts w:hint="eastAsia"/>
          <w:lang w:eastAsia="zh-CN"/>
        </w:rPr>
        <w:t>kb</w:t>
      </w:r>
      <w:r>
        <w:rPr>
          <w:rFonts w:hint="default"/>
        </w:rPr>
        <w:t>. Is this understanding correct?</w:t>
      </w:r>
      <w:r>
        <w:rPr>
          <w:rFonts w:hint="eastAsia"/>
          <w:lang w:val="en-US" w:eastAsia="zh-CN"/>
        </w:rPr>
        <w:t xml:space="preserve"> </w:t>
      </w:r>
    </w:p>
    <w:p w14:paraId="6305147C">
      <w:pPr>
        <w:rPr>
          <w:rFonts w:hint="default"/>
        </w:rPr>
      </w:pPr>
      <w:r>
        <w:rPr>
          <w:rFonts w:hint="default"/>
        </w:rPr>
        <w:t xml:space="preserve">The inlet is measured, so I input it directly as a boundary. </w:t>
      </w:r>
    </w:p>
    <w:p w14:paraId="72134ADE">
      <w:pPr>
        <w:rPr>
          <w:rFonts w:hint="default"/>
        </w:rPr>
      </w:pPr>
      <w:r>
        <w:rPr>
          <w:rFonts w:hint="default"/>
        </w:rPr>
        <w:t>Monitors: three inlets as boundary, five for calibration, two held out for validation — ten in total.</w:t>
      </w:r>
      <w:r>
        <w:rPr>
          <w:rFonts w:hint="eastAsia"/>
          <w:lang w:val="en-US" w:eastAsia="zh-CN"/>
        </w:rPr>
        <w:t xml:space="preserve"> </w:t>
      </w:r>
      <w:r>
        <w:rPr>
          <w:rFonts w:hint="default"/>
        </w:rPr>
        <w:t>Is this setting reasonable?</w:t>
      </w:r>
    </w:p>
    <w:p w14:paraId="304B730C">
      <w:pPr>
        <w:rPr>
          <w:rFonts w:hint="default"/>
        </w:rPr>
      </w:pPr>
    </w:p>
    <w:p w14:paraId="23536FB2">
      <w:pPr>
        <w:rPr>
          <w:rFonts w:hint="default"/>
        </w:rPr>
      </w:pPr>
      <w:r>
        <w:rPr>
          <w:rFonts w:hint="default"/>
        </w:rPr>
        <w:t xml:space="preserve">The method: </w:t>
      </w:r>
    </w:p>
    <w:p w14:paraId="4BD24132">
      <w:pPr>
        <w:rPr>
          <w:rFonts w:hint="eastAsia"/>
          <w:lang w:val="en-US" w:eastAsia="zh-CN"/>
        </w:rPr>
      </w:pPr>
      <w:r>
        <w:rPr>
          <w:rFonts w:hint="default"/>
        </w:rPr>
        <w:t>I sample (</w:t>
      </w:r>
      <w:r>
        <w:rPr>
          <w:rFonts w:hint="eastAsia"/>
          <w:lang w:eastAsia="zh-CN"/>
        </w:rPr>
        <w:t>kb</w:t>
      </w:r>
      <w:r>
        <w:rPr>
          <w:rFonts w:hint="default"/>
        </w:rPr>
        <w:t xml:space="preserve">, </w:t>
      </w:r>
      <w:r>
        <w:rPr>
          <w:rFonts w:hint="eastAsia"/>
          <w:lang w:eastAsia="zh-CN"/>
        </w:rPr>
        <w:t>kw</w:t>
      </w:r>
      <w:r>
        <w:rPr>
          <w:rFonts w:hint="default"/>
        </w:rPr>
        <w:t>) from prior ranges, simulate, and compare modelled to observed — and instead of one best fit I get a distribution and prediction intervals. That's the Monte-Carlo / GLUE ensemble; the Bayesian version</w:t>
      </w:r>
      <w:r>
        <w:rPr>
          <w:rFonts w:hint="eastAsia"/>
          <w:lang w:val="en-US" w:eastAsia="zh-CN"/>
        </w:rPr>
        <w:t xml:space="preserve"> </w:t>
      </w:r>
      <w:r>
        <w:rPr>
          <w:rFonts w:hint="default"/>
        </w:rPr>
        <w:t>I haven't studied yet.</w:t>
      </w:r>
      <w:r>
        <w:rPr>
          <w:rFonts w:hint="eastAsia"/>
          <w:lang w:val="en-US" w:eastAsia="zh-CN"/>
        </w:rPr>
        <w:t xml:space="preserve"> I will read the material this week.</w:t>
      </w:r>
    </w:p>
    <w:p w14:paraId="1EEC1AC0">
      <w:pPr>
        <w:rPr>
          <w:rFonts w:hint="default"/>
        </w:rPr>
      </w:pPr>
    </w:p>
    <w:p w14:paraId="4D8D5414">
      <w:pPr>
        <w:rPr>
          <w:rFonts w:hint="default"/>
        </w:rPr>
      </w:pPr>
      <w:r>
        <w:rPr>
          <w:rFonts w:hint="default"/>
        </w:rPr>
        <w:t xml:space="preserve">My open questions: </w:t>
      </w:r>
    </w:p>
    <w:p w14:paraId="4354A91E">
      <w:pPr>
        <w:rPr>
          <w:rFonts w:hint="default"/>
        </w:rPr>
      </w:pPr>
    </w:p>
    <w:p w14:paraId="2E3289AE">
      <w:pPr>
        <w:rPr>
          <w:rFonts w:hint="default"/>
        </w:rPr>
      </w:pPr>
      <w:r>
        <w:rPr>
          <w:rFonts w:hint="default"/>
        </w:rPr>
        <w:t xml:space="preserve">do the three DMAs share a source, so a single </w:t>
      </w:r>
      <w:r>
        <w:rPr>
          <w:rFonts w:hint="eastAsia"/>
          <w:lang w:eastAsia="zh-CN"/>
        </w:rPr>
        <w:t>kb</w:t>
      </w:r>
      <w:r>
        <w:rPr>
          <w:rFonts w:hint="default"/>
        </w:rPr>
        <w:t xml:space="preserve">? </w:t>
      </w:r>
    </w:p>
    <w:p w14:paraId="2771D9F1">
      <w:pPr>
        <w:rPr>
          <w:rFonts w:hint="default"/>
        </w:rPr>
      </w:pPr>
      <w:r>
        <w:rPr>
          <w:rFonts w:hint="default"/>
        </w:rPr>
        <w:t xml:space="preserve">Should </w:t>
      </w:r>
      <w:r>
        <w:rPr>
          <w:rFonts w:hint="eastAsia"/>
          <w:lang w:eastAsia="zh-CN"/>
        </w:rPr>
        <w:t>kb</w:t>
      </w:r>
      <w:r>
        <w:rPr>
          <w:rFonts w:hint="default"/>
        </w:rPr>
        <w:t xml:space="preserve"> come from a jar test and be fixed while I calibrate only </w:t>
      </w:r>
      <w:r>
        <w:rPr>
          <w:rFonts w:hint="eastAsia"/>
          <w:lang w:eastAsia="zh-CN"/>
        </w:rPr>
        <w:t>kw</w:t>
      </w:r>
      <w:r>
        <w:rPr>
          <w:rFonts w:hint="default"/>
        </w:rPr>
        <w:t xml:space="preserve"> — which I think is easier and breaks the compensation — or calibrate both together? </w:t>
      </w:r>
    </w:p>
    <w:p w14:paraId="5EDB9F01">
      <w:pPr>
        <w:rPr>
          <w:rFonts w:hint="default"/>
        </w:rPr>
      </w:pPr>
      <w:r>
        <w:rPr>
          <w:rFonts w:hint="default"/>
        </w:rPr>
        <w:t xml:space="preserve">And does temperature need handling if the data spans seasons? </w:t>
      </w:r>
    </w:p>
    <w:p w14:paraId="243F0BD6">
      <w:pPr>
        <w:rPr>
          <w:rFonts w:hint="eastAsia"/>
          <w:lang w:val="en-US" w:eastAsia="zh-CN"/>
        </w:rPr>
      </w:pPr>
    </w:p>
    <w:p w14:paraId="1B0421D0">
      <w:pPr>
        <w:rPr>
          <w:rFonts w:hint="eastAsia"/>
        </w:rPr>
      </w:pPr>
      <w:r>
        <w:rPr>
          <w:rFonts w:hint="eastAsia"/>
        </w:rPr>
        <w:t>Regarding the comparison across DMAs: I initially thought that since literature indicates k</w:t>
      </w:r>
      <w:r>
        <w:rPr>
          <w:rFonts w:hint="eastAsia"/>
          <w:vertAlign w:val="subscript"/>
        </w:rPr>
        <w:t>w</w:t>
      </w:r>
      <w:r>
        <w:rPr>
          <w:rFonts w:hint="eastAsia"/>
        </w:rPr>
        <w:t xml:space="preserve"> is not shared among different materials, it would be impossible to predict one DMA from another. </w:t>
      </w:r>
    </w:p>
    <w:p w14:paraId="68138EAB">
      <w:pPr>
        <w:rPr>
          <w:rFonts w:hint="eastAsia"/>
        </w:rPr>
      </w:pPr>
      <w:r>
        <w:rPr>
          <w:rFonts w:hint="eastAsia"/>
        </w:rPr>
        <w:t>I think there are two poss</w:t>
      </w:r>
      <w:bookmarkStart w:id="0" w:name="_GoBack"/>
      <w:bookmarkEnd w:id="0"/>
      <w:r>
        <w:rPr>
          <w:rFonts w:hint="eastAsia"/>
        </w:rPr>
        <w:t xml:space="preserve">ible approaches.  </w:t>
      </w:r>
    </w:p>
    <w:p w14:paraId="67E9CF7B">
      <w:pPr>
        <w:rPr>
          <w:rFonts w:hint="eastAsia"/>
        </w:rPr>
      </w:pPr>
      <w:r>
        <w:rPr>
          <w:rFonts w:hint="eastAsia"/>
        </w:rPr>
        <w:t xml:space="preserve">The first is to calibrate on A and then predict B and C, which allows me to measure the extent of reliability degradation—the degradation itself being the outcome—and the data will reveal the transferability among DMAs without relying on subjective assumptions.  </w:t>
      </w:r>
    </w:p>
    <w:p w14:paraId="53256D22">
      <w:pPr>
        <w:rPr>
          <w:rFonts w:hint="eastAsia"/>
        </w:rPr>
      </w:pPr>
    </w:p>
    <w:p w14:paraId="0090E26E">
      <w:r>
        <w:rPr>
          <w:rFonts w:hint="eastAsia"/>
        </w:rPr>
        <w:t>The second approach is to calibrate A, B, and C separately. By comparing the calibration results with the intrinsic characteristics of A, B, and C, we can draw conclusions about under what conditions specific kc and kb values would occur.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D5E4AA"/>
    <w:rsid w:val="2DEF6D13"/>
    <w:rsid w:val="2DF9256D"/>
    <w:rsid w:val="2FEF1354"/>
    <w:rsid w:val="3FA9E463"/>
    <w:rsid w:val="5BDFEC3C"/>
    <w:rsid w:val="62E66C7C"/>
    <w:rsid w:val="6FBD4F0F"/>
    <w:rsid w:val="6FD5E4AA"/>
    <w:rsid w:val="7BFC0943"/>
    <w:rsid w:val="7C7F7B5A"/>
    <w:rsid w:val="7F7CBB69"/>
    <w:rsid w:val="7F7DB70F"/>
    <w:rsid w:val="7FFF38BE"/>
    <w:rsid w:val="C7EFC8FE"/>
    <w:rsid w:val="D77634EC"/>
    <w:rsid w:val="DB4C96F9"/>
    <w:rsid w:val="DDAC0602"/>
    <w:rsid w:val="DF71B146"/>
    <w:rsid w:val="F2B34813"/>
    <w:rsid w:val="FABFB17C"/>
    <w:rsid w:val="FFFFA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2026-06-03T20:36:00Z</dcterms:created>
  <dc:creator>彭睿欣</dc:creator>
  <cp:lastModifiedBy>彭睿欣</cp:lastModifiedBy>
  <dcterms:modified xsi:type="dcterms:W3CDTF">2026-06-03T23:14:11Z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F749CAD212838CAF1E74206AE57276AE_41</vt:lpwstr>
  </property>
</Properties>
</file>