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75E1C">
      <w:pPr>
        <w:rPr>
          <w:rFonts w:hint="default"/>
        </w:rPr>
      </w:pPr>
      <w:r>
        <w:rPr>
          <w:rFonts w:hint="eastAsia"/>
          <w:lang w:val="en-US" w:eastAsia="zh-CN"/>
        </w:rPr>
        <w:t>M</w:t>
      </w:r>
      <w:r>
        <w:rPr>
          <w:rFonts w:hint="default"/>
        </w:rPr>
        <w:t xml:space="preserve">y understanding and the decisions I'd like your input on. </w:t>
      </w:r>
    </w:p>
    <w:p w14:paraId="5A03B0D3">
      <w:pPr>
        <w:rPr>
          <w:rFonts w:hint="default"/>
        </w:rPr>
      </w:pPr>
    </w:p>
    <w:p w14:paraId="7E8E3BB2">
      <w:pPr>
        <w:rPr>
          <w:rFonts w:hint="default"/>
        </w:rPr>
      </w:pPr>
      <w:r>
        <w:rPr>
          <w:rFonts w:hint="default"/>
        </w:rPr>
        <w:t xml:space="preserve">The setup: three DMAs; hydraulics assumed calibrated; first-order decay with </w:t>
      </w:r>
      <w:r>
        <w:rPr>
          <w:rFonts w:hint="eastAsia"/>
          <w:lang w:eastAsia="zh-CN"/>
        </w:rPr>
        <w:t>kb</w:t>
      </w:r>
      <w:r>
        <w:rPr>
          <w:rFonts w:hint="default"/>
        </w:rPr>
        <w:t xml:space="preserve"> and </w:t>
      </w:r>
      <w:r>
        <w:rPr>
          <w:rFonts w:hint="eastAsia"/>
          <w:lang w:eastAsia="zh-CN"/>
        </w:rPr>
        <w:t>kw</w:t>
      </w:r>
      <w:r>
        <w:rPr>
          <w:rFonts w:hint="default"/>
        </w:rPr>
        <w:t xml:space="preserve">. </w:t>
      </w:r>
    </w:p>
    <w:p w14:paraId="2E9BC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</w:t>
      </w:r>
      <w:r>
        <w:rPr>
          <w:rFonts w:hint="default"/>
        </w:rPr>
        <w:t xml:space="preserve"> point two, I shouldn't say TOC, DBP and biofilm are 'not considered'; rather, I don't model them as separate species, but their effect is lumped into </w:t>
      </w:r>
      <w:r>
        <w:rPr>
          <w:rFonts w:hint="eastAsia"/>
          <w:lang w:eastAsia="zh-CN"/>
        </w:rPr>
        <w:t>kb</w:t>
      </w:r>
      <w:r>
        <w:rPr>
          <w:rFonts w:hint="default"/>
        </w:rPr>
        <w:t>. Is this understanding correct?</w:t>
      </w:r>
      <w:r>
        <w:rPr>
          <w:rFonts w:hint="eastAsia"/>
          <w:lang w:val="en-US" w:eastAsia="zh-CN"/>
        </w:rPr>
        <w:t xml:space="preserve"> </w:t>
      </w:r>
    </w:p>
    <w:p w14:paraId="6305147C">
      <w:pPr>
        <w:rPr>
          <w:rFonts w:hint="default"/>
        </w:rPr>
      </w:pPr>
      <w:r>
        <w:rPr>
          <w:rFonts w:hint="default"/>
        </w:rPr>
        <w:t xml:space="preserve">The inlet is measured, so I input it directly as a boundary. </w:t>
      </w:r>
    </w:p>
    <w:p w14:paraId="72134ADE">
      <w:pPr>
        <w:rPr>
          <w:rFonts w:hint="default"/>
        </w:rPr>
      </w:pPr>
      <w:r>
        <w:rPr>
          <w:rFonts w:hint="default"/>
        </w:rPr>
        <w:t>Monitors: three inlets as boundary, five for calibration, two held out for validation — ten in total.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Is this setting reasonable?</w:t>
      </w:r>
    </w:p>
    <w:p w14:paraId="304B730C">
      <w:pPr>
        <w:rPr>
          <w:rFonts w:hint="default"/>
        </w:rPr>
      </w:pPr>
    </w:p>
    <w:p w14:paraId="23536FB2">
      <w:pPr>
        <w:rPr>
          <w:rFonts w:hint="default"/>
        </w:rPr>
      </w:pPr>
      <w:r>
        <w:rPr>
          <w:rFonts w:hint="default"/>
        </w:rPr>
        <w:t xml:space="preserve">The method: </w:t>
      </w:r>
    </w:p>
    <w:p w14:paraId="4BD24132">
      <w:pPr>
        <w:rPr>
          <w:rFonts w:hint="eastAsia"/>
          <w:lang w:val="en-US" w:eastAsia="zh-CN"/>
        </w:rPr>
      </w:pPr>
      <w:r>
        <w:rPr>
          <w:rFonts w:hint="default"/>
        </w:rPr>
        <w:t>I sample (</w:t>
      </w:r>
      <w:r>
        <w:rPr>
          <w:rFonts w:hint="eastAsia"/>
          <w:lang w:eastAsia="zh-CN"/>
        </w:rPr>
        <w:t>kb</w:t>
      </w:r>
      <w:r>
        <w:rPr>
          <w:rFonts w:hint="default"/>
        </w:rPr>
        <w:t xml:space="preserve">, </w:t>
      </w:r>
      <w:r>
        <w:rPr>
          <w:rFonts w:hint="eastAsia"/>
          <w:lang w:eastAsia="zh-CN"/>
        </w:rPr>
        <w:t>kw</w:t>
      </w:r>
      <w:r>
        <w:rPr>
          <w:rFonts w:hint="default"/>
        </w:rPr>
        <w:t>) from prior ranges, simulate, and compare modelled to observed — and instead of one best fit I get a distribution and prediction intervals. That's the Monte-Carlo / GLUE ensemble; the Bayesian version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I haven't studied yet.</w:t>
      </w:r>
      <w:r>
        <w:rPr>
          <w:rFonts w:hint="eastAsia"/>
          <w:lang w:val="en-US" w:eastAsia="zh-CN"/>
        </w:rPr>
        <w:t xml:space="preserve"> I will read the material this week.</w:t>
      </w:r>
    </w:p>
    <w:p w14:paraId="1EEC1AC0">
      <w:pPr>
        <w:rPr>
          <w:rFonts w:hint="default"/>
        </w:rPr>
      </w:pPr>
    </w:p>
    <w:p w14:paraId="4D8D5414">
      <w:pPr>
        <w:rPr>
          <w:rFonts w:hint="default"/>
        </w:rPr>
      </w:pPr>
      <w:r>
        <w:rPr>
          <w:rFonts w:hint="default"/>
        </w:rPr>
        <w:t xml:space="preserve">My open questions: </w:t>
      </w:r>
    </w:p>
    <w:p w14:paraId="4354A91E">
      <w:pPr>
        <w:rPr>
          <w:rFonts w:hint="default"/>
        </w:rPr>
      </w:pPr>
    </w:p>
    <w:p w14:paraId="2E3289AE">
      <w:pPr>
        <w:rPr>
          <w:rFonts w:hint="default"/>
        </w:rPr>
      </w:pPr>
      <w:r>
        <w:rPr>
          <w:rFonts w:hint="default"/>
        </w:rPr>
        <w:t xml:space="preserve">do the three DMAs share a source, so a single </w:t>
      </w:r>
      <w:r>
        <w:rPr>
          <w:rFonts w:hint="eastAsia"/>
          <w:lang w:eastAsia="zh-CN"/>
        </w:rPr>
        <w:t>kb</w:t>
      </w:r>
      <w:r>
        <w:rPr>
          <w:rFonts w:hint="default"/>
        </w:rPr>
        <w:t xml:space="preserve">? </w:t>
      </w:r>
    </w:p>
    <w:p w14:paraId="2771D9F1">
      <w:pPr>
        <w:rPr>
          <w:rFonts w:hint="default"/>
        </w:rPr>
      </w:pPr>
      <w:r>
        <w:rPr>
          <w:rFonts w:hint="default"/>
        </w:rPr>
        <w:t xml:space="preserve">Should </w:t>
      </w:r>
      <w:r>
        <w:rPr>
          <w:rFonts w:hint="eastAsia"/>
          <w:lang w:eastAsia="zh-CN"/>
        </w:rPr>
        <w:t>kb</w:t>
      </w:r>
      <w:r>
        <w:rPr>
          <w:rFonts w:hint="default"/>
        </w:rPr>
        <w:t xml:space="preserve"> come from a jar test and be fixed while I calibrate only </w:t>
      </w:r>
      <w:r>
        <w:rPr>
          <w:rFonts w:hint="eastAsia"/>
          <w:lang w:eastAsia="zh-CN"/>
        </w:rPr>
        <w:t>kw</w:t>
      </w:r>
      <w:r>
        <w:rPr>
          <w:rFonts w:hint="default"/>
        </w:rPr>
        <w:t xml:space="preserve"> — which I think is easier and breaks the compensation — or calibrate both together? </w:t>
      </w:r>
    </w:p>
    <w:p w14:paraId="5EDB9F01">
      <w:pPr>
        <w:rPr>
          <w:rFonts w:hint="default"/>
        </w:rPr>
      </w:pPr>
      <w:r>
        <w:rPr>
          <w:rFonts w:hint="default"/>
        </w:rPr>
        <w:t xml:space="preserve">And does temperature need handling if the data spans seasons? </w:t>
      </w:r>
    </w:p>
    <w:p w14:paraId="243F0BD6">
      <w:pPr>
        <w:rPr>
          <w:rFonts w:hint="eastAsia"/>
          <w:lang w:val="en-US" w:eastAsia="zh-CN"/>
        </w:rPr>
      </w:pPr>
    </w:p>
    <w:p w14:paraId="1B0421D0">
      <w:pPr>
        <w:rPr>
          <w:rFonts w:hint="eastAsia"/>
        </w:rPr>
      </w:pPr>
      <w:r>
        <w:rPr>
          <w:rFonts w:hint="eastAsia"/>
        </w:rPr>
        <w:t>Regarding the comparison across DMAs: I initially thought that since literature indicates k</w:t>
      </w:r>
      <w:r>
        <w:rPr>
          <w:rFonts w:hint="eastAsia"/>
          <w:vertAlign w:val="subscript"/>
        </w:rPr>
        <w:t>w</w:t>
      </w:r>
      <w:r>
        <w:rPr>
          <w:rFonts w:hint="eastAsia"/>
        </w:rPr>
        <w:t xml:space="preserve"> is not shared among different materials, it would be impossible to predict one DMA from another. </w:t>
      </w:r>
    </w:p>
    <w:p w14:paraId="68138EAB">
      <w:pPr>
        <w:rPr>
          <w:rFonts w:hint="eastAsia"/>
        </w:rPr>
      </w:pPr>
      <w:r>
        <w:rPr>
          <w:rFonts w:hint="eastAsia"/>
        </w:rPr>
        <w:t xml:space="preserve">I think there are two possible approaches.  </w:t>
      </w:r>
    </w:p>
    <w:p w14:paraId="67E9CF7B">
      <w:pPr>
        <w:rPr>
          <w:rFonts w:hint="eastAsia"/>
        </w:rPr>
      </w:pPr>
      <w:r>
        <w:rPr>
          <w:rFonts w:hint="eastAsia"/>
        </w:rPr>
        <w:t xml:space="preserve">The first is to calibrate on A and then predict B and C, which allows me to measure the extent of reliability degradation—the degradation itself being the outcome—and the data will reveal the transferability among DMAs without relying on subjective assumptions.  </w:t>
      </w:r>
    </w:p>
    <w:p w14:paraId="53256D22">
      <w:pPr>
        <w:rPr>
          <w:rFonts w:hint="eastAsia"/>
        </w:rPr>
      </w:pPr>
    </w:p>
    <w:p w14:paraId="0090E26E">
      <w:r>
        <w:rPr>
          <w:rFonts w:hint="eastAsia"/>
        </w:rPr>
        <w:t>The second approach is to calibrate A, B, and C separately. By comparing the calibration results with the intrinsic characteristics of A, B, and C, we can draw conclusions about under what conditions specific kc and kb values would occur.</w:t>
      </w:r>
    </w:p>
    <w:p w14:paraId="31184B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BCBB5"/>
    <w:rsid w:val="6FFBC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2026-06-03T23:14:00Z</dcterms:created>
  <dc:creator>彭睿欣</dc:creator>
  <cp:lastModifiedBy>彭睿欣</cp:lastModifiedBy>
  <dcterms:modified xsi:type="dcterms:W3CDTF">2026-06-03T23:14:51Z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5604E98FE5402EA83DA7206A816EB734_41</vt:lpwstr>
  </property>
</Properties>
</file>