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3087B" w14:textId="26137874" w:rsidR="00C36CC6" w:rsidRPr="00E80984" w:rsidRDefault="00C36CC6" w:rsidP="00F92F1D">
      <w:pPr>
        <w:pStyle w:val="PlainText"/>
        <w:spacing w:line="276" w:lineRule="auto"/>
        <w:jc w:val="center"/>
        <w:rPr>
          <w:rFonts w:ascii="Times New Roman" w:hAnsi="Times New Roman" w:cs="Times New Roman"/>
          <w:color w:val="003399"/>
          <w:sz w:val="32"/>
          <w:szCs w:val="22"/>
        </w:rPr>
      </w:pPr>
      <w:r w:rsidRPr="00E80984">
        <w:rPr>
          <w:rFonts w:ascii="Times New Roman" w:hAnsi="Times New Roman" w:cs="Times New Roman"/>
          <w:color w:val="003399"/>
          <w:sz w:val="32"/>
          <w:szCs w:val="22"/>
        </w:rPr>
        <w:t>A list of responses to the reviewers' comments</w:t>
      </w:r>
    </w:p>
    <w:p w14:paraId="75F30CDF" w14:textId="77777777" w:rsidR="00C36CC6" w:rsidRPr="00E80984" w:rsidRDefault="00C36CC6" w:rsidP="00F92F1D">
      <w:pPr>
        <w:spacing w:line="276" w:lineRule="auto"/>
        <w:rPr>
          <w:rFonts w:ascii="Times New Roman" w:eastAsia="SimSun" w:hAnsi="Times New Roman" w:cs="Times New Roman"/>
          <w:color w:val="003399"/>
        </w:rPr>
      </w:pPr>
    </w:p>
    <w:p w14:paraId="36A83129" w14:textId="5DA59F73" w:rsidR="00C36CC6" w:rsidRPr="00E80984" w:rsidRDefault="00C36CC6" w:rsidP="00F92F1D">
      <w:pPr>
        <w:spacing w:line="276" w:lineRule="auto"/>
        <w:rPr>
          <w:rFonts w:ascii="Times New Roman" w:eastAsia="SimSun" w:hAnsi="Times New Roman" w:cs="Times New Roman"/>
          <w:color w:val="003399"/>
        </w:rPr>
      </w:pPr>
      <w:r w:rsidRPr="00E80984">
        <w:rPr>
          <w:rFonts w:ascii="Times New Roman" w:eastAsia="SimSun" w:hAnsi="Times New Roman" w:cs="Times New Roman"/>
          <w:color w:val="003399"/>
        </w:rPr>
        <w:t xml:space="preserve">We </w:t>
      </w:r>
      <w:r w:rsidRPr="00E80984">
        <w:rPr>
          <w:rFonts w:ascii="Times New Roman" w:eastAsia="SimSun" w:hAnsi="Times New Roman" w:cs="Times New Roman"/>
          <w:noProof/>
          <w:color w:val="003399"/>
        </w:rPr>
        <w:t>would like</w:t>
      </w:r>
      <w:r w:rsidRPr="00E80984">
        <w:rPr>
          <w:rFonts w:ascii="Times New Roman" w:eastAsia="SimSun" w:hAnsi="Times New Roman" w:cs="Times New Roman"/>
          <w:color w:val="003399"/>
        </w:rPr>
        <w:t xml:space="preserve"> to thank the two anonymous reviewers for their helpful comments and valuable suggestions. We have carefully read through </w:t>
      </w:r>
      <w:r w:rsidR="00A11A4B" w:rsidRPr="00E80984">
        <w:rPr>
          <w:rFonts w:ascii="Times New Roman" w:eastAsia="SimSun" w:hAnsi="Times New Roman" w:cs="Times New Roman"/>
          <w:color w:val="003399"/>
        </w:rPr>
        <w:t xml:space="preserve">the </w:t>
      </w:r>
      <w:r w:rsidRPr="00E80984">
        <w:rPr>
          <w:rFonts w:ascii="Times New Roman" w:eastAsia="SimSun" w:hAnsi="Times New Roman" w:cs="Times New Roman"/>
          <w:color w:val="003399"/>
        </w:rPr>
        <w:t>report and revised the manuscript</w:t>
      </w:r>
      <w:r w:rsidRPr="00E80984">
        <w:rPr>
          <w:rFonts w:ascii="Times New Roman" w:eastAsia="SimSun" w:hAnsi="Times New Roman" w:cs="Times New Roman"/>
          <w:color w:val="003399"/>
        </w:rPr>
        <w:t xml:space="preserve"> by </w:t>
      </w:r>
      <w:r w:rsidRPr="00E80984">
        <w:rPr>
          <w:rFonts w:ascii="Times New Roman" w:eastAsia="Times New Roman" w:hAnsi="Times New Roman" w:cs="Times New Roman"/>
          <w:color w:val="003399"/>
        </w:rPr>
        <w:t>tak</w:t>
      </w:r>
      <w:r w:rsidRPr="00E80984">
        <w:rPr>
          <w:rFonts w:ascii="Times New Roman" w:eastAsia="Times New Roman" w:hAnsi="Times New Roman" w:cs="Times New Roman"/>
          <w:color w:val="003399"/>
        </w:rPr>
        <w:t>ing</w:t>
      </w:r>
      <w:r w:rsidRPr="00E80984">
        <w:rPr>
          <w:rFonts w:ascii="Times New Roman" w:eastAsia="Times New Roman" w:hAnsi="Times New Roman" w:cs="Times New Roman"/>
          <w:color w:val="003399"/>
        </w:rPr>
        <w:t xml:space="preserve"> into account a</w:t>
      </w:r>
      <w:r w:rsidRPr="00E80984">
        <w:rPr>
          <w:rFonts w:ascii="Times New Roman" w:eastAsia="SimSun" w:hAnsi="Times New Roman" w:cs="Times New Roman"/>
          <w:color w:val="003399"/>
        </w:rPr>
        <w:t xml:space="preserve">ll the comments. We believe that the paper has improved substantially with their contributions. </w:t>
      </w:r>
    </w:p>
    <w:p w14:paraId="6D72CB6E" w14:textId="77777777" w:rsidR="00C36CC6" w:rsidRPr="00E80984" w:rsidRDefault="00C36CC6" w:rsidP="00F92F1D">
      <w:pPr>
        <w:spacing w:line="276" w:lineRule="auto"/>
        <w:ind w:firstLine="357"/>
        <w:rPr>
          <w:rFonts w:ascii="Times New Roman" w:eastAsia="SimSun" w:hAnsi="Times New Roman" w:cs="Times New Roman"/>
          <w:color w:val="003399"/>
        </w:rPr>
      </w:pPr>
    </w:p>
    <w:p w14:paraId="67F33D7C" w14:textId="77777777" w:rsidR="00C36CC6" w:rsidRPr="00E80984" w:rsidRDefault="00C36CC6" w:rsidP="00F92F1D">
      <w:pPr>
        <w:spacing w:line="276" w:lineRule="auto"/>
        <w:rPr>
          <w:rFonts w:ascii="Times New Roman" w:eastAsia="SimSun" w:hAnsi="Times New Roman" w:cs="Times New Roman"/>
          <w:color w:val="003399"/>
        </w:rPr>
      </w:pPr>
      <w:r w:rsidRPr="00E80984">
        <w:rPr>
          <w:rFonts w:ascii="Times New Roman" w:eastAsia="SimSun" w:hAnsi="Times New Roman" w:cs="Times New Roman"/>
          <w:color w:val="003399"/>
        </w:rPr>
        <w:t>In addition to the modifications based on the reviewers’ suggestions, we highlight the following major changes in the revised manuscript:</w:t>
      </w:r>
    </w:p>
    <w:p w14:paraId="798AA811" w14:textId="77777777" w:rsidR="00C36CC6" w:rsidRPr="00E80984" w:rsidRDefault="00C36CC6" w:rsidP="00F92F1D">
      <w:pPr>
        <w:spacing w:line="276" w:lineRule="auto"/>
        <w:ind w:firstLine="357"/>
        <w:rPr>
          <w:rFonts w:ascii="Times New Roman" w:eastAsia="SimSun" w:hAnsi="Times New Roman" w:cs="Times New Roman"/>
          <w:color w:val="003399"/>
        </w:rPr>
      </w:pPr>
    </w:p>
    <w:p w14:paraId="47B92F82" w14:textId="0B486889" w:rsidR="00C36CC6" w:rsidRPr="00E80984" w:rsidRDefault="00C36CC6" w:rsidP="00F92F1D">
      <w:pPr>
        <w:pStyle w:val="ListParagraph"/>
        <w:numPr>
          <w:ilvl w:val="0"/>
          <w:numId w:val="1"/>
        </w:numPr>
        <w:spacing w:after="0" w:line="276" w:lineRule="auto"/>
        <w:rPr>
          <w:rFonts w:ascii="Times New Roman" w:eastAsia="SimSun" w:hAnsi="Times New Roman" w:cs="Times New Roman"/>
          <w:color w:val="003399"/>
        </w:rPr>
      </w:pPr>
      <w:r w:rsidRPr="00E80984">
        <w:rPr>
          <w:rFonts w:ascii="Times New Roman" w:eastAsia="SimSun" w:hAnsi="Times New Roman" w:cs="Times New Roman"/>
          <w:color w:val="003399"/>
        </w:rPr>
        <w:t xml:space="preserve">We now </w:t>
      </w:r>
      <w:r w:rsidRPr="00E80984">
        <w:rPr>
          <w:rFonts w:ascii="Times New Roman" w:eastAsia="SimSun" w:hAnsi="Times New Roman" w:cs="Times New Roman"/>
          <w:color w:val="003399"/>
        </w:rPr>
        <w:t>modif</w:t>
      </w:r>
      <w:r w:rsidRPr="00E80984">
        <w:rPr>
          <w:rFonts w:ascii="Times New Roman" w:eastAsia="SimSun" w:hAnsi="Times New Roman" w:cs="Times New Roman"/>
          <w:color w:val="003399"/>
        </w:rPr>
        <w:t>y the</w:t>
      </w:r>
      <w:r w:rsidRPr="00E80984">
        <w:rPr>
          <w:rFonts w:ascii="Times New Roman" w:eastAsia="SimSun" w:hAnsi="Times New Roman" w:cs="Times New Roman"/>
          <w:color w:val="003399"/>
        </w:rPr>
        <w:t xml:space="preserve"> models to capture the seasonal effect using trigonometric variables</w:t>
      </w:r>
      <w:r w:rsidRPr="00E80984">
        <w:rPr>
          <w:rFonts w:ascii="Times New Roman" w:eastAsia="SimSun" w:hAnsi="Times New Roman" w:cs="Times New Roman"/>
          <w:color w:val="003399"/>
        </w:rPr>
        <w:t xml:space="preserve">, and we re-run the </w:t>
      </w:r>
      <w:r w:rsidRPr="00E80984">
        <w:rPr>
          <w:rFonts w:ascii="Times New Roman" w:eastAsia="SimSun" w:hAnsi="Times New Roman" w:cs="Times New Roman"/>
          <w:color w:val="003399"/>
        </w:rPr>
        <w:t>entire analysis</w:t>
      </w:r>
      <w:r w:rsidRPr="00E80984">
        <w:rPr>
          <w:rFonts w:ascii="Times New Roman" w:eastAsia="SimSun" w:hAnsi="Times New Roman" w:cs="Times New Roman"/>
          <w:color w:val="003399"/>
        </w:rPr>
        <w:t>. W</w:t>
      </w:r>
      <w:r w:rsidRPr="00E80984">
        <w:rPr>
          <w:rFonts w:ascii="Times New Roman" w:eastAsia="SimSun" w:hAnsi="Times New Roman" w:cs="Times New Roman"/>
          <w:color w:val="003399"/>
        </w:rPr>
        <w:t xml:space="preserve">e find </w:t>
      </w:r>
      <w:r w:rsidRPr="00E80984">
        <w:rPr>
          <w:rFonts w:ascii="Times New Roman" w:eastAsia="SimSun" w:hAnsi="Times New Roman" w:cs="Times New Roman"/>
          <w:color w:val="003399"/>
        </w:rPr>
        <w:t xml:space="preserve">that all </w:t>
      </w:r>
      <w:r w:rsidRPr="00E80984">
        <w:rPr>
          <w:rFonts w:ascii="Times New Roman" w:eastAsia="SimSun" w:hAnsi="Times New Roman" w:cs="Times New Roman"/>
          <w:color w:val="003399"/>
        </w:rPr>
        <w:t>the results</w:t>
      </w:r>
      <w:r w:rsidRPr="00E80984">
        <w:rPr>
          <w:rFonts w:ascii="Times New Roman" w:eastAsia="SimSun" w:hAnsi="Times New Roman" w:cs="Times New Roman"/>
          <w:color w:val="003399"/>
        </w:rPr>
        <w:t xml:space="preserve"> are</w:t>
      </w:r>
      <w:r w:rsidRPr="00E80984">
        <w:rPr>
          <w:rFonts w:ascii="Times New Roman" w:eastAsia="SimSun" w:hAnsi="Times New Roman" w:cs="Times New Roman"/>
          <w:color w:val="003399"/>
        </w:rPr>
        <w:t xml:space="preserve"> consistent</w:t>
      </w:r>
      <w:r w:rsidRPr="00E80984">
        <w:rPr>
          <w:rFonts w:ascii="Times New Roman" w:eastAsia="SimSun" w:hAnsi="Times New Roman" w:cs="Times New Roman"/>
          <w:color w:val="003399"/>
        </w:rPr>
        <w:t>. Also, the</w:t>
      </w:r>
      <w:r w:rsidRPr="00E80984">
        <w:rPr>
          <w:rFonts w:ascii="Times New Roman" w:eastAsia="SimSun" w:hAnsi="Times New Roman" w:cs="Times New Roman"/>
          <w:color w:val="003399"/>
        </w:rPr>
        <w:t xml:space="preserve"> models </w:t>
      </w:r>
      <w:r w:rsidRPr="00E80984">
        <w:rPr>
          <w:rFonts w:ascii="Times New Roman" w:eastAsia="SimSun" w:hAnsi="Times New Roman" w:cs="Times New Roman"/>
          <w:color w:val="003399"/>
        </w:rPr>
        <w:t xml:space="preserve">now generate more accurate forecasts compared to the previous models </w:t>
      </w:r>
      <w:r w:rsidRPr="00E80984">
        <w:rPr>
          <w:rFonts w:ascii="Times New Roman" w:eastAsia="SimSun" w:hAnsi="Times New Roman" w:cs="Times New Roman"/>
          <w:color w:val="003399"/>
        </w:rPr>
        <w:t>which capture the seasonal effect using deterministic four-week dummy variables</w:t>
      </w:r>
      <w:r w:rsidRPr="00E80984">
        <w:rPr>
          <w:rFonts w:ascii="Times New Roman" w:eastAsia="SimSun" w:hAnsi="Times New Roman" w:cs="Times New Roman"/>
          <w:color w:val="003399"/>
        </w:rPr>
        <w:t>. We thank the reviewer’ helpful suggestions.</w:t>
      </w:r>
    </w:p>
    <w:p w14:paraId="02737FEE" w14:textId="77777777" w:rsidR="00C36CC6" w:rsidRPr="00E80984" w:rsidRDefault="00C36CC6" w:rsidP="00F92F1D">
      <w:pPr>
        <w:pStyle w:val="ListParagraph"/>
        <w:spacing w:after="0" w:line="276" w:lineRule="auto"/>
        <w:rPr>
          <w:rFonts w:ascii="Times New Roman" w:eastAsia="SimSun" w:hAnsi="Times New Roman" w:cs="Times New Roman"/>
          <w:color w:val="003399"/>
        </w:rPr>
      </w:pPr>
    </w:p>
    <w:p w14:paraId="23FF7EFE" w14:textId="6A01AC76" w:rsidR="00C36CC6" w:rsidRPr="00E80984" w:rsidRDefault="00C36CC6" w:rsidP="00F92F1D">
      <w:pPr>
        <w:pStyle w:val="ListParagraph"/>
        <w:numPr>
          <w:ilvl w:val="0"/>
          <w:numId w:val="1"/>
        </w:numPr>
        <w:spacing w:after="0" w:line="276" w:lineRule="auto"/>
        <w:rPr>
          <w:rFonts w:ascii="Times New Roman" w:eastAsia="SimSun" w:hAnsi="Times New Roman" w:cs="Times New Roman"/>
          <w:color w:val="003399"/>
        </w:rPr>
      </w:pPr>
      <w:r w:rsidRPr="00E80984">
        <w:rPr>
          <w:rFonts w:ascii="Times New Roman" w:eastAsia="SimSun" w:hAnsi="Times New Roman" w:cs="Times New Roman"/>
          <w:color w:val="003399"/>
        </w:rPr>
        <w:t>We</w:t>
      </w:r>
      <w:r w:rsidRPr="00E80984">
        <w:rPr>
          <w:rFonts w:ascii="Times New Roman" w:eastAsia="SimSun" w:hAnsi="Times New Roman" w:cs="Times New Roman"/>
          <w:color w:val="003399"/>
        </w:rPr>
        <w:t xml:space="preserve"> now reorganize the literature review section and critically review those previous forecasting studies by highlighting their limitations.</w:t>
      </w:r>
    </w:p>
    <w:p w14:paraId="4E1C477A" w14:textId="77777777" w:rsidR="00C36CC6" w:rsidRPr="00E80984" w:rsidRDefault="00C36CC6" w:rsidP="00F92F1D">
      <w:pPr>
        <w:pStyle w:val="ListParagraph"/>
        <w:spacing w:after="0" w:line="276" w:lineRule="auto"/>
        <w:rPr>
          <w:rFonts w:ascii="Times New Roman" w:eastAsia="SimSun" w:hAnsi="Times New Roman" w:cs="Times New Roman"/>
          <w:color w:val="003399"/>
        </w:rPr>
      </w:pPr>
    </w:p>
    <w:p w14:paraId="0D9BBF65" w14:textId="4ACA7476" w:rsidR="00C36CC6" w:rsidRPr="00E80984" w:rsidRDefault="00C36CC6" w:rsidP="00F92F1D">
      <w:pPr>
        <w:pStyle w:val="ListParagraph"/>
        <w:numPr>
          <w:ilvl w:val="0"/>
          <w:numId w:val="1"/>
        </w:numPr>
        <w:spacing w:after="0" w:line="276" w:lineRule="auto"/>
        <w:rPr>
          <w:rFonts w:ascii="Times New Roman" w:eastAsia="SimSun" w:hAnsi="Times New Roman" w:cs="Times New Roman"/>
          <w:color w:val="003399"/>
        </w:rPr>
      </w:pPr>
      <w:r w:rsidRPr="00E80984">
        <w:rPr>
          <w:rFonts w:ascii="Times New Roman" w:eastAsia="SimSun" w:hAnsi="Times New Roman" w:cs="Times New Roman"/>
          <w:color w:val="003399"/>
        </w:rPr>
        <w:t>We clarify</w:t>
      </w:r>
      <w:r w:rsidR="00A11A4B" w:rsidRPr="00E80984">
        <w:rPr>
          <w:rFonts w:ascii="Times New Roman" w:eastAsia="SimSun" w:hAnsi="Times New Roman" w:cs="Times New Roman"/>
          <w:color w:val="003399"/>
        </w:rPr>
        <w:t xml:space="preserve"> and improve</w:t>
      </w:r>
      <w:r w:rsidRPr="00E80984">
        <w:rPr>
          <w:rFonts w:ascii="Times New Roman" w:eastAsia="SimSun" w:hAnsi="Times New Roman" w:cs="Times New Roman"/>
          <w:color w:val="003399"/>
        </w:rPr>
        <w:t xml:space="preserve"> the Tables by adding captions and revising their formats.</w:t>
      </w:r>
    </w:p>
    <w:p w14:paraId="2B0A3665" w14:textId="77777777" w:rsidR="00C36CC6" w:rsidRPr="00E80984" w:rsidRDefault="00C36CC6" w:rsidP="00F92F1D">
      <w:pPr>
        <w:pStyle w:val="ListParagraph"/>
        <w:spacing w:after="0" w:line="276" w:lineRule="auto"/>
        <w:rPr>
          <w:rFonts w:ascii="Times New Roman" w:eastAsia="SimSun" w:hAnsi="Times New Roman" w:cs="Times New Roman"/>
          <w:color w:val="003399"/>
        </w:rPr>
      </w:pPr>
    </w:p>
    <w:p w14:paraId="5D422898" w14:textId="2D0C696F" w:rsidR="00C36CC6" w:rsidRPr="00E80984" w:rsidRDefault="00C36CC6" w:rsidP="00F92F1D">
      <w:pPr>
        <w:pStyle w:val="ListParagraph"/>
        <w:numPr>
          <w:ilvl w:val="0"/>
          <w:numId w:val="1"/>
        </w:numPr>
        <w:spacing w:after="0" w:line="276" w:lineRule="auto"/>
        <w:rPr>
          <w:rFonts w:ascii="Times New Roman" w:eastAsia="SimSun" w:hAnsi="Times New Roman" w:cs="Times New Roman"/>
          <w:color w:val="003399"/>
        </w:rPr>
      </w:pPr>
      <w:r w:rsidRPr="00E80984">
        <w:rPr>
          <w:rFonts w:ascii="Times New Roman" w:eastAsia="SimSun" w:hAnsi="Times New Roman" w:cs="Times New Roman"/>
          <w:color w:val="003399"/>
        </w:rPr>
        <w:t xml:space="preserve">We </w:t>
      </w:r>
      <w:r w:rsidR="00A11A4B" w:rsidRPr="00E80984">
        <w:rPr>
          <w:rFonts w:ascii="Times New Roman" w:eastAsia="SimSun" w:hAnsi="Times New Roman" w:cs="Times New Roman"/>
          <w:color w:val="003399"/>
        </w:rPr>
        <w:t>make clear</w:t>
      </w:r>
      <w:r w:rsidRPr="00E80984">
        <w:rPr>
          <w:rFonts w:ascii="Times New Roman" w:eastAsia="SimSun" w:hAnsi="Times New Roman" w:cs="Times New Roman"/>
          <w:color w:val="003399"/>
        </w:rPr>
        <w:t xml:space="preserve"> that the Base-lift method is not the industrial standard and some retailers are taking advantages of econometric models.</w:t>
      </w:r>
    </w:p>
    <w:p w14:paraId="38667F84" w14:textId="77777777" w:rsidR="00C36CC6" w:rsidRPr="00E80984" w:rsidRDefault="00C36CC6" w:rsidP="00F92F1D">
      <w:pPr>
        <w:pStyle w:val="ListParagraph"/>
        <w:spacing w:after="0" w:line="276" w:lineRule="auto"/>
        <w:rPr>
          <w:rFonts w:ascii="Times New Roman" w:eastAsia="SimSun" w:hAnsi="Times New Roman" w:cs="Times New Roman"/>
          <w:color w:val="003399"/>
        </w:rPr>
      </w:pPr>
    </w:p>
    <w:p w14:paraId="375E516C" w14:textId="76BD137B" w:rsidR="00C36CC6" w:rsidRDefault="00C36CC6" w:rsidP="00F92F1D">
      <w:pPr>
        <w:pStyle w:val="ListParagraph"/>
        <w:numPr>
          <w:ilvl w:val="0"/>
          <w:numId w:val="1"/>
        </w:numPr>
        <w:spacing w:after="0" w:line="276" w:lineRule="auto"/>
        <w:rPr>
          <w:rFonts w:ascii="Times New Roman" w:eastAsia="SimSun" w:hAnsi="Times New Roman" w:cs="Times New Roman"/>
          <w:color w:val="003399"/>
        </w:rPr>
      </w:pPr>
      <w:r w:rsidRPr="00E80984">
        <w:rPr>
          <w:rFonts w:ascii="Times New Roman" w:eastAsia="SimSun" w:hAnsi="Times New Roman" w:cs="Times New Roman"/>
          <w:color w:val="003399"/>
        </w:rPr>
        <w:t xml:space="preserve">We </w:t>
      </w:r>
      <w:r w:rsidR="00A11A4B" w:rsidRPr="00E80984">
        <w:rPr>
          <w:rFonts w:ascii="Times New Roman" w:eastAsia="SimSun" w:hAnsi="Times New Roman" w:cs="Times New Roman"/>
          <w:color w:val="003399"/>
        </w:rPr>
        <w:t xml:space="preserve">briefly </w:t>
      </w:r>
      <w:r w:rsidRPr="00E80984">
        <w:rPr>
          <w:rFonts w:ascii="Times New Roman" w:eastAsia="SimSun" w:hAnsi="Times New Roman" w:cs="Times New Roman"/>
          <w:color w:val="003399"/>
        </w:rPr>
        <w:t xml:space="preserve">summarize </w:t>
      </w:r>
      <w:r w:rsidR="00A11A4B" w:rsidRPr="00E80984">
        <w:rPr>
          <w:rFonts w:ascii="Times New Roman" w:eastAsia="SimSun" w:hAnsi="Times New Roman" w:cs="Times New Roman"/>
          <w:color w:val="003399"/>
        </w:rPr>
        <w:t>the intuition we found</w:t>
      </w:r>
      <w:r w:rsidRPr="00E80984">
        <w:rPr>
          <w:rFonts w:ascii="Times New Roman" w:eastAsia="SimSun" w:hAnsi="Times New Roman" w:cs="Times New Roman"/>
          <w:color w:val="003399"/>
        </w:rPr>
        <w:t xml:space="preserve"> in section 8 </w:t>
      </w:r>
      <w:r w:rsidR="00A11A4B" w:rsidRPr="00E80984">
        <w:rPr>
          <w:rFonts w:ascii="Times New Roman" w:eastAsia="SimSun" w:hAnsi="Times New Roman" w:cs="Times New Roman"/>
          <w:color w:val="003399"/>
        </w:rPr>
        <w:t xml:space="preserve">in the previous draft </w:t>
      </w:r>
      <w:r w:rsidRPr="00E80984">
        <w:rPr>
          <w:rFonts w:ascii="Times New Roman" w:eastAsia="SimSun" w:hAnsi="Times New Roman" w:cs="Times New Roman"/>
          <w:color w:val="003399"/>
        </w:rPr>
        <w:t>and we put it to the last section</w:t>
      </w:r>
      <w:r w:rsidR="00A11A4B" w:rsidRPr="00E80984">
        <w:rPr>
          <w:rFonts w:ascii="Times New Roman" w:eastAsia="SimSun" w:hAnsi="Times New Roman" w:cs="Times New Roman"/>
          <w:color w:val="003399"/>
        </w:rPr>
        <w:t xml:space="preserve">. We </w:t>
      </w:r>
      <w:r w:rsidR="00C060EB" w:rsidRPr="00E80984">
        <w:rPr>
          <w:rFonts w:ascii="Times New Roman" w:eastAsia="SimSun" w:hAnsi="Times New Roman" w:cs="Times New Roman"/>
          <w:color w:val="003399"/>
        </w:rPr>
        <w:t>make it clear</w:t>
      </w:r>
      <w:r w:rsidR="00A11A4B" w:rsidRPr="00E80984">
        <w:rPr>
          <w:rFonts w:ascii="Times New Roman" w:eastAsia="SimSun" w:hAnsi="Times New Roman" w:cs="Times New Roman"/>
          <w:color w:val="003399"/>
        </w:rPr>
        <w:t xml:space="preserve"> that the results are exploratory and we leave further analysis to </w:t>
      </w:r>
      <w:r w:rsidRPr="00E80984">
        <w:rPr>
          <w:rFonts w:ascii="Times New Roman" w:eastAsia="SimSun" w:hAnsi="Times New Roman" w:cs="Times New Roman"/>
          <w:color w:val="003399"/>
        </w:rPr>
        <w:t>future research.</w:t>
      </w:r>
    </w:p>
    <w:p w14:paraId="1BCDD538" w14:textId="77777777" w:rsidR="00B074C2" w:rsidRPr="00B074C2" w:rsidRDefault="00B074C2" w:rsidP="00F92F1D">
      <w:pPr>
        <w:pStyle w:val="ListParagraph"/>
        <w:spacing w:after="0" w:line="276" w:lineRule="auto"/>
        <w:rPr>
          <w:rFonts w:ascii="Times New Roman" w:eastAsia="SimSun" w:hAnsi="Times New Roman" w:cs="Times New Roman"/>
          <w:color w:val="003399"/>
        </w:rPr>
      </w:pPr>
    </w:p>
    <w:p w14:paraId="4EA14481" w14:textId="3E735E9E" w:rsidR="00B074C2" w:rsidRPr="00E80984" w:rsidRDefault="00B074C2" w:rsidP="00F92F1D">
      <w:pPr>
        <w:pStyle w:val="ListParagraph"/>
        <w:numPr>
          <w:ilvl w:val="0"/>
          <w:numId w:val="1"/>
        </w:numPr>
        <w:spacing w:after="0" w:line="276" w:lineRule="auto"/>
        <w:rPr>
          <w:rFonts w:ascii="Times New Roman" w:eastAsia="SimSun" w:hAnsi="Times New Roman" w:cs="Times New Roman"/>
          <w:color w:val="003399"/>
        </w:rPr>
      </w:pPr>
      <w:r w:rsidRPr="00E80984">
        <w:rPr>
          <w:rFonts w:ascii="Times New Roman" w:hAnsi="Times New Roman" w:cs="Times New Roman"/>
          <w:color w:val="003399"/>
        </w:rPr>
        <w:t xml:space="preserve">We have </w:t>
      </w:r>
      <w:r>
        <w:rPr>
          <w:rFonts w:ascii="Times New Roman" w:hAnsi="Times New Roman" w:cs="Times New Roman"/>
          <w:color w:val="003399"/>
        </w:rPr>
        <w:t xml:space="preserve">carefully </w:t>
      </w:r>
      <w:r w:rsidRPr="00E80984">
        <w:rPr>
          <w:rFonts w:ascii="Times New Roman" w:hAnsi="Times New Roman" w:cs="Times New Roman"/>
          <w:color w:val="003399"/>
        </w:rPr>
        <w:t>proofread the manuscript and have in that respect asked a professional proofreading editor to help us with the task</w:t>
      </w:r>
      <w:r>
        <w:rPr>
          <w:rFonts w:ascii="Times New Roman" w:hAnsi="Times New Roman" w:cs="Times New Roman"/>
          <w:color w:val="003399"/>
        </w:rPr>
        <w:t>.</w:t>
      </w:r>
    </w:p>
    <w:p w14:paraId="1BB78C3A" w14:textId="77777777" w:rsidR="00C36CC6" w:rsidRPr="00E80984" w:rsidRDefault="00C36CC6" w:rsidP="00F92F1D">
      <w:pPr>
        <w:spacing w:line="276" w:lineRule="auto"/>
        <w:rPr>
          <w:rFonts w:ascii="Times New Roman" w:eastAsia="SimSun" w:hAnsi="Times New Roman" w:cs="Times New Roman"/>
          <w:color w:val="003399"/>
        </w:rPr>
      </w:pPr>
    </w:p>
    <w:p w14:paraId="6B8B4F28" w14:textId="77777777" w:rsidR="00C36CC6" w:rsidRPr="00E80984" w:rsidRDefault="00C36CC6" w:rsidP="00F92F1D">
      <w:pPr>
        <w:spacing w:line="276" w:lineRule="auto"/>
        <w:rPr>
          <w:rFonts w:ascii="Times New Roman" w:eastAsia="SimSun" w:hAnsi="Times New Roman" w:cs="Times New Roman"/>
          <w:color w:val="003399"/>
        </w:rPr>
      </w:pPr>
      <w:r w:rsidRPr="00E80984">
        <w:rPr>
          <w:rFonts w:ascii="Times New Roman" w:eastAsia="SimSun" w:hAnsi="Times New Roman" w:cs="Times New Roman"/>
          <w:color w:val="003399"/>
        </w:rPr>
        <w:t xml:space="preserve">Please see our detailed responses to the reviewers’ comments </w:t>
      </w:r>
      <w:r w:rsidRPr="00E80984">
        <w:rPr>
          <w:rFonts w:ascii="Times New Roman" w:eastAsia="SimSun" w:hAnsi="Times New Roman" w:cs="Times New Roman"/>
          <w:noProof/>
          <w:color w:val="003399"/>
        </w:rPr>
        <w:t>as follows:</w:t>
      </w:r>
      <w:r w:rsidRPr="00E80984">
        <w:rPr>
          <w:rFonts w:ascii="Times New Roman" w:eastAsia="SimSun" w:hAnsi="Times New Roman" w:cs="Times New Roman"/>
          <w:color w:val="003399"/>
        </w:rPr>
        <w:t xml:space="preserve"> </w:t>
      </w:r>
    </w:p>
    <w:p w14:paraId="5E044FB8" w14:textId="2D5E7513" w:rsidR="001D3DB7" w:rsidRPr="00E80984" w:rsidRDefault="00A11A4B" w:rsidP="00F92F1D">
      <w:pPr>
        <w:pStyle w:val="PlainText"/>
        <w:spacing w:line="276" w:lineRule="auto"/>
        <w:rPr>
          <w:rFonts w:ascii="Times New Roman" w:hAnsi="Times New Roman" w:cs="Times New Roman"/>
          <w:szCs w:val="22"/>
        </w:rPr>
      </w:pPr>
      <w:r>
        <w:rPr>
          <w:rFonts w:ascii="Times New Roman" w:hAnsi="Times New Roman" w:cs="Times New Roman"/>
          <w:color w:val="002060"/>
          <w:szCs w:val="22"/>
        </w:rPr>
        <w:t xml:space="preserve"> </w:t>
      </w:r>
    </w:p>
    <w:p w14:paraId="798EB379" w14:textId="77777777" w:rsidR="00F079D5" w:rsidRPr="00E80984" w:rsidRDefault="00F079D5" w:rsidP="00F92F1D">
      <w:pPr>
        <w:pStyle w:val="PlainText"/>
        <w:spacing w:line="276" w:lineRule="auto"/>
        <w:rPr>
          <w:rFonts w:ascii="Times New Roman" w:hAnsi="Times New Roman" w:cs="Times New Roman"/>
          <w:szCs w:val="22"/>
        </w:rPr>
      </w:pPr>
      <w:r w:rsidRPr="00E80984">
        <w:rPr>
          <w:rFonts w:ascii="Times New Roman" w:hAnsi="Times New Roman" w:cs="Times New Roman"/>
          <w:szCs w:val="22"/>
        </w:rPr>
        <w:t>Reviewer comments:</w:t>
      </w:r>
    </w:p>
    <w:p w14:paraId="72882110" w14:textId="77777777" w:rsidR="00F079D5" w:rsidRPr="00E80984" w:rsidRDefault="00F079D5" w:rsidP="00F92F1D">
      <w:pPr>
        <w:pStyle w:val="PlainText"/>
        <w:spacing w:line="276" w:lineRule="auto"/>
        <w:rPr>
          <w:rFonts w:ascii="Times New Roman" w:hAnsi="Times New Roman" w:cs="Times New Roman"/>
          <w:szCs w:val="22"/>
        </w:rPr>
      </w:pPr>
    </w:p>
    <w:p w14:paraId="6B69699B" w14:textId="77777777" w:rsidR="00F079D5" w:rsidRPr="00E80984" w:rsidRDefault="00F079D5" w:rsidP="00F92F1D">
      <w:pPr>
        <w:pStyle w:val="PlainText"/>
        <w:spacing w:line="276" w:lineRule="auto"/>
        <w:rPr>
          <w:rFonts w:ascii="Times New Roman" w:hAnsi="Times New Roman" w:cs="Times New Roman"/>
          <w:szCs w:val="22"/>
        </w:rPr>
      </w:pPr>
    </w:p>
    <w:p w14:paraId="460556D2" w14:textId="77777777" w:rsidR="00F079D5" w:rsidRPr="00E80984" w:rsidRDefault="00F079D5" w:rsidP="00F92F1D">
      <w:pPr>
        <w:pStyle w:val="PlainText"/>
        <w:spacing w:line="276" w:lineRule="auto"/>
        <w:rPr>
          <w:rFonts w:ascii="Times New Roman" w:hAnsi="Times New Roman" w:cs="Times New Roman"/>
          <w:szCs w:val="22"/>
        </w:rPr>
      </w:pPr>
      <w:r w:rsidRPr="00E80984">
        <w:rPr>
          <w:rFonts w:ascii="Times New Roman" w:hAnsi="Times New Roman" w:cs="Times New Roman"/>
          <w:szCs w:val="22"/>
        </w:rPr>
        <w:t xml:space="preserve">Reviewer #1: I am not very happy with the authors' response to my criticism of their use of 12 four-week dummies to capture seasonality. First, they note that this parameterization assumes the seasonal effect to be constant *within* each four-week bucket, which is good - but they do not seem to note the other effect I noted: that in this parameterization, *different* four-week buckets are treated as *completely unrelated*. This parameterization assumes that there is no reason why June and July should be any more similar than June and December, which is prima facie ecologically very doubtful. Also, they claim in their response that "the models are estimated with a comparably large sample (e.g., 160 weeks), where the loss of 12 degrees of freedom is not an issue". First, 12 df </w:t>
      </w:r>
      <w:r w:rsidRPr="00E80984">
        <w:rPr>
          <w:rFonts w:ascii="Times New Roman" w:hAnsi="Times New Roman" w:cs="Times New Roman"/>
          <w:noProof/>
          <w:szCs w:val="22"/>
        </w:rPr>
        <w:t>are</w:t>
      </w:r>
      <w:r w:rsidRPr="00E80984">
        <w:rPr>
          <w:rFonts w:ascii="Times New Roman" w:hAnsi="Times New Roman" w:cs="Times New Roman"/>
          <w:szCs w:val="22"/>
        </w:rPr>
        <w:t xml:space="preserve"> indeed a problem for models with just 160 observations. A good rule of thumb is having 20 observations per df, and here we have about 15. But we actually have far fewer than 15 observations per df!</w:t>
      </w:r>
    </w:p>
    <w:p w14:paraId="55E08556" w14:textId="77777777" w:rsidR="00F079D5" w:rsidRPr="00E80984" w:rsidRDefault="00F079D5" w:rsidP="00F92F1D">
      <w:pPr>
        <w:pStyle w:val="PlainText"/>
        <w:spacing w:line="276" w:lineRule="auto"/>
        <w:rPr>
          <w:rFonts w:ascii="Times New Roman" w:hAnsi="Times New Roman" w:cs="Times New Roman"/>
          <w:szCs w:val="22"/>
        </w:rPr>
      </w:pPr>
      <w:r w:rsidRPr="00E80984">
        <w:rPr>
          <w:rFonts w:ascii="Times New Roman" w:hAnsi="Times New Roman" w:cs="Times New Roman"/>
          <w:szCs w:val="22"/>
        </w:rPr>
        <w:lastRenderedPageBreak/>
        <w:t xml:space="preserve">The truly monumental four-line equation (7) alone seems to imply 52 </w:t>
      </w:r>
      <w:r w:rsidRPr="00E80984">
        <w:rPr>
          <w:rFonts w:ascii="Times New Roman" w:hAnsi="Times New Roman" w:cs="Times New Roman"/>
          <w:noProof/>
          <w:szCs w:val="22"/>
        </w:rPr>
        <w:t>dfs</w:t>
      </w:r>
      <w:r w:rsidRPr="00E80984">
        <w:rPr>
          <w:rFonts w:ascii="Times New Roman" w:hAnsi="Times New Roman" w:cs="Times New Roman"/>
          <w:szCs w:val="22"/>
        </w:rPr>
        <w:t xml:space="preserve"> if we consider only a single interacting product (M=N=P=1). The entire system is hopelessly overparameterized, and no, using the Lasso does not mean that an ecologically invalid parameterization (see above) suddenly becomes ecologically valid. </w:t>
      </w:r>
    </w:p>
    <w:p w14:paraId="21682649" w14:textId="77777777" w:rsidR="00F079D5" w:rsidRPr="00E80984" w:rsidRDefault="00F079D5" w:rsidP="00F92F1D">
      <w:pPr>
        <w:pStyle w:val="PlainText"/>
        <w:spacing w:line="276" w:lineRule="auto"/>
        <w:rPr>
          <w:rFonts w:ascii="Times New Roman" w:hAnsi="Times New Roman" w:cs="Times New Roman"/>
          <w:szCs w:val="22"/>
        </w:rPr>
      </w:pPr>
    </w:p>
    <w:p w14:paraId="33918388" w14:textId="77777777" w:rsidR="00F079D5" w:rsidRPr="00E80984" w:rsidRDefault="00F079D5" w:rsidP="00F92F1D">
      <w:pPr>
        <w:pStyle w:val="PlainText"/>
        <w:spacing w:line="276" w:lineRule="auto"/>
        <w:rPr>
          <w:rFonts w:ascii="Times New Roman" w:hAnsi="Times New Roman" w:cs="Times New Roman"/>
          <w:szCs w:val="22"/>
        </w:rPr>
      </w:pPr>
      <w:r w:rsidRPr="00E80984">
        <w:rPr>
          <w:rFonts w:ascii="Times New Roman" w:hAnsi="Times New Roman" w:cs="Times New Roman"/>
          <w:szCs w:val="22"/>
        </w:rPr>
        <w:t xml:space="preserve">I would definitely suggest that the entire analysis be re-run with a far more parsimonious and ecologically valid seasonal model. However, this would be a lot of work, and I believe that the paper is useful even with the current seasonal model. Nevertheless, I do not want readers to come away with the impression that this approach is defensible. (It isn't. There is no argument in </w:t>
      </w:r>
      <w:proofErr w:type="spellStart"/>
      <w:r w:rsidRPr="00E80984">
        <w:rPr>
          <w:rFonts w:ascii="Times New Roman" w:hAnsi="Times New Roman" w:cs="Times New Roman"/>
          <w:szCs w:val="22"/>
        </w:rPr>
        <w:t>favor</w:t>
      </w:r>
      <w:proofErr w:type="spellEnd"/>
      <w:r w:rsidRPr="00E80984">
        <w:rPr>
          <w:rFonts w:ascii="Times New Roman" w:hAnsi="Times New Roman" w:cs="Times New Roman"/>
          <w:szCs w:val="22"/>
        </w:rPr>
        <w:t xml:space="preserve">, except for "we already did it this way", and that it is easy to interpret - but so is the </w:t>
      </w:r>
      <w:r w:rsidRPr="00E80984">
        <w:rPr>
          <w:rFonts w:ascii="Times New Roman" w:hAnsi="Times New Roman" w:cs="Times New Roman"/>
          <w:noProof/>
          <w:szCs w:val="22"/>
        </w:rPr>
        <w:t>humour</w:t>
      </w:r>
      <w:r w:rsidRPr="00E80984">
        <w:rPr>
          <w:rFonts w:ascii="Times New Roman" w:hAnsi="Times New Roman" w:cs="Times New Roman"/>
          <w:szCs w:val="22"/>
        </w:rPr>
        <w:t xml:space="preserve"> theory in medicine.) Consequently, the least I urge is a *much* stronger statement about the limitations of the seasonal model.</w:t>
      </w:r>
    </w:p>
    <w:p w14:paraId="706FB70B" w14:textId="7C91DEDA" w:rsidR="00F079D5" w:rsidRPr="00E80984" w:rsidRDefault="00F079D5" w:rsidP="00F92F1D">
      <w:pPr>
        <w:pStyle w:val="PlainText"/>
        <w:spacing w:line="276" w:lineRule="auto"/>
        <w:rPr>
          <w:rFonts w:ascii="Times New Roman" w:hAnsi="Times New Roman" w:cs="Times New Roman"/>
          <w:szCs w:val="22"/>
        </w:rPr>
      </w:pPr>
    </w:p>
    <w:p w14:paraId="185BCAC0" w14:textId="2B3BFB2D" w:rsidR="00F079D5" w:rsidRPr="00E80984" w:rsidRDefault="00F079D5" w:rsidP="00F92F1D">
      <w:pPr>
        <w:spacing w:line="276" w:lineRule="auto"/>
        <w:rPr>
          <w:rFonts w:ascii="Times New Roman" w:hAnsi="Times New Roman" w:cs="Times New Roman"/>
          <w:color w:val="003399"/>
        </w:rPr>
      </w:pPr>
      <w:r w:rsidRPr="00E80984">
        <w:rPr>
          <w:rFonts w:ascii="Times New Roman" w:hAnsi="Times New Roman" w:cs="Times New Roman"/>
          <w:color w:val="003399"/>
        </w:rPr>
        <w:t>We</w:t>
      </w:r>
      <w:r w:rsidR="00CD3C15" w:rsidRPr="00E80984">
        <w:rPr>
          <w:rFonts w:ascii="Times New Roman" w:hAnsi="Times New Roman" w:cs="Times New Roman"/>
          <w:color w:val="003399"/>
        </w:rPr>
        <w:t xml:space="preserve"> </w:t>
      </w:r>
      <w:r w:rsidR="00AD0AB6" w:rsidRPr="00E80984">
        <w:rPr>
          <w:rFonts w:ascii="Times New Roman" w:hAnsi="Times New Roman" w:cs="Times New Roman"/>
          <w:color w:val="003399"/>
        </w:rPr>
        <w:t xml:space="preserve">thank </w:t>
      </w:r>
      <w:r w:rsidR="00CD3C15" w:rsidRPr="00E80984">
        <w:rPr>
          <w:rFonts w:ascii="Times New Roman" w:hAnsi="Times New Roman" w:cs="Times New Roman"/>
          <w:color w:val="003399"/>
        </w:rPr>
        <w:t>the reviewe</w:t>
      </w:r>
      <w:r w:rsidR="0011393D" w:rsidRPr="00E80984">
        <w:rPr>
          <w:rFonts w:ascii="Times New Roman" w:hAnsi="Times New Roman" w:cs="Times New Roman"/>
          <w:color w:val="003399"/>
        </w:rPr>
        <w:t>r</w:t>
      </w:r>
      <w:r w:rsidR="00A021DC" w:rsidRPr="00E80984">
        <w:rPr>
          <w:rFonts w:ascii="Times New Roman" w:hAnsi="Times New Roman" w:cs="Times New Roman"/>
          <w:color w:val="003399"/>
        </w:rPr>
        <w:t xml:space="preserve"> </w:t>
      </w:r>
      <w:r w:rsidR="00BE6EA9" w:rsidRPr="00E80984">
        <w:rPr>
          <w:rFonts w:ascii="Times New Roman" w:hAnsi="Times New Roman" w:cs="Times New Roman"/>
          <w:color w:val="003399"/>
        </w:rPr>
        <w:t>for</w:t>
      </w:r>
      <w:r w:rsidR="00804E4F" w:rsidRPr="00E80984">
        <w:rPr>
          <w:rFonts w:ascii="Times New Roman" w:hAnsi="Times New Roman" w:cs="Times New Roman"/>
          <w:color w:val="003399"/>
        </w:rPr>
        <w:t xml:space="preserve"> point</w:t>
      </w:r>
      <w:r w:rsidR="00BE6EA9" w:rsidRPr="00E80984">
        <w:rPr>
          <w:rFonts w:ascii="Times New Roman" w:hAnsi="Times New Roman" w:cs="Times New Roman"/>
          <w:color w:val="003399"/>
        </w:rPr>
        <w:t>ing</w:t>
      </w:r>
      <w:r w:rsidR="00804E4F" w:rsidRPr="00E80984">
        <w:rPr>
          <w:rFonts w:ascii="Times New Roman" w:hAnsi="Times New Roman" w:cs="Times New Roman"/>
          <w:color w:val="003399"/>
        </w:rPr>
        <w:t xml:space="preserve"> out</w:t>
      </w:r>
      <w:r w:rsidR="00A021DC" w:rsidRPr="00E80984">
        <w:rPr>
          <w:rFonts w:ascii="Times New Roman" w:hAnsi="Times New Roman" w:cs="Times New Roman"/>
          <w:color w:val="003399"/>
        </w:rPr>
        <w:t xml:space="preserve"> the limitation of the four-week dummy variables and the potential benefit of the trigonometric variables in captur</w:t>
      </w:r>
      <w:r w:rsidR="00804E4F" w:rsidRPr="00E80984">
        <w:rPr>
          <w:rFonts w:ascii="Times New Roman" w:hAnsi="Times New Roman" w:cs="Times New Roman"/>
          <w:color w:val="003399"/>
        </w:rPr>
        <w:t>ing</w:t>
      </w:r>
      <w:r w:rsidR="00A021DC" w:rsidRPr="00E80984">
        <w:rPr>
          <w:rFonts w:ascii="Times New Roman" w:hAnsi="Times New Roman" w:cs="Times New Roman"/>
          <w:color w:val="003399"/>
        </w:rPr>
        <w:t xml:space="preserve"> the seasonal effect</w:t>
      </w:r>
      <w:r w:rsidRPr="00E80984">
        <w:rPr>
          <w:rFonts w:ascii="Times New Roman" w:hAnsi="Times New Roman" w:cs="Times New Roman"/>
          <w:color w:val="003399"/>
        </w:rPr>
        <w:t>.</w:t>
      </w:r>
      <w:r w:rsidR="00C31D6F" w:rsidRPr="00E80984">
        <w:rPr>
          <w:rFonts w:ascii="Times New Roman" w:hAnsi="Times New Roman" w:cs="Times New Roman"/>
          <w:color w:val="003399"/>
        </w:rPr>
        <w:t xml:space="preserve"> </w:t>
      </w:r>
      <w:r w:rsidR="001D3DB7" w:rsidRPr="00E80984">
        <w:rPr>
          <w:rFonts w:ascii="Times New Roman" w:hAnsi="Times New Roman" w:cs="Times New Roman"/>
          <w:color w:val="003399"/>
        </w:rPr>
        <w:t xml:space="preserve">We have </w:t>
      </w:r>
      <w:r w:rsidR="00EA14BC" w:rsidRPr="00E80984">
        <w:rPr>
          <w:rFonts w:ascii="Times New Roman" w:hAnsi="Times New Roman" w:cs="Times New Roman"/>
          <w:color w:val="003399"/>
        </w:rPr>
        <w:t>tak</w:t>
      </w:r>
      <w:r w:rsidR="00EA14BC" w:rsidRPr="00E80984">
        <w:rPr>
          <w:rFonts w:ascii="Times New Roman" w:hAnsi="Times New Roman" w:cs="Times New Roman"/>
          <w:color w:val="003399"/>
        </w:rPr>
        <w:t>en</w:t>
      </w:r>
      <w:r w:rsidR="00EA14BC" w:rsidRPr="00E80984">
        <w:rPr>
          <w:rFonts w:ascii="Times New Roman" w:hAnsi="Times New Roman" w:cs="Times New Roman"/>
          <w:color w:val="003399"/>
        </w:rPr>
        <w:t xml:space="preserve"> </w:t>
      </w:r>
      <w:r w:rsidR="001D3DB7" w:rsidRPr="00E80984">
        <w:rPr>
          <w:rFonts w:ascii="Times New Roman" w:hAnsi="Times New Roman" w:cs="Times New Roman"/>
          <w:color w:val="003399"/>
        </w:rPr>
        <w:t xml:space="preserve">this on board and we </w:t>
      </w:r>
      <w:r w:rsidR="00EA14BC" w:rsidRPr="00E80984">
        <w:rPr>
          <w:rFonts w:ascii="Times New Roman" w:hAnsi="Times New Roman" w:cs="Times New Roman"/>
          <w:color w:val="003399"/>
        </w:rPr>
        <w:t>reali</w:t>
      </w:r>
      <w:r w:rsidR="00EA14BC" w:rsidRPr="00E80984">
        <w:rPr>
          <w:rFonts w:ascii="Times New Roman" w:hAnsi="Times New Roman" w:cs="Times New Roman"/>
          <w:color w:val="003399"/>
        </w:rPr>
        <w:t>z</w:t>
      </w:r>
      <w:r w:rsidR="00EA14BC" w:rsidRPr="00E80984">
        <w:rPr>
          <w:rFonts w:ascii="Times New Roman" w:hAnsi="Times New Roman" w:cs="Times New Roman"/>
          <w:color w:val="003399"/>
        </w:rPr>
        <w:t xml:space="preserve">e </w:t>
      </w:r>
      <w:r w:rsidR="001D3DB7" w:rsidRPr="00E80984">
        <w:rPr>
          <w:rFonts w:ascii="Times New Roman" w:hAnsi="Times New Roman" w:cs="Times New Roman"/>
          <w:color w:val="003399"/>
        </w:rPr>
        <w:t>that this is an important suggestion and therefore we have conducted</w:t>
      </w:r>
      <w:r w:rsidRPr="00E80984">
        <w:rPr>
          <w:rFonts w:ascii="Times New Roman" w:hAnsi="Times New Roman" w:cs="Times New Roman"/>
          <w:color w:val="003399"/>
        </w:rPr>
        <w:t xml:space="preserve"> the entire analysis</w:t>
      </w:r>
      <w:r w:rsidR="002F4199" w:rsidRPr="00E80984">
        <w:rPr>
          <w:rFonts w:ascii="Times New Roman" w:hAnsi="Times New Roman" w:cs="Times New Roman"/>
          <w:color w:val="003399"/>
        </w:rPr>
        <w:t xml:space="preserve"> using </w:t>
      </w:r>
      <w:r w:rsidRPr="00E80984">
        <w:rPr>
          <w:rFonts w:ascii="Times New Roman" w:hAnsi="Times New Roman" w:cs="Times New Roman"/>
          <w:color w:val="003399"/>
        </w:rPr>
        <w:t xml:space="preserve">trigonometric </w:t>
      </w:r>
      <w:r w:rsidR="002F4199" w:rsidRPr="00E80984">
        <w:rPr>
          <w:rFonts w:ascii="Times New Roman" w:hAnsi="Times New Roman" w:cs="Times New Roman"/>
          <w:color w:val="003399"/>
        </w:rPr>
        <w:t>variables</w:t>
      </w:r>
      <w:r w:rsidRPr="00E80984">
        <w:rPr>
          <w:rFonts w:ascii="Times New Roman" w:hAnsi="Times New Roman" w:cs="Times New Roman"/>
          <w:color w:val="003399"/>
        </w:rPr>
        <w:t xml:space="preserve"> to account for </w:t>
      </w:r>
      <w:r w:rsidR="0011393D" w:rsidRPr="00E80984">
        <w:rPr>
          <w:rFonts w:ascii="Times New Roman" w:hAnsi="Times New Roman" w:cs="Times New Roman"/>
          <w:color w:val="003399"/>
        </w:rPr>
        <w:t xml:space="preserve">the </w:t>
      </w:r>
      <w:r w:rsidR="002F4199" w:rsidRPr="00E80984">
        <w:rPr>
          <w:rFonts w:ascii="Times New Roman" w:hAnsi="Times New Roman" w:cs="Times New Roman"/>
          <w:color w:val="003399"/>
        </w:rPr>
        <w:t>seasonal effect</w:t>
      </w:r>
      <w:r w:rsidRPr="00E80984">
        <w:rPr>
          <w:rFonts w:ascii="Times New Roman" w:hAnsi="Times New Roman" w:cs="Times New Roman"/>
          <w:color w:val="003399"/>
        </w:rPr>
        <w:t xml:space="preserve">. The results are all consistent with </w:t>
      </w:r>
      <w:r w:rsidR="0011393D" w:rsidRPr="00E80984">
        <w:rPr>
          <w:rFonts w:ascii="Times New Roman" w:hAnsi="Times New Roman" w:cs="Times New Roman"/>
          <w:color w:val="003399"/>
        </w:rPr>
        <w:t>the</w:t>
      </w:r>
      <w:r w:rsidRPr="00E80984">
        <w:rPr>
          <w:rFonts w:ascii="Times New Roman" w:hAnsi="Times New Roman" w:cs="Times New Roman"/>
          <w:color w:val="003399"/>
        </w:rPr>
        <w:t xml:space="preserve"> results</w:t>
      </w:r>
      <w:r w:rsidR="00D33496" w:rsidRPr="00E80984">
        <w:rPr>
          <w:rFonts w:ascii="Times New Roman" w:hAnsi="Times New Roman" w:cs="Times New Roman"/>
          <w:color w:val="003399"/>
        </w:rPr>
        <w:t xml:space="preserve"> which</w:t>
      </w:r>
      <w:r w:rsidR="0011393D" w:rsidRPr="00E80984">
        <w:rPr>
          <w:rFonts w:ascii="Times New Roman" w:hAnsi="Times New Roman" w:cs="Times New Roman"/>
          <w:color w:val="003399"/>
        </w:rPr>
        <w:t xml:space="preserve"> we </w:t>
      </w:r>
      <w:r w:rsidR="00C65CC6" w:rsidRPr="00E80984">
        <w:rPr>
          <w:rFonts w:ascii="Times New Roman" w:hAnsi="Times New Roman" w:cs="Times New Roman"/>
          <w:color w:val="003399"/>
        </w:rPr>
        <w:t xml:space="preserve">have </w:t>
      </w:r>
      <w:r w:rsidR="0011393D" w:rsidRPr="00E80984">
        <w:rPr>
          <w:rFonts w:ascii="Times New Roman" w:hAnsi="Times New Roman" w:cs="Times New Roman"/>
          <w:color w:val="003399"/>
        </w:rPr>
        <w:t xml:space="preserve">obtained </w:t>
      </w:r>
      <w:r w:rsidR="001D3DB7" w:rsidRPr="00E80984">
        <w:rPr>
          <w:rFonts w:ascii="Times New Roman" w:hAnsi="Times New Roman" w:cs="Times New Roman"/>
          <w:color w:val="003399"/>
        </w:rPr>
        <w:t xml:space="preserve">in </w:t>
      </w:r>
      <w:r w:rsidR="00C65CC6" w:rsidRPr="00E80984">
        <w:rPr>
          <w:rFonts w:ascii="Times New Roman" w:hAnsi="Times New Roman" w:cs="Times New Roman"/>
          <w:color w:val="003399"/>
        </w:rPr>
        <w:t xml:space="preserve">the </w:t>
      </w:r>
      <w:r w:rsidR="001D3DB7" w:rsidRPr="00E80984">
        <w:rPr>
          <w:rFonts w:ascii="Times New Roman" w:hAnsi="Times New Roman" w:cs="Times New Roman"/>
          <w:color w:val="003399"/>
        </w:rPr>
        <w:t>previous submissions of the paper</w:t>
      </w:r>
      <w:r w:rsidR="00C65CC6" w:rsidRPr="00E80984">
        <w:rPr>
          <w:rFonts w:ascii="Times New Roman" w:hAnsi="Times New Roman" w:cs="Times New Roman"/>
          <w:color w:val="003399"/>
        </w:rPr>
        <w:t xml:space="preserve"> and do not change the main contributions of the paper</w:t>
      </w:r>
      <w:r w:rsidRPr="00E80984">
        <w:rPr>
          <w:rFonts w:ascii="Times New Roman" w:hAnsi="Times New Roman" w:cs="Times New Roman"/>
          <w:color w:val="003399"/>
        </w:rPr>
        <w:t>.</w:t>
      </w:r>
      <w:r w:rsidR="0011393D" w:rsidRPr="00E80984">
        <w:rPr>
          <w:rFonts w:ascii="Times New Roman" w:hAnsi="Times New Roman" w:cs="Times New Roman"/>
          <w:color w:val="003399"/>
        </w:rPr>
        <w:t xml:space="preserve"> </w:t>
      </w:r>
      <w:r w:rsidR="00995FDC" w:rsidRPr="00E80984">
        <w:rPr>
          <w:rFonts w:ascii="Times New Roman" w:hAnsi="Times New Roman" w:cs="Times New Roman"/>
          <w:color w:val="003399"/>
        </w:rPr>
        <w:t>Also</w:t>
      </w:r>
      <w:r w:rsidR="00C65CC6" w:rsidRPr="00E80984">
        <w:rPr>
          <w:rFonts w:ascii="Times New Roman" w:hAnsi="Times New Roman" w:cs="Times New Roman"/>
          <w:color w:val="003399"/>
        </w:rPr>
        <w:t>, w</w:t>
      </w:r>
      <w:r w:rsidRPr="00E80984">
        <w:rPr>
          <w:rFonts w:ascii="Times New Roman" w:hAnsi="Times New Roman" w:cs="Times New Roman"/>
          <w:color w:val="003399"/>
        </w:rPr>
        <w:t xml:space="preserve">e find that the models </w:t>
      </w:r>
      <w:r w:rsidR="0011393D" w:rsidRPr="00E80984">
        <w:rPr>
          <w:rFonts w:ascii="Times New Roman" w:hAnsi="Times New Roman" w:cs="Times New Roman"/>
          <w:color w:val="003399"/>
        </w:rPr>
        <w:t>with</w:t>
      </w:r>
      <w:r w:rsidRPr="00E80984">
        <w:rPr>
          <w:rFonts w:ascii="Times New Roman" w:hAnsi="Times New Roman" w:cs="Times New Roman"/>
          <w:color w:val="003399"/>
        </w:rPr>
        <w:t xml:space="preserve"> trigonometric variables </w:t>
      </w:r>
      <w:r w:rsidR="00C72250" w:rsidRPr="00E80984">
        <w:rPr>
          <w:rFonts w:ascii="Times New Roman" w:hAnsi="Times New Roman" w:cs="Times New Roman"/>
          <w:color w:val="003399"/>
        </w:rPr>
        <w:t xml:space="preserve">do </w:t>
      </w:r>
      <w:r w:rsidRPr="00E80984">
        <w:rPr>
          <w:rFonts w:ascii="Times New Roman" w:hAnsi="Times New Roman" w:cs="Times New Roman"/>
          <w:color w:val="003399"/>
        </w:rPr>
        <w:t>have higher forecasting accuracy compared to the</w:t>
      </w:r>
      <w:r w:rsidR="001D3DB7" w:rsidRPr="00E80984">
        <w:rPr>
          <w:rFonts w:ascii="Times New Roman" w:hAnsi="Times New Roman" w:cs="Times New Roman"/>
          <w:color w:val="003399"/>
        </w:rPr>
        <w:t xml:space="preserve"> </w:t>
      </w:r>
      <w:r w:rsidRPr="00E80984">
        <w:rPr>
          <w:rFonts w:ascii="Times New Roman" w:hAnsi="Times New Roman" w:cs="Times New Roman"/>
          <w:color w:val="003399"/>
        </w:rPr>
        <w:t>models</w:t>
      </w:r>
      <w:r w:rsidR="001D3DB7" w:rsidRPr="00E80984">
        <w:rPr>
          <w:rFonts w:ascii="Times New Roman" w:hAnsi="Times New Roman" w:cs="Times New Roman"/>
          <w:color w:val="003399"/>
        </w:rPr>
        <w:t xml:space="preserve"> that provided earlier</w:t>
      </w:r>
      <w:r w:rsidRPr="00E80984">
        <w:rPr>
          <w:rFonts w:ascii="Times New Roman" w:hAnsi="Times New Roman" w:cs="Times New Roman"/>
          <w:color w:val="003399"/>
        </w:rPr>
        <w:t xml:space="preserve"> </w:t>
      </w:r>
      <w:r w:rsidR="002F4199" w:rsidRPr="00E80984">
        <w:rPr>
          <w:rFonts w:ascii="Times New Roman" w:hAnsi="Times New Roman" w:cs="Times New Roman"/>
          <w:color w:val="003399"/>
        </w:rPr>
        <w:t>where we capture the</w:t>
      </w:r>
      <w:r w:rsidRPr="00E80984">
        <w:rPr>
          <w:rFonts w:ascii="Times New Roman" w:hAnsi="Times New Roman" w:cs="Times New Roman"/>
          <w:color w:val="003399"/>
        </w:rPr>
        <w:t xml:space="preserve"> </w:t>
      </w:r>
      <w:r w:rsidR="002F4199" w:rsidRPr="00E80984">
        <w:rPr>
          <w:rFonts w:ascii="Times New Roman" w:hAnsi="Times New Roman" w:cs="Times New Roman"/>
          <w:color w:val="003399"/>
        </w:rPr>
        <w:t xml:space="preserve">seasonal effects using </w:t>
      </w:r>
      <w:r w:rsidRPr="00E80984">
        <w:rPr>
          <w:rFonts w:ascii="Times New Roman" w:hAnsi="Times New Roman" w:cs="Times New Roman"/>
          <w:color w:val="003399"/>
        </w:rPr>
        <w:t xml:space="preserve">deterministic four-week dummy variables. We thank the reviewer for </w:t>
      </w:r>
      <w:r w:rsidR="0011393D" w:rsidRPr="00E80984">
        <w:rPr>
          <w:rFonts w:ascii="Times New Roman" w:hAnsi="Times New Roman" w:cs="Times New Roman"/>
          <w:color w:val="003399"/>
        </w:rPr>
        <w:t>the suggestion which is indeed helpful.</w:t>
      </w:r>
    </w:p>
    <w:p w14:paraId="14122D2D" w14:textId="77777777" w:rsidR="00F079D5" w:rsidRPr="00E80984" w:rsidRDefault="00F079D5" w:rsidP="00F92F1D">
      <w:pPr>
        <w:pStyle w:val="PlainText"/>
        <w:spacing w:line="276" w:lineRule="auto"/>
        <w:rPr>
          <w:rFonts w:ascii="Times New Roman" w:hAnsi="Times New Roman" w:cs="Times New Roman"/>
          <w:szCs w:val="22"/>
        </w:rPr>
      </w:pPr>
    </w:p>
    <w:p w14:paraId="08CE1B82" w14:textId="604C01F3" w:rsidR="00F079D5" w:rsidRPr="00E80984" w:rsidRDefault="00F079D5" w:rsidP="00F92F1D">
      <w:pPr>
        <w:pStyle w:val="PlainText"/>
        <w:spacing w:line="276" w:lineRule="auto"/>
        <w:rPr>
          <w:rFonts w:ascii="Times New Roman" w:hAnsi="Times New Roman" w:cs="Times New Roman"/>
          <w:szCs w:val="22"/>
        </w:rPr>
      </w:pPr>
      <w:r w:rsidRPr="00E80984">
        <w:rPr>
          <w:rFonts w:ascii="Times New Roman" w:hAnsi="Times New Roman" w:cs="Times New Roman"/>
          <w:szCs w:val="22"/>
        </w:rPr>
        <w:t xml:space="preserve">Section 2, the literature review, should be revisited. Section 2.1 is one long paragraph. Please break it up and structure paragraphs logically. Section 2.2 is entitled "The effect of marketing activities including price and promotions", but all of section 2.1 is already about promotional </w:t>
      </w:r>
      <w:r w:rsidRPr="00E80984">
        <w:rPr>
          <w:rFonts w:ascii="Times New Roman" w:hAnsi="Times New Roman" w:cs="Times New Roman"/>
          <w:noProof/>
          <w:szCs w:val="22"/>
        </w:rPr>
        <w:t>model</w:t>
      </w:r>
      <w:r w:rsidR="0042376B" w:rsidRPr="00E80984">
        <w:rPr>
          <w:rFonts w:ascii="Times New Roman" w:hAnsi="Times New Roman" w:cs="Times New Roman"/>
          <w:noProof/>
          <w:szCs w:val="22"/>
        </w:rPr>
        <w:t>l</w:t>
      </w:r>
      <w:r w:rsidRPr="00E80984">
        <w:rPr>
          <w:rFonts w:ascii="Times New Roman" w:hAnsi="Times New Roman" w:cs="Times New Roman"/>
          <w:noProof/>
          <w:szCs w:val="22"/>
        </w:rPr>
        <w:t>ing</w:t>
      </w:r>
      <w:r w:rsidRPr="00E80984">
        <w:rPr>
          <w:rFonts w:ascii="Times New Roman" w:hAnsi="Times New Roman" w:cs="Times New Roman"/>
          <w:szCs w:val="22"/>
        </w:rPr>
        <w:t>. Please reorganize. In addition, please critically review the literature cited and consider cutting literature that does not consider *forecasting*.</w:t>
      </w:r>
    </w:p>
    <w:p w14:paraId="6601FD1A" w14:textId="73049261" w:rsidR="00F079D5" w:rsidRPr="00E80984" w:rsidRDefault="00F079D5" w:rsidP="00F92F1D">
      <w:pPr>
        <w:pStyle w:val="PlainText"/>
        <w:spacing w:line="276" w:lineRule="auto"/>
        <w:rPr>
          <w:rFonts w:ascii="Times New Roman" w:hAnsi="Times New Roman" w:cs="Times New Roman"/>
          <w:szCs w:val="22"/>
        </w:rPr>
      </w:pPr>
    </w:p>
    <w:p w14:paraId="140983F1" w14:textId="13B4ADC0" w:rsidR="00C31D6F" w:rsidRPr="00E80984" w:rsidRDefault="00C65CC6" w:rsidP="00F92F1D">
      <w:pPr>
        <w:pStyle w:val="PlainText"/>
        <w:spacing w:line="276" w:lineRule="auto"/>
        <w:rPr>
          <w:rFonts w:ascii="Times New Roman" w:hAnsi="Times New Roman" w:cs="Times New Roman"/>
          <w:color w:val="003399"/>
          <w:szCs w:val="22"/>
        </w:rPr>
      </w:pPr>
      <w:r w:rsidRPr="00E80984">
        <w:rPr>
          <w:rFonts w:ascii="Times New Roman" w:hAnsi="Times New Roman" w:cs="Times New Roman"/>
          <w:color w:val="003399"/>
          <w:szCs w:val="22"/>
        </w:rPr>
        <w:t>Following your suggestion, w</w:t>
      </w:r>
      <w:r w:rsidR="0042376B" w:rsidRPr="00E80984">
        <w:rPr>
          <w:rFonts w:ascii="Times New Roman" w:hAnsi="Times New Roman" w:cs="Times New Roman"/>
          <w:color w:val="003399"/>
          <w:szCs w:val="22"/>
        </w:rPr>
        <w:t xml:space="preserve">e </w:t>
      </w:r>
      <w:r w:rsidR="00A951D3" w:rsidRPr="00E80984">
        <w:rPr>
          <w:rFonts w:ascii="Times New Roman" w:hAnsi="Times New Roman" w:cs="Times New Roman"/>
          <w:color w:val="003399"/>
          <w:szCs w:val="22"/>
        </w:rPr>
        <w:t>now reorganize</w:t>
      </w:r>
      <w:r w:rsidR="0042376B" w:rsidRPr="00E80984">
        <w:rPr>
          <w:rFonts w:ascii="Times New Roman" w:hAnsi="Times New Roman" w:cs="Times New Roman"/>
          <w:color w:val="003399"/>
          <w:szCs w:val="22"/>
        </w:rPr>
        <w:t xml:space="preserve"> section 2.1 into two </w:t>
      </w:r>
      <w:r w:rsidR="00A951D3" w:rsidRPr="00E80984">
        <w:rPr>
          <w:rFonts w:ascii="Times New Roman" w:hAnsi="Times New Roman" w:cs="Times New Roman"/>
          <w:color w:val="003399"/>
          <w:szCs w:val="22"/>
        </w:rPr>
        <w:t>paragraphs:</w:t>
      </w:r>
      <w:r w:rsidR="0042376B" w:rsidRPr="00E80984">
        <w:rPr>
          <w:rFonts w:ascii="Times New Roman" w:hAnsi="Times New Roman" w:cs="Times New Roman"/>
          <w:color w:val="003399"/>
          <w:szCs w:val="22"/>
        </w:rPr>
        <w:t xml:space="preserve"> the </w:t>
      </w:r>
      <w:r w:rsidR="00677DBE" w:rsidRPr="00E80984">
        <w:rPr>
          <w:rFonts w:ascii="Times New Roman" w:hAnsi="Times New Roman" w:cs="Times New Roman"/>
          <w:color w:val="003399"/>
          <w:szCs w:val="22"/>
        </w:rPr>
        <w:t>first paragraph introduces</w:t>
      </w:r>
      <w:r w:rsidR="0042376B" w:rsidRPr="00E80984">
        <w:rPr>
          <w:rFonts w:ascii="Times New Roman" w:hAnsi="Times New Roman" w:cs="Times New Roman"/>
          <w:color w:val="003399"/>
          <w:szCs w:val="22"/>
        </w:rPr>
        <w:t xml:space="preserve"> the studies which </w:t>
      </w:r>
      <w:r w:rsidR="001D3DB7" w:rsidRPr="00E80984">
        <w:rPr>
          <w:rFonts w:ascii="Times New Roman" w:hAnsi="Times New Roman" w:cs="Times New Roman"/>
          <w:color w:val="003399"/>
          <w:szCs w:val="22"/>
        </w:rPr>
        <w:t xml:space="preserve">deal with the problem of </w:t>
      </w:r>
      <w:r w:rsidR="00A951D3" w:rsidRPr="00E80984">
        <w:rPr>
          <w:rFonts w:ascii="Times New Roman" w:hAnsi="Times New Roman" w:cs="Times New Roman"/>
          <w:color w:val="003399"/>
          <w:szCs w:val="22"/>
        </w:rPr>
        <w:t>forecast</w:t>
      </w:r>
      <w:r w:rsidR="001D3DB7" w:rsidRPr="00E80984">
        <w:rPr>
          <w:rFonts w:ascii="Times New Roman" w:hAnsi="Times New Roman" w:cs="Times New Roman"/>
          <w:color w:val="003399"/>
          <w:szCs w:val="22"/>
        </w:rPr>
        <w:t>ing</w:t>
      </w:r>
      <w:r w:rsidR="00A951D3" w:rsidRPr="00E80984">
        <w:rPr>
          <w:rFonts w:ascii="Times New Roman" w:hAnsi="Times New Roman" w:cs="Times New Roman"/>
          <w:color w:val="003399"/>
          <w:szCs w:val="22"/>
        </w:rPr>
        <w:t xml:space="preserve"> </w:t>
      </w:r>
      <w:r w:rsidR="00C31D6F" w:rsidRPr="00E80984">
        <w:rPr>
          <w:rFonts w:ascii="Times New Roman" w:hAnsi="Times New Roman" w:cs="Times New Roman"/>
          <w:color w:val="003399"/>
          <w:szCs w:val="22"/>
        </w:rPr>
        <w:t>retailer</w:t>
      </w:r>
      <w:r w:rsidR="00A951D3" w:rsidRPr="00E80984">
        <w:rPr>
          <w:rFonts w:ascii="Times New Roman" w:hAnsi="Times New Roman" w:cs="Times New Roman"/>
          <w:color w:val="003399"/>
          <w:szCs w:val="22"/>
        </w:rPr>
        <w:t xml:space="preserve"> product sales for </w:t>
      </w:r>
      <w:r w:rsidR="0042376B" w:rsidRPr="00E80984">
        <w:rPr>
          <w:rFonts w:ascii="Times New Roman" w:hAnsi="Times New Roman" w:cs="Times New Roman"/>
          <w:color w:val="003399"/>
          <w:szCs w:val="22"/>
        </w:rPr>
        <w:t>the promoted period and the non-promoted period</w:t>
      </w:r>
      <w:r w:rsidR="00804E4F" w:rsidRPr="00E80984">
        <w:rPr>
          <w:rFonts w:ascii="Times New Roman" w:hAnsi="Times New Roman" w:cs="Times New Roman"/>
          <w:color w:val="003399"/>
          <w:szCs w:val="22"/>
        </w:rPr>
        <w:t xml:space="preserve"> separately</w:t>
      </w:r>
      <w:r w:rsidR="00677DBE" w:rsidRPr="00E80984">
        <w:rPr>
          <w:rFonts w:ascii="Times New Roman" w:hAnsi="Times New Roman" w:cs="Times New Roman"/>
          <w:color w:val="003399"/>
          <w:szCs w:val="22"/>
        </w:rPr>
        <w:t xml:space="preserve">; the second paragraph introduces the studies which </w:t>
      </w:r>
      <w:r w:rsidR="00804E4F" w:rsidRPr="00E80984">
        <w:rPr>
          <w:rFonts w:ascii="Times New Roman" w:hAnsi="Times New Roman" w:cs="Times New Roman"/>
          <w:color w:val="003399"/>
          <w:szCs w:val="22"/>
        </w:rPr>
        <w:t>do not split the forecast period</w:t>
      </w:r>
      <w:r w:rsidR="00677DBE" w:rsidRPr="00E80984">
        <w:rPr>
          <w:rFonts w:ascii="Times New Roman" w:hAnsi="Times New Roman" w:cs="Times New Roman"/>
          <w:color w:val="003399"/>
          <w:szCs w:val="22"/>
        </w:rPr>
        <w:t xml:space="preserve">. </w:t>
      </w:r>
    </w:p>
    <w:p w14:paraId="38A58A3A" w14:textId="77777777" w:rsidR="00C31D6F" w:rsidRPr="00E80984" w:rsidRDefault="00C31D6F" w:rsidP="00F92F1D">
      <w:pPr>
        <w:pStyle w:val="PlainText"/>
        <w:spacing w:line="276" w:lineRule="auto"/>
        <w:rPr>
          <w:rFonts w:ascii="Times New Roman" w:hAnsi="Times New Roman" w:cs="Times New Roman"/>
          <w:color w:val="003399"/>
          <w:szCs w:val="22"/>
        </w:rPr>
      </w:pPr>
    </w:p>
    <w:p w14:paraId="7F5865A5" w14:textId="25855266" w:rsidR="00BC10AB" w:rsidRPr="00E80984" w:rsidRDefault="00677DBE" w:rsidP="00F92F1D">
      <w:pPr>
        <w:pStyle w:val="PlainText"/>
        <w:spacing w:line="276" w:lineRule="auto"/>
        <w:rPr>
          <w:rFonts w:ascii="Times New Roman" w:hAnsi="Times New Roman" w:cs="Times New Roman"/>
          <w:color w:val="003399"/>
          <w:szCs w:val="22"/>
        </w:rPr>
      </w:pPr>
      <w:r w:rsidRPr="00E80984">
        <w:rPr>
          <w:rFonts w:ascii="Times New Roman" w:hAnsi="Times New Roman" w:cs="Times New Roman"/>
          <w:color w:val="003399"/>
          <w:szCs w:val="22"/>
        </w:rPr>
        <w:t xml:space="preserve">We </w:t>
      </w:r>
      <w:r w:rsidR="00A951D3" w:rsidRPr="00E80984">
        <w:rPr>
          <w:rFonts w:ascii="Times New Roman" w:hAnsi="Times New Roman" w:cs="Times New Roman"/>
          <w:color w:val="003399"/>
          <w:szCs w:val="22"/>
        </w:rPr>
        <w:t>also</w:t>
      </w:r>
      <w:r w:rsidRPr="00E80984">
        <w:rPr>
          <w:rFonts w:ascii="Times New Roman" w:hAnsi="Times New Roman" w:cs="Times New Roman"/>
          <w:color w:val="003399"/>
          <w:szCs w:val="22"/>
        </w:rPr>
        <w:t xml:space="preserve"> </w:t>
      </w:r>
      <w:r w:rsidR="00C31D6F" w:rsidRPr="00E80984">
        <w:rPr>
          <w:rFonts w:ascii="Times New Roman" w:hAnsi="Times New Roman" w:cs="Times New Roman"/>
          <w:color w:val="003399"/>
          <w:szCs w:val="22"/>
        </w:rPr>
        <w:t>revise</w:t>
      </w:r>
      <w:r w:rsidRPr="00E80984">
        <w:rPr>
          <w:rFonts w:ascii="Times New Roman" w:hAnsi="Times New Roman" w:cs="Times New Roman"/>
          <w:color w:val="003399"/>
          <w:szCs w:val="22"/>
        </w:rPr>
        <w:t xml:space="preserve"> section 2.2</w:t>
      </w:r>
      <w:r w:rsidR="00C31D6F" w:rsidRPr="00E80984">
        <w:rPr>
          <w:rFonts w:ascii="Times New Roman" w:hAnsi="Times New Roman" w:cs="Times New Roman"/>
          <w:color w:val="003399"/>
          <w:szCs w:val="22"/>
        </w:rPr>
        <w:t xml:space="preserve"> </w:t>
      </w:r>
      <w:r w:rsidR="00BC10AB" w:rsidRPr="00E80984">
        <w:rPr>
          <w:rFonts w:ascii="Times New Roman" w:hAnsi="Times New Roman" w:cs="Times New Roman"/>
          <w:color w:val="003399"/>
          <w:szCs w:val="22"/>
        </w:rPr>
        <w:t>to</w:t>
      </w:r>
      <w:r w:rsidRPr="00E80984">
        <w:rPr>
          <w:rFonts w:ascii="Times New Roman" w:hAnsi="Times New Roman" w:cs="Times New Roman"/>
          <w:color w:val="003399"/>
          <w:szCs w:val="22"/>
        </w:rPr>
        <w:t xml:space="preserve"> highlight </w:t>
      </w:r>
      <w:r w:rsidR="005C40C7" w:rsidRPr="00E80984">
        <w:rPr>
          <w:rFonts w:ascii="Times New Roman" w:hAnsi="Times New Roman" w:cs="Times New Roman"/>
          <w:color w:val="003399"/>
          <w:szCs w:val="22"/>
        </w:rPr>
        <w:t>evidence</w:t>
      </w:r>
      <w:r w:rsidR="00C65CC6" w:rsidRPr="00E80984">
        <w:rPr>
          <w:rFonts w:ascii="Times New Roman" w:hAnsi="Times New Roman" w:cs="Times New Roman"/>
          <w:color w:val="003399"/>
          <w:szCs w:val="22"/>
        </w:rPr>
        <w:t xml:space="preserve"> from previous studies</w:t>
      </w:r>
      <w:r w:rsidRPr="00E80984">
        <w:rPr>
          <w:rFonts w:ascii="Times New Roman" w:hAnsi="Times New Roman" w:cs="Times New Roman"/>
          <w:color w:val="003399"/>
          <w:szCs w:val="22"/>
        </w:rPr>
        <w:t xml:space="preserve"> which </w:t>
      </w:r>
      <w:r w:rsidRPr="00E80984">
        <w:rPr>
          <w:rFonts w:ascii="Times New Roman" w:hAnsi="Times New Roman" w:cs="Times New Roman"/>
          <w:noProof/>
          <w:color w:val="003399"/>
          <w:szCs w:val="22"/>
        </w:rPr>
        <w:t>suggest</w:t>
      </w:r>
      <w:r w:rsidR="004E19BA" w:rsidRPr="00E80984">
        <w:rPr>
          <w:rFonts w:ascii="Times New Roman" w:hAnsi="Times New Roman" w:cs="Times New Roman"/>
          <w:noProof/>
          <w:color w:val="003399"/>
          <w:szCs w:val="22"/>
        </w:rPr>
        <w:t>s</w:t>
      </w:r>
      <w:r w:rsidRPr="00E80984">
        <w:rPr>
          <w:rFonts w:ascii="Times New Roman" w:hAnsi="Times New Roman" w:cs="Times New Roman"/>
          <w:color w:val="003399"/>
          <w:szCs w:val="22"/>
        </w:rPr>
        <w:t xml:space="preserve"> that the effect</w:t>
      </w:r>
      <w:r w:rsidR="00BC10AB" w:rsidRPr="00E80984">
        <w:rPr>
          <w:rFonts w:ascii="Times New Roman" w:hAnsi="Times New Roman" w:cs="Times New Roman"/>
          <w:color w:val="003399"/>
          <w:szCs w:val="22"/>
        </w:rPr>
        <w:t>s</w:t>
      </w:r>
      <w:r w:rsidRPr="00E80984">
        <w:rPr>
          <w:rFonts w:ascii="Times New Roman" w:hAnsi="Times New Roman" w:cs="Times New Roman"/>
          <w:color w:val="003399"/>
          <w:szCs w:val="22"/>
        </w:rPr>
        <w:t xml:space="preserve"> of marketing activities </w:t>
      </w:r>
      <w:r w:rsidR="00C65CC6" w:rsidRPr="00E80984">
        <w:rPr>
          <w:rFonts w:ascii="Times New Roman" w:hAnsi="Times New Roman" w:cs="Times New Roman"/>
          <w:color w:val="003399"/>
          <w:szCs w:val="22"/>
        </w:rPr>
        <w:t xml:space="preserve">are likely to </w:t>
      </w:r>
      <w:r w:rsidRPr="00E80984">
        <w:rPr>
          <w:rFonts w:ascii="Times New Roman" w:hAnsi="Times New Roman" w:cs="Times New Roman"/>
          <w:color w:val="003399"/>
          <w:szCs w:val="22"/>
        </w:rPr>
        <w:t>change over time</w:t>
      </w:r>
      <w:r w:rsidR="001D3DB7" w:rsidRPr="00E80984">
        <w:rPr>
          <w:rFonts w:ascii="Times New Roman" w:hAnsi="Times New Roman" w:cs="Times New Roman"/>
          <w:color w:val="003399"/>
          <w:szCs w:val="22"/>
        </w:rPr>
        <w:t xml:space="preserve"> thus justifying the need for the main contribution of our research</w:t>
      </w:r>
      <w:r w:rsidR="00BC10AB" w:rsidRPr="00E80984">
        <w:rPr>
          <w:rFonts w:ascii="Times New Roman" w:hAnsi="Times New Roman" w:cs="Times New Roman"/>
          <w:color w:val="003399"/>
          <w:szCs w:val="22"/>
        </w:rPr>
        <w:t>. We</w:t>
      </w:r>
      <w:r w:rsidR="001D3DB7" w:rsidRPr="00E80984">
        <w:rPr>
          <w:rFonts w:ascii="Times New Roman" w:hAnsi="Times New Roman" w:cs="Times New Roman"/>
          <w:color w:val="003399"/>
          <w:szCs w:val="22"/>
        </w:rPr>
        <w:t xml:space="preserve"> now shorten</w:t>
      </w:r>
      <w:r w:rsidR="00BC10AB" w:rsidRPr="00E80984">
        <w:rPr>
          <w:rFonts w:ascii="Times New Roman" w:hAnsi="Times New Roman" w:cs="Times New Roman"/>
          <w:color w:val="003399"/>
          <w:szCs w:val="22"/>
        </w:rPr>
        <w:t xml:space="preserve"> the </w:t>
      </w:r>
      <w:r w:rsidR="00240C30" w:rsidRPr="00E80984">
        <w:rPr>
          <w:rFonts w:ascii="Times New Roman" w:hAnsi="Times New Roman" w:cs="Times New Roman"/>
          <w:color w:val="003399"/>
          <w:szCs w:val="22"/>
        </w:rPr>
        <w:t>review</w:t>
      </w:r>
      <w:r w:rsidR="00C31D6F" w:rsidRPr="00E80984">
        <w:rPr>
          <w:rFonts w:ascii="Times New Roman" w:hAnsi="Times New Roman" w:cs="Times New Roman"/>
          <w:color w:val="003399"/>
          <w:szCs w:val="22"/>
        </w:rPr>
        <w:t xml:space="preserve"> of the </w:t>
      </w:r>
      <w:r w:rsidR="00BC10AB" w:rsidRPr="00E80984">
        <w:rPr>
          <w:rFonts w:ascii="Times New Roman" w:hAnsi="Times New Roman" w:cs="Times New Roman"/>
          <w:color w:val="003399"/>
          <w:szCs w:val="22"/>
        </w:rPr>
        <w:t xml:space="preserve">studies which focus on </w:t>
      </w:r>
      <w:r w:rsidR="00C31D6F" w:rsidRPr="00E80984">
        <w:rPr>
          <w:rFonts w:ascii="Times New Roman" w:hAnsi="Times New Roman" w:cs="Times New Roman"/>
          <w:color w:val="003399"/>
          <w:szCs w:val="22"/>
        </w:rPr>
        <w:t>previously well-known</w:t>
      </w:r>
      <w:r w:rsidR="00BC10AB" w:rsidRPr="00E80984">
        <w:rPr>
          <w:rFonts w:ascii="Times New Roman" w:hAnsi="Times New Roman" w:cs="Times New Roman"/>
          <w:color w:val="003399"/>
          <w:szCs w:val="22"/>
        </w:rPr>
        <w:t xml:space="preserve"> effect</w:t>
      </w:r>
      <w:r w:rsidR="00240C30" w:rsidRPr="00E80984">
        <w:rPr>
          <w:rFonts w:ascii="Times New Roman" w:hAnsi="Times New Roman" w:cs="Times New Roman"/>
          <w:color w:val="003399"/>
          <w:szCs w:val="22"/>
        </w:rPr>
        <w:t>s</w:t>
      </w:r>
      <w:r w:rsidR="00BC10AB" w:rsidRPr="00E80984">
        <w:rPr>
          <w:rFonts w:ascii="Times New Roman" w:hAnsi="Times New Roman" w:cs="Times New Roman"/>
          <w:color w:val="003399"/>
          <w:szCs w:val="22"/>
        </w:rPr>
        <w:t xml:space="preserve"> of the marketing activities.</w:t>
      </w:r>
    </w:p>
    <w:p w14:paraId="799BB72E" w14:textId="65CF6A40" w:rsidR="0008667B" w:rsidRPr="00E80984" w:rsidRDefault="0008667B" w:rsidP="00F92F1D">
      <w:pPr>
        <w:pStyle w:val="PlainText"/>
        <w:spacing w:line="276" w:lineRule="auto"/>
        <w:rPr>
          <w:rFonts w:ascii="Times New Roman" w:hAnsi="Times New Roman" w:cs="Times New Roman"/>
          <w:color w:val="003399"/>
          <w:szCs w:val="22"/>
        </w:rPr>
      </w:pPr>
    </w:p>
    <w:p w14:paraId="612C13E8" w14:textId="13C20C06" w:rsidR="0008667B" w:rsidRPr="00E80984" w:rsidRDefault="00BC10AB" w:rsidP="00F92F1D">
      <w:pPr>
        <w:pStyle w:val="PlainText"/>
        <w:spacing w:line="276" w:lineRule="auto"/>
        <w:rPr>
          <w:rFonts w:ascii="Times New Roman" w:hAnsi="Times New Roman" w:cs="Times New Roman"/>
          <w:color w:val="003399"/>
          <w:szCs w:val="22"/>
        </w:rPr>
      </w:pPr>
      <w:r w:rsidRPr="00E80984">
        <w:rPr>
          <w:rFonts w:ascii="Times New Roman" w:hAnsi="Times New Roman" w:cs="Times New Roman"/>
          <w:color w:val="003399"/>
          <w:szCs w:val="22"/>
        </w:rPr>
        <w:t xml:space="preserve">We </w:t>
      </w:r>
      <w:r w:rsidR="001D3DB7" w:rsidRPr="00E80984">
        <w:rPr>
          <w:rFonts w:ascii="Times New Roman" w:hAnsi="Times New Roman" w:cs="Times New Roman"/>
          <w:color w:val="003399"/>
          <w:szCs w:val="22"/>
        </w:rPr>
        <w:t>also provide a more critical</w:t>
      </w:r>
      <w:r w:rsidRPr="00E80984">
        <w:rPr>
          <w:rFonts w:ascii="Times New Roman" w:hAnsi="Times New Roman" w:cs="Times New Roman"/>
          <w:color w:val="003399"/>
          <w:szCs w:val="22"/>
        </w:rPr>
        <w:t xml:space="preserve"> review </w:t>
      </w:r>
      <w:r w:rsidR="001D3DB7" w:rsidRPr="00E80984">
        <w:rPr>
          <w:rFonts w:ascii="Times New Roman" w:hAnsi="Times New Roman" w:cs="Times New Roman"/>
          <w:color w:val="003399"/>
          <w:szCs w:val="22"/>
        </w:rPr>
        <w:t>of</w:t>
      </w:r>
      <w:r w:rsidRPr="00E80984">
        <w:rPr>
          <w:rFonts w:ascii="Times New Roman" w:hAnsi="Times New Roman" w:cs="Times New Roman"/>
          <w:color w:val="003399"/>
          <w:szCs w:val="22"/>
        </w:rPr>
        <w:t xml:space="preserve"> </w:t>
      </w:r>
      <w:r w:rsidR="00C65CC6" w:rsidRPr="00E80984">
        <w:rPr>
          <w:rFonts w:ascii="Times New Roman" w:hAnsi="Times New Roman" w:cs="Times New Roman"/>
          <w:color w:val="003399"/>
          <w:szCs w:val="22"/>
        </w:rPr>
        <w:t xml:space="preserve">previous </w:t>
      </w:r>
      <w:r w:rsidRPr="00E80984">
        <w:rPr>
          <w:rFonts w:ascii="Times New Roman" w:hAnsi="Times New Roman" w:cs="Times New Roman"/>
          <w:color w:val="003399"/>
          <w:szCs w:val="22"/>
        </w:rPr>
        <w:t xml:space="preserve">studies by </w:t>
      </w:r>
      <w:r w:rsidR="00C31D6F" w:rsidRPr="00E80984">
        <w:rPr>
          <w:rFonts w:ascii="Times New Roman" w:hAnsi="Times New Roman" w:cs="Times New Roman"/>
          <w:color w:val="003399"/>
          <w:szCs w:val="22"/>
        </w:rPr>
        <w:t>highlighting</w:t>
      </w:r>
      <w:r w:rsidRPr="00E80984">
        <w:rPr>
          <w:rFonts w:ascii="Times New Roman" w:hAnsi="Times New Roman" w:cs="Times New Roman"/>
          <w:color w:val="003399"/>
          <w:szCs w:val="22"/>
        </w:rPr>
        <w:t xml:space="preserve"> their limitations</w:t>
      </w:r>
      <w:r w:rsidR="001D3DB7" w:rsidRPr="00E80984">
        <w:rPr>
          <w:rFonts w:ascii="Times New Roman" w:hAnsi="Times New Roman" w:cs="Times New Roman"/>
          <w:color w:val="003399"/>
          <w:szCs w:val="22"/>
        </w:rPr>
        <w:t xml:space="preserve"> in relation to our </w:t>
      </w:r>
      <w:r w:rsidR="00C65CC6" w:rsidRPr="00E80984">
        <w:rPr>
          <w:rFonts w:ascii="Times New Roman" w:hAnsi="Times New Roman" w:cs="Times New Roman"/>
          <w:color w:val="003399"/>
          <w:szCs w:val="22"/>
        </w:rPr>
        <w:t xml:space="preserve">research </w:t>
      </w:r>
      <w:r w:rsidR="001D3DB7" w:rsidRPr="00E80984">
        <w:rPr>
          <w:rFonts w:ascii="Times New Roman" w:hAnsi="Times New Roman" w:cs="Times New Roman"/>
          <w:color w:val="003399"/>
          <w:szCs w:val="22"/>
        </w:rPr>
        <w:t>contributions.</w:t>
      </w:r>
    </w:p>
    <w:p w14:paraId="051DDC96" w14:textId="77777777" w:rsidR="00BC10AB" w:rsidRPr="00E80984" w:rsidRDefault="00BC10AB" w:rsidP="00F92F1D">
      <w:pPr>
        <w:pStyle w:val="PlainText"/>
        <w:spacing w:line="276" w:lineRule="auto"/>
        <w:rPr>
          <w:rFonts w:ascii="Times New Roman" w:hAnsi="Times New Roman" w:cs="Times New Roman"/>
          <w:szCs w:val="22"/>
        </w:rPr>
      </w:pPr>
    </w:p>
    <w:p w14:paraId="7557B518" w14:textId="77777777" w:rsidR="00F079D5" w:rsidRPr="00E80984" w:rsidRDefault="00F079D5" w:rsidP="00F92F1D">
      <w:pPr>
        <w:pStyle w:val="PlainText"/>
        <w:spacing w:line="276" w:lineRule="auto"/>
        <w:rPr>
          <w:rFonts w:ascii="Times New Roman" w:hAnsi="Times New Roman" w:cs="Times New Roman"/>
          <w:szCs w:val="22"/>
        </w:rPr>
      </w:pPr>
      <w:proofErr w:type="spellStart"/>
      <w:r w:rsidRPr="00E80984">
        <w:rPr>
          <w:rFonts w:ascii="Times New Roman" w:hAnsi="Times New Roman" w:cs="Times New Roman"/>
          <w:szCs w:val="22"/>
        </w:rPr>
        <w:t>Eqs</w:t>
      </w:r>
      <w:proofErr w:type="spellEnd"/>
      <w:r w:rsidRPr="00E80984">
        <w:rPr>
          <w:rFonts w:ascii="Times New Roman" w:hAnsi="Times New Roman" w:cs="Times New Roman"/>
          <w:szCs w:val="22"/>
        </w:rPr>
        <w:t xml:space="preserve">. 12 &amp; 13: since all the </w:t>
      </w:r>
      <w:r w:rsidRPr="00E80984">
        <w:rPr>
          <w:rFonts w:ascii="Times New Roman" w:hAnsi="Times New Roman" w:cs="Times New Roman"/>
          <w:noProof/>
          <w:szCs w:val="22"/>
        </w:rPr>
        <w:t>MASEs</w:t>
      </w:r>
      <w:r w:rsidRPr="00E80984">
        <w:rPr>
          <w:rFonts w:ascii="Times New Roman" w:hAnsi="Times New Roman" w:cs="Times New Roman"/>
          <w:szCs w:val="22"/>
        </w:rPr>
        <w:t xml:space="preserve"> have the same denominator, the formulas can equivalently be written in terms of MAEs, which may be a bit more intuitive.</w:t>
      </w:r>
    </w:p>
    <w:p w14:paraId="40CB5414" w14:textId="33846525" w:rsidR="00F079D5" w:rsidRPr="00E80984" w:rsidRDefault="00F079D5" w:rsidP="00F92F1D">
      <w:pPr>
        <w:pStyle w:val="PlainText"/>
        <w:spacing w:line="276" w:lineRule="auto"/>
        <w:rPr>
          <w:rFonts w:ascii="Times New Roman" w:hAnsi="Times New Roman" w:cs="Times New Roman"/>
          <w:szCs w:val="22"/>
        </w:rPr>
      </w:pPr>
    </w:p>
    <w:p w14:paraId="3AC407FC" w14:textId="6B2B6E30" w:rsidR="00FA5802" w:rsidRPr="00E80984" w:rsidRDefault="00FA5802" w:rsidP="00F92F1D">
      <w:pPr>
        <w:pStyle w:val="PlainText"/>
        <w:spacing w:line="276" w:lineRule="auto"/>
        <w:rPr>
          <w:rFonts w:ascii="Times New Roman" w:hAnsi="Times New Roman" w:cs="Times New Roman"/>
          <w:color w:val="003399"/>
          <w:szCs w:val="22"/>
        </w:rPr>
      </w:pPr>
      <w:r w:rsidRPr="00E80984">
        <w:rPr>
          <w:rFonts w:ascii="Times New Roman" w:hAnsi="Times New Roman" w:cs="Times New Roman"/>
          <w:color w:val="003399"/>
          <w:szCs w:val="22"/>
        </w:rPr>
        <w:t xml:space="preserve">We thank the reviewer </w:t>
      </w:r>
      <w:r w:rsidR="00BE6EA9" w:rsidRPr="00E80984">
        <w:rPr>
          <w:rFonts w:ascii="Times New Roman" w:hAnsi="Times New Roman" w:cs="Times New Roman"/>
          <w:color w:val="003399"/>
          <w:szCs w:val="22"/>
        </w:rPr>
        <w:t>for</w:t>
      </w:r>
      <w:r w:rsidRPr="00E80984">
        <w:rPr>
          <w:rFonts w:ascii="Times New Roman" w:hAnsi="Times New Roman" w:cs="Times New Roman"/>
          <w:color w:val="003399"/>
          <w:szCs w:val="22"/>
        </w:rPr>
        <w:t xml:space="preserve"> point</w:t>
      </w:r>
      <w:r w:rsidR="00BE6EA9" w:rsidRPr="00E80984">
        <w:rPr>
          <w:rFonts w:ascii="Times New Roman" w:hAnsi="Times New Roman" w:cs="Times New Roman"/>
          <w:color w:val="003399"/>
          <w:szCs w:val="22"/>
        </w:rPr>
        <w:t>ing</w:t>
      </w:r>
      <w:r w:rsidRPr="00E80984">
        <w:rPr>
          <w:rFonts w:ascii="Times New Roman" w:hAnsi="Times New Roman" w:cs="Times New Roman"/>
          <w:color w:val="003399"/>
          <w:szCs w:val="22"/>
        </w:rPr>
        <w:t xml:space="preserve"> this out. We now add a note </w:t>
      </w:r>
      <w:bookmarkStart w:id="0" w:name="_Hlk4421626"/>
      <w:r w:rsidRPr="00E80984">
        <w:rPr>
          <w:rFonts w:ascii="Times New Roman" w:hAnsi="Times New Roman" w:cs="Times New Roman"/>
          <w:color w:val="003399"/>
          <w:szCs w:val="22"/>
        </w:rPr>
        <w:t>“In Equation (12) and (13), all the MASE’s have the same denominator, thus the percentage reductions of the MASE is equivalent to the percentage reductions of the MAE</w:t>
      </w:r>
      <w:bookmarkEnd w:id="0"/>
      <w:r w:rsidRPr="00E80984">
        <w:rPr>
          <w:rFonts w:ascii="Times New Roman" w:hAnsi="Times New Roman" w:cs="Times New Roman"/>
          <w:color w:val="003399"/>
          <w:szCs w:val="22"/>
        </w:rPr>
        <w:t>”.</w:t>
      </w:r>
    </w:p>
    <w:p w14:paraId="124C38E5" w14:textId="77777777" w:rsidR="00FA5802" w:rsidRPr="00E80984" w:rsidRDefault="00FA5802" w:rsidP="00F92F1D">
      <w:pPr>
        <w:pStyle w:val="PlainText"/>
        <w:spacing w:line="276" w:lineRule="auto"/>
        <w:rPr>
          <w:rFonts w:ascii="Times New Roman" w:hAnsi="Times New Roman" w:cs="Times New Roman"/>
          <w:szCs w:val="22"/>
        </w:rPr>
      </w:pPr>
    </w:p>
    <w:p w14:paraId="53654E91" w14:textId="77777777" w:rsidR="00F079D5" w:rsidRPr="00E80984" w:rsidRDefault="00F079D5" w:rsidP="00F92F1D">
      <w:pPr>
        <w:pStyle w:val="PlainText"/>
        <w:spacing w:line="276" w:lineRule="auto"/>
        <w:rPr>
          <w:rFonts w:ascii="Times New Roman" w:hAnsi="Times New Roman" w:cs="Times New Roman"/>
          <w:szCs w:val="22"/>
        </w:rPr>
      </w:pPr>
      <w:r w:rsidRPr="00E80984">
        <w:rPr>
          <w:rFonts w:ascii="Times New Roman" w:hAnsi="Times New Roman" w:cs="Times New Roman"/>
          <w:szCs w:val="22"/>
        </w:rPr>
        <w:t>Table 6: please indicate in the table caption that</w:t>
      </w:r>
      <w:bookmarkStart w:id="1" w:name="_Hlk4421803"/>
      <w:r w:rsidRPr="00E80984">
        <w:rPr>
          <w:rFonts w:ascii="Times New Roman" w:hAnsi="Times New Roman" w:cs="Times New Roman"/>
          <w:szCs w:val="22"/>
        </w:rPr>
        <w:t xml:space="preserve"> positive numbers refer to forecast improvements with respect to the </w:t>
      </w:r>
      <w:bookmarkEnd w:id="1"/>
      <w:r w:rsidRPr="00E80984">
        <w:rPr>
          <w:rFonts w:ascii="Times New Roman" w:hAnsi="Times New Roman" w:cs="Times New Roman"/>
          <w:szCs w:val="22"/>
        </w:rPr>
        <w:t>benchmark (same for Figure 3). By which logic are entries bolded?</w:t>
      </w:r>
    </w:p>
    <w:p w14:paraId="7083FF91" w14:textId="7552939E" w:rsidR="00F079D5" w:rsidRPr="00E80984" w:rsidRDefault="00F079D5" w:rsidP="00F92F1D">
      <w:pPr>
        <w:pStyle w:val="PlainText"/>
        <w:spacing w:line="276" w:lineRule="auto"/>
        <w:rPr>
          <w:rFonts w:ascii="Times New Roman" w:hAnsi="Times New Roman" w:cs="Times New Roman"/>
          <w:szCs w:val="22"/>
        </w:rPr>
      </w:pPr>
    </w:p>
    <w:p w14:paraId="06163FE3" w14:textId="77777777" w:rsidR="003D36F1" w:rsidRPr="00E80984" w:rsidRDefault="003D36F1" w:rsidP="00F92F1D">
      <w:pPr>
        <w:pStyle w:val="PlainText"/>
        <w:spacing w:line="276" w:lineRule="auto"/>
        <w:rPr>
          <w:rFonts w:ascii="Times New Roman" w:hAnsi="Times New Roman" w:cs="Times New Roman"/>
          <w:color w:val="003399"/>
          <w:szCs w:val="22"/>
        </w:rPr>
      </w:pPr>
      <w:r w:rsidRPr="00E80984">
        <w:rPr>
          <w:rFonts w:ascii="Times New Roman" w:hAnsi="Times New Roman" w:cs="Times New Roman"/>
          <w:color w:val="003399"/>
          <w:szCs w:val="22"/>
        </w:rPr>
        <w:t>Revised: w</w:t>
      </w:r>
      <w:r w:rsidR="001A3892" w:rsidRPr="00E80984">
        <w:rPr>
          <w:rFonts w:ascii="Times New Roman" w:hAnsi="Times New Roman" w:cs="Times New Roman"/>
          <w:color w:val="003399"/>
          <w:szCs w:val="22"/>
        </w:rPr>
        <w:t xml:space="preserve">e have added notes to indicate that positive numbers refer to forecast improvement. </w:t>
      </w:r>
    </w:p>
    <w:p w14:paraId="219566F9" w14:textId="77777777" w:rsidR="003D36F1" w:rsidRPr="00E80984" w:rsidRDefault="003D36F1" w:rsidP="00F92F1D">
      <w:pPr>
        <w:pStyle w:val="PlainText"/>
        <w:spacing w:line="276" w:lineRule="auto"/>
        <w:rPr>
          <w:rFonts w:ascii="Times New Roman" w:hAnsi="Times New Roman" w:cs="Times New Roman"/>
          <w:color w:val="003399"/>
          <w:szCs w:val="22"/>
        </w:rPr>
      </w:pPr>
    </w:p>
    <w:p w14:paraId="6AB22DE3" w14:textId="770AF21A" w:rsidR="003D36F1" w:rsidRPr="00E80984" w:rsidRDefault="001A3892" w:rsidP="00F92F1D">
      <w:pPr>
        <w:pStyle w:val="PlainText"/>
        <w:spacing w:line="276" w:lineRule="auto"/>
        <w:rPr>
          <w:rFonts w:ascii="Times New Roman" w:hAnsi="Times New Roman" w:cs="Times New Roman"/>
          <w:color w:val="003399"/>
          <w:szCs w:val="22"/>
        </w:rPr>
      </w:pPr>
      <w:r w:rsidRPr="00E80984">
        <w:rPr>
          <w:rFonts w:ascii="Times New Roman" w:hAnsi="Times New Roman" w:cs="Times New Roman"/>
          <w:color w:val="003399"/>
          <w:szCs w:val="22"/>
        </w:rPr>
        <w:t xml:space="preserve">We now </w:t>
      </w:r>
      <w:r w:rsidR="003D36F1" w:rsidRPr="00E80984">
        <w:rPr>
          <w:rFonts w:ascii="Times New Roman" w:hAnsi="Times New Roman" w:cs="Times New Roman"/>
          <w:color w:val="003399"/>
          <w:szCs w:val="22"/>
        </w:rPr>
        <w:t xml:space="preserve">remove the bolded format in Table 6. </w:t>
      </w:r>
      <w:r w:rsidR="00B10ECD" w:rsidRPr="00E80984">
        <w:rPr>
          <w:rFonts w:ascii="Times New Roman" w:hAnsi="Times New Roman" w:cs="Times New Roman"/>
          <w:color w:val="003399"/>
          <w:szCs w:val="22"/>
        </w:rPr>
        <w:t>Instead</w:t>
      </w:r>
      <w:r w:rsidR="003D36F1" w:rsidRPr="00E80984">
        <w:rPr>
          <w:rFonts w:ascii="Times New Roman" w:hAnsi="Times New Roman" w:cs="Times New Roman"/>
          <w:color w:val="003399"/>
          <w:szCs w:val="22"/>
        </w:rPr>
        <w:t>, we explain the logic</w:t>
      </w:r>
      <w:r w:rsidR="00EA14BC" w:rsidRPr="00E80984">
        <w:rPr>
          <w:rFonts w:ascii="Times New Roman" w:hAnsi="Times New Roman" w:cs="Times New Roman"/>
          <w:color w:val="003399"/>
          <w:szCs w:val="22"/>
        </w:rPr>
        <w:t xml:space="preserve"> of</w:t>
      </w:r>
      <w:r w:rsidR="003D36F1" w:rsidRPr="00E80984">
        <w:rPr>
          <w:rFonts w:ascii="Times New Roman" w:hAnsi="Times New Roman" w:cs="Times New Roman"/>
          <w:color w:val="003399"/>
          <w:szCs w:val="22"/>
        </w:rPr>
        <w:t xml:space="preserve"> why we select the product categories</w:t>
      </w:r>
      <w:r w:rsidR="001724C7" w:rsidRPr="00E80984">
        <w:rPr>
          <w:rFonts w:ascii="Times New Roman" w:hAnsi="Times New Roman" w:cs="Times New Roman"/>
          <w:color w:val="003399"/>
          <w:szCs w:val="22"/>
        </w:rPr>
        <w:t xml:space="preserve"> and show </w:t>
      </w:r>
      <w:r w:rsidR="00FF1E90" w:rsidRPr="00E80984">
        <w:rPr>
          <w:rFonts w:ascii="Times New Roman" w:hAnsi="Times New Roman" w:cs="Times New Roman"/>
          <w:color w:val="003399"/>
          <w:szCs w:val="22"/>
        </w:rPr>
        <w:t>their results</w:t>
      </w:r>
      <w:r w:rsidR="003D36F1" w:rsidRPr="00E80984">
        <w:rPr>
          <w:rFonts w:ascii="Times New Roman" w:hAnsi="Times New Roman" w:cs="Times New Roman"/>
          <w:color w:val="003399"/>
          <w:szCs w:val="22"/>
        </w:rPr>
        <w:t xml:space="preserve"> in Figure 3(a) and 3(b). </w:t>
      </w:r>
      <w:r w:rsidR="00FF1E90" w:rsidRPr="00E80984">
        <w:rPr>
          <w:rFonts w:ascii="Times New Roman" w:hAnsi="Times New Roman" w:cs="Times New Roman"/>
          <w:color w:val="003399"/>
          <w:szCs w:val="22"/>
        </w:rPr>
        <w:t>e.g</w:t>
      </w:r>
      <w:r w:rsidR="003D36F1" w:rsidRPr="00E80984">
        <w:rPr>
          <w:rFonts w:ascii="Times New Roman" w:hAnsi="Times New Roman" w:cs="Times New Roman"/>
          <w:color w:val="003399"/>
          <w:szCs w:val="22"/>
        </w:rPr>
        <w:t>., “</w:t>
      </w:r>
      <w:r w:rsidR="006A190B" w:rsidRPr="00E80984">
        <w:rPr>
          <w:rFonts w:ascii="Times New Roman" w:hAnsi="Times New Roman" w:cs="Times New Roman"/>
          <w:color w:val="003399"/>
          <w:szCs w:val="22"/>
        </w:rPr>
        <w:t xml:space="preserve">Figures 3(a) and 3(b) show the boxplots for the percentage reduction in the MASE for selective product categories where the two methods respectively produce the </w:t>
      </w:r>
      <w:r w:rsidR="00FA475D" w:rsidRPr="00FA475D">
        <w:rPr>
          <w:rFonts w:ascii="Times New Roman" w:hAnsi="Times New Roman" w:cs="Times New Roman"/>
          <w:color w:val="003399"/>
          <w:szCs w:val="22"/>
        </w:rPr>
        <w:t xml:space="preserve">greatest </w:t>
      </w:r>
      <w:r w:rsidR="006A190B" w:rsidRPr="00E80984">
        <w:rPr>
          <w:rFonts w:ascii="Times New Roman" w:hAnsi="Times New Roman" w:cs="Times New Roman"/>
          <w:color w:val="003399"/>
          <w:szCs w:val="22"/>
        </w:rPr>
        <w:t>improvement in forecasting performance compared to the ADL-intra model.</w:t>
      </w:r>
      <w:r w:rsidR="003D36F1" w:rsidRPr="00E80984">
        <w:rPr>
          <w:rFonts w:ascii="Times New Roman" w:hAnsi="Times New Roman" w:cs="Times New Roman"/>
          <w:color w:val="003399"/>
          <w:szCs w:val="22"/>
        </w:rPr>
        <w:t>”</w:t>
      </w:r>
    </w:p>
    <w:p w14:paraId="0A6769BF" w14:textId="77777777" w:rsidR="001A3892" w:rsidRPr="00E80984" w:rsidRDefault="001A3892" w:rsidP="00F92F1D">
      <w:pPr>
        <w:pStyle w:val="PlainText"/>
        <w:spacing w:line="276" w:lineRule="auto"/>
        <w:rPr>
          <w:rFonts w:ascii="Times New Roman" w:hAnsi="Times New Roman" w:cs="Times New Roman"/>
          <w:szCs w:val="22"/>
        </w:rPr>
      </w:pPr>
      <w:bookmarkStart w:id="2" w:name="_GoBack"/>
      <w:bookmarkEnd w:id="2"/>
    </w:p>
    <w:p w14:paraId="12F0574A" w14:textId="6081DF9E" w:rsidR="00F079D5" w:rsidRPr="00E80984" w:rsidRDefault="00F079D5" w:rsidP="00F92F1D">
      <w:pPr>
        <w:pStyle w:val="PlainText"/>
        <w:spacing w:line="276" w:lineRule="auto"/>
        <w:rPr>
          <w:rFonts w:ascii="Times New Roman" w:hAnsi="Times New Roman" w:cs="Times New Roman"/>
          <w:szCs w:val="22"/>
        </w:rPr>
      </w:pPr>
      <w:r w:rsidRPr="00E80984">
        <w:rPr>
          <w:rFonts w:ascii="Times New Roman" w:hAnsi="Times New Roman" w:cs="Times New Roman"/>
          <w:szCs w:val="22"/>
        </w:rPr>
        <w:t xml:space="preserve">Here is another possible explanation for structural changes in response to </w:t>
      </w:r>
      <w:r w:rsidRPr="00E80984">
        <w:rPr>
          <w:rFonts w:ascii="Times New Roman" w:hAnsi="Times New Roman" w:cs="Times New Roman"/>
          <w:noProof/>
          <w:szCs w:val="22"/>
        </w:rPr>
        <w:t>markting</w:t>
      </w:r>
      <w:r w:rsidRPr="00E80984">
        <w:rPr>
          <w:rFonts w:ascii="Times New Roman" w:hAnsi="Times New Roman" w:cs="Times New Roman"/>
          <w:szCs w:val="22"/>
        </w:rPr>
        <w:t xml:space="preserve"> activities: the IRI dataset spans four years. It is quite possible that promotions have changed during this time, even if they are all </w:t>
      </w:r>
      <w:proofErr w:type="spellStart"/>
      <w:r w:rsidRPr="00E80984">
        <w:rPr>
          <w:rFonts w:ascii="Times New Roman" w:hAnsi="Times New Roman" w:cs="Times New Roman"/>
          <w:szCs w:val="22"/>
        </w:rPr>
        <w:t>labeled</w:t>
      </w:r>
      <w:proofErr w:type="spellEnd"/>
      <w:r w:rsidRPr="00E80984">
        <w:rPr>
          <w:rFonts w:ascii="Times New Roman" w:hAnsi="Times New Roman" w:cs="Times New Roman"/>
          <w:szCs w:val="22"/>
        </w:rPr>
        <w:t xml:space="preserve"> "feature" and "display". For instance, display racks may have been redesigned, or features moved from weekly flyers to mobile apps. (Condensing the enormous amount of different promotions at a typical retailer into just two categories "feature" and "display" is a bit of a laugh, too, but that is a feature of the IRI dataset.)</w:t>
      </w:r>
    </w:p>
    <w:p w14:paraId="4C45FFDF" w14:textId="3475F1BE" w:rsidR="008C011A" w:rsidRPr="00E80984" w:rsidRDefault="008C011A" w:rsidP="00F92F1D">
      <w:pPr>
        <w:pStyle w:val="PlainText"/>
        <w:spacing w:line="276" w:lineRule="auto"/>
        <w:rPr>
          <w:rFonts w:ascii="Times New Roman" w:hAnsi="Times New Roman" w:cs="Times New Roman"/>
          <w:color w:val="003399"/>
          <w:szCs w:val="22"/>
        </w:rPr>
      </w:pPr>
    </w:p>
    <w:p w14:paraId="2BC7D6CC" w14:textId="4629BA37" w:rsidR="008C011A" w:rsidRPr="00E80984" w:rsidRDefault="008C011A" w:rsidP="00F92F1D">
      <w:pPr>
        <w:pStyle w:val="PlainText"/>
        <w:spacing w:line="276" w:lineRule="auto"/>
        <w:rPr>
          <w:rFonts w:ascii="Times New Roman" w:hAnsi="Times New Roman" w:cs="Times New Roman"/>
          <w:color w:val="003399"/>
          <w:szCs w:val="22"/>
        </w:rPr>
      </w:pPr>
      <w:r w:rsidRPr="00E80984">
        <w:rPr>
          <w:rFonts w:ascii="Times New Roman" w:hAnsi="Times New Roman" w:cs="Times New Roman"/>
          <w:color w:val="003399"/>
          <w:szCs w:val="22"/>
        </w:rPr>
        <w:t>We thank the reviewer</w:t>
      </w:r>
      <w:r w:rsidR="007B6D40" w:rsidRPr="00E80984">
        <w:rPr>
          <w:rFonts w:ascii="Times New Roman" w:hAnsi="Times New Roman" w:cs="Times New Roman"/>
          <w:color w:val="003399"/>
          <w:szCs w:val="22"/>
        </w:rPr>
        <w:t xml:space="preserve"> for </w:t>
      </w:r>
      <w:r w:rsidR="00EA14BC" w:rsidRPr="00E80984">
        <w:rPr>
          <w:rFonts w:ascii="Times New Roman" w:hAnsi="Times New Roman" w:cs="Times New Roman"/>
          <w:color w:val="003399"/>
          <w:szCs w:val="22"/>
        </w:rPr>
        <w:t>highlighting</w:t>
      </w:r>
      <w:r w:rsidR="007B6D40" w:rsidRPr="00E80984">
        <w:rPr>
          <w:rFonts w:ascii="Times New Roman" w:hAnsi="Times New Roman" w:cs="Times New Roman"/>
          <w:color w:val="003399"/>
          <w:szCs w:val="22"/>
        </w:rPr>
        <w:t xml:space="preserve"> this point</w:t>
      </w:r>
      <w:r w:rsidRPr="00E80984">
        <w:rPr>
          <w:rFonts w:ascii="Times New Roman" w:hAnsi="Times New Roman" w:cs="Times New Roman"/>
          <w:color w:val="003399"/>
          <w:szCs w:val="22"/>
        </w:rPr>
        <w:t xml:space="preserve">. We </w:t>
      </w:r>
      <w:r w:rsidR="00060575" w:rsidRPr="00E80984">
        <w:rPr>
          <w:rFonts w:ascii="Times New Roman" w:hAnsi="Times New Roman" w:cs="Times New Roman"/>
          <w:color w:val="003399"/>
          <w:szCs w:val="22"/>
        </w:rPr>
        <w:t>add</w:t>
      </w:r>
      <w:r w:rsidR="00060575" w:rsidRPr="00E80984">
        <w:rPr>
          <w:rFonts w:ascii="Times New Roman" w:hAnsi="Times New Roman" w:cs="Times New Roman"/>
          <w:color w:val="003399"/>
          <w:szCs w:val="22"/>
        </w:rPr>
        <w:t xml:space="preserve"> </w:t>
      </w:r>
      <w:r w:rsidR="001A69BD" w:rsidRPr="00E80984">
        <w:rPr>
          <w:rFonts w:ascii="Times New Roman" w:hAnsi="Times New Roman" w:cs="Times New Roman"/>
          <w:color w:val="003399"/>
          <w:szCs w:val="22"/>
        </w:rPr>
        <w:t>this in</w:t>
      </w:r>
      <w:r w:rsidRPr="00E80984">
        <w:rPr>
          <w:rFonts w:ascii="Times New Roman" w:hAnsi="Times New Roman" w:cs="Times New Roman"/>
          <w:color w:val="003399"/>
          <w:szCs w:val="22"/>
        </w:rPr>
        <w:t xml:space="preserve"> section 2.2</w:t>
      </w:r>
      <w:r w:rsidR="001A69BD" w:rsidRPr="00E80984">
        <w:rPr>
          <w:rFonts w:ascii="Times New Roman" w:hAnsi="Times New Roman" w:cs="Times New Roman"/>
          <w:color w:val="003399"/>
          <w:szCs w:val="22"/>
        </w:rPr>
        <w:t xml:space="preserve"> </w:t>
      </w:r>
      <w:r w:rsidR="00C377F9" w:rsidRPr="00E80984">
        <w:rPr>
          <w:rFonts w:ascii="Times New Roman" w:hAnsi="Times New Roman" w:cs="Times New Roman"/>
          <w:color w:val="003399"/>
          <w:szCs w:val="22"/>
        </w:rPr>
        <w:t xml:space="preserve">as one of the reasons </w:t>
      </w:r>
      <w:r w:rsidR="001A69BD" w:rsidRPr="00E80984">
        <w:rPr>
          <w:rFonts w:ascii="Times New Roman" w:hAnsi="Times New Roman" w:cs="Times New Roman"/>
          <w:color w:val="003399"/>
          <w:szCs w:val="22"/>
        </w:rPr>
        <w:t xml:space="preserve">marketing activities may change. </w:t>
      </w:r>
      <w:r w:rsidR="007B6D40" w:rsidRPr="00E80984">
        <w:rPr>
          <w:rFonts w:ascii="Times New Roman" w:hAnsi="Times New Roman" w:cs="Times New Roman"/>
          <w:color w:val="003399"/>
          <w:szCs w:val="22"/>
        </w:rPr>
        <w:t>In particular, w</w:t>
      </w:r>
      <w:r w:rsidR="001A69BD" w:rsidRPr="00E80984">
        <w:rPr>
          <w:rFonts w:ascii="Times New Roman" w:hAnsi="Times New Roman" w:cs="Times New Roman"/>
          <w:color w:val="003399"/>
          <w:szCs w:val="22"/>
        </w:rPr>
        <w:t>e add the following sentence:</w:t>
      </w:r>
    </w:p>
    <w:p w14:paraId="35613AA9" w14:textId="6E1434AB" w:rsidR="001A69BD" w:rsidRPr="00E80984" w:rsidRDefault="001A69BD" w:rsidP="00F92F1D">
      <w:pPr>
        <w:pStyle w:val="PlainText"/>
        <w:spacing w:line="276" w:lineRule="auto"/>
        <w:rPr>
          <w:rFonts w:ascii="Times New Roman" w:hAnsi="Times New Roman" w:cs="Times New Roman"/>
          <w:color w:val="003399"/>
          <w:szCs w:val="22"/>
        </w:rPr>
      </w:pPr>
    </w:p>
    <w:p w14:paraId="183564B5" w14:textId="41121ADF" w:rsidR="001A69BD" w:rsidRPr="00E80984" w:rsidRDefault="001A69BD" w:rsidP="00F92F1D">
      <w:pPr>
        <w:pStyle w:val="PlainText"/>
        <w:spacing w:line="276" w:lineRule="auto"/>
        <w:rPr>
          <w:rFonts w:ascii="Times New Roman" w:hAnsi="Times New Roman" w:cs="Times New Roman"/>
          <w:color w:val="003399"/>
          <w:szCs w:val="22"/>
        </w:rPr>
      </w:pPr>
      <w:r w:rsidRPr="00E80984">
        <w:rPr>
          <w:rFonts w:ascii="Times New Roman" w:hAnsi="Times New Roman" w:cs="Times New Roman"/>
          <w:color w:val="003399"/>
          <w:szCs w:val="22"/>
        </w:rPr>
        <w:t>“</w:t>
      </w:r>
      <w:r w:rsidR="00D85EBC" w:rsidRPr="00E80984">
        <w:rPr>
          <w:rFonts w:ascii="Times New Roman" w:hAnsi="Times New Roman" w:cs="Times New Roman"/>
          <w:color w:val="003399"/>
          <w:szCs w:val="22"/>
        </w:rPr>
        <w:t xml:space="preserve">The effect of the marketing activities can also change depending on how retailers communicate their marketing events. For example, retailers may promote products through mobile applications and adopt new prominent promotional shelf tags, which can make promotions more effective (Dinner, </w:t>
      </w:r>
      <w:proofErr w:type="spellStart"/>
      <w:r w:rsidR="00D85EBC" w:rsidRPr="00E80984">
        <w:rPr>
          <w:rFonts w:ascii="Times New Roman" w:hAnsi="Times New Roman" w:cs="Times New Roman"/>
          <w:color w:val="003399"/>
          <w:szCs w:val="22"/>
        </w:rPr>
        <w:t>Heerde</w:t>
      </w:r>
      <w:proofErr w:type="spellEnd"/>
      <w:r w:rsidR="00D85EBC" w:rsidRPr="00E80984">
        <w:rPr>
          <w:rFonts w:ascii="Times New Roman" w:hAnsi="Times New Roman" w:cs="Times New Roman"/>
          <w:color w:val="003399"/>
          <w:szCs w:val="22"/>
        </w:rPr>
        <w:t xml:space="preserve">, &amp; </w:t>
      </w:r>
      <w:proofErr w:type="spellStart"/>
      <w:r w:rsidR="00D85EBC" w:rsidRPr="00E80984">
        <w:rPr>
          <w:rFonts w:ascii="Times New Roman" w:hAnsi="Times New Roman" w:cs="Times New Roman"/>
          <w:color w:val="003399"/>
          <w:szCs w:val="22"/>
        </w:rPr>
        <w:t>Neslin</w:t>
      </w:r>
      <w:proofErr w:type="spellEnd"/>
      <w:r w:rsidR="00D85EBC" w:rsidRPr="00E80984">
        <w:rPr>
          <w:rFonts w:ascii="Times New Roman" w:hAnsi="Times New Roman" w:cs="Times New Roman"/>
          <w:color w:val="003399"/>
          <w:szCs w:val="22"/>
        </w:rPr>
        <w:t>, 2015). The effect of the marketing activities can also change due to an update of their content and format. For example, retailers tend to launch promotional events of a wide range of types such as multi-buy promotions, store flyers, mobile apps, billboard advertising, and temporary price reduction (TPR), or TPR for shopper-card holders only. Retailers may initially promote a product with ‘Buy One Get One Free’ but then update the content to ‘Buy One Get the Second for Half Price” months later. They may change the format of the feature advertising from weekly store flyers to mobile apps and also redesign the racks of their display. These changes in the content and format of marketing activities can be expected to lead to changes in consumer response.”</w:t>
      </w:r>
    </w:p>
    <w:p w14:paraId="29515DDE" w14:textId="77777777" w:rsidR="00F079D5" w:rsidRPr="00E80984" w:rsidRDefault="00F079D5" w:rsidP="00F92F1D">
      <w:pPr>
        <w:pStyle w:val="PlainText"/>
        <w:spacing w:line="276" w:lineRule="auto"/>
        <w:rPr>
          <w:rFonts w:ascii="Times New Roman" w:hAnsi="Times New Roman" w:cs="Times New Roman"/>
          <w:color w:val="003399"/>
          <w:szCs w:val="22"/>
        </w:rPr>
      </w:pPr>
    </w:p>
    <w:p w14:paraId="318AD907" w14:textId="13FD399B" w:rsidR="00F079D5" w:rsidRPr="00E80984" w:rsidRDefault="00F079D5" w:rsidP="00F92F1D">
      <w:pPr>
        <w:pStyle w:val="PlainText"/>
        <w:spacing w:line="276" w:lineRule="auto"/>
        <w:rPr>
          <w:rFonts w:ascii="Times New Roman" w:hAnsi="Times New Roman" w:cs="Times New Roman"/>
          <w:szCs w:val="22"/>
        </w:rPr>
      </w:pPr>
      <w:r w:rsidRPr="00E80984">
        <w:rPr>
          <w:rFonts w:ascii="Times New Roman" w:hAnsi="Times New Roman" w:cs="Times New Roman"/>
          <w:szCs w:val="22"/>
        </w:rPr>
        <w:t xml:space="preserve">The authors keep referring to the base-lift method as the industry standard. I beg to differ. There are lots of econometric methods (see section 5.3 in Fildes et al., 2018), which should definitely outperform base-lift. In particular since the authors' description of base-lift implies that the lift factor is taken from the last promotion, regardless of whether it had a feature or a display, or whether the price reduction was in any way comparable to the price reduction in the promotion we are forecasting for. The base-lift method, in this particular setup, is little more than a straw man that may improve on the simplest naive forecast, but certainly not by much, and it is certainly not state of the art, and Appendix B of Fildes et al. (2018) indicates that it is not all that common: none of the five cases tabulated use it. </w:t>
      </w:r>
    </w:p>
    <w:p w14:paraId="7497B3F1" w14:textId="7ADF0D13" w:rsidR="00D87C4F" w:rsidRPr="00E80984" w:rsidRDefault="00D87C4F" w:rsidP="00F92F1D">
      <w:pPr>
        <w:pStyle w:val="PlainText"/>
        <w:spacing w:line="276" w:lineRule="auto"/>
        <w:rPr>
          <w:rFonts w:ascii="Times New Roman" w:hAnsi="Times New Roman" w:cs="Times New Roman"/>
          <w:szCs w:val="22"/>
        </w:rPr>
      </w:pPr>
    </w:p>
    <w:p w14:paraId="5A057ABA" w14:textId="31015773" w:rsidR="00D87C4F" w:rsidRPr="00E80984" w:rsidRDefault="00073A2E" w:rsidP="00F92F1D">
      <w:pPr>
        <w:pStyle w:val="PlainText"/>
        <w:spacing w:line="276" w:lineRule="auto"/>
        <w:rPr>
          <w:rFonts w:ascii="Times New Roman" w:hAnsi="Times New Roman" w:cs="Times New Roman"/>
          <w:color w:val="003399"/>
          <w:szCs w:val="22"/>
        </w:rPr>
      </w:pPr>
      <w:r w:rsidRPr="00E80984">
        <w:rPr>
          <w:rFonts w:ascii="Times New Roman" w:hAnsi="Times New Roman" w:cs="Times New Roman"/>
          <w:color w:val="003399"/>
          <w:szCs w:val="22"/>
        </w:rPr>
        <w:t xml:space="preserve">We now </w:t>
      </w:r>
      <w:r w:rsidR="007A7E1F" w:rsidRPr="00E80984">
        <w:rPr>
          <w:rFonts w:ascii="Times New Roman" w:hAnsi="Times New Roman" w:cs="Times New Roman"/>
          <w:color w:val="003399"/>
          <w:szCs w:val="22"/>
        </w:rPr>
        <w:t xml:space="preserve">revise it by </w:t>
      </w:r>
      <w:r w:rsidRPr="00E80984">
        <w:rPr>
          <w:rFonts w:ascii="Times New Roman" w:hAnsi="Times New Roman" w:cs="Times New Roman"/>
          <w:color w:val="003399"/>
          <w:szCs w:val="22"/>
        </w:rPr>
        <w:t>introduc</w:t>
      </w:r>
      <w:r w:rsidR="007A7E1F" w:rsidRPr="00E80984">
        <w:rPr>
          <w:rFonts w:ascii="Times New Roman" w:hAnsi="Times New Roman" w:cs="Times New Roman"/>
          <w:color w:val="003399"/>
          <w:szCs w:val="22"/>
        </w:rPr>
        <w:t>ing</w:t>
      </w:r>
      <w:r w:rsidR="005E3701" w:rsidRPr="00E80984">
        <w:rPr>
          <w:rFonts w:ascii="Times New Roman" w:hAnsi="Times New Roman" w:cs="Times New Roman"/>
          <w:color w:val="003399"/>
          <w:szCs w:val="22"/>
        </w:rPr>
        <w:t xml:space="preserve"> </w:t>
      </w:r>
      <w:r w:rsidR="00D87C4F" w:rsidRPr="00E80984">
        <w:rPr>
          <w:rFonts w:ascii="Times New Roman" w:hAnsi="Times New Roman" w:cs="Times New Roman"/>
          <w:color w:val="003399"/>
          <w:szCs w:val="22"/>
        </w:rPr>
        <w:t>the Base-lift model</w:t>
      </w:r>
      <w:r w:rsidR="005E3701" w:rsidRPr="00E80984">
        <w:rPr>
          <w:rFonts w:ascii="Times New Roman" w:hAnsi="Times New Roman" w:cs="Times New Roman"/>
          <w:color w:val="003399"/>
          <w:szCs w:val="22"/>
        </w:rPr>
        <w:t xml:space="preserve"> as “a </w:t>
      </w:r>
      <w:r w:rsidR="00D87C4F" w:rsidRPr="00E80984">
        <w:rPr>
          <w:rFonts w:ascii="Times New Roman" w:hAnsi="Times New Roman" w:cs="Times New Roman"/>
          <w:color w:val="003399"/>
          <w:szCs w:val="22"/>
        </w:rPr>
        <w:t>model which has been used as the benchmark model in previous studies</w:t>
      </w:r>
      <w:r w:rsidR="005E3701" w:rsidRPr="00E80984">
        <w:rPr>
          <w:rFonts w:ascii="Times New Roman" w:hAnsi="Times New Roman" w:cs="Times New Roman"/>
          <w:color w:val="003399"/>
          <w:szCs w:val="22"/>
        </w:rPr>
        <w:t>”</w:t>
      </w:r>
      <w:r w:rsidR="001E6648" w:rsidRPr="00E80984">
        <w:rPr>
          <w:rFonts w:ascii="Times New Roman" w:hAnsi="Times New Roman" w:cs="Times New Roman"/>
          <w:color w:val="003399"/>
          <w:szCs w:val="22"/>
        </w:rPr>
        <w:t>, and we also change the sentence in the last section “</w:t>
      </w:r>
      <w:r w:rsidR="001E6648" w:rsidRPr="00E80984">
        <w:rPr>
          <w:rFonts w:ascii="Times New Roman" w:hAnsi="Times New Roman" w:cs="Times New Roman"/>
          <w:color w:val="003399"/>
        </w:rPr>
        <w:t xml:space="preserve">Our models significantly outperform the </w:t>
      </w:r>
      <w:r w:rsidR="001E6648" w:rsidRPr="00E80984">
        <w:rPr>
          <w:rFonts w:ascii="Times New Roman" w:hAnsi="Times New Roman" w:cs="Times New Roman"/>
          <w:color w:val="003399"/>
        </w:rPr>
        <w:t>industrial practice.” to “</w:t>
      </w:r>
      <w:r w:rsidR="001E6648" w:rsidRPr="00E80984">
        <w:rPr>
          <w:rFonts w:ascii="Times New Roman" w:hAnsi="Times New Roman" w:cs="Times New Roman"/>
          <w:color w:val="003399"/>
        </w:rPr>
        <w:t>Our models significantly outperform the Base-lift model</w:t>
      </w:r>
      <w:r w:rsidR="001E6648" w:rsidRPr="00E80984">
        <w:rPr>
          <w:rFonts w:ascii="Times New Roman" w:hAnsi="Times New Roman" w:cs="Times New Roman"/>
          <w:color w:val="003399"/>
        </w:rPr>
        <w:t xml:space="preserve">.”. </w:t>
      </w:r>
      <w:r w:rsidR="00E3073F" w:rsidRPr="00E80984">
        <w:rPr>
          <w:rFonts w:ascii="Times New Roman" w:hAnsi="Times New Roman" w:cs="Times New Roman"/>
          <w:color w:val="003399"/>
          <w:szCs w:val="22"/>
        </w:rPr>
        <w:t>We</w:t>
      </w:r>
      <w:r w:rsidR="007A7E1F" w:rsidRPr="00E80984">
        <w:rPr>
          <w:rFonts w:ascii="Times New Roman" w:hAnsi="Times New Roman" w:cs="Times New Roman"/>
          <w:color w:val="003399"/>
          <w:szCs w:val="22"/>
        </w:rPr>
        <w:t xml:space="preserve"> also</w:t>
      </w:r>
      <w:r w:rsidR="00E3073F" w:rsidRPr="00E80984">
        <w:rPr>
          <w:rFonts w:ascii="Times New Roman" w:hAnsi="Times New Roman" w:cs="Times New Roman"/>
          <w:color w:val="003399"/>
          <w:szCs w:val="22"/>
        </w:rPr>
        <w:t xml:space="preserve"> cite Fildes</w:t>
      </w:r>
      <w:r w:rsidR="00ED2CD5" w:rsidRPr="00E80984">
        <w:rPr>
          <w:rFonts w:ascii="Times New Roman" w:hAnsi="Times New Roman" w:cs="Times New Roman"/>
          <w:color w:val="003399"/>
          <w:szCs w:val="22"/>
        </w:rPr>
        <w:t xml:space="preserve">, </w:t>
      </w:r>
      <w:r w:rsidR="00E3073F" w:rsidRPr="00E80984">
        <w:rPr>
          <w:rFonts w:ascii="Times New Roman" w:hAnsi="Times New Roman" w:cs="Times New Roman"/>
          <w:color w:val="003399"/>
          <w:szCs w:val="22"/>
        </w:rPr>
        <w:t xml:space="preserve">et al. (2018) in the last section of the study </w:t>
      </w:r>
      <w:r w:rsidR="007A7E1F" w:rsidRPr="00E80984">
        <w:rPr>
          <w:rFonts w:ascii="Times New Roman" w:hAnsi="Times New Roman" w:cs="Times New Roman"/>
          <w:color w:val="003399"/>
          <w:szCs w:val="22"/>
        </w:rPr>
        <w:t xml:space="preserve">and </w:t>
      </w:r>
      <w:r w:rsidRPr="00E80984">
        <w:rPr>
          <w:rFonts w:ascii="Times New Roman" w:hAnsi="Times New Roman" w:cs="Times New Roman"/>
          <w:color w:val="003399"/>
          <w:szCs w:val="22"/>
        </w:rPr>
        <w:t>highlight</w:t>
      </w:r>
      <w:r w:rsidR="00E3073F" w:rsidRPr="00E80984">
        <w:rPr>
          <w:rFonts w:ascii="Times New Roman" w:hAnsi="Times New Roman" w:cs="Times New Roman"/>
          <w:color w:val="003399"/>
          <w:szCs w:val="22"/>
        </w:rPr>
        <w:t xml:space="preserve"> that </w:t>
      </w:r>
      <w:r w:rsidR="00E3073F" w:rsidRPr="00E80984">
        <w:rPr>
          <w:rFonts w:ascii="Times New Roman" w:hAnsi="Times New Roman" w:cs="Times New Roman"/>
          <w:color w:val="003399"/>
          <w:szCs w:val="22"/>
        </w:rPr>
        <w:lastRenderedPageBreak/>
        <w:t>nowadays practitioners tend to take advantages of econometric models</w:t>
      </w:r>
      <w:r w:rsidR="007A7E1F" w:rsidRPr="00E80984">
        <w:rPr>
          <w:rFonts w:ascii="Times New Roman" w:hAnsi="Times New Roman" w:cs="Times New Roman"/>
          <w:color w:val="003399"/>
          <w:szCs w:val="22"/>
        </w:rPr>
        <w:t xml:space="preserve"> (and this is why we compared the forecasting performance of our proposed methods with those conventional econometric models which </w:t>
      </w:r>
      <w:r w:rsidR="007A7E1F" w:rsidRPr="00E80984">
        <w:rPr>
          <w:rFonts w:ascii="Times New Roman" w:hAnsi="Times New Roman" w:cs="Times New Roman"/>
          <w:noProof/>
          <w:color w:val="003399"/>
          <w:szCs w:val="22"/>
        </w:rPr>
        <w:t>ha</w:t>
      </w:r>
      <w:r w:rsidR="004E19BA" w:rsidRPr="00E80984">
        <w:rPr>
          <w:rFonts w:ascii="Times New Roman" w:hAnsi="Times New Roman" w:cs="Times New Roman"/>
          <w:noProof/>
          <w:color w:val="003399"/>
          <w:szCs w:val="22"/>
        </w:rPr>
        <w:t>ve</w:t>
      </w:r>
      <w:r w:rsidR="007A7E1F" w:rsidRPr="00E80984">
        <w:rPr>
          <w:rFonts w:ascii="Times New Roman" w:hAnsi="Times New Roman" w:cs="Times New Roman"/>
          <w:color w:val="003399"/>
          <w:szCs w:val="22"/>
        </w:rPr>
        <w:t xml:space="preserve"> similar specifications but overlooks the problem of structural change</w:t>
      </w:r>
      <w:r w:rsidR="00D003C3" w:rsidRPr="00E80984">
        <w:rPr>
          <w:rFonts w:ascii="Times New Roman" w:hAnsi="Times New Roman" w:cs="Times New Roman"/>
          <w:color w:val="003399"/>
          <w:szCs w:val="22"/>
        </w:rPr>
        <w:t xml:space="preserve">). </w:t>
      </w:r>
      <w:r w:rsidRPr="00E80984">
        <w:rPr>
          <w:rFonts w:ascii="Times New Roman" w:hAnsi="Times New Roman" w:cs="Times New Roman"/>
          <w:color w:val="003399"/>
          <w:szCs w:val="22"/>
        </w:rPr>
        <w:t xml:space="preserve">We add the following </w:t>
      </w:r>
      <w:r w:rsidR="007A7E1F" w:rsidRPr="00E80984">
        <w:rPr>
          <w:rFonts w:ascii="Times New Roman" w:hAnsi="Times New Roman" w:cs="Times New Roman"/>
          <w:color w:val="003399"/>
          <w:szCs w:val="22"/>
        </w:rPr>
        <w:t xml:space="preserve">sentence </w:t>
      </w:r>
      <w:r w:rsidR="007B6D40" w:rsidRPr="00E80984">
        <w:rPr>
          <w:rFonts w:ascii="Times New Roman" w:hAnsi="Times New Roman" w:cs="Times New Roman"/>
          <w:color w:val="003399"/>
          <w:szCs w:val="22"/>
        </w:rPr>
        <w:t>in</w:t>
      </w:r>
      <w:r w:rsidR="007A7E1F" w:rsidRPr="00E80984">
        <w:rPr>
          <w:rFonts w:ascii="Times New Roman" w:hAnsi="Times New Roman" w:cs="Times New Roman"/>
          <w:color w:val="003399"/>
          <w:szCs w:val="22"/>
        </w:rPr>
        <w:t xml:space="preserve"> the last section</w:t>
      </w:r>
      <w:r w:rsidR="007B6D40" w:rsidRPr="00E80984">
        <w:rPr>
          <w:rFonts w:ascii="Times New Roman" w:hAnsi="Times New Roman" w:cs="Times New Roman"/>
          <w:color w:val="003399"/>
          <w:szCs w:val="22"/>
        </w:rPr>
        <w:t xml:space="preserve"> of the paper</w:t>
      </w:r>
      <w:r w:rsidRPr="00E80984">
        <w:rPr>
          <w:rFonts w:ascii="Times New Roman" w:hAnsi="Times New Roman" w:cs="Times New Roman"/>
          <w:color w:val="003399"/>
          <w:szCs w:val="22"/>
        </w:rPr>
        <w:t>:</w:t>
      </w:r>
    </w:p>
    <w:p w14:paraId="62B849EA" w14:textId="52F8899F" w:rsidR="00073A2E" w:rsidRPr="00E80984" w:rsidRDefault="00073A2E" w:rsidP="00F92F1D">
      <w:pPr>
        <w:pStyle w:val="PlainText"/>
        <w:spacing w:line="276" w:lineRule="auto"/>
        <w:rPr>
          <w:rFonts w:ascii="Times New Roman" w:hAnsi="Times New Roman" w:cs="Times New Roman"/>
          <w:color w:val="003399"/>
          <w:szCs w:val="22"/>
        </w:rPr>
      </w:pPr>
    </w:p>
    <w:p w14:paraId="23C47D05" w14:textId="1B84A647" w:rsidR="00073A2E" w:rsidRPr="00E80984" w:rsidRDefault="00073A2E" w:rsidP="00F92F1D">
      <w:pPr>
        <w:pStyle w:val="PlainText"/>
        <w:spacing w:line="276" w:lineRule="auto"/>
        <w:rPr>
          <w:rFonts w:ascii="Times New Roman" w:hAnsi="Times New Roman" w:cs="Times New Roman"/>
          <w:color w:val="003399"/>
          <w:szCs w:val="22"/>
        </w:rPr>
      </w:pPr>
      <w:r w:rsidRPr="00E80984">
        <w:rPr>
          <w:rFonts w:ascii="Times New Roman" w:hAnsi="Times New Roman" w:cs="Times New Roman"/>
          <w:color w:val="003399"/>
          <w:szCs w:val="22"/>
        </w:rPr>
        <w:t>“</w:t>
      </w:r>
      <w:r w:rsidR="00D003C3" w:rsidRPr="00E80984">
        <w:rPr>
          <w:rFonts w:ascii="Times New Roman" w:hAnsi="Times New Roman" w:cs="Times New Roman"/>
          <w:color w:val="003399"/>
          <w:szCs w:val="22"/>
        </w:rPr>
        <w:t xml:space="preserve">In this study, we also compare the forecasting performance of our proposed methods with conventional econometric models which have similar specifications but overlook the structural change problem. The ADL-intra-EWC method and the ADL-intra-IC method outperform the ADL-intra model, and the ADL-own-EWC method and the ADL-own-IC method outperform the ADL-own model. We conduct the comparison to highlight the benefit of taking into account the problem of structural change as some </w:t>
      </w:r>
      <w:r w:rsidR="00D53936" w:rsidRPr="00E80984">
        <w:rPr>
          <w:rFonts w:ascii="Times New Roman" w:hAnsi="Times New Roman" w:cs="Times New Roman"/>
          <w:color w:val="003399"/>
          <w:szCs w:val="22"/>
        </w:rPr>
        <w:t>retailers</w:t>
      </w:r>
      <w:r w:rsidR="00D003C3" w:rsidRPr="00E80984">
        <w:rPr>
          <w:rFonts w:ascii="Times New Roman" w:hAnsi="Times New Roman" w:cs="Times New Roman"/>
          <w:color w:val="003399"/>
          <w:szCs w:val="22"/>
        </w:rPr>
        <w:t xml:space="preserve"> have tried to take advantage of conventional econometric models (Fildes, et al., 2018)</w:t>
      </w:r>
      <w:r w:rsidRPr="00E80984">
        <w:rPr>
          <w:rFonts w:ascii="Times New Roman" w:hAnsi="Times New Roman" w:cs="Times New Roman"/>
          <w:color w:val="003399"/>
          <w:szCs w:val="22"/>
        </w:rPr>
        <w:t>.”</w:t>
      </w:r>
    </w:p>
    <w:p w14:paraId="4469050F" w14:textId="77777777" w:rsidR="00D87C4F" w:rsidRPr="00E80984" w:rsidRDefault="00D87C4F" w:rsidP="00F92F1D">
      <w:pPr>
        <w:pStyle w:val="PlainText"/>
        <w:spacing w:line="276" w:lineRule="auto"/>
        <w:rPr>
          <w:rFonts w:ascii="Times New Roman" w:hAnsi="Times New Roman" w:cs="Times New Roman"/>
          <w:szCs w:val="22"/>
        </w:rPr>
      </w:pPr>
    </w:p>
    <w:p w14:paraId="36B4B10B" w14:textId="77777777" w:rsidR="00F079D5" w:rsidRPr="00E80984" w:rsidRDefault="00F079D5" w:rsidP="00F92F1D">
      <w:pPr>
        <w:pStyle w:val="PlainText"/>
        <w:spacing w:line="276" w:lineRule="auto"/>
        <w:rPr>
          <w:rFonts w:ascii="Times New Roman" w:hAnsi="Times New Roman" w:cs="Times New Roman"/>
          <w:szCs w:val="22"/>
        </w:rPr>
      </w:pPr>
    </w:p>
    <w:p w14:paraId="4CF8C21F" w14:textId="77777777" w:rsidR="00F079D5" w:rsidRPr="00E80984" w:rsidRDefault="00F079D5" w:rsidP="00F92F1D">
      <w:pPr>
        <w:pStyle w:val="PlainText"/>
        <w:spacing w:line="276" w:lineRule="auto"/>
        <w:rPr>
          <w:rFonts w:ascii="Times New Roman" w:hAnsi="Times New Roman" w:cs="Times New Roman"/>
          <w:szCs w:val="22"/>
        </w:rPr>
      </w:pPr>
      <w:r w:rsidRPr="00E80984">
        <w:rPr>
          <w:rFonts w:ascii="Times New Roman" w:hAnsi="Times New Roman" w:cs="Times New Roman"/>
          <w:szCs w:val="22"/>
        </w:rPr>
        <w:t>I am still not convinced by section 8. By the time I had arrived here, I was well and truly confused, and this would have been a good point to stop the paper. Instead, we get a PCA (is this a PCA?) that adds yet another layer of abstraction, and all of it post hoc. I find this section weak and unconvincing. Please consider cutting it.</w:t>
      </w:r>
    </w:p>
    <w:p w14:paraId="7E3BF1E7" w14:textId="01EF5DE9" w:rsidR="00F079D5" w:rsidRPr="00E80984" w:rsidRDefault="00F079D5" w:rsidP="00F92F1D">
      <w:pPr>
        <w:pStyle w:val="PlainText"/>
        <w:spacing w:line="276" w:lineRule="auto"/>
        <w:rPr>
          <w:rFonts w:ascii="Times New Roman" w:hAnsi="Times New Roman" w:cs="Times New Roman"/>
          <w:color w:val="002060"/>
          <w:szCs w:val="22"/>
        </w:rPr>
      </w:pPr>
    </w:p>
    <w:p w14:paraId="5FDBCB07" w14:textId="33AD3151" w:rsidR="00AA0A09" w:rsidRPr="00E80984" w:rsidRDefault="00543FF6" w:rsidP="00F92F1D">
      <w:pPr>
        <w:pStyle w:val="PlainText"/>
        <w:spacing w:line="276" w:lineRule="auto"/>
        <w:rPr>
          <w:rFonts w:ascii="Times New Roman" w:hAnsi="Times New Roman" w:cs="Times New Roman"/>
          <w:color w:val="003399"/>
          <w:szCs w:val="22"/>
        </w:rPr>
      </w:pPr>
      <w:r w:rsidRPr="00E80984">
        <w:rPr>
          <w:rFonts w:ascii="Times New Roman" w:hAnsi="Times New Roman" w:cs="Times New Roman"/>
          <w:color w:val="003399"/>
          <w:szCs w:val="22"/>
        </w:rPr>
        <w:t>We now remove this section</w:t>
      </w:r>
      <w:r w:rsidR="007B6D40" w:rsidRPr="00E80984">
        <w:rPr>
          <w:rFonts w:ascii="Times New Roman" w:hAnsi="Times New Roman" w:cs="Times New Roman"/>
          <w:color w:val="003399"/>
          <w:szCs w:val="22"/>
        </w:rPr>
        <w:t xml:space="preserve"> but</w:t>
      </w:r>
      <w:r w:rsidRPr="00E80984">
        <w:rPr>
          <w:rFonts w:ascii="Times New Roman" w:hAnsi="Times New Roman" w:cs="Times New Roman"/>
          <w:color w:val="003399"/>
          <w:szCs w:val="22"/>
        </w:rPr>
        <w:t xml:space="preserve"> </w:t>
      </w:r>
      <w:r w:rsidR="007B6D40" w:rsidRPr="00E80984">
        <w:rPr>
          <w:rFonts w:ascii="Times New Roman" w:hAnsi="Times New Roman" w:cs="Times New Roman"/>
          <w:color w:val="003399"/>
          <w:szCs w:val="22"/>
        </w:rPr>
        <w:t>w</w:t>
      </w:r>
      <w:r w:rsidRPr="00E80984">
        <w:rPr>
          <w:rFonts w:ascii="Times New Roman" w:hAnsi="Times New Roman" w:cs="Times New Roman"/>
          <w:color w:val="003399"/>
          <w:szCs w:val="22"/>
        </w:rPr>
        <w:t>e</w:t>
      </w:r>
      <w:r w:rsidR="00653C04" w:rsidRPr="00E80984">
        <w:rPr>
          <w:rFonts w:ascii="Times New Roman" w:hAnsi="Times New Roman" w:cs="Times New Roman"/>
          <w:color w:val="003399"/>
          <w:szCs w:val="22"/>
        </w:rPr>
        <w:t xml:space="preserve"> briefly</w:t>
      </w:r>
      <w:r w:rsidRPr="00E80984">
        <w:rPr>
          <w:rFonts w:ascii="Times New Roman" w:hAnsi="Times New Roman" w:cs="Times New Roman"/>
          <w:color w:val="003399"/>
          <w:szCs w:val="22"/>
        </w:rPr>
        <w:t xml:space="preserve"> </w:t>
      </w:r>
      <w:r w:rsidR="00CE4C1B" w:rsidRPr="00E80984">
        <w:rPr>
          <w:rFonts w:ascii="Times New Roman" w:hAnsi="Times New Roman" w:cs="Times New Roman"/>
          <w:color w:val="003399"/>
          <w:szCs w:val="22"/>
        </w:rPr>
        <w:t xml:space="preserve">summarize some of the </w:t>
      </w:r>
      <w:r w:rsidR="0021607C" w:rsidRPr="00E80984">
        <w:rPr>
          <w:rFonts w:ascii="Times New Roman" w:hAnsi="Times New Roman" w:cs="Times New Roman"/>
          <w:color w:val="003399"/>
          <w:szCs w:val="22"/>
        </w:rPr>
        <w:t xml:space="preserve">findings </w:t>
      </w:r>
      <w:r w:rsidR="00BC10AB" w:rsidRPr="00E80984">
        <w:rPr>
          <w:rFonts w:ascii="Times New Roman" w:hAnsi="Times New Roman" w:cs="Times New Roman"/>
          <w:color w:val="003399"/>
          <w:szCs w:val="22"/>
        </w:rPr>
        <w:t>in the last section</w:t>
      </w:r>
      <w:r w:rsidR="007B6D40" w:rsidRPr="00E80984">
        <w:rPr>
          <w:rFonts w:ascii="Times New Roman" w:hAnsi="Times New Roman" w:cs="Times New Roman"/>
          <w:color w:val="003399"/>
          <w:szCs w:val="22"/>
        </w:rPr>
        <w:t>.</w:t>
      </w:r>
      <w:r w:rsidR="00BC10AB" w:rsidRPr="00E80984">
        <w:rPr>
          <w:rFonts w:ascii="Times New Roman" w:hAnsi="Times New Roman" w:cs="Times New Roman"/>
          <w:color w:val="003399"/>
          <w:szCs w:val="22"/>
        </w:rPr>
        <w:t xml:space="preserve"> </w:t>
      </w:r>
      <w:r w:rsidR="007B6D40" w:rsidRPr="00E80984">
        <w:rPr>
          <w:rFonts w:ascii="Times New Roman" w:hAnsi="Times New Roman" w:cs="Times New Roman"/>
          <w:color w:val="003399"/>
          <w:szCs w:val="22"/>
        </w:rPr>
        <w:t>W</w:t>
      </w:r>
      <w:r w:rsidR="00BC10AB" w:rsidRPr="00E80984">
        <w:rPr>
          <w:rFonts w:ascii="Times New Roman" w:hAnsi="Times New Roman" w:cs="Times New Roman"/>
          <w:color w:val="003399"/>
          <w:szCs w:val="22"/>
        </w:rPr>
        <w:t xml:space="preserve">e </w:t>
      </w:r>
      <w:r w:rsidRPr="00E80984">
        <w:rPr>
          <w:rFonts w:ascii="Times New Roman" w:hAnsi="Times New Roman" w:cs="Times New Roman"/>
          <w:color w:val="003399"/>
          <w:szCs w:val="22"/>
        </w:rPr>
        <w:t>make</w:t>
      </w:r>
      <w:r w:rsidR="00CC7797" w:rsidRPr="00E80984">
        <w:rPr>
          <w:rFonts w:ascii="Times New Roman" w:hAnsi="Times New Roman" w:cs="Times New Roman"/>
          <w:color w:val="003399"/>
          <w:szCs w:val="22"/>
        </w:rPr>
        <w:t xml:space="preserve"> it clear that the</w:t>
      </w:r>
      <w:r w:rsidR="00240C30" w:rsidRPr="00E80984">
        <w:rPr>
          <w:rFonts w:ascii="Times New Roman" w:hAnsi="Times New Roman" w:cs="Times New Roman"/>
          <w:color w:val="003399"/>
          <w:szCs w:val="22"/>
        </w:rPr>
        <w:t xml:space="preserve"> exploratory</w:t>
      </w:r>
      <w:r w:rsidR="00CC7797" w:rsidRPr="00E80984">
        <w:rPr>
          <w:rFonts w:ascii="Times New Roman" w:hAnsi="Times New Roman" w:cs="Times New Roman"/>
          <w:color w:val="003399"/>
          <w:szCs w:val="22"/>
        </w:rPr>
        <w:t xml:space="preserve"> results themselves are </w:t>
      </w:r>
      <w:r w:rsidR="007B6D40" w:rsidRPr="00E80984">
        <w:rPr>
          <w:rFonts w:ascii="Times New Roman" w:hAnsi="Times New Roman" w:cs="Times New Roman"/>
          <w:color w:val="003399"/>
          <w:szCs w:val="22"/>
        </w:rPr>
        <w:t xml:space="preserve">worth considering in relation to what we are proposing </w:t>
      </w:r>
      <w:r w:rsidR="00CC7797" w:rsidRPr="00E80984">
        <w:rPr>
          <w:rFonts w:ascii="Times New Roman" w:hAnsi="Times New Roman" w:cs="Times New Roman"/>
          <w:color w:val="003399"/>
          <w:szCs w:val="22"/>
        </w:rPr>
        <w:t>and worth</w:t>
      </w:r>
      <w:r w:rsidR="007B6D40" w:rsidRPr="00E80984">
        <w:rPr>
          <w:rFonts w:ascii="Times New Roman" w:hAnsi="Times New Roman" w:cs="Times New Roman"/>
          <w:color w:val="003399"/>
          <w:szCs w:val="22"/>
        </w:rPr>
        <w:t>y of</w:t>
      </w:r>
      <w:r w:rsidR="00CC7797" w:rsidRPr="00E80984">
        <w:rPr>
          <w:rFonts w:ascii="Times New Roman" w:hAnsi="Times New Roman" w:cs="Times New Roman"/>
          <w:color w:val="003399"/>
          <w:szCs w:val="22"/>
        </w:rPr>
        <w:t xml:space="preserve"> further analysis.</w:t>
      </w:r>
    </w:p>
    <w:p w14:paraId="626B6618" w14:textId="4D388F51" w:rsidR="00CC7797" w:rsidRPr="00E80984" w:rsidRDefault="00CC7797" w:rsidP="00F92F1D">
      <w:pPr>
        <w:pStyle w:val="PlainText"/>
        <w:spacing w:line="276" w:lineRule="auto"/>
        <w:rPr>
          <w:rFonts w:ascii="Times New Roman" w:hAnsi="Times New Roman" w:cs="Times New Roman"/>
          <w:color w:val="C00000"/>
          <w:szCs w:val="22"/>
        </w:rPr>
      </w:pPr>
    </w:p>
    <w:p w14:paraId="0DDF0626" w14:textId="77777777" w:rsidR="00CC7797" w:rsidRPr="00E80984" w:rsidRDefault="00CC7797" w:rsidP="00F92F1D">
      <w:pPr>
        <w:pStyle w:val="PlainText"/>
        <w:spacing w:line="276" w:lineRule="auto"/>
        <w:rPr>
          <w:rFonts w:ascii="Times New Roman" w:hAnsi="Times New Roman" w:cs="Times New Roman"/>
          <w:szCs w:val="22"/>
        </w:rPr>
      </w:pPr>
    </w:p>
    <w:p w14:paraId="5CBC3888" w14:textId="2E70C922" w:rsidR="00F079D5" w:rsidRPr="00E80984" w:rsidRDefault="00F079D5" w:rsidP="00F92F1D">
      <w:pPr>
        <w:pStyle w:val="PlainText"/>
        <w:spacing w:line="276" w:lineRule="auto"/>
        <w:rPr>
          <w:rFonts w:ascii="Times New Roman" w:hAnsi="Times New Roman" w:cs="Times New Roman"/>
          <w:szCs w:val="22"/>
        </w:rPr>
      </w:pPr>
      <w:r w:rsidRPr="00E80984">
        <w:rPr>
          <w:rFonts w:ascii="Times New Roman" w:hAnsi="Times New Roman" w:cs="Times New Roman"/>
          <w:szCs w:val="22"/>
        </w:rPr>
        <w:t xml:space="preserve">Please proofread the manuscript carefully. There are many mentions of "Mariana" which should be "Mariano". Often, citations indicate that an author has different first names and/or initials in the literature database, which leads EndNote to believe that these refer to different </w:t>
      </w:r>
      <w:r w:rsidRPr="00E80984">
        <w:rPr>
          <w:rFonts w:ascii="Times New Roman" w:hAnsi="Times New Roman" w:cs="Times New Roman"/>
          <w:noProof/>
          <w:szCs w:val="22"/>
        </w:rPr>
        <w:t>people,</w:t>
      </w:r>
      <w:r w:rsidRPr="00E80984">
        <w:rPr>
          <w:rFonts w:ascii="Times New Roman" w:hAnsi="Times New Roman" w:cs="Times New Roman"/>
          <w:szCs w:val="22"/>
        </w:rPr>
        <w:t xml:space="preserve"> and to erroneously </w:t>
      </w:r>
      <w:r w:rsidRPr="00E80984">
        <w:rPr>
          <w:rFonts w:ascii="Times New Roman" w:hAnsi="Times New Roman" w:cs="Times New Roman"/>
          <w:noProof/>
          <w:szCs w:val="22"/>
          <w:u w:val="thick" w:color="F23452"/>
        </w:rPr>
        <w:t>disambuguate</w:t>
      </w:r>
      <w:r w:rsidRPr="00E80984">
        <w:rPr>
          <w:rFonts w:ascii="Times New Roman" w:hAnsi="Times New Roman" w:cs="Times New Roman"/>
          <w:szCs w:val="22"/>
        </w:rPr>
        <w:t xml:space="preserve"> them. In the list of references, </w:t>
      </w:r>
      <w:proofErr w:type="spellStart"/>
      <w:r w:rsidRPr="00E80984">
        <w:rPr>
          <w:rFonts w:ascii="Times New Roman" w:hAnsi="Times New Roman" w:cs="Times New Roman"/>
          <w:szCs w:val="22"/>
        </w:rPr>
        <w:t>Wildt</w:t>
      </w:r>
      <w:proofErr w:type="spellEnd"/>
      <w:r w:rsidRPr="00E80984">
        <w:rPr>
          <w:rFonts w:ascii="Times New Roman" w:hAnsi="Times New Roman" w:cs="Times New Roman"/>
          <w:szCs w:val="22"/>
        </w:rPr>
        <w:t xml:space="preserve"> et al. </w:t>
      </w:r>
      <w:r w:rsidRPr="00E80984">
        <w:rPr>
          <w:rFonts w:ascii="Times New Roman" w:hAnsi="Times New Roman" w:cs="Times New Roman"/>
          <w:noProof/>
          <w:szCs w:val="22"/>
          <w:u w:val="thick" w:color="F23452"/>
        </w:rPr>
        <w:t>seems</w:t>
      </w:r>
      <w:r w:rsidRPr="00E80984">
        <w:rPr>
          <w:rFonts w:ascii="Times New Roman" w:hAnsi="Times New Roman" w:cs="Times New Roman"/>
          <w:szCs w:val="22"/>
        </w:rPr>
        <w:t xml:space="preserve"> to have been edited by someone named "E. proceedings".</w:t>
      </w:r>
    </w:p>
    <w:p w14:paraId="37E0ECC7" w14:textId="4AE85673" w:rsidR="00195F9C" w:rsidRPr="00E80984" w:rsidRDefault="00195F9C" w:rsidP="00F92F1D">
      <w:pPr>
        <w:pStyle w:val="PlainText"/>
        <w:spacing w:line="276" w:lineRule="auto"/>
        <w:rPr>
          <w:rFonts w:ascii="Times New Roman" w:hAnsi="Times New Roman" w:cs="Times New Roman"/>
          <w:szCs w:val="22"/>
        </w:rPr>
      </w:pPr>
    </w:p>
    <w:p w14:paraId="4E49508B" w14:textId="483BCD4A" w:rsidR="00195F9C" w:rsidRPr="00E80984" w:rsidRDefault="008758DC" w:rsidP="00F92F1D">
      <w:pPr>
        <w:pStyle w:val="PlainText"/>
        <w:spacing w:line="276" w:lineRule="auto"/>
        <w:rPr>
          <w:rFonts w:ascii="Times New Roman" w:hAnsi="Times New Roman" w:cs="Times New Roman"/>
          <w:color w:val="003399"/>
          <w:szCs w:val="22"/>
        </w:rPr>
      </w:pPr>
      <w:r w:rsidRPr="00E80984">
        <w:rPr>
          <w:rFonts w:ascii="Times New Roman" w:hAnsi="Times New Roman" w:cs="Times New Roman"/>
          <w:color w:val="003399"/>
          <w:szCs w:val="22"/>
        </w:rPr>
        <w:t xml:space="preserve">Revised. </w:t>
      </w:r>
      <w:r w:rsidR="00195F9C" w:rsidRPr="00E80984">
        <w:rPr>
          <w:rFonts w:ascii="Times New Roman" w:hAnsi="Times New Roman" w:cs="Times New Roman"/>
          <w:color w:val="003399"/>
          <w:szCs w:val="22"/>
        </w:rPr>
        <w:t xml:space="preserve">We </w:t>
      </w:r>
      <w:r w:rsidR="00BC10AB" w:rsidRPr="00E80984">
        <w:rPr>
          <w:rFonts w:ascii="Times New Roman" w:hAnsi="Times New Roman" w:cs="Times New Roman"/>
          <w:color w:val="003399"/>
          <w:szCs w:val="22"/>
        </w:rPr>
        <w:t xml:space="preserve">have </w:t>
      </w:r>
      <w:r w:rsidR="00195F9C" w:rsidRPr="00E80984">
        <w:rPr>
          <w:rFonts w:ascii="Times New Roman" w:hAnsi="Times New Roman" w:cs="Times New Roman"/>
          <w:color w:val="003399"/>
          <w:szCs w:val="22"/>
        </w:rPr>
        <w:t>proofrea</w:t>
      </w:r>
      <w:r w:rsidRPr="00E80984">
        <w:rPr>
          <w:rFonts w:ascii="Times New Roman" w:hAnsi="Times New Roman" w:cs="Times New Roman"/>
          <w:color w:val="003399"/>
          <w:szCs w:val="22"/>
        </w:rPr>
        <w:t>d</w:t>
      </w:r>
      <w:r w:rsidR="00195F9C" w:rsidRPr="00E80984">
        <w:rPr>
          <w:rFonts w:ascii="Times New Roman" w:hAnsi="Times New Roman" w:cs="Times New Roman"/>
          <w:color w:val="003399"/>
          <w:szCs w:val="22"/>
        </w:rPr>
        <w:t xml:space="preserve"> the manuscript</w:t>
      </w:r>
      <w:r w:rsidR="007B6D40" w:rsidRPr="00E80984">
        <w:rPr>
          <w:rFonts w:ascii="Times New Roman" w:hAnsi="Times New Roman" w:cs="Times New Roman"/>
          <w:color w:val="003399"/>
          <w:szCs w:val="22"/>
        </w:rPr>
        <w:t xml:space="preserve"> and have in that respect ask</w:t>
      </w:r>
      <w:r w:rsidR="00240C30" w:rsidRPr="00E80984">
        <w:rPr>
          <w:rFonts w:ascii="Times New Roman" w:hAnsi="Times New Roman" w:cs="Times New Roman"/>
          <w:color w:val="003399"/>
          <w:szCs w:val="22"/>
        </w:rPr>
        <w:t>ed</w:t>
      </w:r>
      <w:r w:rsidR="007B6D40" w:rsidRPr="00E80984">
        <w:rPr>
          <w:rFonts w:ascii="Times New Roman" w:hAnsi="Times New Roman" w:cs="Times New Roman"/>
          <w:color w:val="003399"/>
          <w:szCs w:val="22"/>
        </w:rPr>
        <w:t xml:space="preserve"> a professional proofreading editor to help us with the task.</w:t>
      </w:r>
      <w:r w:rsidR="00195F9C" w:rsidRPr="00E80984">
        <w:rPr>
          <w:rFonts w:ascii="Times New Roman" w:hAnsi="Times New Roman" w:cs="Times New Roman"/>
          <w:color w:val="003399"/>
          <w:szCs w:val="22"/>
        </w:rPr>
        <w:t xml:space="preserve"> </w:t>
      </w:r>
      <w:r w:rsidR="007B6D40" w:rsidRPr="00E80984">
        <w:rPr>
          <w:rFonts w:ascii="Times New Roman" w:hAnsi="Times New Roman" w:cs="Times New Roman"/>
          <w:color w:val="003399"/>
          <w:szCs w:val="22"/>
        </w:rPr>
        <w:t xml:space="preserve">We have also </w:t>
      </w:r>
      <w:r w:rsidR="00195F9C" w:rsidRPr="00E80984">
        <w:rPr>
          <w:rFonts w:ascii="Times New Roman" w:hAnsi="Times New Roman" w:cs="Times New Roman"/>
          <w:color w:val="003399"/>
          <w:szCs w:val="22"/>
        </w:rPr>
        <w:t xml:space="preserve">corrected the </w:t>
      </w:r>
      <w:r w:rsidR="007B6D40" w:rsidRPr="00E80984">
        <w:rPr>
          <w:rFonts w:ascii="Times New Roman" w:hAnsi="Times New Roman" w:cs="Times New Roman"/>
          <w:color w:val="003399"/>
          <w:szCs w:val="22"/>
        </w:rPr>
        <w:t>list of references</w:t>
      </w:r>
      <w:r w:rsidR="00195F9C" w:rsidRPr="00E80984">
        <w:rPr>
          <w:rFonts w:ascii="Times New Roman" w:hAnsi="Times New Roman" w:cs="Times New Roman"/>
          <w:color w:val="003399"/>
          <w:szCs w:val="22"/>
        </w:rPr>
        <w:t>.</w:t>
      </w:r>
    </w:p>
    <w:p w14:paraId="51003348" w14:textId="77777777" w:rsidR="00F079D5" w:rsidRPr="00E80984" w:rsidRDefault="00F079D5" w:rsidP="00F92F1D">
      <w:pPr>
        <w:pStyle w:val="PlainText"/>
        <w:spacing w:line="276" w:lineRule="auto"/>
        <w:rPr>
          <w:rFonts w:ascii="Times New Roman" w:hAnsi="Times New Roman" w:cs="Times New Roman"/>
          <w:szCs w:val="22"/>
        </w:rPr>
      </w:pPr>
    </w:p>
    <w:p w14:paraId="0FBC338A" w14:textId="77777777" w:rsidR="00F079D5" w:rsidRPr="00E80984" w:rsidRDefault="00F079D5" w:rsidP="00F92F1D">
      <w:pPr>
        <w:pStyle w:val="PlainText"/>
        <w:spacing w:line="276" w:lineRule="auto"/>
        <w:rPr>
          <w:rFonts w:ascii="Times New Roman" w:hAnsi="Times New Roman" w:cs="Times New Roman"/>
          <w:szCs w:val="22"/>
        </w:rPr>
      </w:pPr>
    </w:p>
    <w:p w14:paraId="4211FB91" w14:textId="77777777" w:rsidR="00F079D5" w:rsidRPr="00E80984" w:rsidRDefault="00F079D5" w:rsidP="00F92F1D">
      <w:pPr>
        <w:pStyle w:val="PlainText"/>
        <w:spacing w:line="276" w:lineRule="auto"/>
        <w:rPr>
          <w:rFonts w:ascii="Times New Roman" w:hAnsi="Times New Roman" w:cs="Times New Roman"/>
          <w:szCs w:val="22"/>
        </w:rPr>
      </w:pPr>
      <w:r w:rsidRPr="00E80984">
        <w:rPr>
          <w:rFonts w:ascii="Times New Roman" w:hAnsi="Times New Roman" w:cs="Times New Roman"/>
          <w:szCs w:val="22"/>
        </w:rPr>
        <w:t xml:space="preserve">Reviewer #2: I am happy to see that the authors managed to overcome many deficiencies of the original draft. Although, </w:t>
      </w:r>
      <w:proofErr w:type="gramStart"/>
      <w:r w:rsidRPr="00E80984">
        <w:rPr>
          <w:rFonts w:ascii="Times New Roman" w:hAnsi="Times New Roman" w:cs="Times New Roman"/>
          <w:szCs w:val="22"/>
        </w:rPr>
        <w:t>originally</w:t>
      </w:r>
      <w:proofErr w:type="gramEnd"/>
      <w:r w:rsidRPr="00E80984">
        <w:rPr>
          <w:rFonts w:ascii="Times New Roman" w:hAnsi="Times New Roman" w:cs="Times New Roman"/>
          <w:szCs w:val="22"/>
        </w:rPr>
        <w:t xml:space="preserve"> I thought that the manuscript was to be rejected, to my surprise this version of the paper is much improved in all aspects hopefully through my comments and those of the other reviewer. </w:t>
      </w:r>
    </w:p>
    <w:p w14:paraId="46ECB9A0" w14:textId="77777777" w:rsidR="00F079D5" w:rsidRPr="00E80984" w:rsidRDefault="00F079D5" w:rsidP="00F92F1D">
      <w:pPr>
        <w:pStyle w:val="PlainText"/>
        <w:spacing w:line="276" w:lineRule="auto"/>
        <w:rPr>
          <w:rFonts w:ascii="Times New Roman" w:hAnsi="Times New Roman" w:cs="Times New Roman"/>
          <w:szCs w:val="22"/>
        </w:rPr>
      </w:pPr>
      <w:r w:rsidRPr="00E80984">
        <w:rPr>
          <w:rFonts w:ascii="Times New Roman" w:hAnsi="Times New Roman" w:cs="Times New Roman"/>
          <w:szCs w:val="22"/>
        </w:rPr>
        <w:t xml:space="preserve">The literature review is now on spot, contributions are clearly explained, </w:t>
      </w:r>
      <w:r w:rsidRPr="00E80984">
        <w:rPr>
          <w:rFonts w:ascii="Times New Roman" w:hAnsi="Times New Roman" w:cs="Times New Roman"/>
          <w:noProof/>
          <w:szCs w:val="22"/>
          <w:u w:val="thick" w:color="F23452"/>
        </w:rPr>
        <w:t>methodology</w:t>
      </w:r>
      <w:r w:rsidRPr="00E80984">
        <w:rPr>
          <w:rFonts w:ascii="Times New Roman" w:hAnsi="Times New Roman" w:cs="Times New Roman"/>
          <w:szCs w:val="22"/>
        </w:rPr>
        <w:t xml:space="preserve"> is vastly easier to read through and it is easy to understand the process that the authors follow. As a result, the whole positioning of the manuscript in the sales forecasting respective literature along with the OR one overall is successful. Therefore, I would now recommend that this manuscript is accepted with minor revisions, as long as the editor agrees. </w:t>
      </w:r>
    </w:p>
    <w:p w14:paraId="029A01B3" w14:textId="77777777" w:rsidR="00F079D5" w:rsidRPr="00E80984" w:rsidRDefault="00F079D5" w:rsidP="00F92F1D">
      <w:pPr>
        <w:pStyle w:val="PlainText"/>
        <w:spacing w:line="276" w:lineRule="auto"/>
        <w:rPr>
          <w:rFonts w:ascii="Times New Roman" w:hAnsi="Times New Roman" w:cs="Times New Roman"/>
          <w:szCs w:val="22"/>
        </w:rPr>
      </w:pPr>
      <w:r w:rsidRPr="00E80984">
        <w:rPr>
          <w:rFonts w:ascii="Times New Roman" w:hAnsi="Times New Roman" w:cs="Times New Roman"/>
          <w:szCs w:val="22"/>
        </w:rPr>
        <w:t>Those revisions are merely the polishing of the paper in terms of the writing. I would suggest one more check for typos and reduction of 'we...' across the manuscript.</w:t>
      </w:r>
    </w:p>
    <w:p w14:paraId="693FE9F2" w14:textId="77777777" w:rsidR="00F079D5" w:rsidRPr="00E80984" w:rsidRDefault="00F079D5" w:rsidP="00F92F1D">
      <w:pPr>
        <w:pStyle w:val="PlainText"/>
        <w:spacing w:line="276" w:lineRule="auto"/>
        <w:rPr>
          <w:rFonts w:ascii="Times New Roman" w:hAnsi="Times New Roman" w:cs="Times New Roman"/>
          <w:color w:val="C00000"/>
          <w:szCs w:val="22"/>
        </w:rPr>
      </w:pPr>
    </w:p>
    <w:p w14:paraId="385830CB" w14:textId="422850F3" w:rsidR="007C4CAA" w:rsidRPr="00E80984" w:rsidRDefault="001A4B94" w:rsidP="00F92F1D">
      <w:pPr>
        <w:spacing w:line="276" w:lineRule="auto"/>
        <w:rPr>
          <w:rFonts w:ascii="Times New Roman" w:hAnsi="Times New Roman" w:cs="Times New Roman"/>
          <w:color w:val="003399"/>
        </w:rPr>
      </w:pPr>
      <w:r w:rsidRPr="00E80984">
        <w:rPr>
          <w:rFonts w:ascii="Times New Roman" w:hAnsi="Times New Roman" w:cs="Times New Roman"/>
          <w:color w:val="003399"/>
        </w:rPr>
        <w:t xml:space="preserve">We thank </w:t>
      </w:r>
      <w:r w:rsidR="007B6D40" w:rsidRPr="00E80984">
        <w:rPr>
          <w:rFonts w:ascii="Times New Roman" w:hAnsi="Times New Roman" w:cs="Times New Roman"/>
          <w:color w:val="003399"/>
        </w:rPr>
        <w:t xml:space="preserve">the reviewer for his/her comments and appreciation of our work and have proofread the document for typos whilst also revising the changes suggested by reviewer 1. </w:t>
      </w:r>
    </w:p>
    <w:sectPr w:rsidR="007C4CAA" w:rsidRPr="00E80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2E5965"/>
    <w:multiLevelType w:val="hybridMultilevel"/>
    <w:tmpl w:val="8D382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2MrQwMjM2MLM0NzNU0lEKTi0uzszPAykwNKgFALUvfFMtAAAA"/>
  </w:docVars>
  <w:rsids>
    <w:rsidRoot w:val="00540EB8"/>
    <w:rsid w:val="00056858"/>
    <w:rsid w:val="00060575"/>
    <w:rsid w:val="00073A2E"/>
    <w:rsid w:val="0008667B"/>
    <w:rsid w:val="000B127E"/>
    <w:rsid w:val="000D70E9"/>
    <w:rsid w:val="0011393D"/>
    <w:rsid w:val="001279E1"/>
    <w:rsid w:val="00140AF8"/>
    <w:rsid w:val="00146C2B"/>
    <w:rsid w:val="001724C7"/>
    <w:rsid w:val="00195F9C"/>
    <w:rsid w:val="001A3892"/>
    <w:rsid w:val="001A4B94"/>
    <w:rsid w:val="001A69BD"/>
    <w:rsid w:val="001D3DB7"/>
    <w:rsid w:val="001E6648"/>
    <w:rsid w:val="001F2559"/>
    <w:rsid w:val="0021607C"/>
    <w:rsid w:val="00240C30"/>
    <w:rsid w:val="002F4199"/>
    <w:rsid w:val="003557DE"/>
    <w:rsid w:val="003957F3"/>
    <w:rsid w:val="003D36F1"/>
    <w:rsid w:val="00400B64"/>
    <w:rsid w:val="0042376B"/>
    <w:rsid w:val="004A5378"/>
    <w:rsid w:val="004E19BA"/>
    <w:rsid w:val="004F133D"/>
    <w:rsid w:val="00522210"/>
    <w:rsid w:val="00540EB8"/>
    <w:rsid w:val="00543FF6"/>
    <w:rsid w:val="005C40C7"/>
    <w:rsid w:val="005C76E9"/>
    <w:rsid w:val="005E3701"/>
    <w:rsid w:val="005F3BDC"/>
    <w:rsid w:val="00633A50"/>
    <w:rsid w:val="006520D1"/>
    <w:rsid w:val="00653C04"/>
    <w:rsid w:val="00677DBE"/>
    <w:rsid w:val="006A190B"/>
    <w:rsid w:val="006A3551"/>
    <w:rsid w:val="006A4412"/>
    <w:rsid w:val="007A7E1F"/>
    <w:rsid w:val="007B6D40"/>
    <w:rsid w:val="007C4CAA"/>
    <w:rsid w:val="00804E4F"/>
    <w:rsid w:val="008758DC"/>
    <w:rsid w:val="008909E2"/>
    <w:rsid w:val="008A7081"/>
    <w:rsid w:val="008C011A"/>
    <w:rsid w:val="008E0949"/>
    <w:rsid w:val="00967A95"/>
    <w:rsid w:val="00995FDC"/>
    <w:rsid w:val="009B1272"/>
    <w:rsid w:val="009E22D4"/>
    <w:rsid w:val="00A021DC"/>
    <w:rsid w:val="00A11A4B"/>
    <w:rsid w:val="00A951D3"/>
    <w:rsid w:val="00AA0A09"/>
    <w:rsid w:val="00AD0AB6"/>
    <w:rsid w:val="00B074C2"/>
    <w:rsid w:val="00B10ECD"/>
    <w:rsid w:val="00B3664D"/>
    <w:rsid w:val="00BC10AB"/>
    <w:rsid w:val="00BE6EA9"/>
    <w:rsid w:val="00C00785"/>
    <w:rsid w:val="00C060EB"/>
    <w:rsid w:val="00C31D6F"/>
    <w:rsid w:val="00C36CC6"/>
    <w:rsid w:val="00C377F9"/>
    <w:rsid w:val="00C45DDA"/>
    <w:rsid w:val="00C65CC6"/>
    <w:rsid w:val="00C72250"/>
    <w:rsid w:val="00CC7797"/>
    <w:rsid w:val="00CD3C15"/>
    <w:rsid w:val="00CD7906"/>
    <w:rsid w:val="00CE4C1B"/>
    <w:rsid w:val="00D003C3"/>
    <w:rsid w:val="00D33496"/>
    <w:rsid w:val="00D53936"/>
    <w:rsid w:val="00D61AC3"/>
    <w:rsid w:val="00D85EBC"/>
    <w:rsid w:val="00D87C4F"/>
    <w:rsid w:val="00DC30D4"/>
    <w:rsid w:val="00E127CC"/>
    <w:rsid w:val="00E3073F"/>
    <w:rsid w:val="00E6568B"/>
    <w:rsid w:val="00E80984"/>
    <w:rsid w:val="00EA14BC"/>
    <w:rsid w:val="00ED2CD5"/>
    <w:rsid w:val="00F079D5"/>
    <w:rsid w:val="00F4737F"/>
    <w:rsid w:val="00F92F1D"/>
    <w:rsid w:val="00FA475D"/>
    <w:rsid w:val="00FA5802"/>
    <w:rsid w:val="00FE7940"/>
    <w:rsid w:val="00FF1E9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B13C2"/>
  <w15:chartTrackingRefBased/>
  <w15:docId w15:val="{D8BB9E06-DDC7-445C-BB9A-ECEC029B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9D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079D5"/>
    <w:rPr>
      <w:rFonts w:cstheme="minorBidi"/>
      <w:szCs w:val="21"/>
    </w:rPr>
  </w:style>
  <w:style w:type="character" w:customStyle="1" w:styleId="PlainTextChar">
    <w:name w:val="Plain Text Char"/>
    <w:basedOn w:val="DefaultParagraphFont"/>
    <w:link w:val="PlainText"/>
    <w:uiPriority w:val="99"/>
    <w:rsid w:val="00F079D5"/>
    <w:rPr>
      <w:rFonts w:ascii="Calibri" w:hAnsi="Calibri"/>
      <w:szCs w:val="21"/>
    </w:rPr>
  </w:style>
  <w:style w:type="character" w:styleId="CommentReference">
    <w:name w:val="annotation reference"/>
    <w:basedOn w:val="DefaultParagraphFont"/>
    <w:uiPriority w:val="99"/>
    <w:semiHidden/>
    <w:unhideWhenUsed/>
    <w:rsid w:val="00BE6EA9"/>
    <w:rPr>
      <w:sz w:val="16"/>
      <w:szCs w:val="16"/>
    </w:rPr>
  </w:style>
  <w:style w:type="paragraph" w:styleId="CommentText">
    <w:name w:val="annotation text"/>
    <w:basedOn w:val="Normal"/>
    <w:link w:val="CommentTextChar"/>
    <w:uiPriority w:val="99"/>
    <w:semiHidden/>
    <w:unhideWhenUsed/>
    <w:rsid w:val="00BE6EA9"/>
    <w:rPr>
      <w:sz w:val="20"/>
      <w:szCs w:val="20"/>
    </w:rPr>
  </w:style>
  <w:style w:type="character" w:customStyle="1" w:styleId="CommentTextChar">
    <w:name w:val="Comment Text Char"/>
    <w:basedOn w:val="DefaultParagraphFont"/>
    <w:link w:val="CommentText"/>
    <w:uiPriority w:val="99"/>
    <w:semiHidden/>
    <w:rsid w:val="00BE6EA9"/>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BE6EA9"/>
    <w:rPr>
      <w:b/>
      <w:bCs/>
    </w:rPr>
  </w:style>
  <w:style w:type="character" w:customStyle="1" w:styleId="CommentSubjectChar">
    <w:name w:val="Comment Subject Char"/>
    <w:basedOn w:val="CommentTextChar"/>
    <w:link w:val="CommentSubject"/>
    <w:uiPriority w:val="99"/>
    <w:semiHidden/>
    <w:rsid w:val="00BE6EA9"/>
    <w:rPr>
      <w:rFonts w:ascii="Calibri" w:hAnsi="Calibri" w:cs="Calibri"/>
      <w:b/>
      <w:bCs/>
      <w:sz w:val="20"/>
      <w:szCs w:val="20"/>
    </w:rPr>
  </w:style>
  <w:style w:type="paragraph" w:styleId="BalloonText">
    <w:name w:val="Balloon Text"/>
    <w:basedOn w:val="Normal"/>
    <w:link w:val="BalloonTextChar"/>
    <w:uiPriority w:val="99"/>
    <w:semiHidden/>
    <w:unhideWhenUsed/>
    <w:rsid w:val="00BE6E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EA9"/>
    <w:rPr>
      <w:rFonts w:ascii="Segoe UI" w:hAnsi="Segoe UI" w:cs="Segoe UI"/>
      <w:sz w:val="18"/>
      <w:szCs w:val="18"/>
    </w:rPr>
  </w:style>
  <w:style w:type="paragraph" w:styleId="ListParagraph">
    <w:name w:val="List Paragraph"/>
    <w:basedOn w:val="Normal"/>
    <w:uiPriority w:val="34"/>
    <w:qFormat/>
    <w:rsid w:val="00C36CC6"/>
    <w:pPr>
      <w:spacing w:after="160" w:line="259" w:lineRule="auto"/>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403593">
      <w:bodyDiv w:val="1"/>
      <w:marLeft w:val="0"/>
      <w:marRight w:val="0"/>
      <w:marTop w:val="0"/>
      <w:marBottom w:val="0"/>
      <w:divBdr>
        <w:top w:val="none" w:sz="0" w:space="0" w:color="auto"/>
        <w:left w:val="none" w:sz="0" w:space="0" w:color="auto"/>
        <w:bottom w:val="none" w:sz="0" w:space="0" w:color="auto"/>
        <w:right w:val="none" w:sz="0" w:space="0" w:color="auto"/>
      </w:divBdr>
    </w:div>
    <w:div w:id="158468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huang</dc:creator>
  <cp:keywords/>
  <dc:description/>
  <cp:lastModifiedBy>tao huang</cp:lastModifiedBy>
  <cp:revision>21</cp:revision>
  <dcterms:created xsi:type="dcterms:W3CDTF">2019-04-12T11:39:00Z</dcterms:created>
  <dcterms:modified xsi:type="dcterms:W3CDTF">2019-04-12T12:32:00Z</dcterms:modified>
</cp:coreProperties>
</file>