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6EB" w:rsidRPr="00FD7B9B" w:rsidRDefault="00E446EB" w:rsidP="00E446EB">
      <w:pPr>
        <w:spacing w:after="0"/>
        <w:rPr>
          <w:rFonts w:cs="Times New Roman"/>
          <w:b/>
          <w:sz w:val="28"/>
          <w:szCs w:val="28"/>
        </w:rPr>
      </w:pPr>
      <w:r w:rsidRPr="00FD7B9B">
        <w:rPr>
          <w:rFonts w:cs="Times New Roman"/>
          <w:b/>
          <w:sz w:val="28"/>
          <w:szCs w:val="28"/>
        </w:rPr>
        <w:t>Forecasting retailer product sales in the presence of structural breaks</w:t>
      </w: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r w:rsidRPr="00FD7B9B">
        <w:rPr>
          <w:rFonts w:cs="Times New Roman"/>
          <w:szCs w:val="24"/>
        </w:rPr>
        <w:t>Abstract</w:t>
      </w: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r w:rsidRPr="00FD7B9B">
        <w:rPr>
          <w:rFonts w:cs="Times New Roman"/>
          <w:szCs w:val="24"/>
        </w:rPr>
        <w:t>Grocery retailers need accurate sales forecasts to manage their inventory. We propose effective methods to forecast their product sales by taking into account the changing effect of the promotional activities</w:t>
      </w:r>
      <w:r w:rsidR="00354C2F">
        <w:rPr>
          <w:rFonts w:cs="Times New Roman"/>
          <w:szCs w:val="24"/>
        </w:rPr>
        <w:t xml:space="preserve"> </w:t>
      </w:r>
      <w:r w:rsidR="00354C2F">
        <w:rPr>
          <w:rFonts w:cs="Times New Roman" w:hint="eastAsia"/>
          <w:szCs w:val="24"/>
        </w:rPr>
        <w:t>when</w:t>
      </w:r>
      <w:r w:rsidR="00354C2F">
        <w:rPr>
          <w:rFonts w:cs="Times New Roman"/>
          <w:szCs w:val="24"/>
        </w:rPr>
        <w:t xml:space="preserve"> the influencing factors are unobservable</w:t>
      </w:r>
      <w:r w:rsidRPr="00FD7B9B">
        <w:rPr>
          <w:rFonts w:cs="Times New Roman"/>
          <w:szCs w:val="24"/>
        </w:rPr>
        <w:t>. We propose the Autoregressive Distributed Lag (ADL) models with time-varying parameters which try to describe how the effect of the promotional activities</w:t>
      </w:r>
      <w:bookmarkStart w:id="0" w:name="_GoBack"/>
      <w:bookmarkEnd w:id="0"/>
      <w:r w:rsidRPr="00FD7B9B">
        <w:rPr>
          <w:rFonts w:cs="Times New Roman"/>
          <w:szCs w:val="24"/>
        </w:rPr>
        <w:t xml:space="preserve"> change over time. We also implement techniques including estimation window combining and intercept correction to adjust the forecasts by the conventional ADL models. These techniques do not model how the effect of the promotional activities change over time but may potentially improve the models’ forecasting performance by offsetting the forecast bias when the models are subject to structural breaks. The results indicate that we can generate more accurate forecasts by using these two techniques. We evaluate the performance of the various models in a wide range of products.</w:t>
      </w: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r w:rsidRPr="00FD7B9B">
        <w:rPr>
          <w:rFonts w:cs="Times New Roman"/>
          <w:szCs w:val="24"/>
        </w:rPr>
        <w:t xml:space="preserve"> </w:t>
      </w:r>
    </w:p>
    <w:p w:rsidR="00E446EB" w:rsidRPr="00FD7B9B" w:rsidRDefault="00E446EB" w:rsidP="00E446EB">
      <w:pPr>
        <w:spacing w:after="0"/>
        <w:rPr>
          <w:rFonts w:cs="Times New Roman"/>
          <w:szCs w:val="24"/>
        </w:rPr>
      </w:pPr>
      <w:r w:rsidRPr="00FD7B9B">
        <w:rPr>
          <w:rFonts w:cs="Times New Roman"/>
          <w:szCs w:val="24"/>
        </w:rPr>
        <w:t>Key words:</w:t>
      </w:r>
    </w:p>
    <w:p w:rsidR="00E446EB" w:rsidRPr="00FD7B9B" w:rsidRDefault="00E446EB" w:rsidP="00E446EB">
      <w:pPr>
        <w:spacing w:after="0"/>
        <w:rPr>
          <w:rFonts w:cs="Times New Roman"/>
          <w:szCs w:val="24"/>
        </w:rPr>
      </w:pPr>
      <w:r w:rsidRPr="00FD7B9B">
        <w:rPr>
          <w:rFonts w:cs="Times New Roman"/>
          <w:szCs w:val="24"/>
        </w:rPr>
        <w:t>Marketing analytics, Sales Forecasting, promotion</w:t>
      </w:r>
    </w:p>
    <w:p w:rsidR="00E446EB" w:rsidRDefault="00354C2F" w:rsidP="00E446EB">
      <w:pPr>
        <w:spacing w:after="0"/>
        <w:rPr>
          <w:rFonts w:cs="Times New Roman"/>
          <w:szCs w:val="24"/>
        </w:rPr>
      </w:pPr>
      <w:r>
        <w:rPr>
          <w:rFonts w:cs="Times New Roman"/>
          <w:szCs w:val="24"/>
        </w:rPr>
        <w:t xml:space="preserve"> </w:t>
      </w:r>
    </w:p>
    <w:p w:rsidR="00354C2F" w:rsidRDefault="00354C2F" w:rsidP="00E446EB">
      <w:pPr>
        <w:spacing w:after="0"/>
        <w:rPr>
          <w:rFonts w:cs="Times New Roman"/>
          <w:szCs w:val="24"/>
        </w:rPr>
      </w:pPr>
    </w:p>
    <w:p w:rsidR="00354C2F" w:rsidRDefault="00354C2F" w:rsidP="00E446EB">
      <w:pPr>
        <w:spacing w:after="0"/>
        <w:rPr>
          <w:rFonts w:cs="Times New Roman"/>
          <w:szCs w:val="24"/>
        </w:rPr>
      </w:pPr>
    </w:p>
    <w:p w:rsidR="00354C2F" w:rsidRPr="00FD7B9B" w:rsidRDefault="00354C2F" w:rsidP="00E446EB">
      <w:pPr>
        <w:spacing w:after="0"/>
        <w:rPr>
          <w:rFonts w:cs="Times New Roman"/>
          <w:szCs w:val="24"/>
        </w:rPr>
      </w:pP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p>
    <w:p w:rsidR="00E446EB" w:rsidRPr="00205D6E" w:rsidRDefault="00E446EB" w:rsidP="00E446EB">
      <w:pPr>
        <w:spacing w:after="0"/>
        <w:rPr>
          <w:rFonts w:cs="Times New Roman"/>
          <w:b/>
          <w:szCs w:val="24"/>
        </w:rPr>
      </w:pPr>
      <w:r w:rsidRPr="00205D6E">
        <w:rPr>
          <w:rFonts w:cs="Times New Roman"/>
          <w:b/>
          <w:szCs w:val="24"/>
        </w:rPr>
        <w:lastRenderedPageBreak/>
        <w:t>Section 1:</w:t>
      </w:r>
      <w:r w:rsidRPr="00205D6E">
        <w:rPr>
          <w:rFonts w:cs="Times New Roman"/>
          <w:b/>
          <w:szCs w:val="24"/>
        </w:rPr>
        <w:tab/>
        <w:t>Introduction</w:t>
      </w: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r w:rsidRPr="00FD7B9B">
        <w:rPr>
          <w:rFonts w:cs="Times New Roman"/>
          <w:szCs w:val="24"/>
        </w:rPr>
        <w:t xml:space="preserve">Retailers in the FMCG (Fast Moving Consumer Goods) industry have been struggling with out-of-stock and over-stock for years. When the product is running out-of-stock, retailers not only lose profits but also may lose the customers forever. Recent studies show that customers whom were once believed to either purchase substitutes or postpone their purchases when their preferred products are out of stock are actually more likely to switch stores and never come back </w:t>
      </w:r>
      <w:r w:rsidRPr="00FD7B9B">
        <w:rPr>
          <w:rFonts w:cs="Times New Roman"/>
          <w:szCs w:val="24"/>
        </w:rPr>
        <w:fldChar w:fldCharType="begin"/>
      </w:r>
      <w:r w:rsidRPr="00FD7B9B">
        <w:rPr>
          <w:rFonts w:cs="Times New Roman"/>
          <w:szCs w:val="24"/>
        </w:rPr>
        <w:instrText xml:space="preserve"> ADDIN EN.CITE &lt;EndNote&gt;&lt;Cite&gt;&lt;Author&gt;Corsten&lt;/Author&gt;&lt;Year&gt;2003&lt;/Year&gt;&lt;RecNum&gt;624&lt;/RecNum&gt;&lt;DisplayText&gt;(Corsten and Gruen 2003)&lt;/DisplayText&gt;&lt;record&gt;&lt;rec-number&gt;624&lt;/rec-number&gt;&lt;foreign-keys&gt;&lt;key app="EN" db-id="perfxavwotad07eptrqpfrx5v2vzdwddwzzp"&gt;624&lt;/key&gt;&lt;/foreign-keys&gt;&lt;ref-type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Management&lt;/secondary-title&gt;&lt;/titles&gt;&lt;periodical&gt;&lt;full-title&gt;International Journal of Retail &amp;amp; Distribution Management&lt;/full-title&gt;&lt;/periodical&gt;&lt;volume&gt;31&lt;/volume&gt;&lt;number&gt;12&lt;/number&gt;&lt;dates&gt;&lt;year&gt;2003&lt;/year&gt;&lt;/dates&gt;&lt;urls&gt;&lt;/urls&gt;&lt;/record&gt;&lt;/Cite&gt;&lt;/EndNote&gt;</w:instrText>
      </w:r>
      <w:r w:rsidRPr="00FD7B9B">
        <w:rPr>
          <w:rFonts w:cs="Times New Roman"/>
          <w:szCs w:val="24"/>
        </w:rPr>
        <w:fldChar w:fldCharType="separate"/>
      </w:r>
      <w:r w:rsidRPr="00FD7B9B">
        <w:rPr>
          <w:rFonts w:cs="Times New Roman"/>
          <w:noProof/>
          <w:szCs w:val="24"/>
        </w:rPr>
        <w:t>(</w:t>
      </w:r>
      <w:hyperlink w:anchor="_ENREF_18" w:tooltip="Corsten, 2003 #624" w:history="1">
        <w:r w:rsidR="0064757A" w:rsidRPr="00FD7B9B">
          <w:rPr>
            <w:rFonts w:cs="Times New Roman"/>
            <w:noProof/>
            <w:szCs w:val="24"/>
          </w:rPr>
          <w:t>Corsten and Gruen 2003</w:t>
        </w:r>
      </w:hyperlink>
      <w:r w:rsidRPr="00FD7B9B">
        <w:rPr>
          <w:rFonts w:cs="Times New Roman"/>
          <w:noProof/>
          <w:szCs w:val="24"/>
        </w:rPr>
        <w:t>)</w:t>
      </w:r>
      <w:r w:rsidRPr="00FD7B9B">
        <w:rPr>
          <w:rFonts w:cs="Times New Roman"/>
          <w:szCs w:val="24"/>
        </w:rPr>
        <w:fldChar w:fldCharType="end"/>
      </w:r>
      <w:r w:rsidRPr="00FD7B9B">
        <w:rPr>
          <w:rFonts w:cs="Times New Roman"/>
          <w:szCs w:val="24"/>
        </w:rPr>
        <w:t>. In practice, retailers try to avoid being out-of-stock by deliberately increasing the inventory level (i.e. to over-stock) which inevitably raises inventory costs and reduces profits (Cooper, Baron et al. 1999). Under such a circumstance, retailers need to balance the loss due to running out-of-stock and the cost of higher inventory level.  One of the keys to resolve this cost and service level dilemma is to generate accurate forecasts for the product sales (</w:t>
      </w:r>
      <w:proofErr w:type="spellStart"/>
      <w:r w:rsidRPr="00FD7B9B">
        <w:rPr>
          <w:rFonts w:cs="Times New Roman"/>
          <w:szCs w:val="24"/>
        </w:rPr>
        <w:t>Corsten</w:t>
      </w:r>
      <w:proofErr w:type="spellEnd"/>
      <w:r w:rsidRPr="00FD7B9B">
        <w:rPr>
          <w:rFonts w:cs="Times New Roman"/>
          <w:szCs w:val="24"/>
        </w:rPr>
        <w:t xml:space="preserve"> and </w:t>
      </w:r>
      <w:proofErr w:type="spellStart"/>
      <w:r w:rsidRPr="00FD7B9B">
        <w:rPr>
          <w:rFonts w:cs="Times New Roman"/>
          <w:szCs w:val="24"/>
        </w:rPr>
        <w:t>Gruen</w:t>
      </w:r>
      <w:proofErr w:type="spellEnd"/>
      <w:r w:rsidRPr="00FD7B9B">
        <w:rPr>
          <w:rFonts w:cs="Times New Roman"/>
          <w:szCs w:val="24"/>
        </w:rPr>
        <w:t xml:space="preserve"> 2003). </w:t>
      </w: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szCs w:val="24"/>
        </w:rPr>
      </w:pPr>
      <w:r w:rsidRPr="00FD7B9B">
        <w:rPr>
          <w:rFonts w:cs="Times New Roman"/>
          <w:szCs w:val="24"/>
        </w:rPr>
        <w:t xml:space="preserve">This challenge has been exaggerated by the promotional activities which intensify the variation of the product sales. Retailers are now facing more intense competition and spending more on promotional activities </w:t>
      </w:r>
      <w:r w:rsidRPr="00FD7B9B">
        <w:rPr>
          <w:rFonts w:cs="Times New Roman"/>
          <w:szCs w:val="24"/>
        </w:rPr>
        <w:fldChar w:fldCharType="begin"/>
      </w:r>
      <w:r w:rsidRPr="00FD7B9B">
        <w:rPr>
          <w:rFonts w:cs="Times New Roman"/>
          <w:szCs w:val="24"/>
        </w:rPr>
        <w:instrText xml:space="preserve"> ADDIN EN.CITE &lt;EndNote&gt;&lt;Cite&gt;&lt;Author&gt;Kamakura&lt;/Author&gt;&lt;Year&gt;2007&lt;/Year&gt;&lt;RecNum&gt;70&lt;/RecNum&gt;&lt;DisplayText&gt;(Kamakura and Kang 2007)&lt;/DisplayText&gt;&lt;record&gt;&lt;rec-number&gt;70&lt;/rec-number&gt;&lt;foreign-keys&gt;&lt;key app="EN" db-id="perfxavwotad07eptrqpfrx5v2vzdwddwzzp"&gt;70&lt;/key&gt;&lt;/foreign-keys&gt;&lt;ref-type name="Journal Article"&gt;17&lt;/ref-type&gt;&lt;contributors&gt;&lt;authors&gt;&lt;author&gt;Wagner A. Kamakura&lt;/author&gt;&lt;author&gt;Wooseong Kang&lt;/author&gt;&lt;/authors&gt;&lt;/contributors&gt;&lt;titles&gt;&lt;title&gt;Chain-wide and store-level analysis for cross-category management&lt;/title&gt;&lt;secondary-title&gt;Journal of Retailing&lt;/secondary-title&gt;&lt;/titles&gt;&lt;periodical&gt;&lt;full-title&gt;Journal of Retailing&lt;/full-title&gt;&lt;/periodical&gt;&lt;pages&gt;159-170&lt;/pages&gt;&lt;volume&gt;83&lt;/volume&gt;&lt;number&gt;2&lt;/number&gt;&lt;dates&gt;&lt;year&gt;2007&lt;/year&gt;&lt;/dates&gt;&lt;urls&gt;&lt;/urls&gt;&lt;/record&gt;&lt;/Cite&gt;&lt;/EndNote&gt;</w:instrText>
      </w:r>
      <w:r w:rsidRPr="00FD7B9B">
        <w:rPr>
          <w:rFonts w:cs="Times New Roman"/>
          <w:szCs w:val="24"/>
        </w:rPr>
        <w:fldChar w:fldCharType="separate"/>
      </w:r>
      <w:r w:rsidRPr="00FD7B9B">
        <w:rPr>
          <w:rFonts w:cs="Times New Roman"/>
          <w:noProof/>
          <w:szCs w:val="24"/>
        </w:rPr>
        <w:t>(</w:t>
      </w:r>
      <w:hyperlink w:anchor="_ENREF_35" w:tooltip="Kamakura, 2007 #70" w:history="1">
        <w:r w:rsidR="0064757A" w:rsidRPr="00FD7B9B">
          <w:rPr>
            <w:rFonts w:cs="Times New Roman"/>
            <w:noProof/>
            <w:szCs w:val="24"/>
          </w:rPr>
          <w:t>Kamakura and Kang 2007</w:t>
        </w:r>
      </w:hyperlink>
      <w:r w:rsidRPr="00FD7B9B">
        <w:rPr>
          <w:rFonts w:cs="Times New Roman"/>
          <w:noProof/>
          <w:szCs w:val="24"/>
        </w:rPr>
        <w:t>)</w:t>
      </w:r>
      <w:r w:rsidRPr="00FD7B9B">
        <w:rPr>
          <w:rFonts w:cs="Times New Roman"/>
          <w:szCs w:val="24"/>
        </w:rPr>
        <w:fldChar w:fldCharType="end"/>
      </w:r>
      <w:r w:rsidRPr="00FD7B9B">
        <w:rPr>
          <w:rFonts w:cs="Times New Roman"/>
          <w:szCs w:val="24"/>
        </w:rPr>
        <w:t xml:space="preserve">. Recent studies have proposed sophisticated method with promotional information to generate accurate product sales for retailers. </w:t>
      </w:r>
      <w:hyperlink w:anchor="_ENREF_25" w:tooltip="Gür Ali, 2009 #715" w:history="1">
        <w:r w:rsidR="0064757A" w:rsidRPr="00FD7B9B">
          <w:rPr>
            <w:rFonts w:cs="Times New Roman"/>
            <w:szCs w:val="24"/>
          </w:rPr>
          <w:fldChar w:fldCharType="begin"/>
        </w:r>
        <w:r w:rsidR="0064757A">
          <w:rPr>
            <w:rFonts w:cs="Times New Roman"/>
            <w:szCs w:val="24"/>
          </w:rPr>
          <w:instrText xml:space="preserve"> ADDIN EN.CITE &lt;EndNote&gt;&lt;Cite AuthorYear="1"&gt;&lt;Author&gt;Ali&lt;/Author&gt;&lt;Year&gt;2009&lt;/Year&gt;&lt;RecNum&gt;715&lt;/RecNum&gt;&lt;DisplayText&gt;Gür Ali, SayIn et al. (2009)&lt;/DisplayText&gt;&lt;record&gt;&lt;rec-number&gt;715&lt;/rec-number&gt;&lt;foreign-keys&gt;&lt;key app="EN" db-id="perfxavwotad07eptrqpfrx5v2vzdwddwzzp"&gt;715&lt;/key&gt;&lt;/foreign-keys&gt;&lt;ref-type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Applications&lt;/secondary-title&gt;&lt;/titles&gt;&lt;periodical&gt;&lt;full-title&gt;Expert Systems with Applications&lt;/full-title&gt;&lt;/periodical&gt;&lt;volume&gt;36&lt;/volume&gt;&lt;number&gt;10&lt;/number&gt;&lt;dates&gt;&lt;year&gt;2009&lt;/year&gt;&lt;/dates&gt;&lt;urls&gt;&lt;/urls&gt;&lt;/record&gt;&lt;/Cite&gt;&lt;/EndNote&gt;</w:instrText>
        </w:r>
        <w:r w:rsidR="0064757A" w:rsidRPr="00FD7B9B">
          <w:rPr>
            <w:rFonts w:cs="Times New Roman"/>
            <w:szCs w:val="24"/>
          </w:rPr>
          <w:fldChar w:fldCharType="separate"/>
        </w:r>
        <w:r w:rsidR="0064757A">
          <w:rPr>
            <w:rFonts w:cs="Times New Roman"/>
            <w:noProof/>
            <w:szCs w:val="24"/>
          </w:rPr>
          <w:t>Gür Ali, SayIn et al. (2009)</w:t>
        </w:r>
        <w:r w:rsidR="0064757A" w:rsidRPr="00FD7B9B">
          <w:rPr>
            <w:rFonts w:cs="Times New Roman"/>
            <w:szCs w:val="24"/>
          </w:rPr>
          <w:fldChar w:fldCharType="end"/>
        </w:r>
      </w:hyperlink>
      <w:r w:rsidRPr="00FD7B9B">
        <w:rPr>
          <w:rFonts w:cs="Times New Roman"/>
          <w:szCs w:val="24"/>
        </w:rPr>
        <w:t xml:space="preserve"> </w:t>
      </w:r>
      <w:proofErr w:type="gramStart"/>
      <w:r w:rsidRPr="00FD7B9B">
        <w:rPr>
          <w:rFonts w:cs="Times New Roman"/>
          <w:szCs w:val="24"/>
        </w:rPr>
        <w:t>introduced</w:t>
      </w:r>
      <w:proofErr w:type="gramEnd"/>
      <w:r w:rsidRPr="00FD7B9B">
        <w:rPr>
          <w:rFonts w:cs="Times New Roman"/>
          <w:szCs w:val="24"/>
        </w:rPr>
        <w:t xml:space="preserve"> machine learning methods </w:t>
      </w:r>
      <w:r w:rsidR="009228BB">
        <w:rPr>
          <w:rFonts w:cs="Times New Roman"/>
          <w:szCs w:val="24"/>
        </w:rPr>
        <w:t xml:space="preserve">such as the </w:t>
      </w:r>
      <w:r w:rsidRPr="00FD7B9B">
        <w:rPr>
          <w:rFonts w:cs="Times New Roman"/>
          <w:szCs w:val="24"/>
        </w:rPr>
        <w:t xml:space="preserve">support vector regression (SVR) and the regression tree method with the promotional information of the focal product. </w:t>
      </w:r>
      <w:r w:rsidR="009228BB">
        <w:rPr>
          <w:rFonts w:cs="Times New Roman"/>
          <w:szCs w:val="24"/>
        </w:rPr>
        <w:t xml:space="preserve">Huang et al. (2014) </w:t>
      </w:r>
      <w:r w:rsidRPr="00FD7B9B">
        <w:rPr>
          <w:rFonts w:cs="Times New Roman"/>
          <w:szCs w:val="24"/>
        </w:rPr>
        <w:t xml:space="preserve">developed a two-stage method based on the Autoregressive Distributed Lag (ADL) model which incorporates the promotional information not only from the focal product but also from other competitive products within the same product category. </w:t>
      </w:r>
      <w:r w:rsidR="009228BB">
        <w:rPr>
          <w:rFonts w:cs="Times New Roman"/>
          <w:szCs w:val="24"/>
        </w:rPr>
        <w:t xml:space="preserve">Ma et al. (2016) </w:t>
      </w:r>
      <w:r w:rsidRPr="00FD7B9B">
        <w:rPr>
          <w:rFonts w:cs="Times New Roman"/>
          <w:szCs w:val="24"/>
        </w:rPr>
        <w:t>proposed a three-stage method based on LASSO modelling strategy which further integrate the promotional information from products in other substitutive/complementary product categories.</w:t>
      </w:r>
    </w:p>
    <w:p w:rsidR="00E446EB" w:rsidRPr="00FD7B9B" w:rsidRDefault="00E446EB" w:rsidP="00E446EB">
      <w:pPr>
        <w:spacing w:after="0"/>
        <w:rPr>
          <w:rFonts w:cs="Times New Roman"/>
          <w:szCs w:val="24"/>
        </w:rPr>
      </w:pPr>
    </w:p>
    <w:p w:rsidR="00E446EB" w:rsidRPr="00FD7B9B" w:rsidRDefault="006172D9" w:rsidP="00E446EB">
      <w:pPr>
        <w:spacing w:after="0"/>
        <w:rPr>
          <w:rFonts w:cs="Times New Roman"/>
          <w:szCs w:val="24"/>
        </w:rPr>
      </w:pPr>
      <w:r>
        <w:rPr>
          <w:rFonts w:cs="Times New Roman"/>
          <w:szCs w:val="24"/>
        </w:rPr>
        <w:t xml:space="preserve">These studies </w:t>
      </w:r>
      <w:r w:rsidR="00E446EB" w:rsidRPr="00FD7B9B">
        <w:rPr>
          <w:rFonts w:cs="Times New Roman"/>
          <w:szCs w:val="24"/>
        </w:rPr>
        <w:t>implicitly assumed that the effect of the promotional activities does not change over time. In practice, this may not be true due to the impact of many influencing factors such as the change of economic conditions, legislation, consumer tastes, and media habits, c</w:t>
      </w:r>
      <w:r>
        <w:rPr>
          <w:rFonts w:cs="Times New Roman"/>
          <w:szCs w:val="24"/>
        </w:rPr>
        <w:t xml:space="preserve">ompetition, and advertising </w:t>
      </w:r>
      <w:proofErr w:type="spellStart"/>
      <w:r>
        <w:rPr>
          <w:rFonts w:cs="Times New Roman"/>
          <w:szCs w:val="24"/>
        </w:rPr>
        <w:t>etc</w:t>
      </w:r>
      <w:proofErr w:type="spellEnd"/>
      <w:r w:rsidR="00E446EB" w:rsidRPr="00FD7B9B">
        <w:rPr>
          <w:rFonts w:cs="Times New Roman"/>
          <w:szCs w:val="24"/>
        </w:rPr>
        <w:t xml:space="preserve"> </w:t>
      </w:r>
      <w:r w:rsidR="00E446EB" w:rsidRPr="00FD7B9B">
        <w:rPr>
          <w:rFonts w:cs="Times New Roman"/>
          <w:szCs w:val="24"/>
        </w:rPr>
        <w:fldChar w:fldCharType="begin"/>
      </w:r>
      <w:r w:rsidR="00E446EB" w:rsidRPr="00FD7B9B">
        <w:rPr>
          <w:rFonts w:cs="Times New Roman"/>
          <w:szCs w:val="24"/>
        </w:rPr>
        <w:instrText xml:space="preserve"> ADDIN EN.CITE &lt;EndNote&gt;&lt;Cite&gt;&lt;Author&gt;Wildt&lt;/Author&gt;&lt;Year&gt;1976&lt;/Year&gt;&lt;RecNum&gt;635&lt;/RecNum&gt;&lt;DisplayText&gt;(Wildt 1976, Wildt and Winer 1983)&lt;/DisplayText&gt;&lt;record&gt;&lt;rec-number&gt;635&lt;/rec-number&gt;&lt;foreign-keys&gt;&lt;key app="EN" db-id="perfxavwotad07eptrqpfrx5v2vzdwddwzzp"&gt;635&lt;/key&gt;&lt;/foreign-keys&gt;&lt;ref-type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db-id="perfxavwotad07eptrqpfrx5v2vzdwddwzzp"&gt;218&lt;/key&gt;&lt;/foreign-keys&gt;&lt;ref-type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Business&lt;/secondary-title&gt;&lt;/titles&gt;&lt;periodical&gt;&lt;full-title&gt;The Journal of Business&lt;/full-title&gt;&lt;/periodical&gt;&lt;volume&gt;56&lt;/volume&gt;&lt;number&gt;3&lt;/number&gt;&lt;dates&gt;&lt;year&gt;1983&lt;/year&gt;&lt;/dates&gt;&lt;urls&gt;&lt;/urls&gt;&lt;/record&gt;&lt;/Cite&gt;&lt;/EndNote&gt;</w:instrText>
      </w:r>
      <w:r w:rsidR="00E446EB" w:rsidRPr="00FD7B9B">
        <w:rPr>
          <w:rFonts w:cs="Times New Roman"/>
          <w:szCs w:val="24"/>
        </w:rPr>
        <w:fldChar w:fldCharType="separate"/>
      </w:r>
      <w:r w:rsidR="00E446EB" w:rsidRPr="00FD7B9B">
        <w:rPr>
          <w:rFonts w:cs="Times New Roman"/>
          <w:noProof/>
          <w:szCs w:val="24"/>
        </w:rPr>
        <w:t>(</w:t>
      </w:r>
      <w:hyperlink w:anchor="_ENREF_66" w:tooltip="Wildt, 1976 #635" w:history="1">
        <w:r w:rsidR="0064757A" w:rsidRPr="00FD7B9B">
          <w:rPr>
            <w:rFonts w:cs="Times New Roman"/>
            <w:noProof/>
            <w:szCs w:val="24"/>
          </w:rPr>
          <w:t>Wildt 1976</w:t>
        </w:r>
      </w:hyperlink>
      <w:r w:rsidR="00E446EB" w:rsidRPr="00FD7B9B">
        <w:rPr>
          <w:rFonts w:cs="Times New Roman"/>
          <w:noProof/>
          <w:szCs w:val="24"/>
        </w:rPr>
        <w:t xml:space="preserve">, </w:t>
      </w:r>
      <w:hyperlink w:anchor="_ENREF_67" w:tooltip="Wildt, 1983 #218" w:history="1">
        <w:r w:rsidR="0064757A" w:rsidRPr="00FD7B9B">
          <w:rPr>
            <w:rFonts w:cs="Times New Roman"/>
            <w:noProof/>
            <w:szCs w:val="24"/>
          </w:rPr>
          <w:t>Wildt and Winer 1983</w:t>
        </w:r>
      </w:hyperlink>
      <w:r w:rsidR="00E446EB" w:rsidRPr="00FD7B9B">
        <w:rPr>
          <w:rFonts w:cs="Times New Roman"/>
          <w:noProof/>
          <w:szCs w:val="24"/>
        </w:rPr>
        <w:t>)</w:t>
      </w:r>
      <w:r w:rsidR="00E446EB" w:rsidRPr="00FD7B9B">
        <w:rPr>
          <w:rFonts w:cs="Times New Roman"/>
          <w:szCs w:val="24"/>
        </w:rPr>
        <w:fldChar w:fldCharType="end"/>
      </w:r>
      <w:r>
        <w:rPr>
          <w:rFonts w:cs="Times New Roman"/>
          <w:szCs w:val="24"/>
        </w:rPr>
        <w:t>.</w:t>
      </w:r>
      <w:r w:rsidR="00E446EB" w:rsidRPr="00FD7B9B">
        <w:rPr>
          <w:rFonts w:cs="Times New Roman"/>
          <w:szCs w:val="24"/>
        </w:rPr>
        <w:t xml:space="preserve"> </w:t>
      </w:r>
      <w:r>
        <w:rPr>
          <w:rFonts w:cs="Times New Roman"/>
          <w:szCs w:val="24"/>
        </w:rPr>
        <w:t>Therefore,</w:t>
      </w:r>
      <w:r w:rsidR="00E446EB" w:rsidRPr="00FD7B9B">
        <w:rPr>
          <w:rFonts w:cs="Times New Roman"/>
          <w:szCs w:val="24"/>
        </w:rPr>
        <w:t xml:space="preserve"> the </w:t>
      </w:r>
      <w:r>
        <w:rPr>
          <w:rFonts w:cs="Times New Roman"/>
          <w:szCs w:val="24"/>
        </w:rPr>
        <w:t xml:space="preserve">models may potentially be </w:t>
      </w:r>
      <w:r w:rsidR="00E446EB" w:rsidRPr="00FD7B9B">
        <w:rPr>
          <w:rFonts w:cs="Times New Roman"/>
          <w:szCs w:val="24"/>
        </w:rPr>
        <w:t xml:space="preserve">subject to structural breaks which is defined as large change in the model with respect to the constant term or/and the parameter coefficients </w:t>
      </w:r>
      <w:r w:rsidR="00E446EB" w:rsidRPr="00FD7B9B">
        <w:rPr>
          <w:rFonts w:cs="Times New Roman"/>
          <w:szCs w:val="24"/>
        </w:rPr>
        <w:fldChar w:fldCharType="begin"/>
      </w:r>
      <w:r w:rsidR="00E446EB" w:rsidRPr="00FD7B9B">
        <w:rPr>
          <w:rFonts w:cs="Times New Roman"/>
          <w:szCs w:val="24"/>
        </w:rPr>
        <w:instrText xml:space="preserve"> ADDIN EN.CITE &lt;EndNote&gt;&lt;Cite&gt;&lt;Author&gt;Armstrong&lt;/Author&gt;&lt;Year&gt;2001&lt;/Year&gt;&lt;RecNum&gt;215&lt;/RecNum&gt;&lt;DisplayText&gt;(Armstrong 2001)&lt;/DisplayText&gt;&lt;record&gt;&lt;rec-number&gt;215&lt;/rec-number&gt;&lt;foreign-keys&gt;&lt;key app="EN" db-id="perfxavwotad07eptrqpfrx5v2vzdwddwzzp"&gt;215&lt;/key&gt;&lt;/foreign-keys&gt;&lt;ref-type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instrText>
      </w:r>
      <w:r w:rsidR="00E446EB" w:rsidRPr="00FD7B9B">
        <w:rPr>
          <w:rFonts w:cs="Times New Roman"/>
          <w:szCs w:val="24"/>
        </w:rPr>
        <w:fldChar w:fldCharType="separate"/>
      </w:r>
      <w:r w:rsidR="00E446EB" w:rsidRPr="00FD7B9B">
        <w:rPr>
          <w:rFonts w:cs="Times New Roman"/>
          <w:noProof/>
          <w:szCs w:val="24"/>
        </w:rPr>
        <w:t>(</w:t>
      </w:r>
      <w:hyperlink w:anchor="_ENREF_5" w:tooltip="Armstrong, 2001 #215" w:history="1">
        <w:r w:rsidR="0064757A" w:rsidRPr="00FD7B9B">
          <w:rPr>
            <w:rFonts w:cs="Times New Roman"/>
            <w:noProof/>
            <w:szCs w:val="24"/>
          </w:rPr>
          <w:t>Armstrong 2001</w:t>
        </w:r>
      </w:hyperlink>
      <w:r w:rsidR="00E446EB" w:rsidRPr="00FD7B9B">
        <w:rPr>
          <w:rFonts w:cs="Times New Roman"/>
          <w:noProof/>
          <w:szCs w:val="24"/>
        </w:rPr>
        <w:t>)</w:t>
      </w:r>
      <w:r w:rsidR="00E446EB" w:rsidRPr="00FD7B9B">
        <w:rPr>
          <w:rFonts w:cs="Times New Roman"/>
          <w:szCs w:val="24"/>
        </w:rPr>
        <w:fldChar w:fldCharType="end"/>
      </w:r>
      <w:r w:rsidR="00E446EB" w:rsidRPr="00FD7B9B">
        <w:rPr>
          <w:rFonts w:cs="Times New Roman"/>
          <w:szCs w:val="24"/>
        </w:rPr>
        <w:t xml:space="preserve">. </w:t>
      </w:r>
      <w:r>
        <w:rPr>
          <w:rFonts w:cs="Times New Roman"/>
          <w:szCs w:val="24"/>
        </w:rPr>
        <w:t>As a result, t</w:t>
      </w:r>
      <w:r w:rsidR="00E446EB" w:rsidRPr="00FD7B9B">
        <w:rPr>
          <w:rFonts w:cs="Times New Roman"/>
          <w:szCs w:val="24"/>
        </w:rPr>
        <w:t xml:space="preserve">he model may potentially produce biased and less accurate forecasts. In this research, we take into account the change in the effect of the promotional activities and the consequent </w:t>
      </w:r>
      <w:r>
        <w:rPr>
          <w:rFonts w:cs="Times New Roman"/>
          <w:szCs w:val="24"/>
        </w:rPr>
        <w:t xml:space="preserve">of </w:t>
      </w:r>
      <w:r w:rsidR="00E446EB" w:rsidRPr="00FD7B9B">
        <w:rPr>
          <w:rFonts w:cs="Times New Roman"/>
          <w:szCs w:val="24"/>
        </w:rPr>
        <w:t xml:space="preserve">structural </w:t>
      </w:r>
      <w:r>
        <w:rPr>
          <w:rFonts w:cs="Times New Roman"/>
          <w:szCs w:val="24"/>
        </w:rPr>
        <w:t>break</w:t>
      </w:r>
      <w:r w:rsidR="00E446EB" w:rsidRPr="00FD7B9B">
        <w:rPr>
          <w:rFonts w:cs="Times New Roman"/>
          <w:szCs w:val="24"/>
        </w:rPr>
        <w:t xml:space="preserve"> and forecast bias. Specifically, we propose 1) econometric models with time-varying parameters; 2) conventional econometric models with techniques which can offset the potential forecast bias and thus generate more accurate forecasts. We evaluate the performance of these models in forecasting product sales for retailers across a large number of products.</w:t>
      </w:r>
    </w:p>
    <w:p w:rsidR="00E446EB" w:rsidRPr="00FD7B9B" w:rsidRDefault="00E446EB" w:rsidP="00E446EB">
      <w:pPr>
        <w:spacing w:after="0"/>
        <w:rPr>
          <w:rFonts w:cs="Times New Roman"/>
          <w:szCs w:val="24"/>
        </w:rPr>
      </w:pPr>
    </w:p>
    <w:p w:rsidR="00E446EB" w:rsidRPr="00FD7B9B" w:rsidRDefault="00E446EB" w:rsidP="00E446EB">
      <w:pPr>
        <w:spacing w:after="0"/>
        <w:ind w:firstLine="720"/>
        <w:rPr>
          <w:rFonts w:cs="Times New Roman"/>
          <w:szCs w:val="24"/>
        </w:rPr>
      </w:pPr>
      <w:r w:rsidRPr="00FD7B9B">
        <w:rPr>
          <w:rFonts w:cs="Times New Roman"/>
          <w:szCs w:val="24"/>
        </w:rPr>
        <w:t xml:space="preserve">The rest of the paper is arranged as follows: section 2 summarize the findings of previous studies related to the change of the effect of the promotional activities. Section 3 </w:t>
      </w:r>
      <w:r w:rsidRPr="00FD7B9B">
        <w:rPr>
          <w:rFonts w:cs="Times New Roman"/>
          <w:szCs w:val="24"/>
        </w:rPr>
        <w:lastRenderedPageBreak/>
        <w:t>explains the methodology. Section 4 introduces the data and experimental design. The last sections show the preliminary results.</w:t>
      </w: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b/>
          <w:szCs w:val="24"/>
        </w:rPr>
      </w:pPr>
      <w:r w:rsidRPr="00FD7B9B">
        <w:rPr>
          <w:rFonts w:cs="Times New Roman"/>
          <w:b/>
          <w:szCs w:val="24"/>
        </w:rPr>
        <w:t>Section 2:</w:t>
      </w:r>
      <w:r w:rsidRPr="00FD7B9B">
        <w:rPr>
          <w:rFonts w:cs="Times New Roman"/>
          <w:b/>
          <w:szCs w:val="24"/>
        </w:rPr>
        <w:tab/>
        <w:t>Literature review</w:t>
      </w:r>
    </w:p>
    <w:p w:rsidR="00E446EB" w:rsidRPr="00FD7B9B" w:rsidRDefault="00E446EB" w:rsidP="00E446EB">
      <w:pPr>
        <w:spacing w:after="0"/>
        <w:rPr>
          <w:rFonts w:cs="Times New Roman"/>
          <w:szCs w:val="24"/>
        </w:rPr>
      </w:pPr>
    </w:p>
    <w:p w:rsidR="00E446EB" w:rsidRPr="00205D6E" w:rsidRDefault="00205D6E" w:rsidP="00E446EB">
      <w:pPr>
        <w:spacing w:after="0"/>
        <w:rPr>
          <w:rFonts w:cs="Times New Roman"/>
          <w:b/>
          <w:szCs w:val="24"/>
        </w:rPr>
      </w:pPr>
      <w:r w:rsidRPr="00205D6E">
        <w:rPr>
          <w:rFonts w:cs="Times New Roman"/>
          <w:b/>
          <w:szCs w:val="24"/>
        </w:rPr>
        <w:t xml:space="preserve">Section </w:t>
      </w:r>
      <w:r w:rsidR="00682792" w:rsidRPr="00205D6E">
        <w:rPr>
          <w:rFonts w:cs="Times New Roman"/>
          <w:b/>
          <w:szCs w:val="24"/>
        </w:rPr>
        <w:t>2.1</w:t>
      </w:r>
      <w:r w:rsidR="00682792" w:rsidRPr="00205D6E">
        <w:rPr>
          <w:rFonts w:cs="Times New Roman"/>
          <w:b/>
          <w:szCs w:val="24"/>
        </w:rPr>
        <w:tab/>
        <w:t xml:space="preserve">The changing effectiveness </w:t>
      </w:r>
      <w:r w:rsidR="00E446EB" w:rsidRPr="00205D6E">
        <w:rPr>
          <w:rFonts w:cs="Times New Roman"/>
          <w:b/>
          <w:szCs w:val="24"/>
        </w:rPr>
        <w:t xml:space="preserve">of </w:t>
      </w:r>
      <w:r w:rsidR="00682792" w:rsidRPr="00205D6E">
        <w:rPr>
          <w:rFonts w:cs="Times New Roman"/>
          <w:b/>
          <w:szCs w:val="24"/>
        </w:rPr>
        <w:t>price reductions and promotional activities</w:t>
      </w:r>
      <w:r w:rsidR="00E446EB" w:rsidRPr="00205D6E">
        <w:rPr>
          <w:rFonts w:cs="Times New Roman"/>
          <w:b/>
          <w:szCs w:val="24"/>
        </w:rPr>
        <w:t>.</w:t>
      </w: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bCs/>
        </w:rPr>
      </w:pPr>
      <w:r w:rsidRPr="00FD7B9B">
        <w:rPr>
          <w:rFonts w:cs="Times New Roman"/>
          <w:szCs w:val="24"/>
        </w:rPr>
        <w:t xml:space="preserve">In the marketing research literature, a large number of studies have been devoted into understanding the working mechanism of promotional activities </w:t>
      </w:r>
      <w:r w:rsidRPr="00FD7B9B">
        <w:rPr>
          <w:rFonts w:cs="Times New Roman"/>
          <w:szCs w:val="24"/>
        </w:rPr>
        <w:fldChar w:fldCharType="begin"/>
      </w:r>
      <w:r w:rsidRPr="00FD7B9B">
        <w:rPr>
          <w:rFonts w:cs="Times New Roman"/>
          <w:szCs w:val="24"/>
        </w:rPr>
        <w:instrText xml:space="preserve"> ADDIN EN.CITE &lt;EndNote&gt;&lt;Cite&gt;&lt;Author&gt;Blattberg&lt;/Author&gt;&lt;Year&gt;1995&lt;/Year&gt;&lt;RecNum&gt;36&lt;/RecNum&gt;&lt;Prefix&gt;e.g.`, &lt;/Prefix&gt;&lt;DisplayText&gt;(e.g., Blattberg, Briesch et al. 1995, Van Heerde, Gupta et al. 2003)&lt;/DisplayText&gt;&lt;record&gt;&lt;rec-number&gt;36&lt;/rec-number&gt;&lt;foreign-keys&gt;&lt;key app="EN" db-id="perfxavwotad07eptrqpfrx5v2vzdwddwzzp"&gt;36&lt;/key&gt;&lt;/foreign-keys&gt;&lt;ref-type name="Journal Article"&gt;17&lt;/ref-type&gt;&lt;contributors&gt;&lt;authors&gt;&lt;author&gt;Robert C. Blattberg&lt;/author&gt;&lt;author&gt;Richard Briesch&lt;/author&gt;&lt;author&gt;Edward J. Fox&lt;/author&gt;&lt;/authors&gt;&lt;/contributors&gt;&lt;titles&gt;&lt;title&gt;How promotions work?&lt;/title&gt;&lt;secondary-title&gt;Marketing Science&lt;/secondary-title&gt;&lt;/titles&gt;&lt;periodical&gt;&lt;full-title&gt;Marketing Science&lt;/full-title&gt;&lt;/periodical&gt;&lt;volume&gt;14&lt;/volume&gt;&lt;number&gt;3&lt;/number&gt;&lt;dates&gt;&lt;year&gt;1995&lt;/year&gt;&lt;/dates&gt;&lt;urls&gt;&lt;/urls&gt;&lt;/record&gt;&lt;/Cite&gt;&lt;Cite&gt;&lt;Author&gt;Van Heerde&lt;/Author&gt;&lt;Year&gt;2003&lt;/Year&gt;&lt;RecNum&gt;49&lt;/RecNum&gt;&lt;record&gt;&lt;rec-number&gt;49&lt;/rec-number&gt;&lt;foreign-keys&gt;&lt;key app="EN" db-id="perfxavwotad07eptrqpfrx5v2vzdwddwzzp"&gt;49&lt;/key&gt;&lt;/foreign-keys&gt;&lt;ref-type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instrText>
      </w:r>
      <w:r w:rsidRPr="00FD7B9B">
        <w:rPr>
          <w:rFonts w:cs="Times New Roman"/>
          <w:szCs w:val="24"/>
        </w:rPr>
        <w:fldChar w:fldCharType="separate"/>
      </w:r>
      <w:r w:rsidRPr="00FD7B9B">
        <w:rPr>
          <w:rFonts w:cs="Times New Roman"/>
          <w:noProof/>
          <w:szCs w:val="24"/>
        </w:rPr>
        <w:t xml:space="preserve">(e.g., </w:t>
      </w:r>
      <w:hyperlink w:anchor="_ENREF_9" w:tooltip="Blattberg, 1995 #36" w:history="1">
        <w:r w:rsidR="0064757A" w:rsidRPr="00FD7B9B">
          <w:rPr>
            <w:rFonts w:cs="Times New Roman"/>
            <w:noProof/>
            <w:szCs w:val="24"/>
          </w:rPr>
          <w:t>Blattberg, Briesch et al. 1995</w:t>
        </w:r>
      </w:hyperlink>
      <w:r w:rsidRPr="00FD7B9B">
        <w:rPr>
          <w:rFonts w:cs="Times New Roman"/>
          <w:noProof/>
          <w:szCs w:val="24"/>
        </w:rPr>
        <w:t xml:space="preserve">, </w:t>
      </w:r>
      <w:hyperlink w:anchor="_ENREF_62" w:tooltip="Van Heerde, 2003 #49" w:history="1">
        <w:r w:rsidR="0064757A" w:rsidRPr="00FD7B9B">
          <w:rPr>
            <w:rFonts w:cs="Times New Roman"/>
            <w:noProof/>
            <w:szCs w:val="24"/>
          </w:rPr>
          <w:t>Van Heerde, Gupta et al. 2003</w:t>
        </w:r>
      </w:hyperlink>
      <w:r w:rsidRPr="00FD7B9B">
        <w:rPr>
          <w:rFonts w:cs="Times New Roman"/>
          <w:noProof/>
          <w:szCs w:val="24"/>
        </w:rPr>
        <w:t>)</w:t>
      </w:r>
      <w:r w:rsidRPr="00FD7B9B">
        <w:rPr>
          <w:rFonts w:cs="Times New Roman"/>
          <w:szCs w:val="24"/>
        </w:rPr>
        <w:fldChar w:fldCharType="end"/>
      </w:r>
      <w:r w:rsidRPr="00FD7B9B">
        <w:rPr>
          <w:rFonts w:cs="Times New Roman"/>
          <w:szCs w:val="24"/>
        </w:rPr>
        <w:t xml:space="preserve">. </w:t>
      </w:r>
      <w:r>
        <w:rPr>
          <w:rFonts w:cs="Times New Roman"/>
          <w:szCs w:val="24"/>
        </w:rPr>
        <w:t>Some</w:t>
      </w:r>
      <w:r w:rsidRPr="00FD7B9B">
        <w:rPr>
          <w:rFonts w:cs="Times New Roman"/>
          <w:szCs w:val="24"/>
        </w:rPr>
        <w:t xml:space="preserve"> studies tend to </w:t>
      </w:r>
      <w:r>
        <w:rPr>
          <w:rFonts w:cs="Times New Roman"/>
          <w:szCs w:val="24"/>
        </w:rPr>
        <w:t xml:space="preserve">explore the </w:t>
      </w:r>
      <w:r w:rsidRPr="00FD7B9B">
        <w:rPr>
          <w:rFonts w:cs="Times New Roman"/>
          <w:szCs w:val="24"/>
        </w:rPr>
        <w:t>presume</w:t>
      </w:r>
      <w:r>
        <w:rPr>
          <w:rFonts w:cs="Times New Roman"/>
          <w:szCs w:val="24"/>
        </w:rPr>
        <w:t>d</w:t>
      </w:r>
      <w:r w:rsidRPr="00FD7B9B">
        <w:rPr>
          <w:rFonts w:cs="Times New Roman"/>
          <w:szCs w:val="24"/>
        </w:rPr>
        <w:t xml:space="preserve"> </w:t>
      </w:r>
      <w:r>
        <w:rPr>
          <w:rFonts w:cs="Times New Roman"/>
          <w:szCs w:val="24"/>
        </w:rPr>
        <w:t>‘constant’</w:t>
      </w:r>
      <w:r w:rsidRPr="00FD7B9B">
        <w:rPr>
          <w:rFonts w:cs="Times New Roman"/>
          <w:szCs w:val="24"/>
        </w:rPr>
        <w:t xml:space="preserve"> effect of the promotional activities on the product sales (or consumer preferences) under specific circumstance</w:t>
      </w:r>
      <w:r>
        <w:rPr>
          <w:rFonts w:cs="Times New Roman"/>
          <w:szCs w:val="24"/>
        </w:rPr>
        <w:t xml:space="preserve"> </w:t>
      </w:r>
      <w:r>
        <w:rPr>
          <w:rFonts w:cs="Times New Roman"/>
          <w:szCs w:val="24"/>
        </w:rPr>
        <w:fldChar w:fldCharType="begin"/>
      </w:r>
      <w:r>
        <w:rPr>
          <w:rFonts w:cs="Times New Roman"/>
          <w:szCs w:val="24"/>
        </w:rPr>
        <w:instrText xml:space="preserve"> ADDIN EN.CITE &lt;EndNote&gt;&lt;Cite&gt;&lt;Author&gt;Bijmolt&lt;/Author&gt;&lt;Year&gt;2005&lt;/Year&gt;&lt;RecNum&gt;64&lt;/RecNum&gt;&lt;Prefix&gt;e.g.`, &lt;/Prefix&gt;&lt;DisplayText&gt;(e.g., Hoch, Kim et al. 1995, Bijmolt, Heerde et al. 2005)&lt;/DisplayText&gt;&lt;record&gt;&lt;rec-number&gt;64&lt;/rec-number&gt;&lt;foreign-keys&gt;&lt;key app="EN" db-id="perfxavwotad07eptrqpfrx5v2vzdwddwzzp"&gt;64&lt;/key&gt;&lt;/foreign-keys&gt;&lt;ref-type name="Journal Article"&gt;17&lt;/ref-type&gt;&lt;contributors&gt;&lt;authors&gt;&lt;author&gt;T H.A. Bijmolt&lt;/author&gt;&lt;author&gt;Harald J. Van Heerde&lt;/author&gt;&lt;author&gt;Rik G.M. Pieters&lt;/author&gt;&lt;/authors&gt;&lt;/contributors&gt;&lt;titles&gt;&lt;title&gt;New Empirical Generalizations on the Determinants of Price Elasticity&lt;/title&gt;&lt;secondary-title&gt;Journal of Marketing Research&lt;/secondary-title&gt;&lt;/titles&gt;&lt;periodical&gt;&lt;full-title&gt;Journal of marketing research&lt;/full-title&gt;&lt;/periodical&gt;&lt;pages&gt;141-156&lt;/pages&gt;&lt;volume&gt;XLII&lt;/volume&gt;&lt;dates&gt;&lt;year&gt;2005&lt;/year&gt;&lt;/dates&gt;&lt;urls&gt;&lt;/urls&gt;&lt;/record&gt;&lt;/Cite&gt;&lt;Cite&gt;&lt;Author&gt;Hoch&lt;/Author&gt;&lt;Year&gt;1995&lt;/Year&gt;&lt;RecNum&gt;30&lt;/RecNum&gt;&lt;record&gt;&lt;rec-number&gt;30&lt;/rec-number&gt;&lt;foreign-keys&gt;&lt;key app="EN" db-id="perfxavwotad07eptrqpfrx5v2vzdwddwzzp"&gt;30&lt;/key&gt;&lt;/foreign-keys&gt;&lt;ref-type name="Journal Article"&gt;17&lt;/ref-type&gt;&lt;contributors&gt;&lt;authors&gt;&lt;author&gt;Stephen J. Hoch&lt;/author&gt;&lt;author&gt;Byung-Do Kim&lt;/author&gt;&lt;author&gt;Alan L. Montgomery&lt;/author&gt;&lt;author&gt;Peter E. Rossi&lt;/author&gt;&lt;/authors&gt;&lt;/contributors&gt;&lt;titles&gt;&lt;title&gt;Determinants of store-level price elasticity&lt;/title&gt;&lt;secondary-title&gt;Journal of Marketing Research&lt;/secondary-title&gt;&lt;/titles&gt;&lt;periodical&gt;&lt;full-title&gt;Journal of marketing research&lt;/full-title&gt;&lt;/periodical&gt;&lt;pages&gt;17-29&lt;/pages&gt;&lt;volume&gt;XXXII&lt;/volume&gt;&lt;dates&gt;&lt;year&gt;1995&lt;/year&gt;&lt;/dates&gt;&lt;urls&gt;&lt;/urls&gt;&lt;/record&gt;&lt;/Cite&gt;&lt;/EndNote&gt;</w:instrText>
      </w:r>
      <w:r>
        <w:rPr>
          <w:rFonts w:cs="Times New Roman"/>
          <w:szCs w:val="24"/>
        </w:rPr>
        <w:fldChar w:fldCharType="separate"/>
      </w:r>
      <w:r>
        <w:rPr>
          <w:rFonts w:cs="Times New Roman"/>
          <w:noProof/>
          <w:szCs w:val="24"/>
        </w:rPr>
        <w:t xml:space="preserve">(e.g., </w:t>
      </w:r>
      <w:hyperlink w:anchor="_ENREF_29" w:tooltip="Hoch, 1995 #30" w:history="1">
        <w:r w:rsidR="0064757A">
          <w:rPr>
            <w:rFonts w:cs="Times New Roman"/>
            <w:noProof/>
            <w:szCs w:val="24"/>
          </w:rPr>
          <w:t>Hoch, Kim et al. 1995</w:t>
        </w:r>
      </w:hyperlink>
      <w:r>
        <w:rPr>
          <w:rFonts w:cs="Times New Roman"/>
          <w:noProof/>
          <w:szCs w:val="24"/>
        </w:rPr>
        <w:t xml:space="preserve">, </w:t>
      </w:r>
      <w:hyperlink w:anchor="_ENREF_8" w:tooltip="Bijmolt, 2005 #64" w:history="1">
        <w:r w:rsidR="0064757A">
          <w:rPr>
            <w:rFonts w:cs="Times New Roman"/>
            <w:noProof/>
            <w:szCs w:val="24"/>
          </w:rPr>
          <w:t>Bijmolt, Heerde et al. 2005</w:t>
        </w:r>
      </w:hyperlink>
      <w:r>
        <w:rPr>
          <w:rFonts w:cs="Times New Roman"/>
          <w:noProof/>
          <w:szCs w:val="24"/>
        </w:rPr>
        <w:t>)</w:t>
      </w:r>
      <w:r>
        <w:rPr>
          <w:rFonts w:cs="Times New Roman"/>
          <w:szCs w:val="24"/>
        </w:rPr>
        <w:fldChar w:fldCharType="end"/>
      </w:r>
      <w:r>
        <w:rPr>
          <w:rFonts w:cs="Times New Roman"/>
          <w:szCs w:val="24"/>
        </w:rPr>
        <w:t>. There are many studies which have been devoted into exploring the changing effects of marketing activities</w:t>
      </w:r>
      <w:r w:rsidRPr="00FD7B9B">
        <w:rPr>
          <w:rFonts w:cs="Times New Roman"/>
          <w:bCs/>
        </w:rPr>
        <w:t xml:space="preserve"> </w:t>
      </w:r>
      <w:r w:rsidRPr="00FD7B9B">
        <w:rPr>
          <w:rFonts w:cs="Times New Roman"/>
          <w:bCs/>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Pjxmb3JlaWduLWtleXM+PGtleSBhcHA9IkVOIiBkYi1pZD0icGVyZnhhdndvdGFkMDdlcHRycXBm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</w:fldData>
        </w:fldChar>
      </w:r>
      <w:r w:rsidRPr="00FD7B9B">
        <w:rPr>
          <w:rFonts w:cs="Times New Roman"/>
          <w:bCs/>
        </w:rPr>
        <w:instrText xml:space="preserve"> ADDIN EN.CITE </w:instrText>
      </w:r>
      <w:r w:rsidRPr="00FD7B9B">
        <w:rPr>
          <w:rFonts w:cs="Times New Roman"/>
          <w:bCs/>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Pjxmb3JlaWduLWtleXM+PGtleSBhcHA9IkVOIiBkYi1pZD0icGVyZnhhdndvdGFkMDdlcHRycXBm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</w:fldData>
        </w:fldChar>
      </w:r>
      <w:r w:rsidRPr="00FD7B9B">
        <w:rPr>
          <w:rFonts w:cs="Times New Roman"/>
          <w:bCs/>
        </w:rPr>
        <w:instrText xml:space="preserve"> ADDIN EN.CITE.DATA </w:instrText>
      </w:r>
      <w:r w:rsidRPr="00FD7B9B">
        <w:rPr>
          <w:rFonts w:cs="Times New Roman"/>
          <w:bCs/>
        </w:rPr>
      </w:r>
      <w:r w:rsidRPr="00FD7B9B">
        <w:rPr>
          <w:rFonts w:cs="Times New Roman"/>
          <w:bCs/>
        </w:rPr>
        <w:fldChar w:fldCharType="end"/>
      </w:r>
      <w:r w:rsidRPr="00FD7B9B">
        <w:rPr>
          <w:rFonts w:cs="Times New Roman"/>
          <w:bCs/>
        </w:rPr>
      </w:r>
      <w:r w:rsidRPr="00FD7B9B">
        <w:rPr>
          <w:rFonts w:cs="Times New Roman"/>
          <w:bCs/>
        </w:rPr>
        <w:fldChar w:fldCharType="separate"/>
      </w:r>
      <w:r w:rsidRPr="00FD7B9B">
        <w:rPr>
          <w:rFonts w:cs="Times New Roman"/>
          <w:bCs/>
          <w:noProof/>
        </w:rPr>
        <w:t xml:space="preserve">(e.g. </w:t>
      </w:r>
      <w:hyperlink w:anchor="_ENREF_43" w:tooltip="Little, 1966 #688" w:history="1">
        <w:r w:rsidR="0064757A" w:rsidRPr="00FD7B9B">
          <w:rPr>
            <w:rFonts w:cs="Times New Roman"/>
            <w:bCs/>
            <w:noProof/>
          </w:rPr>
          <w:t>Little 1966</w:t>
        </w:r>
      </w:hyperlink>
      <w:r w:rsidRPr="00FD7B9B">
        <w:rPr>
          <w:rFonts w:cs="Times New Roman"/>
          <w:bCs/>
          <w:noProof/>
        </w:rPr>
        <w:t xml:space="preserve">, </w:t>
      </w:r>
      <w:hyperlink w:anchor="_ENREF_49" w:tooltip="Morrison, 1966 #691" w:history="1">
        <w:r w:rsidR="0064757A" w:rsidRPr="00FD7B9B">
          <w:rPr>
            <w:rFonts w:cs="Times New Roman"/>
            <w:bCs/>
            <w:noProof/>
          </w:rPr>
          <w:t>Morrison 1966</w:t>
        </w:r>
      </w:hyperlink>
      <w:r w:rsidRPr="00FD7B9B">
        <w:rPr>
          <w:rFonts w:cs="Times New Roman"/>
          <w:bCs/>
          <w:noProof/>
        </w:rPr>
        <w:t xml:space="preserve">, </w:t>
      </w:r>
      <w:hyperlink w:anchor="_ENREF_52" w:tooltip="Myers, 1970 #693" w:history="1">
        <w:r w:rsidR="0064757A" w:rsidRPr="00FD7B9B">
          <w:rPr>
            <w:rFonts w:cs="Times New Roman"/>
            <w:bCs/>
            <w:noProof/>
          </w:rPr>
          <w:t>Myers and Nicosia 1970</w:t>
        </w:r>
      </w:hyperlink>
      <w:r w:rsidRPr="00FD7B9B">
        <w:rPr>
          <w:rFonts w:cs="Times New Roman"/>
          <w:bCs/>
          <w:noProof/>
        </w:rPr>
        <w:t xml:space="preserve">, </w:t>
      </w:r>
      <w:hyperlink w:anchor="_ENREF_51" w:tooltip="Myers, 1971 #692" w:history="1">
        <w:r w:rsidR="0064757A" w:rsidRPr="00FD7B9B">
          <w:rPr>
            <w:rFonts w:cs="Times New Roman"/>
            <w:bCs/>
            <w:noProof/>
          </w:rPr>
          <w:t>Myers 1971</w:t>
        </w:r>
      </w:hyperlink>
      <w:r w:rsidRPr="00FD7B9B">
        <w:rPr>
          <w:rFonts w:cs="Times New Roman"/>
          <w:bCs/>
          <w:noProof/>
        </w:rPr>
        <w:t xml:space="preserve">, </w:t>
      </w:r>
      <w:hyperlink w:anchor="_ENREF_30" w:tooltip="Houston, 1975 #687" w:history="1">
        <w:r w:rsidR="0064757A" w:rsidRPr="00FD7B9B">
          <w:rPr>
            <w:rFonts w:cs="Times New Roman"/>
            <w:bCs/>
            <w:noProof/>
          </w:rPr>
          <w:t>Houston and Weiss 1975</w:t>
        </w:r>
      </w:hyperlink>
      <w:r w:rsidRPr="00FD7B9B">
        <w:rPr>
          <w:rFonts w:cs="Times New Roman"/>
          <w:bCs/>
          <w:noProof/>
        </w:rPr>
        <w:t xml:space="preserve">, </w:t>
      </w:r>
      <w:hyperlink w:anchor="_ENREF_48" w:tooltip="Monroe, 1975 #690" w:history="1">
        <w:r w:rsidR="0064757A" w:rsidRPr="00FD7B9B">
          <w:rPr>
            <w:rFonts w:cs="Times New Roman"/>
            <w:bCs/>
            <w:noProof/>
          </w:rPr>
          <w:t>Monroe and Guiltinan 1975</w:t>
        </w:r>
      </w:hyperlink>
      <w:r w:rsidRPr="00FD7B9B">
        <w:rPr>
          <w:rFonts w:cs="Times New Roman"/>
          <w:bCs/>
          <w:noProof/>
        </w:rPr>
        <w:t xml:space="preserve">, </w:t>
      </w:r>
      <w:hyperlink w:anchor="_ENREF_47" w:tooltip="Moinpour, 1976 #689" w:history="1">
        <w:r w:rsidR="0064757A" w:rsidRPr="00FD7B9B">
          <w:rPr>
            <w:rFonts w:cs="Times New Roman"/>
            <w:bCs/>
            <w:noProof/>
          </w:rPr>
          <w:t>Moinpour, McCullough et al. 1976</w:t>
        </w:r>
      </w:hyperlink>
      <w:r w:rsidRPr="00FD7B9B">
        <w:rPr>
          <w:rFonts w:cs="Times New Roman"/>
          <w:bCs/>
          <w:noProof/>
        </w:rPr>
        <w:t xml:space="preserve">, </w:t>
      </w:r>
      <w:hyperlink w:anchor="_ENREF_66" w:tooltip="Wildt, 1976 #635" w:history="1">
        <w:r w:rsidR="0064757A" w:rsidRPr="00FD7B9B">
          <w:rPr>
            <w:rFonts w:cs="Times New Roman"/>
            <w:bCs/>
            <w:noProof/>
          </w:rPr>
          <w:t>Wildt 1976</w:t>
        </w:r>
      </w:hyperlink>
      <w:r w:rsidRPr="00FD7B9B">
        <w:rPr>
          <w:rFonts w:cs="Times New Roman"/>
          <w:bCs/>
          <w:noProof/>
        </w:rPr>
        <w:t xml:space="preserve">, </w:t>
      </w:r>
      <w:hyperlink w:anchor="_ENREF_65" w:tooltip="Wichern, 1977 #694" w:history="1">
        <w:r w:rsidR="0064757A" w:rsidRPr="00FD7B9B">
          <w:rPr>
            <w:rFonts w:cs="Times New Roman"/>
            <w:bCs/>
            <w:noProof/>
          </w:rPr>
          <w:t>Wichern and Jones 1977</w:t>
        </w:r>
      </w:hyperlink>
      <w:r w:rsidRPr="00FD7B9B">
        <w:rPr>
          <w:rFonts w:cs="Times New Roman"/>
          <w:bCs/>
          <w:noProof/>
        </w:rPr>
        <w:t xml:space="preserve">, </w:t>
      </w:r>
      <w:hyperlink w:anchor="_ENREF_68" w:tooltip="Winer, 1979 #221" w:history="1">
        <w:r w:rsidR="0064757A" w:rsidRPr="00FD7B9B">
          <w:rPr>
            <w:rFonts w:cs="Times New Roman"/>
            <w:bCs/>
            <w:noProof/>
          </w:rPr>
          <w:t>Winer 1979</w:t>
        </w:r>
      </w:hyperlink>
      <w:r w:rsidRPr="00FD7B9B">
        <w:rPr>
          <w:rFonts w:cs="Times New Roman"/>
          <w:bCs/>
          <w:noProof/>
        </w:rPr>
        <w:t xml:space="preserve">, </w:t>
      </w:r>
      <w:hyperlink w:anchor="_ENREF_45" w:tooltip="Mahajan, 1980 #220" w:history="1">
        <w:r w:rsidR="0064757A" w:rsidRPr="00FD7B9B">
          <w:rPr>
            <w:rFonts w:cs="Times New Roman"/>
            <w:bCs/>
            <w:noProof/>
          </w:rPr>
          <w:t>Mahajan, Bretschneider et al. 1980</w:t>
        </w:r>
      </w:hyperlink>
      <w:r w:rsidRPr="00FD7B9B">
        <w:rPr>
          <w:rFonts w:cs="Times New Roman"/>
          <w:bCs/>
          <w:noProof/>
        </w:rPr>
        <w:t>)</w:t>
      </w:r>
      <w:r w:rsidRPr="00FD7B9B">
        <w:rPr>
          <w:rFonts w:cs="Times New Roman"/>
          <w:bCs/>
        </w:rPr>
        <w:fldChar w:fldCharType="end"/>
      </w:r>
      <w:r w:rsidRPr="00FD7B9B">
        <w:rPr>
          <w:rFonts w:cs="Times New Roman"/>
          <w:bCs/>
        </w:rPr>
        <w:t xml:space="preserve">. The </w:t>
      </w:r>
      <w:r>
        <w:rPr>
          <w:rFonts w:cs="Times New Roman"/>
          <w:bCs/>
        </w:rPr>
        <w:t>effect of the marketing activities</w:t>
      </w:r>
      <w:r w:rsidRPr="00FD7B9B">
        <w:rPr>
          <w:rFonts w:cs="Times New Roman"/>
          <w:bCs/>
        </w:rPr>
        <w:t xml:space="preserve"> may change  due to exogenous factors, for example, economic condition, legislation, consumer tastes, media habits, competition, and advertising etc. </w:t>
      </w:r>
      <w:r w:rsidRPr="00FD7B9B">
        <w:rPr>
          <w:rFonts w:cs="Times New Roman"/>
          <w:bCs/>
        </w:rPr>
        <w:fldChar w:fldCharType="begin"/>
      </w:r>
      <w:r w:rsidRPr="00FD7B9B">
        <w:rPr>
          <w:rFonts w:cs="Times New Roman"/>
          <w:bCs/>
        </w:rPr>
        <w:instrText xml:space="preserve"> ADDIN EN.CITE &lt;EndNote&gt;&lt;Cite&gt;&lt;Author&gt;Wildt&lt;/Author&gt;&lt;Year&gt;1976&lt;/Year&gt;&lt;RecNum&gt;635&lt;/RecNum&gt;&lt;DisplayText&gt;(Wildt 1976, Wildt and Winer 1983)&lt;/DisplayText&gt;&lt;record&gt;&lt;rec-number&gt;635&lt;/rec-number&gt;&lt;foreign-keys&gt;&lt;key app="EN" db-id="perfxavwotad07eptrqpfrx5v2vzdwddwzzp"&gt;635&lt;/key&gt;&lt;/foreign-keys&gt;&lt;ref-type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db-id="perfxavwotad07eptrqpfrx5v2vzdwddwzzp"&gt;218&lt;/key&gt;&lt;/foreign-keys&gt;&lt;ref-type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Business&lt;/secondary-title&gt;&lt;/titles&gt;&lt;periodical&gt;&lt;full-title&gt;The Journal of Business&lt;/full-title&gt;&lt;/periodical&gt;&lt;volume&gt;56&lt;/volume&gt;&lt;number&gt;3&lt;/number&gt;&lt;dates&gt;&lt;year&gt;1983&lt;/year&gt;&lt;/dates&gt;&lt;urls&gt;&lt;/urls&gt;&lt;/record&gt;&lt;/Cite&gt;&lt;/EndNote&gt;</w:instrText>
      </w:r>
      <w:r w:rsidRPr="00FD7B9B">
        <w:rPr>
          <w:rFonts w:cs="Times New Roman"/>
          <w:bCs/>
        </w:rPr>
        <w:fldChar w:fldCharType="separate"/>
      </w:r>
      <w:r w:rsidRPr="00FD7B9B">
        <w:rPr>
          <w:rFonts w:cs="Times New Roman"/>
          <w:bCs/>
          <w:noProof/>
        </w:rPr>
        <w:t>(</w:t>
      </w:r>
      <w:hyperlink w:anchor="_ENREF_66" w:tooltip="Wildt, 1976 #635" w:history="1">
        <w:r w:rsidR="0064757A" w:rsidRPr="00FD7B9B">
          <w:rPr>
            <w:rFonts w:cs="Times New Roman"/>
            <w:bCs/>
            <w:noProof/>
          </w:rPr>
          <w:t>Wildt 1976</w:t>
        </w:r>
      </w:hyperlink>
      <w:r w:rsidRPr="00FD7B9B">
        <w:rPr>
          <w:rFonts w:cs="Times New Roman"/>
          <w:bCs/>
          <w:noProof/>
        </w:rPr>
        <w:t xml:space="preserve">, </w:t>
      </w:r>
      <w:hyperlink w:anchor="_ENREF_67" w:tooltip="Wildt, 1983 #218" w:history="1">
        <w:r w:rsidR="0064757A" w:rsidRPr="00FD7B9B">
          <w:rPr>
            <w:rFonts w:cs="Times New Roman"/>
            <w:bCs/>
            <w:noProof/>
          </w:rPr>
          <w:t>Wildt and Winer 1983</w:t>
        </w:r>
      </w:hyperlink>
      <w:r w:rsidRPr="00FD7B9B">
        <w:rPr>
          <w:rFonts w:cs="Times New Roman"/>
          <w:bCs/>
          <w:noProof/>
        </w:rPr>
        <w:t>)</w:t>
      </w:r>
      <w:r w:rsidRPr="00FD7B9B">
        <w:rPr>
          <w:rFonts w:cs="Times New Roman"/>
          <w:bCs/>
        </w:rPr>
        <w:fldChar w:fldCharType="end"/>
      </w:r>
      <w:r w:rsidRPr="00FD7B9B">
        <w:rPr>
          <w:rFonts w:cs="Times New Roman"/>
          <w:bCs/>
        </w:rPr>
        <w:t xml:space="preserve">. </w:t>
      </w:r>
      <w:r>
        <w:rPr>
          <w:rFonts w:cs="Times New Roman"/>
          <w:bCs/>
        </w:rPr>
        <w:t xml:space="preserve"> </w:t>
      </w:r>
    </w:p>
    <w:p w:rsidR="00E446EB" w:rsidRPr="00FD7B9B" w:rsidRDefault="00E446EB" w:rsidP="00E446EB">
      <w:pPr>
        <w:spacing w:after="0"/>
        <w:rPr>
          <w:rFonts w:cs="Times New Roman"/>
        </w:rPr>
      </w:pPr>
    </w:p>
    <w:p w:rsidR="00E446EB" w:rsidRDefault="00E446EB" w:rsidP="00E446EB">
      <w:pPr>
        <w:spacing w:after="0"/>
        <w:rPr>
          <w:rFonts w:cs="Times New Roman"/>
          <w:szCs w:val="24"/>
        </w:rPr>
      </w:pPr>
      <w:r w:rsidRPr="00FD7B9B">
        <w:rPr>
          <w:rFonts w:cs="Times New Roman"/>
          <w:bCs/>
          <w:szCs w:val="24"/>
        </w:rPr>
        <w:t xml:space="preserve">It is generally known that the effects of the marketing mix variables will change with different stages of the product life cycle </w:t>
      </w:r>
      <w:r w:rsidRPr="00FD7B9B">
        <w:rPr>
          <w:rFonts w:cs="Times New Roman"/>
          <w:bCs/>
          <w:szCs w:val="24"/>
        </w:rPr>
        <w:fldChar w:fldCharType="begin"/>
      </w:r>
      <w:r w:rsidRPr="00FD7B9B">
        <w:rPr>
          <w:rFonts w:cs="Times New Roman"/>
          <w:bCs/>
          <w:szCs w:val="24"/>
        </w:rPr>
        <w:instrText xml:space="preserve"> ADDIN EN.CITE &lt;EndNote&gt;&lt;Cite&gt;&lt;Author&gt;Mahajan&lt;/Author&gt;&lt;Year&gt;1980&lt;/Year&gt;&lt;RecNum&gt;220&lt;/RecNum&gt;&lt;DisplayText&gt;(Mahajan, Bretschneider et al. 1980)&lt;/DisplayText&gt;&lt;record&gt;&lt;rec-number&gt;220&lt;/rec-number&gt;&lt;foreign-keys&gt;&lt;key app="EN" db-id="perfxavwotad07eptrqpfrx5v2vzdwddwzzp"&gt;220&lt;/key&gt;&lt;/foreign-keys&gt;&lt;ref-type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Marketing&lt;/secondary-title&gt;&lt;/titles&gt;&lt;periodical&gt;&lt;full-title&gt;Journal of marketing&lt;/full-title&gt;&lt;/periodical&gt;&lt;pages&gt;71-80&lt;/pages&gt;&lt;volume&gt;44&lt;/volume&gt;&lt;dates&gt;&lt;year&gt;1980&lt;/year&gt;&lt;/dates&gt;&lt;urls&gt;&lt;/urls&gt;&lt;/record&gt;&lt;/Cite&gt;&lt;/EndNote&gt;</w:instrText>
      </w:r>
      <w:r w:rsidRPr="00FD7B9B">
        <w:rPr>
          <w:rFonts w:cs="Times New Roman"/>
          <w:bCs/>
          <w:szCs w:val="24"/>
        </w:rPr>
        <w:fldChar w:fldCharType="separate"/>
      </w:r>
      <w:r w:rsidRPr="00FD7B9B">
        <w:rPr>
          <w:rFonts w:cs="Times New Roman"/>
          <w:bCs/>
          <w:noProof/>
          <w:szCs w:val="24"/>
        </w:rPr>
        <w:t>(</w:t>
      </w:r>
      <w:hyperlink w:anchor="_ENREF_45" w:tooltip="Mahajan, 1980 #220" w:history="1">
        <w:r w:rsidR="0064757A" w:rsidRPr="00FD7B9B">
          <w:rPr>
            <w:rFonts w:cs="Times New Roman"/>
            <w:bCs/>
            <w:noProof/>
            <w:szCs w:val="24"/>
          </w:rPr>
          <w:t>Mahajan, Bretschneider et al. 1980</w:t>
        </w:r>
      </w:hyperlink>
      <w:r w:rsidRPr="00FD7B9B">
        <w:rPr>
          <w:rFonts w:cs="Times New Roman"/>
          <w:bCs/>
          <w:noProof/>
          <w:szCs w:val="24"/>
        </w:rPr>
        <w:t>)</w:t>
      </w:r>
      <w:r w:rsidRPr="00FD7B9B">
        <w:rPr>
          <w:rFonts w:cs="Times New Roman"/>
          <w:bCs/>
          <w:szCs w:val="24"/>
        </w:rPr>
        <w:fldChar w:fldCharType="end"/>
      </w:r>
      <w:r w:rsidRPr="00FD7B9B">
        <w:rPr>
          <w:rFonts w:cs="Times New Roman"/>
          <w:bCs/>
          <w:szCs w:val="24"/>
        </w:rPr>
        <w:t xml:space="preserve">. For instance, marketing theory suggests that the elasticities for marketing instruments (e.g. advertising, price, service, product quality, and packaging) are the highest at the growth stage of the product and the lowest at the maturity stage of the product </w:t>
      </w:r>
      <w:r w:rsidRPr="00FD7B9B">
        <w:rPr>
          <w:rFonts w:cs="Times New Roman"/>
          <w:bCs/>
          <w:szCs w:val="24"/>
        </w:rPr>
        <w:fldChar w:fldCharType="begin"/>
      </w:r>
      <w:r w:rsidRPr="00FD7B9B">
        <w:rPr>
          <w:rFonts w:cs="Times New Roman"/>
          <w:bCs/>
          <w:szCs w:val="24"/>
        </w:rPr>
        <w:instrText xml:space="preserve"> ADDIN EN.CITE &lt;EndNote&gt;&lt;Cite&gt;&lt;Author&gt;Kotler&lt;/Author&gt;&lt;Year&gt;1997&lt;/Year&gt;&lt;RecNum&gt;53&lt;/RecNum&gt;&lt;DisplayText&gt;(Kotler 1997)&lt;/DisplayText&gt;&lt;record&gt;&lt;rec-number&gt;53&lt;/rec-number&gt;&lt;foreign-keys&gt;&lt;key app="EN" db-id="perfxavwotad07eptrqpfrx5v2vzdwddwzzp"&gt;53&lt;/key&gt;&lt;/foreign-keys&gt;&lt;ref-type name="Book"&gt;6&lt;/ref-type&gt;&lt;contributors&gt;&lt;authors&gt;&lt;author&gt;Kotler, P.&lt;/author&gt;&lt;/authors&gt;&lt;/contributors&gt;&lt;titles&gt;&lt;title&gt;Marketing management, analysis, planning, implementation and control&lt;/title&gt;&lt;/titles&gt;&lt;reprint-edition&gt;8th&lt;/reprint-edition&gt;&lt;dates&gt;&lt;year&gt;1997&lt;/year&gt;&lt;/dates&gt;&lt;publisher&gt;Prentice Hall&lt;/publisher&gt;&lt;urls&gt;&lt;/urls&gt;&lt;/record&gt;&lt;/Cite&gt;&lt;/EndNote&gt;</w:instrText>
      </w:r>
      <w:r w:rsidRPr="00FD7B9B">
        <w:rPr>
          <w:rFonts w:cs="Times New Roman"/>
          <w:bCs/>
          <w:szCs w:val="24"/>
        </w:rPr>
        <w:fldChar w:fldCharType="separate"/>
      </w:r>
      <w:r w:rsidRPr="00FD7B9B">
        <w:rPr>
          <w:rFonts w:cs="Times New Roman"/>
          <w:bCs/>
          <w:noProof/>
          <w:szCs w:val="24"/>
        </w:rPr>
        <w:t>(</w:t>
      </w:r>
      <w:hyperlink w:anchor="_ENREF_38" w:tooltip="Kotler, 1997 #53" w:history="1">
        <w:r w:rsidR="0064757A" w:rsidRPr="00FD7B9B">
          <w:rPr>
            <w:rFonts w:cs="Times New Roman"/>
            <w:bCs/>
            <w:noProof/>
            <w:szCs w:val="24"/>
          </w:rPr>
          <w:t>Kotler 1997</w:t>
        </w:r>
      </w:hyperlink>
      <w:r w:rsidRPr="00FD7B9B">
        <w:rPr>
          <w:rFonts w:cs="Times New Roman"/>
          <w:bCs/>
          <w:noProof/>
          <w:szCs w:val="24"/>
        </w:rPr>
        <w:t>)</w:t>
      </w:r>
      <w:r w:rsidRPr="00FD7B9B">
        <w:rPr>
          <w:rFonts w:cs="Times New Roman"/>
          <w:bCs/>
          <w:szCs w:val="24"/>
        </w:rPr>
        <w:fldChar w:fldCharType="end"/>
      </w:r>
      <w:r w:rsidRPr="00FD7B9B">
        <w:rPr>
          <w:rFonts w:cs="Times New Roman"/>
          <w:bCs/>
          <w:szCs w:val="24"/>
        </w:rPr>
        <w:t xml:space="preserve">. </w:t>
      </w:r>
      <w:r w:rsidRPr="00FD7B9B">
        <w:rPr>
          <w:rFonts w:cs="Times New Roman"/>
          <w:szCs w:val="24"/>
        </w:rPr>
        <w:t xml:space="preserve">The introduction of new products (especially the store-owned brand) may decrease the promotional elasticity of the premium national brand and increase the promotional elasticity of the second tier national brand </w:t>
      </w:r>
      <w:r w:rsidRPr="00FD7B9B">
        <w:rPr>
          <w:rFonts w:cs="Times New Roman"/>
          <w:szCs w:val="24"/>
        </w:rPr>
        <w:fldChar w:fldCharType="begin"/>
      </w:r>
      <w:r w:rsidRPr="00FD7B9B">
        <w:rPr>
          <w:rFonts w:cs="Times New Roman"/>
          <w:szCs w:val="24"/>
        </w:rPr>
        <w:instrText xml:space="preserve"> ADDIN EN.CITE &lt;EndNote&gt;&lt;Cite&gt;&lt;Author&gt;Nijs&lt;/Author&gt;&lt;Year&gt;2001&lt;/Year&gt;&lt;RecNum&gt;45&lt;/RecNum&gt;&lt;DisplayText&gt;(Nijs, Dekimpe et al. 2001, Van Heerde, Srinivasan et al. 2008)&lt;/DisplayText&gt;&lt;record&gt;&lt;rec-number&gt;45&lt;/rec-number&gt;&lt;foreign-keys&gt;&lt;key app="EN" db-id="perfxavwotad07eptrqpfrx5v2vzdwddwzzp"&gt;45&lt;/key&gt;&lt;/foreign-keys&gt;&lt;ref-type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db-id="perfxavwotad07eptrqpfrx5v2vzdwddwzzp"&gt;640&lt;/key&gt;&lt;/foreign-keys&gt;&lt;ref-type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Marketing&lt;/secondary-title&gt;&lt;/titles&gt;&lt;periodical&gt;&lt;full-title&gt;Working paer, University of Waikato, Department of Marketing&lt;/full-title&gt;&lt;/periodical&gt;&lt;dates&gt;&lt;year&gt;2008&lt;/year&gt;&lt;/dates&gt;&lt;urls&gt;&lt;/urls&gt;&lt;/record&gt;&lt;/Cite&gt;&lt;/EndNote&gt;</w:instrText>
      </w:r>
      <w:r w:rsidRPr="00FD7B9B">
        <w:rPr>
          <w:rFonts w:cs="Times New Roman"/>
          <w:szCs w:val="24"/>
        </w:rPr>
        <w:fldChar w:fldCharType="separate"/>
      </w:r>
      <w:r w:rsidRPr="00FD7B9B">
        <w:rPr>
          <w:rFonts w:cs="Times New Roman"/>
          <w:noProof/>
          <w:szCs w:val="24"/>
        </w:rPr>
        <w:t>(</w:t>
      </w:r>
      <w:hyperlink w:anchor="_ENREF_53" w:tooltip="Nijs, 2001 #45" w:history="1">
        <w:r w:rsidR="0064757A" w:rsidRPr="00FD7B9B">
          <w:rPr>
            <w:rFonts w:cs="Times New Roman"/>
            <w:noProof/>
            <w:szCs w:val="24"/>
          </w:rPr>
          <w:t>Nijs, Dekimpe et al. 2001</w:t>
        </w:r>
      </w:hyperlink>
      <w:r w:rsidRPr="00FD7B9B">
        <w:rPr>
          <w:rFonts w:cs="Times New Roman"/>
          <w:noProof/>
          <w:szCs w:val="24"/>
        </w:rPr>
        <w:t xml:space="preserve">, </w:t>
      </w:r>
      <w:hyperlink w:anchor="_ENREF_63" w:tooltip="Van Heerde, 2008 #640" w:history="1">
        <w:r w:rsidR="0064757A" w:rsidRPr="00FD7B9B">
          <w:rPr>
            <w:rFonts w:cs="Times New Roman"/>
            <w:noProof/>
            <w:szCs w:val="24"/>
          </w:rPr>
          <w:t>Van Heerde, Srinivasan et al. 2008</w:t>
        </w:r>
      </w:hyperlink>
      <w:r w:rsidRPr="00FD7B9B">
        <w:rPr>
          <w:rFonts w:cs="Times New Roman"/>
          <w:noProof/>
          <w:szCs w:val="24"/>
        </w:rPr>
        <w:t>)</w:t>
      </w:r>
      <w:r w:rsidRPr="00FD7B9B">
        <w:rPr>
          <w:rFonts w:cs="Times New Roman"/>
          <w:szCs w:val="24"/>
        </w:rPr>
        <w:fldChar w:fldCharType="end"/>
      </w:r>
      <w:r w:rsidRPr="00FD7B9B">
        <w:rPr>
          <w:rFonts w:cs="Times New Roman"/>
          <w:szCs w:val="24"/>
        </w:rPr>
        <w:t xml:space="preserve">. </w:t>
      </w: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rPr>
      </w:pPr>
      <w:r w:rsidRPr="00FD7B9B">
        <w:rPr>
          <w:rFonts w:cs="Times New Roman"/>
          <w:szCs w:val="24"/>
        </w:rPr>
        <w:t xml:space="preserve">Intensive promotions can reduce consumers’ reference price </w:t>
      </w:r>
      <w:r w:rsidRPr="00FD7B9B">
        <w:rPr>
          <w:rFonts w:cs="Times New Roman"/>
          <w:szCs w:val="24"/>
        </w:rPr>
        <w:fldChar w:fldCharType="begin">
          <w:fldData xml:space="preserve">PEVuZE5vdGU+PENpdGU+PEF1dGhvcj5MYXR0aW48L0F1dGhvcj48WWVhcj4xOTg5PC9ZZWFyPjxS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==
</w:fldData>
        </w:fldChar>
      </w:r>
      <w:r w:rsidRPr="00FD7B9B">
        <w:rPr>
          <w:rFonts w:cs="Times New Roman"/>
          <w:szCs w:val="24"/>
        </w:rPr>
        <w:instrText xml:space="preserve"> ADDIN EN.CITE </w:instrText>
      </w:r>
      <w:r w:rsidRPr="00FD7B9B">
        <w:rPr>
          <w:rFonts w:cs="Times New Roman"/>
          <w:szCs w:val="24"/>
        </w:rPr>
        <w:fldChar w:fldCharType="begin">
          <w:fldData xml:space="preserve">PEVuZE5vdGU+PENpdGU+PEF1dGhvcj5MYXR0aW48L0F1dGhvcj48WWVhcj4xOTg5PC9ZZWFyPjxS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==
</w:fldData>
        </w:fldChar>
      </w:r>
      <w:r w:rsidRPr="00FD7B9B">
        <w:rPr>
          <w:rFonts w:cs="Times New Roman"/>
          <w:szCs w:val="24"/>
        </w:rPr>
        <w:instrText xml:space="preserve"> ADDIN EN.CITE.DATA </w:instrText>
      </w:r>
      <w:r w:rsidRPr="00FD7B9B">
        <w:rPr>
          <w:rFonts w:cs="Times New Roman"/>
          <w:szCs w:val="24"/>
        </w:rPr>
      </w:r>
      <w:r w:rsidRPr="00FD7B9B">
        <w:rPr>
          <w:rFonts w:cs="Times New Roman"/>
          <w:szCs w:val="24"/>
        </w:rPr>
        <w:fldChar w:fldCharType="end"/>
      </w:r>
      <w:r w:rsidRPr="00FD7B9B">
        <w:rPr>
          <w:rFonts w:cs="Times New Roman"/>
          <w:szCs w:val="24"/>
        </w:rPr>
      </w:r>
      <w:r w:rsidRPr="00FD7B9B">
        <w:rPr>
          <w:rFonts w:cs="Times New Roman"/>
          <w:szCs w:val="24"/>
        </w:rPr>
        <w:fldChar w:fldCharType="separate"/>
      </w:r>
      <w:r w:rsidRPr="00FD7B9B">
        <w:rPr>
          <w:rFonts w:cs="Times New Roman"/>
          <w:noProof/>
          <w:szCs w:val="24"/>
        </w:rPr>
        <w:t>(</w:t>
      </w:r>
      <w:hyperlink w:anchor="_ENREF_39" w:tooltip="Lattin, 1989 #116" w:history="1">
        <w:r w:rsidR="0064757A" w:rsidRPr="00FD7B9B">
          <w:rPr>
            <w:rFonts w:cs="Times New Roman"/>
            <w:noProof/>
            <w:szCs w:val="24"/>
          </w:rPr>
          <w:t>Lattin and Bucklin 1989</w:t>
        </w:r>
      </w:hyperlink>
      <w:r w:rsidRPr="00FD7B9B">
        <w:rPr>
          <w:rFonts w:cs="Times New Roman"/>
          <w:noProof/>
          <w:szCs w:val="24"/>
        </w:rPr>
        <w:t xml:space="preserve">, </w:t>
      </w:r>
      <w:hyperlink w:anchor="_ENREF_42" w:tooltip="Lichtenstein, 1989 #632" w:history="1">
        <w:r w:rsidR="0064757A" w:rsidRPr="00FD7B9B">
          <w:rPr>
            <w:rFonts w:cs="Times New Roman"/>
            <w:noProof/>
            <w:szCs w:val="24"/>
          </w:rPr>
          <w:t>Lichtenstein and Bearden 1989</w:t>
        </w:r>
      </w:hyperlink>
      <w:r w:rsidRPr="00FD7B9B">
        <w:rPr>
          <w:rFonts w:cs="Times New Roman"/>
          <w:noProof/>
          <w:szCs w:val="24"/>
        </w:rPr>
        <w:t xml:space="preserve">, </w:t>
      </w:r>
      <w:hyperlink w:anchor="_ENREF_34" w:tooltip="Kalwani, 1990 #633" w:history="1">
        <w:r w:rsidR="0064757A" w:rsidRPr="00FD7B9B">
          <w:rPr>
            <w:rFonts w:cs="Times New Roman"/>
            <w:noProof/>
            <w:szCs w:val="24"/>
          </w:rPr>
          <w:t>Kalwani, Yim et al. 1990</w:t>
        </w:r>
      </w:hyperlink>
      <w:r w:rsidRPr="00FD7B9B">
        <w:rPr>
          <w:rFonts w:cs="Times New Roman"/>
          <w:noProof/>
          <w:szCs w:val="24"/>
        </w:rPr>
        <w:t xml:space="preserve">, </w:t>
      </w:r>
      <w:hyperlink w:anchor="_ENREF_33" w:tooltip="Kalwani, 1992 #614" w:history="1">
        <w:r w:rsidR="0064757A" w:rsidRPr="00FD7B9B">
          <w:rPr>
            <w:rFonts w:cs="Times New Roman"/>
            <w:noProof/>
            <w:szCs w:val="24"/>
          </w:rPr>
          <w:t>Kalwani and Yim 1992</w:t>
        </w:r>
      </w:hyperlink>
      <w:r w:rsidRPr="00FD7B9B">
        <w:rPr>
          <w:rFonts w:cs="Times New Roman"/>
          <w:noProof/>
          <w:szCs w:val="24"/>
        </w:rPr>
        <w:t xml:space="preserve">, </w:t>
      </w:r>
      <w:hyperlink w:anchor="_ENREF_23" w:tooltip="Foekens, 1999 #145" w:history="1">
        <w:r w:rsidR="0064757A" w:rsidRPr="00FD7B9B">
          <w:rPr>
            <w:rFonts w:cs="Times New Roman"/>
            <w:noProof/>
            <w:szCs w:val="24"/>
          </w:rPr>
          <w:t>Foekens, S.H. Leeflang et al. 1999</w:t>
        </w:r>
      </w:hyperlink>
      <w:r w:rsidRPr="00FD7B9B">
        <w:rPr>
          <w:rFonts w:cs="Times New Roman"/>
          <w:noProof/>
          <w:szCs w:val="24"/>
        </w:rPr>
        <w:t xml:space="preserve">, </w:t>
      </w:r>
      <w:hyperlink w:anchor="_ENREF_36" w:tooltip="Kopalle, 1999 #604" w:history="1">
        <w:r w:rsidR="0064757A" w:rsidRPr="00FD7B9B">
          <w:rPr>
            <w:rFonts w:cs="Times New Roman"/>
            <w:noProof/>
            <w:szCs w:val="24"/>
          </w:rPr>
          <w:t>Kopalle, Mela et al. 1999</w:t>
        </w:r>
      </w:hyperlink>
      <w:r w:rsidRPr="00FD7B9B">
        <w:rPr>
          <w:rFonts w:cs="Times New Roman"/>
          <w:noProof/>
          <w:szCs w:val="24"/>
        </w:rPr>
        <w:t xml:space="preserve">, </w:t>
      </w:r>
      <w:hyperlink w:anchor="_ENREF_41" w:tooltip="Levy, 2004 #8" w:history="1">
        <w:r w:rsidR="0064757A" w:rsidRPr="00FD7B9B">
          <w:rPr>
            <w:rFonts w:cs="Times New Roman"/>
            <w:noProof/>
            <w:szCs w:val="24"/>
          </w:rPr>
          <w:t>Levy, Grewal et al. 2004</w:t>
        </w:r>
      </w:hyperlink>
      <w:r w:rsidRPr="00FD7B9B">
        <w:rPr>
          <w:rFonts w:cs="Times New Roman"/>
          <w:noProof/>
          <w:szCs w:val="24"/>
        </w:rPr>
        <w:t>)</w:t>
      </w:r>
      <w:r w:rsidRPr="00FD7B9B">
        <w:rPr>
          <w:rFonts w:cs="Times New Roman"/>
          <w:szCs w:val="24"/>
        </w:rPr>
        <w:fldChar w:fldCharType="end"/>
      </w:r>
      <w:r w:rsidRPr="00FD7B9B">
        <w:rPr>
          <w:rFonts w:cs="Times New Roman"/>
          <w:szCs w:val="24"/>
        </w:rPr>
        <w:t xml:space="preserve">, which accordingly changes the effects of promotions. For example, consumers may find the promotions less attractive if the products are promoted more frequently than before. The introduction of a new distribution channel can change the market response structure </w:t>
      </w:r>
      <w:r w:rsidRPr="00FD7B9B">
        <w:rPr>
          <w:rFonts w:cs="Times New Roman"/>
          <w:szCs w:val="24"/>
        </w:rPr>
        <w:fldChar w:fldCharType="begin"/>
      </w:r>
      <w:r w:rsidRPr="00FD7B9B">
        <w:rPr>
          <w:rFonts w:cs="Times New Roman"/>
          <w:szCs w:val="24"/>
        </w:rPr>
        <w:instrText xml:space="preserve"> ADDIN EN.CITE &lt;EndNote&gt;&lt;Cite&gt;&lt;Author&gt;Verhoef&lt;/Author&gt;&lt;Year&gt;2007&lt;/Year&gt;&lt;RecNum&gt;641&lt;/RecNum&gt;&lt;DisplayText&gt;(Verhoef, Neslin et al. 2007)&lt;/DisplayText&gt;&lt;record&gt;&lt;rec-number&gt;641&lt;/rec-number&gt;&lt;foreign-keys&gt;&lt;key app="EN" db-id="perfxavwotad07eptrqpfrx5v2vzdwddwzzp"&gt;641&lt;/key&gt;&lt;/foreign-keys&gt;&lt;ref-type name="Journal Article"&gt;17&lt;/ref-type&gt;&lt;contributors&gt;&lt;authors&gt;&lt;author&gt;Verhoef, Peter C.&lt;/author&gt;&lt;author&gt;Neslin, Scott A.&lt;/author&gt;&lt;author&gt;Vroomen, Björn&lt;/author&gt;&lt;/authors&gt;&lt;/contributors&gt;&lt;titles&gt;&lt;title&gt;Multichannel customer management: Understanding the research-shopper phenomenon&lt;/title&gt;&lt;secondary-title&gt;international Journal of research in marketing&lt;/secondary-title&gt;&lt;/titles&gt;&lt;periodical&gt;&lt;full-title&gt;international Journal of research in marketing&lt;/full-title&gt;&lt;/periodical&gt;&lt;pages&gt;129-148&lt;/pages&gt;&lt;volume&gt;24&lt;/volume&gt;&lt;number&gt;2&lt;/number&gt;&lt;keywords&gt;&lt;keyword&gt;Multichannel&lt;/keyword&gt;&lt;keyword&gt;Internet&lt;/keyword&gt;&lt;keyword&gt;Retailing&lt;/keyword&gt;&lt;keyword&gt;Consumer behavior&lt;/keyword&gt;&lt;keyword&gt;Marketing models&lt;/keyword&gt;&lt;/keywords&gt;&lt;dates&gt;&lt;year&gt;2007&lt;/year&gt;&lt;/dates&gt;&lt;isbn&gt;0167-8116&lt;/isbn&gt;&lt;urls&gt;&lt;related-urls&gt;&lt;url&gt;http://www.sciencedirect.com/science/article/B6V8R-4NN1T9C-1/2/a8b903de03904dc6376d9c5106a6ae28&lt;/url&gt;&lt;/related-urls&gt;&lt;/urls&gt;&lt;electronic-resource-num&gt;DOI: 10.1016/j.ijresmar.2006.11.002&lt;/electronic-resource-num&gt;&lt;/record&gt;&lt;/Cite&gt;&lt;/EndNote&gt;</w:instrText>
      </w:r>
      <w:r w:rsidRPr="00FD7B9B">
        <w:rPr>
          <w:rFonts w:cs="Times New Roman"/>
          <w:szCs w:val="24"/>
        </w:rPr>
        <w:fldChar w:fldCharType="separate"/>
      </w:r>
      <w:r w:rsidRPr="00FD7B9B">
        <w:rPr>
          <w:rFonts w:cs="Times New Roman"/>
          <w:noProof/>
          <w:szCs w:val="24"/>
        </w:rPr>
        <w:t>(</w:t>
      </w:r>
      <w:hyperlink w:anchor="_ENREF_64" w:tooltip="Verhoef, 2007 #641" w:history="1">
        <w:r w:rsidR="0064757A" w:rsidRPr="00FD7B9B">
          <w:rPr>
            <w:rFonts w:cs="Times New Roman"/>
            <w:noProof/>
            <w:szCs w:val="24"/>
          </w:rPr>
          <w:t>Verhoef, Neslin et al. 2007</w:t>
        </w:r>
      </w:hyperlink>
      <w:r w:rsidRPr="00FD7B9B">
        <w:rPr>
          <w:rFonts w:cs="Times New Roman"/>
          <w:noProof/>
          <w:szCs w:val="24"/>
        </w:rPr>
        <w:t>)</w:t>
      </w:r>
      <w:r w:rsidRPr="00FD7B9B">
        <w:rPr>
          <w:rFonts w:cs="Times New Roman"/>
          <w:szCs w:val="24"/>
        </w:rPr>
        <w:fldChar w:fldCharType="end"/>
      </w:r>
      <w:r w:rsidRPr="00FD7B9B">
        <w:rPr>
          <w:rFonts w:cs="Times New Roman"/>
          <w:szCs w:val="24"/>
        </w:rPr>
        <w:t xml:space="preserve">. For example, consumers may collect information in the newly constructed channel and adjust their reference price accordingly. The introduction of a new loyalty program can change the market response structure </w:t>
      </w:r>
      <w:r w:rsidRPr="00FD7B9B">
        <w:rPr>
          <w:rFonts w:cs="Times New Roman"/>
          <w:szCs w:val="24"/>
        </w:rPr>
        <w:fldChar w:fldCharType="begin"/>
      </w:r>
      <w:r w:rsidRPr="00FD7B9B">
        <w:rPr>
          <w:rFonts w:cs="Times New Roman"/>
          <w:szCs w:val="24"/>
        </w:rPr>
        <w:instrText xml:space="preserve"> ADDIN EN.CITE &lt;EndNote&gt;&lt;Cite&gt;&lt;Author&gt;Leenheer&lt;/Author&gt;&lt;Year&gt;2007&lt;/Year&gt;&lt;RecNum&gt;642&lt;/RecNum&gt;&lt;DisplayText&gt;(Leenheer, van Heerde et al. 2007)&lt;/DisplayText&gt;&lt;record&gt;&lt;rec-number&gt;642&lt;/rec-number&gt;&lt;foreign-keys&gt;&lt;key app="EN" db-id="perfxavwotad07eptrqpfrx5v2vzdwddwzzp"&gt;642&lt;/key&gt;&lt;/foreign-keys&gt;&lt;ref-type name="Journal Article"&gt;17&lt;/ref-type&gt;&lt;contributors&gt;&lt;authors&gt;&lt;author&gt;Leenheer, Jorna&lt;/author&gt;&lt;author&gt;van Heerde, Harald J.&lt;/author&gt;&lt;author&gt;Bijmolt, Tammo H. A.&lt;/author&gt;&lt;author&gt;Smidts, Ale&lt;/author&gt;&lt;/authors&gt;&lt;/contributors&gt;&lt;titles&gt;&lt;title&gt;Do loyalty programs really enhance behavioral loyalty? An empirical analysis accounting for self-selecting members&lt;/title&gt;&lt;secondary-title&gt;international Journal of research in marketing&lt;/secondary-title&gt;&lt;/titles&gt;&lt;periodical&gt;&lt;full-title&gt;international Journal of research in marketing&lt;/full-title&gt;&lt;/periodical&gt;&lt;pages&gt;31-47&lt;/pages&gt;&lt;volume&gt;24&lt;/volume&gt;&lt;number&gt;1&lt;/number&gt;&lt;keywords&gt;&lt;keyword&gt;Loyalty programs&lt;/keyword&gt;&lt;keyword&gt;Grocery retailing&lt;/keyword&gt;&lt;keyword&gt;Endogeneity&lt;/keyword&gt;&lt;keyword&gt;Tobit-II model&lt;/keyword&gt;&lt;keyword&gt;Attraction models&lt;/keyword&gt;&lt;/keywords&gt;&lt;dates&gt;&lt;year&gt;2007&lt;/year&gt;&lt;/dates&gt;&lt;isbn&gt;0167-8116&lt;/isbn&gt;&lt;urls&gt;&lt;related-urls&gt;&lt;url&gt;http://www.sciencedirect.com/science/article/B6V8R-4MY0TJ8-2/2/ca649eb1257172f9d0ae955490021474&lt;/url&gt;&lt;/related-urls&gt;&lt;/urls&gt;&lt;electronic-resource-num&gt;DOI: 10.1016/j.ijresmar.2006.10.005&lt;/electronic-resource-num&gt;&lt;/record&gt;&lt;/Cite&gt;&lt;/EndNote&gt;</w:instrText>
      </w:r>
      <w:r w:rsidRPr="00FD7B9B">
        <w:rPr>
          <w:rFonts w:cs="Times New Roman"/>
          <w:szCs w:val="24"/>
        </w:rPr>
        <w:fldChar w:fldCharType="separate"/>
      </w:r>
      <w:r w:rsidRPr="00FD7B9B">
        <w:rPr>
          <w:rFonts w:cs="Times New Roman"/>
          <w:noProof/>
          <w:szCs w:val="24"/>
        </w:rPr>
        <w:t>(</w:t>
      </w:r>
      <w:hyperlink w:anchor="_ENREF_40" w:tooltip="Leenheer, 2007 #642" w:history="1">
        <w:r w:rsidR="0064757A" w:rsidRPr="00FD7B9B">
          <w:rPr>
            <w:rFonts w:cs="Times New Roman"/>
            <w:noProof/>
            <w:szCs w:val="24"/>
          </w:rPr>
          <w:t>Leenheer, van Heerde et al. 2007</w:t>
        </w:r>
      </w:hyperlink>
      <w:r w:rsidRPr="00FD7B9B">
        <w:rPr>
          <w:rFonts w:cs="Times New Roman"/>
          <w:noProof/>
          <w:szCs w:val="24"/>
        </w:rPr>
        <w:t>)</w:t>
      </w:r>
      <w:r w:rsidRPr="00FD7B9B">
        <w:rPr>
          <w:rFonts w:cs="Times New Roman"/>
          <w:szCs w:val="24"/>
        </w:rPr>
        <w:fldChar w:fldCharType="end"/>
      </w:r>
      <w:r w:rsidRPr="00FD7B9B">
        <w:rPr>
          <w:rFonts w:cs="Times New Roman"/>
          <w:szCs w:val="24"/>
        </w:rPr>
        <w:t xml:space="preserve">. For example, retailers may launch promotional events to attract consumers from their competitors. However, when consumers become loyalty program members of a specific retailer, they receive saving rewards and direct discounts, and may find the promotions in other retailers less attractive. Accordingly, the termination of the existing loyalty program also changes the market response structure </w:t>
      </w:r>
      <w:r w:rsidRPr="00FD7B9B">
        <w:rPr>
          <w:rFonts w:cs="Times New Roman"/>
          <w:szCs w:val="24"/>
        </w:rPr>
        <w:fldChar w:fldCharType="begin"/>
      </w:r>
      <w:r w:rsidRPr="00FD7B9B">
        <w:rPr>
          <w:rFonts w:cs="Times New Roman"/>
          <w:szCs w:val="24"/>
        </w:rPr>
        <w:instrText xml:space="preserve"> ADDIN EN.CITE &lt;EndNote&gt;&lt;Cite&gt;&lt;Author&gt;Melnyk&lt;/Author&gt;&lt;Year&gt;2007&lt;/Year&gt;&lt;RecNum&gt;644&lt;/RecNum&gt;&lt;DisplayText&gt;(Melnyk and Bijmolt 2007)&lt;/DisplayText&gt;&lt;record&gt;&lt;rec-number&gt;644&lt;/rec-number&gt;&lt;foreign-keys&gt;&lt;key app="EN" db-id="perfxavwotad07eptrqpfrx5v2vzdwddwzzp"&gt;644&lt;/key&gt;&lt;/foreign-keys&gt;&lt;ref-type name="Journal Article"&gt;17&lt;/ref-type&gt;&lt;contributors&gt;&lt;authors&gt;&lt;author&gt;Melnyk, V.&lt;/author&gt;&lt;author&gt;Bijmolt, T. H. A.&lt;/author&gt;&lt;/authors&gt;&lt;/contributors&gt;&lt;titles&gt;&lt;title&gt;Effects of having and terminating a loyalty program: the role of monetary and non-monetary rewards&lt;/title&gt;&lt;secondary-title&gt;Working paper New Zealand: University of Waikato&lt;/secondary-title&gt;&lt;/titles&gt;&lt;periodical&gt;&lt;full-title&gt;Working paper New Zealand: University of Waikato&lt;/full-title&gt;&lt;/periodical&gt;&lt;dates&gt;&lt;year&gt;2007&lt;/year&gt;&lt;/dates&gt;&lt;urls&gt;&lt;/urls&gt;&lt;/record&gt;&lt;/Cite&gt;&lt;/EndNote&gt;</w:instrText>
      </w:r>
      <w:r w:rsidRPr="00FD7B9B">
        <w:rPr>
          <w:rFonts w:cs="Times New Roman"/>
          <w:szCs w:val="24"/>
        </w:rPr>
        <w:fldChar w:fldCharType="separate"/>
      </w:r>
      <w:r w:rsidRPr="00FD7B9B">
        <w:rPr>
          <w:rFonts w:cs="Times New Roman"/>
          <w:noProof/>
          <w:szCs w:val="24"/>
        </w:rPr>
        <w:t>(</w:t>
      </w:r>
      <w:hyperlink w:anchor="_ENREF_46" w:tooltip="Melnyk, 2007 #644" w:history="1">
        <w:r w:rsidR="0064757A" w:rsidRPr="00FD7B9B">
          <w:rPr>
            <w:rFonts w:cs="Times New Roman"/>
            <w:noProof/>
            <w:szCs w:val="24"/>
          </w:rPr>
          <w:t>Melnyk and Bijmolt 2007</w:t>
        </w:r>
      </w:hyperlink>
      <w:r w:rsidRPr="00FD7B9B">
        <w:rPr>
          <w:rFonts w:cs="Times New Roman"/>
          <w:noProof/>
          <w:szCs w:val="24"/>
        </w:rPr>
        <w:t>)</w:t>
      </w:r>
      <w:r w:rsidRPr="00FD7B9B">
        <w:rPr>
          <w:rFonts w:cs="Times New Roman"/>
          <w:szCs w:val="24"/>
        </w:rPr>
        <w:fldChar w:fldCharType="end"/>
      </w:r>
      <w:r w:rsidRPr="00FD7B9B">
        <w:rPr>
          <w:rFonts w:cs="Times New Roman"/>
          <w:szCs w:val="24"/>
        </w:rPr>
        <w:t xml:space="preserve">. </w:t>
      </w:r>
      <w:r w:rsidRPr="00FD7B9B">
        <w:rPr>
          <w:rFonts w:cs="Times New Roman"/>
        </w:rPr>
        <w:t xml:space="preserve">The relationship between product sales and the marketing mix variables may also change over time due to the </w:t>
      </w:r>
      <w:r w:rsidRPr="00FD7B9B">
        <w:rPr>
          <w:rFonts w:cs="Times New Roman"/>
        </w:rPr>
        <w:lastRenderedPageBreak/>
        <w:t>evolving market structure specific to the retailer sales at the UPC level. As was discussed in section 3.2, the UPC set in the product categories may change considerably because of</w:t>
      </w:r>
      <w:r w:rsidRPr="00FD7B9B">
        <w:rPr>
          <w:rFonts w:cs="Times New Roman"/>
          <w:i/>
        </w:rPr>
        <w:t xml:space="preserve"> </w:t>
      </w:r>
      <w:r w:rsidRPr="00FD7B9B">
        <w:rPr>
          <w:rFonts w:cs="Times New Roman"/>
        </w:rPr>
        <w:t xml:space="preserve">the introduction of new product UPCs or termination of  existing product UPCs and changes in the assortment policies by the retailer (e.g. the retailer may decide to increase or reduce the number of UPCs in the product category) </w:t>
      </w:r>
      <w:r w:rsidRPr="00FD7B9B">
        <w:rPr>
          <w:rFonts w:cs="Times New Roman"/>
        </w:rPr>
        <w:fldChar w:fldCharType="begin"/>
      </w:r>
      <w:r w:rsidRPr="00FD7B9B">
        <w:rPr>
          <w:rFonts w:cs="Times New Roman"/>
        </w:rPr>
        <w:instrText xml:space="preserve"> ADDIN EN.CITE &lt;EndNote&gt;&lt;Cite&gt;&lt;Author&gt;Bell&lt;/Author&gt;&lt;Year&gt;2005&lt;/Year&gt;&lt;RecNum&gt;683&lt;/RecNum&gt;&lt;DisplayText&gt;(Bell, Bonfrer et al. 2005)&lt;/DisplayText&gt;&lt;record&gt;&lt;rec-number&gt;683&lt;/rec-number&gt;&lt;foreign-keys&gt;&lt;key app="EN" db-id="perfxavwotad07eptrqpfrx5v2vzdwddwzzp"&gt;683&lt;/key&gt;&lt;/foreign-keys&gt;&lt;ref-type name="Journal Article"&gt;17&lt;/ref-type&gt;&lt;contributors&gt;&lt;authors&gt;&lt;author&gt;David R. Bell&lt;/author&gt;&lt;author&gt;Andre Bonfrer&lt;/author&gt;&lt;author&gt;Pradeep K. Chintagunta&lt;/author&gt;&lt;/authors&gt;&lt;/contributors&gt;&lt;titles&gt;&lt;title&gt;Recovering Stockkeeping-Unit-Level Preferences and Response Sensitivities from Market Share Models Estimated on Item Aggregates&lt;/title&gt;&lt;secondary-title&gt;Journal of Marketing Research&lt;/secondary-title&gt;&lt;/titles&gt;&lt;periodical&gt;&lt;full-title&gt;Journal of marketing research&lt;/full-title&gt;&lt;/periodical&gt;&lt;volume&gt;XLII&lt;/volume&gt;&lt;number&gt;May&lt;/number&gt;&lt;dates&gt;&lt;year&gt;2005&lt;/year&gt;&lt;/dates&gt;&lt;urls&gt;&lt;/urls&gt;&lt;/record&gt;&lt;/Cite&gt;&lt;/EndNote&gt;</w:instrText>
      </w:r>
      <w:r w:rsidRPr="00FD7B9B">
        <w:rPr>
          <w:rFonts w:cs="Times New Roman"/>
        </w:rPr>
        <w:fldChar w:fldCharType="separate"/>
      </w:r>
      <w:r w:rsidRPr="00FD7B9B">
        <w:rPr>
          <w:rFonts w:cs="Times New Roman"/>
          <w:noProof/>
        </w:rPr>
        <w:t>(</w:t>
      </w:r>
      <w:hyperlink w:anchor="_ENREF_7" w:tooltip="Bell, 2005 #683" w:history="1">
        <w:r w:rsidR="0064757A" w:rsidRPr="00FD7B9B">
          <w:rPr>
            <w:rFonts w:cs="Times New Roman"/>
            <w:noProof/>
          </w:rPr>
          <w:t>Bell, Bonfrer et al. 2005</w:t>
        </w:r>
      </w:hyperlink>
      <w:r w:rsidRPr="00FD7B9B">
        <w:rPr>
          <w:rFonts w:cs="Times New Roman"/>
          <w:noProof/>
        </w:rPr>
        <w:t>)</w:t>
      </w:r>
      <w:r w:rsidRPr="00FD7B9B">
        <w:rPr>
          <w:rFonts w:cs="Times New Roman"/>
        </w:rPr>
        <w:fldChar w:fldCharType="end"/>
      </w:r>
      <w:r w:rsidRPr="00FD7B9B">
        <w:rPr>
          <w:rFonts w:cs="Times New Roman"/>
        </w:rPr>
        <w:t>. That is, a single product UPC is competing with different sets of competitive products as time goes by, and the effects of the promotions on the focal product may change accordingly.</w:t>
      </w:r>
    </w:p>
    <w:p w:rsidR="00E446EB" w:rsidRPr="00FD7B9B" w:rsidRDefault="00E446EB" w:rsidP="00E446EB">
      <w:pPr>
        <w:spacing w:after="0"/>
        <w:rPr>
          <w:rFonts w:cs="Times New Roman"/>
          <w:szCs w:val="24"/>
        </w:rPr>
      </w:pPr>
    </w:p>
    <w:p w:rsidR="00E446EB" w:rsidRPr="00FD7B9B" w:rsidRDefault="00E446EB" w:rsidP="00E446EB">
      <w:pPr>
        <w:spacing w:after="0"/>
        <w:rPr>
          <w:rFonts w:cs="Times New Roman"/>
        </w:rPr>
      </w:pPr>
      <w:r w:rsidRPr="00FD7B9B">
        <w:rPr>
          <w:rFonts w:cs="Times New Roman"/>
          <w:noProof/>
        </w:rPr>
        <w:t xml:space="preserve">Foekens, S.H. Leeflang et al. </w:t>
      </w:r>
      <w:r w:rsidRPr="00FD7B9B">
        <w:rPr>
          <w:rFonts w:cs="Times New Roman"/>
        </w:rPr>
        <w:fldChar w:fldCharType="begin"/>
      </w:r>
      <w:r w:rsidRPr="00FD7B9B">
        <w:rPr>
          <w:rFonts w:cs="Times New Roman"/>
        </w:rPr>
        <w:instrText xml:space="preserve"> ADDIN EN.CITE &lt;EndNote&gt;&lt;Cite ExcludeAuth="1"&gt;&lt;Author&gt;Foekens&lt;/Author&gt;&lt;Year&gt;1999&lt;/Year&gt;&lt;RecNum&gt;145&lt;/RecNum&gt;&lt;DisplayText&gt;(1999)&lt;/DisplayText&gt;&lt;record&gt;&lt;rec-number&gt;145&lt;/rec-number&gt;&lt;foreign-keys&gt;&lt;key app="EN" db-id="perfxavwotad07eptrqpfrx5v2vzdwddwzzp"&gt;145&lt;/key&gt;&lt;/foreign-keys&gt;&lt;ref-type name="Journal Article"&gt;17&lt;/ref-type&gt;&lt;contributors&gt;&lt;authors&gt;&lt;author&gt;Foekens, Eijte W.&lt;/author&gt;&lt;author&gt;S.H. Leeflang, Peter&lt;/author&gt;&lt;author&gt;Wittink,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FD7B9B">
        <w:rPr>
          <w:rFonts w:cs="Times New Roman"/>
        </w:rPr>
        <w:fldChar w:fldCharType="separate"/>
      </w:r>
      <w:r w:rsidRPr="00FD7B9B">
        <w:rPr>
          <w:rFonts w:cs="Times New Roman"/>
          <w:noProof/>
        </w:rPr>
        <w:t>(</w:t>
      </w:r>
      <w:hyperlink w:anchor="_ENREF_23" w:tooltip="Foekens, 1999 #145" w:history="1">
        <w:r w:rsidR="0064757A" w:rsidRPr="00FD7B9B">
          <w:rPr>
            <w:rFonts w:cs="Times New Roman"/>
            <w:noProof/>
          </w:rPr>
          <w:t>1999</w:t>
        </w:r>
      </w:hyperlink>
      <w:r w:rsidRPr="00FD7B9B">
        <w:rPr>
          <w:rFonts w:cs="Times New Roman"/>
          <w:noProof/>
        </w:rPr>
        <w:t>)</w:t>
      </w:r>
      <w:r w:rsidRPr="00FD7B9B">
        <w:rPr>
          <w:rFonts w:cs="Times New Roman"/>
        </w:rPr>
        <w:fldChar w:fldCharType="end"/>
      </w:r>
      <w:r w:rsidRPr="00FD7B9B">
        <w:rPr>
          <w:rFonts w:cs="Times New Roman"/>
        </w:rPr>
        <w:t xml:space="preserve"> extended the original SCAN*PRO model to incorporate the time-varying effects of the marketing mix variables. In the extended model, the parameters of the marketing mix variables are functionally related to historical information of the focal brand and other competitive brands. For example, t</w:t>
      </w:r>
      <w:r w:rsidRPr="00FD7B9B">
        <w:rPr>
          <w:rStyle w:val="apple-style-span"/>
          <w:rFonts w:cs="Times New Roman"/>
          <w:color w:val="000000"/>
          <w:szCs w:val="24"/>
        </w:rPr>
        <w:t xml:space="preserve">he intercept for the store and the price elasticity of the focal brand </w:t>
      </w:r>
      <w:r w:rsidRPr="00FD7B9B">
        <w:rPr>
          <w:rFonts w:cs="Times New Roman"/>
        </w:rPr>
        <w:t xml:space="preserve">are related to </w:t>
      </w:r>
      <w:r w:rsidRPr="00FD7B9B">
        <w:rPr>
          <w:rStyle w:val="apple-style-span"/>
          <w:rFonts w:cs="Times New Roman"/>
          <w:color w:val="000000"/>
          <w:szCs w:val="24"/>
        </w:rPr>
        <w:t>previous price discounts of the focal brand and the competitive brands; the elasticities of the non-price promotions for the focal brand are related to the time since the most recent promotion for the focal brand and the competitive brands</w:t>
      </w:r>
      <w:r w:rsidRPr="00FD7B9B">
        <w:rPr>
          <w:rFonts w:cs="Times New Roman"/>
        </w:rPr>
        <w:t xml:space="preserve">. The model aims to capture how the effects of the marketing mix variables change over time so that managers can allocate the marketing budget more efficiently. </w:t>
      </w:r>
      <w:proofErr w:type="spellStart"/>
      <w:r w:rsidRPr="00FD7B9B">
        <w:rPr>
          <w:rFonts w:cs="Times New Roman"/>
        </w:rPr>
        <w:t>Kopalle</w:t>
      </w:r>
      <w:proofErr w:type="spellEnd"/>
      <w:r w:rsidRPr="00FD7B9B">
        <w:rPr>
          <w:rFonts w:cs="Times New Roman"/>
        </w:rPr>
        <w:t xml:space="preserve">, </w:t>
      </w:r>
      <w:proofErr w:type="spellStart"/>
      <w:r w:rsidRPr="00FD7B9B">
        <w:rPr>
          <w:rFonts w:cs="Times New Roman"/>
        </w:rPr>
        <w:t>Mela</w:t>
      </w:r>
      <w:proofErr w:type="spellEnd"/>
      <w:r w:rsidRPr="00FD7B9B">
        <w:rPr>
          <w:rFonts w:cs="Times New Roman"/>
        </w:rPr>
        <w:t xml:space="preserve"> et al. </w:t>
      </w:r>
      <w:r w:rsidRPr="00FD7B9B">
        <w:rPr>
          <w:rFonts w:cs="Times New Roman"/>
        </w:rPr>
        <w:fldChar w:fldCharType="begin"/>
      </w:r>
      <w:r w:rsidRPr="00FD7B9B">
        <w:rPr>
          <w:rFonts w:cs="Times New Roman"/>
        </w:rPr>
        <w:instrText xml:space="preserve"> ADDIN EN.CITE &lt;EndNote&gt;&lt;Cite ExcludeAuth="1"&gt;&lt;Author&gt;Kopalle&lt;/Author&gt;&lt;Year&gt;1999&lt;/Year&gt;&lt;RecNum&gt;146&lt;/RecNum&gt;&lt;DisplayText&gt;(1999)&lt;/DisplayText&gt;&lt;record&gt;&lt;rec-number&gt;146&lt;/rec-number&gt;&lt;ref-type name="Journal Article"&gt;17&lt;/ref-type&gt;&lt;contributors&gt;&lt;authors&gt;&lt;author&gt;Kopalle, Praveen K.&lt;/author&gt;&lt;author&gt;Mela, Carl F.&lt;/author&gt;&lt;author&gt;Marsh, Lawrence&lt;/author&gt;&lt;/authors&gt;&lt;/contributors&gt;&lt;titles&gt;&lt;title&gt;The Dynamic Effect of Discounting on Sales: Empirical Analysis and Normative Pricing Implications&lt;/title&gt;&lt;secondary-title&gt;Marketing Science&lt;/secondary-title&gt;&lt;/titles&gt;&lt;periodical&gt;&lt;full-title&gt;Marketing Science&lt;/full-title&gt;&lt;/periodical&gt;&lt;pages&gt;317&lt;/pages&gt;&lt;volume&gt;18&lt;/volume&gt;&lt;number&gt;3&lt;/number&gt;&lt;dates&gt;&lt;year&gt;1999&lt;/year&gt;&lt;/dates&gt;&lt;publisher&gt;INFORMS: Institute for Operations Research&lt;/publisher&gt;&lt;urls&gt;&lt;related-urls&gt;&lt;url&gt;http://search.ebscohost.com/login.aspx?direct=true&amp;amp;db=buh&amp;amp;AN=2727544&amp;amp;site=ehost-live &lt;/url&gt;&lt;/related-urls&gt;&lt;/urls&gt;&lt;/record&gt;&lt;/Cite&gt;&lt;/EndNote&gt;</w:instrText>
      </w:r>
      <w:r w:rsidRPr="00FD7B9B">
        <w:rPr>
          <w:rFonts w:cs="Times New Roman"/>
        </w:rPr>
        <w:fldChar w:fldCharType="separate"/>
      </w:r>
      <w:r w:rsidRPr="00FD7B9B">
        <w:rPr>
          <w:rFonts w:cs="Times New Roman"/>
          <w:noProof/>
        </w:rPr>
        <w:t>(</w:t>
      </w:r>
      <w:hyperlink w:anchor="_ENREF_37" w:tooltip="Kopalle, 1999 #146" w:history="1">
        <w:r w:rsidR="0064757A" w:rsidRPr="00FD7B9B">
          <w:rPr>
            <w:rFonts w:cs="Times New Roman"/>
            <w:noProof/>
          </w:rPr>
          <w:t>1999</w:t>
        </w:r>
      </w:hyperlink>
      <w:r w:rsidRPr="00FD7B9B">
        <w:rPr>
          <w:rFonts w:cs="Times New Roman"/>
          <w:noProof/>
        </w:rPr>
        <w:t>)</w:t>
      </w:r>
      <w:r w:rsidRPr="00FD7B9B">
        <w:rPr>
          <w:rFonts w:cs="Times New Roman"/>
        </w:rPr>
        <w:fldChar w:fldCharType="end"/>
      </w:r>
      <w:r w:rsidRPr="00FD7B9B">
        <w:rPr>
          <w:rFonts w:cs="Times New Roman"/>
        </w:rPr>
        <w:t xml:space="preserve"> also extended the SCAN*PRO model in a similar manner to investigate the dynamic impact of promotions on the baseline sales. In their extended SCAN*PRO model, the effects of price reductions are assumed to change according to previous discounting history. The results show that promotions increase the concurrent product sales but reduce the baseline sales. </w:t>
      </w:r>
    </w:p>
    <w:p w:rsidR="00E446EB" w:rsidRPr="00FD7B9B" w:rsidRDefault="00E446EB" w:rsidP="00E446EB">
      <w:pPr>
        <w:spacing w:after="0"/>
        <w:rPr>
          <w:rFonts w:cs="Times New Roman"/>
        </w:rPr>
      </w:pPr>
    </w:p>
    <w:p w:rsidR="00E446EB" w:rsidRPr="00FD7B9B" w:rsidRDefault="00E446EB" w:rsidP="00E446EB">
      <w:pPr>
        <w:spacing w:after="0"/>
        <w:rPr>
          <w:rFonts w:cs="Times New Roman"/>
          <w:szCs w:val="24"/>
        </w:rPr>
      </w:pPr>
      <w:r w:rsidRPr="00FD7B9B">
        <w:rPr>
          <w:rFonts w:cs="Times New Roman"/>
          <w:szCs w:val="24"/>
        </w:rPr>
        <w:t xml:space="preserve">However, only a few early studies have attempted to taken into account the change of the effect of marketing activities (e.g. advertising) over time in forecasting product sales </w:t>
      </w:r>
      <w:r w:rsidRPr="00FD7B9B">
        <w:rPr>
          <w:rFonts w:cs="Times New Roman"/>
          <w:szCs w:val="24"/>
        </w:rPr>
        <w:fldChar w:fldCharType="begin"/>
      </w:r>
      <w:r w:rsidRPr="00FD7B9B">
        <w:rPr>
          <w:rFonts w:cs="Times New Roman"/>
          <w:szCs w:val="24"/>
        </w:rPr>
        <w:instrText xml:space="preserve"> ADDIN EN.CITE &lt;EndNote&gt;&lt;Cite&gt;&lt;Author&gt;Mahajan&lt;/Author&gt;&lt;Year&gt;1980&lt;/Year&gt;&lt;RecNum&gt;220&lt;/RecNum&gt;&lt;DisplayText&gt;(Mahajan, Bretschneider et al. 1980)&lt;/DisplayText&gt;&lt;record&gt;&lt;rec-number&gt;220&lt;/rec-number&gt;&lt;foreign-keys&gt;&lt;key app="EN" db-id="perfxavwotad07eptrqpfrx5v2vzdwddwzzp"&gt;220&lt;/key&gt;&lt;/foreign-keys&gt;&lt;ref-type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Marketing&lt;/secondary-title&gt;&lt;/titles&gt;&lt;periodical&gt;&lt;full-title&gt;Journal of marketing&lt;/full-title&gt;&lt;/periodical&gt;&lt;pages&gt;71-80&lt;/pages&gt;&lt;volume&gt;44&lt;/volume&gt;&lt;dates&gt;&lt;year&gt;1980&lt;/year&gt;&lt;/dates&gt;&lt;urls&gt;&lt;/urls&gt;&lt;/record&gt;&lt;/Cite&gt;&lt;/EndNote&gt;</w:instrText>
      </w:r>
      <w:r w:rsidRPr="00FD7B9B">
        <w:rPr>
          <w:rFonts w:cs="Times New Roman"/>
          <w:szCs w:val="24"/>
        </w:rPr>
        <w:fldChar w:fldCharType="separate"/>
      </w:r>
      <w:r w:rsidRPr="00FD7B9B">
        <w:rPr>
          <w:rFonts w:cs="Times New Roman"/>
          <w:noProof/>
          <w:szCs w:val="24"/>
        </w:rPr>
        <w:t>(</w:t>
      </w:r>
      <w:hyperlink w:anchor="_ENREF_45" w:tooltip="Mahajan, 1980 #220" w:history="1">
        <w:r w:rsidR="0064757A" w:rsidRPr="00FD7B9B">
          <w:rPr>
            <w:rFonts w:cs="Times New Roman"/>
            <w:noProof/>
            <w:szCs w:val="24"/>
          </w:rPr>
          <w:t>Mahajan, Bretschneider et al. 1980</w:t>
        </w:r>
      </w:hyperlink>
      <w:r w:rsidRPr="00FD7B9B">
        <w:rPr>
          <w:rFonts w:cs="Times New Roman"/>
          <w:noProof/>
          <w:szCs w:val="24"/>
        </w:rPr>
        <w:t>)</w:t>
      </w:r>
      <w:r w:rsidRPr="00FD7B9B">
        <w:rPr>
          <w:rFonts w:cs="Times New Roman"/>
          <w:szCs w:val="24"/>
        </w:rPr>
        <w:fldChar w:fldCharType="end"/>
      </w:r>
      <w:r w:rsidRPr="00FD7B9B">
        <w:rPr>
          <w:rFonts w:cs="Times New Roman"/>
          <w:szCs w:val="24"/>
        </w:rPr>
        <w:t xml:space="preserve">. </w:t>
      </w:r>
      <w:hyperlink w:anchor="_ENREF_16" w:tooltip="Cooley, 1976 #668" w:history="1">
        <w:r w:rsidR="0064757A" w:rsidRPr="00FD7B9B">
          <w:rPr>
            <w:rFonts w:cs="Times New Roman"/>
            <w:szCs w:val="24"/>
          </w:rPr>
          <w:fldChar w:fldCharType="begin"/>
        </w:r>
        <w:r w:rsidR="0064757A" w:rsidRPr="00FD7B9B">
          <w:rPr>
            <w:rFonts w:cs="Times New Roman"/>
            <w:szCs w:val="24"/>
          </w:rPr>
          <w:instrText xml:space="preserve"> ADDIN EN.CITE &lt;EndNote&gt;&lt;Cite AuthorYear="1"&gt;&lt;Author&gt;Cooley&lt;/Author&gt;&lt;Year&gt;1976&lt;/Year&gt;&lt;RecNum&gt;668&lt;/RecNum&gt;&lt;DisplayText&gt;Cooley and Prescott (1976)&lt;/DisplayText&gt;&lt;record&gt;&lt;rec-number&gt;668&lt;/rec-number&gt;&lt;foreign-keys&gt;&lt;key app="EN" db-id="perfxavwotad07eptrqpfrx5v2vzdwddwzzp"&gt;668&lt;/key&gt;&lt;/foreign-keys&gt;&lt;ref-type name="Journal Article"&gt;17&lt;/ref-type&gt;&lt;contributors&gt;&lt;authors&gt;&lt;author&gt;Cooley, Thomas F.&lt;/author&gt;&lt;author&gt;Prescott, Edward C.&lt;/author&gt;&lt;/authors&gt;&lt;/contributors&gt;&lt;titles&gt;&lt;title&gt;Estimation in the Presence of Stochastic Parameter Variation&lt;/title&gt;&lt;secondary-title&gt;Econometrica&lt;/secondary-title&gt;&lt;tertiary-title&gt;Econometrica&lt;/tertiary-title&gt;&lt;/titles&gt;&lt;periodical&gt;&lt;full-title&gt;Econometrica&lt;/full-title&gt;&lt;/periodical&gt;&lt;pages&gt;167-84&lt;/pages&gt;&lt;volume&gt;44&lt;/volume&gt;&lt;number&gt;1&lt;/number&gt;&lt;dates&gt;&lt;year&gt;1976&lt;/year&gt;&lt;/dates&gt;&lt;publisher&gt;Econometric Society&lt;/publisher&gt;&lt;urls&gt;&lt;related-urls&gt;&lt;url&gt;http://ideas.repec.org/a/ecm/emetrp/v44y1976i1p167-84.html&lt;/url&gt;&lt;/related-urls&gt;&lt;/urls&gt;&lt;/record&gt;&lt;/Cite&gt;&lt;/EndNote&gt;</w:instrText>
        </w:r>
        <w:r w:rsidR="0064757A" w:rsidRPr="00FD7B9B">
          <w:rPr>
            <w:rFonts w:cs="Times New Roman"/>
            <w:szCs w:val="24"/>
          </w:rPr>
          <w:fldChar w:fldCharType="separate"/>
        </w:r>
        <w:r w:rsidR="0064757A" w:rsidRPr="00FD7B9B">
          <w:rPr>
            <w:rFonts w:cs="Times New Roman"/>
            <w:noProof/>
            <w:szCs w:val="24"/>
          </w:rPr>
          <w:t>Cooley and Prescott (1976)</w:t>
        </w:r>
        <w:r w:rsidR="0064757A" w:rsidRPr="00FD7B9B">
          <w:rPr>
            <w:rFonts w:cs="Times New Roman"/>
            <w:szCs w:val="24"/>
          </w:rPr>
          <w:fldChar w:fldCharType="end"/>
        </w:r>
      </w:hyperlink>
      <w:r w:rsidRPr="00FD7B9B">
        <w:rPr>
          <w:rFonts w:cs="Times New Roman"/>
          <w:szCs w:val="24"/>
        </w:rPr>
        <w:t xml:space="preserve"> </w:t>
      </w:r>
      <w:proofErr w:type="gramStart"/>
      <w:r w:rsidRPr="00FD7B9B">
        <w:rPr>
          <w:rFonts w:cs="Times New Roman"/>
          <w:szCs w:val="24"/>
        </w:rPr>
        <w:t>proposed</w:t>
      </w:r>
      <w:proofErr w:type="gramEnd"/>
      <w:r w:rsidRPr="00FD7B9B">
        <w:rPr>
          <w:rFonts w:cs="Times New Roman"/>
          <w:szCs w:val="24"/>
        </w:rPr>
        <w:t xml:space="preserve"> models which allows the parameter </w:t>
      </w:r>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t</m:t>
            </m:r>
          </m:sub>
        </m:sSub>
      </m:oMath>
      <w:r w:rsidRPr="00FD7B9B">
        <w:rPr>
          <w:rFonts w:cs="Times New Roman"/>
          <w:szCs w:val="24"/>
        </w:rPr>
        <w:t xml:space="preserve"> to change in an autoregressive manner, say, </w:t>
      </w:r>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t</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t</m:t>
            </m:r>
          </m:sub>
          <m:sup>
            <m:r>
              <w:rPr>
                <w:rFonts w:ascii="Cambria Math" w:hAnsi="Cambria Math" w:cs="Times New Roman"/>
                <w:szCs w:val="24"/>
              </w:rPr>
              <m:t>*</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t</m:t>
            </m:r>
          </m:sub>
        </m:sSub>
      </m:oMath>
      <w:r w:rsidRPr="00FD7B9B">
        <w:rPr>
          <w:rFonts w:cs="Times New Roman"/>
          <w:szCs w:val="24"/>
        </w:rPr>
        <w:t xml:space="preserve">, </w:t>
      </w:r>
      <m:oMath>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t</m:t>
            </m:r>
          </m:sub>
          <m:sup>
            <m:r>
              <w:rPr>
                <w:rFonts w:ascii="Cambria Math" w:hAnsi="Cambria Math" w:cs="Times New Roman"/>
                <w:szCs w:val="24"/>
              </w:rPr>
              <m:t>*</m:t>
            </m:r>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t-1</m:t>
            </m:r>
          </m:sub>
          <m:sup>
            <m:r>
              <w:rPr>
                <w:rFonts w:ascii="Cambria Math" w:hAnsi="Cambria Math" w:cs="Times New Roman"/>
                <w:szCs w:val="24"/>
              </w:rPr>
              <m:t>*</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t</m:t>
            </m:r>
          </m:sub>
        </m:sSub>
        <m:r>
          <w:rPr>
            <w:rFonts w:ascii="Cambria Math" w:hAnsi="Cambria Math" w:cs="Times New Roman"/>
            <w:szCs w:val="24"/>
          </w:rPr>
          <m:t>, t=1, …, T</m:t>
        </m:r>
      </m:oMath>
      <w:r w:rsidRPr="00FD7B9B">
        <w:rPr>
          <w:rFonts w:cs="Times New Roman"/>
          <w:szCs w:val="24"/>
        </w:rPr>
        <w:t xml:space="preserve">, where </w:t>
      </w:r>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t</m:t>
            </m:r>
          </m:sub>
        </m:sSub>
      </m:oMath>
      <w:r w:rsidRPr="00FD7B9B">
        <w:rPr>
          <w:rFonts w:cs="Times New Roman"/>
          <w:szCs w:val="24"/>
        </w:rPr>
        <w:t xml:space="preserve"> and </w:t>
      </w:r>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t</m:t>
            </m:r>
          </m:sub>
        </m:sSub>
      </m:oMath>
      <w:r w:rsidRPr="00FD7B9B">
        <w:rPr>
          <w:rFonts w:cs="Times New Roman"/>
          <w:szCs w:val="24"/>
        </w:rPr>
        <w:t xml:space="preserve"> are uncorrelated error terms. In an alternative form the parameters were modelled as a function of a constant term with a disturbance term, e.g.</w:t>
      </w:r>
      <w:proofErr w:type="gramStart"/>
      <w:r w:rsidRPr="00FD7B9B">
        <w:rPr>
          <w:rFonts w:cs="Times New Roman"/>
          <w:szCs w:val="24"/>
        </w:rPr>
        <w:t xml:space="preserve">, </w:t>
      </w:r>
      <w:proofErr w:type="gramEnd"/>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0</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δ</m:t>
            </m:r>
          </m:e>
          <m:sub>
            <m:r>
              <w:rPr>
                <w:rFonts w:ascii="Cambria Math" w:hAnsi="Cambria Math" w:cs="Times New Roman"/>
                <w:szCs w:val="24"/>
              </w:rPr>
              <m:t>t</m:t>
            </m:r>
          </m:sub>
        </m:sSub>
        <m:r>
          <w:rPr>
            <w:rFonts w:ascii="Cambria Math" w:hAnsi="Cambria Math" w:cs="Times New Roman"/>
            <w:szCs w:val="24"/>
          </w:rPr>
          <m:t>, t=1, …, T</m:t>
        </m:r>
      </m:oMath>
      <w:r w:rsidRPr="00FD7B9B">
        <w:rPr>
          <w:rFonts w:cs="Times New Roman"/>
          <w:szCs w:val="24"/>
        </w:rPr>
        <w:t xml:space="preserve">, where </w:t>
      </w:r>
      <m:oMath>
        <m:sSub>
          <m:sSubPr>
            <m:ctrlPr>
              <w:rPr>
                <w:rFonts w:ascii="Cambria Math" w:hAnsi="Cambria Math" w:cs="Times New Roman"/>
                <w:i/>
                <w:szCs w:val="24"/>
              </w:rPr>
            </m:ctrlPr>
          </m:sSubPr>
          <m:e>
            <m:r>
              <w:rPr>
                <w:rFonts w:ascii="Cambria Math" w:hAnsi="Cambria Math" w:cs="Times New Roman"/>
                <w:szCs w:val="24"/>
              </w:rPr>
              <m:t>δ</m:t>
            </m:r>
          </m:e>
          <m:sub>
            <m:r>
              <w:rPr>
                <w:rFonts w:ascii="Cambria Math" w:hAnsi="Cambria Math" w:cs="Times New Roman"/>
                <w:szCs w:val="24"/>
              </w:rPr>
              <m:t>t</m:t>
            </m:r>
          </m:sub>
        </m:sSub>
      </m:oMath>
      <w:r w:rsidRPr="00FD7B9B">
        <w:rPr>
          <w:rFonts w:cs="Times New Roman"/>
          <w:szCs w:val="24"/>
        </w:rPr>
        <w:t xml:space="preserve"> is the error term. The autoreg</w:t>
      </w:r>
      <w:proofErr w:type="spellStart"/>
      <w:r w:rsidRPr="00FD7B9B">
        <w:rPr>
          <w:rFonts w:cs="Times New Roman"/>
          <w:szCs w:val="24"/>
        </w:rPr>
        <w:t>ressive</w:t>
      </w:r>
      <w:proofErr w:type="spellEnd"/>
      <w:r w:rsidRPr="00FD7B9B">
        <w:rPr>
          <w:rFonts w:cs="Times New Roman"/>
          <w:szCs w:val="24"/>
        </w:rPr>
        <w:t xml:space="preserve"> variation model has been applied to capture how the effects of advertising change over time </w:t>
      </w:r>
      <w:r w:rsidRPr="00FD7B9B">
        <w:rPr>
          <w:rFonts w:cs="Times New Roman"/>
          <w:szCs w:val="24"/>
        </w:rPr>
        <w:fldChar w:fldCharType="begin"/>
      </w:r>
      <w:r w:rsidRPr="00FD7B9B">
        <w:rPr>
          <w:rFonts w:cs="Times New Roman"/>
          <w:szCs w:val="24"/>
        </w:rPr>
        <w:instrText xml:space="preserve"> ADDIN EN.CITE &lt;EndNote&gt;&lt;Cite&gt;&lt;Author&gt;Pekelman&lt;/Author&gt;&lt;Year&gt;1980&lt;/Year&gt;&lt;RecNum&gt;696&lt;/RecNum&gt;&lt;DisplayText&gt;(Pekelman and Edison 1980)&lt;/DisplayText&gt;&lt;record&gt;&lt;rec-number&gt;696&lt;/rec-number&gt;&lt;foreign-keys&gt;&lt;key app="EN" db-id="perfxavwotad07eptrqpfrx5v2vzdwddwzzp"&gt;696&lt;/key&gt;&lt;/foreign-keys&gt;&lt;ref-type name="Journal Article"&gt;17&lt;/ref-type&gt;&lt;contributors&gt;&lt;authors&gt;&lt;author&gt;Pekelman, Dov&lt;/author&gt;&lt;author&gt;Edison, Tse&lt;/author&gt;&lt;/authors&gt;&lt;/contributors&gt;&lt;titles&gt;&lt;title&gt;Experimentation and Budgeting in Advertising: An Adaptive Control Approach&lt;/title&gt;&lt;secondary-title&gt;Operations research&lt;/secondary-title&gt;&lt;/titles&gt;&lt;periodical&gt;&lt;full-title&gt;Operations research&lt;/full-title&gt;&lt;/periodical&gt;&lt;pages&gt;321-347&lt;/pages&gt;&lt;volume&gt;28&lt;/volume&gt;&lt;number&gt;2&lt;/number&gt;&lt;dates&gt;&lt;year&gt;1980&lt;/year&gt;&lt;/dates&gt;&lt;publisher&gt;INFORMS&lt;/publisher&gt;&lt;isbn&gt;0030364X&lt;/isbn&gt;&lt;urls&gt;&lt;/urls&gt;&lt;/record&gt;&lt;/Cite&gt;&lt;/EndNote&gt;</w:instrText>
      </w:r>
      <w:r w:rsidRPr="00FD7B9B">
        <w:rPr>
          <w:rFonts w:cs="Times New Roman"/>
          <w:szCs w:val="24"/>
        </w:rPr>
        <w:fldChar w:fldCharType="separate"/>
      </w:r>
      <w:r w:rsidRPr="00FD7B9B">
        <w:rPr>
          <w:rFonts w:cs="Times New Roman"/>
          <w:noProof/>
          <w:szCs w:val="24"/>
        </w:rPr>
        <w:t>(</w:t>
      </w:r>
      <w:hyperlink w:anchor="_ENREF_54" w:tooltip="Pekelman, 1980 #696" w:history="1">
        <w:r w:rsidR="0064757A" w:rsidRPr="00FD7B9B">
          <w:rPr>
            <w:rFonts w:cs="Times New Roman"/>
            <w:noProof/>
            <w:szCs w:val="24"/>
          </w:rPr>
          <w:t>Pekelman and Edison 1980</w:t>
        </w:r>
      </w:hyperlink>
      <w:r w:rsidRPr="00FD7B9B">
        <w:rPr>
          <w:rFonts w:cs="Times New Roman"/>
          <w:noProof/>
          <w:szCs w:val="24"/>
        </w:rPr>
        <w:t>)</w:t>
      </w:r>
      <w:r w:rsidRPr="00FD7B9B">
        <w:rPr>
          <w:rFonts w:cs="Times New Roman"/>
          <w:szCs w:val="24"/>
        </w:rPr>
        <w:fldChar w:fldCharType="end"/>
      </w:r>
      <w:r w:rsidRPr="00FD7B9B">
        <w:rPr>
          <w:rFonts w:cs="Times New Roman"/>
          <w:szCs w:val="24"/>
        </w:rPr>
        <w:t>, but the random variation function was rarely used because it does not track the changing effects of the marketing mix variables over time (</w:t>
      </w:r>
      <w:proofErr w:type="spellStart"/>
      <w:r w:rsidRPr="00FD7B9B">
        <w:rPr>
          <w:rFonts w:cs="Times New Roman"/>
          <w:szCs w:val="24"/>
        </w:rPr>
        <w:t>Wildt</w:t>
      </w:r>
      <w:proofErr w:type="spellEnd"/>
      <w:r w:rsidRPr="00FD7B9B">
        <w:rPr>
          <w:rFonts w:cs="Times New Roman"/>
          <w:szCs w:val="24"/>
        </w:rPr>
        <w:t xml:space="preserve"> and Winer 1983).</w:t>
      </w:r>
    </w:p>
    <w:p w:rsidR="00E446EB" w:rsidRPr="00FD7B9B" w:rsidRDefault="00E446EB" w:rsidP="00E446EB">
      <w:pPr>
        <w:spacing w:after="0"/>
        <w:rPr>
          <w:rFonts w:cs="Times New Roman"/>
        </w:rPr>
      </w:pPr>
    </w:p>
    <w:p w:rsidR="00E446EB" w:rsidRPr="00FD7B9B" w:rsidRDefault="00682792" w:rsidP="00821040">
      <w:pPr>
        <w:spacing w:after="0"/>
        <w:rPr>
          <w:rFonts w:cs="Times New Roman"/>
          <w:b/>
          <w:szCs w:val="24"/>
        </w:rPr>
      </w:pPr>
      <w:r>
        <w:rPr>
          <w:rFonts w:cs="Times New Roman"/>
          <w:szCs w:val="24"/>
        </w:rPr>
        <w:t>Therefore, w</w:t>
      </w:r>
      <w:r w:rsidR="00E446EB" w:rsidRPr="00FD7B9B">
        <w:rPr>
          <w:rFonts w:cs="Times New Roman"/>
          <w:szCs w:val="24"/>
        </w:rPr>
        <w:t xml:space="preserve">e </w:t>
      </w:r>
      <w:r>
        <w:rPr>
          <w:rFonts w:cs="Times New Roman"/>
          <w:szCs w:val="24"/>
        </w:rPr>
        <w:t>may</w:t>
      </w:r>
      <w:r w:rsidR="00E446EB" w:rsidRPr="00FD7B9B">
        <w:rPr>
          <w:rFonts w:cs="Times New Roman"/>
          <w:szCs w:val="24"/>
        </w:rPr>
        <w:t xml:space="preserve"> take into account the change in the effect of the promotional activities by develop econometric models with time-varying parameters. Alternatively we can focus on the consequence when the conventional models are subject to structural breaks. There are a large number of studies in the econometrics/economics literature which has been devoted into explore the cause and consequence of structural breaks (e.g. </w:t>
      </w:r>
      <w:r w:rsidR="00E446EB" w:rsidRPr="00FD7B9B">
        <w:rPr>
          <w:rFonts w:cs="Times New Roman"/>
          <w:szCs w:val="24"/>
        </w:rPr>
        <w:fldChar w:fldCharType="begin">
          <w:fldData xml:space="preserve">PEVuZE5vdGU+PENpdGU+PEF1dGhvcj5Db29wZXI8L0F1dGhvcj48WWVhcj4xOTc1PC9ZZWFyPjxS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</w:fldData>
        </w:fldChar>
      </w:r>
      <w:r w:rsidR="00E446EB" w:rsidRPr="00FD7B9B">
        <w:rPr>
          <w:rFonts w:cs="Times New Roman"/>
          <w:szCs w:val="24"/>
        </w:rPr>
        <w:instrText xml:space="preserve"> ADDIN EN.CITE </w:instrText>
      </w:r>
      <w:r w:rsidR="00E446EB" w:rsidRPr="00FD7B9B">
        <w:rPr>
          <w:rFonts w:cs="Times New Roman"/>
          <w:szCs w:val="24"/>
        </w:rPr>
        <w:fldChar w:fldCharType="begin">
          <w:fldData xml:space="preserve">PEVuZE5vdGU+PENpdGU+PEF1dGhvcj5Db29wZXI8L0F1dGhvcj48WWVhcj4xOTc1PC9ZZWFyPjxS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</w:fldData>
        </w:fldChar>
      </w:r>
      <w:r w:rsidR="00E446EB" w:rsidRPr="00FD7B9B">
        <w:rPr>
          <w:rFonts w:cs="Times New Roman"/>
          <w:szCs w:val="24"/>
        </w:rPr>
        <w:instrText xml:space="preserve"> ADDIN EN.CITE.DATA </w:instrText>
      </w:r>
      <w:r w:rsidR="00E446EB" w:rsidRPr="00FD7B9B">
        <w:rPr>
          <w:rFonts w:cs="Times New Roman"/>
          <w:szCs w:val="24"/>
        </w:rPr>
      </w:r>
      <w:r w:rsidR="00E446EB" w:rsidRPr="00FD7B9B">
        <w:rPr>
          <w:rFonts w:cs="Times New Roman"/>
          <w:szCs w:val="24"/>
        </w:rPr>
        <w:fldChar w:fldCharType="end"/>
      </w:r>
      <w:r w:rsidR="00E446EB" w:rsidRPr="00FD7B9B">
        <w:rPr>
          <w:rFonts w:cs="Times New Roman"/>
          <w:szCs w:val="24"/>
        </w:rPr>
      </w:r>
      <w:r w:rsidR="00E446EB" w:rsidRPr="00FD7B9B">
        <w:rPr>
          <w:rFonts w:cs="Times New Roman"/>
          <w:szCs w:val="24"/>
        </w:rPr>
        <w:fldChar w:fldCharType="separate"/>
      </w:r>
      <w:r w:rsidR="00E446EB" w:rsidRPr="00FD7B9B">
        <w:rPr>
          <w:rFonts w:cs="Times New Roman"/>
          <w:noProof/>
          <w:szCs w:val="24"/>
        </w:rPr>
        <w:t>(</w:t>
      </w:r>
      <w:hyperlink w:anchor="_ENREF_17" w:tooltip="Cooper, 1975 #698" w:history="1">
        <w:r w:rsidR="0064757A" w:rsidRPr="00FD7B9B">
          <w:rPr>
            <w:rFonts w:cs="Times New Roman"/>
            <w:noProof/>
            <w:szCs w:val="24"/>
          </w:rPr>
          <w:t>Cooper and Nelson 1975</w:t>
        </w:r>
      </w:hyperlink>
      <w:r w:rsidR="00E446EB" w:rsidRPr="00FD7B9B">
        <w:rPr>
          <w:rFonts w:cs="Times New Roman"/>
          <w:noProof/>
          <w:szCs w:val="24"/>
        </w:rPr>
        <w:t xml:space="preserve">, </w:t>
      </w:r>
      <w:hyperlink w:anchor="_ENREF_14" w:tooltip="Clements, 1998 #203" w:history="1">
        <w:r w:rsidR="0064757A" w:rsidRPr="00FD7B9B">
          <w:rPr>
            <w:rFonts w:cs="Times New Roman"/>
            <w:noProof/>
            <w:szCs w:val="24"/>
          </w:rPr>
          <w:t>Clements and Hendry 1998</w:t>
        </w:r>
      </w:hyperlink>
      <w:r w:rsidR="00E446EB" w:rsidRPr="00FD7B9B">
        <w:rPr>
          <w:rFonts w:cs="Times New Roman"/>
          <w:noProof/>
          <w:szCs w:val="24"/>
        </w:rPr>
        <w:t xml:space="preserve">, </w:t>
      </w:r>
      <w:hyperlink w:anchor="_ENREF_15" w:tooltip="Clements, 1999 #199" w:history="1">
        <w:r w:rsidR="0064757A" w:rsidRPr="00FD7B9B">
          <w:rPr>
            <w:rFonts w:cs="Times New Roman"/>
            <w:noProof/>
            <w:szCs w:val="24"/>
          </w:rPr>
          <w:t>Clements and Hendry 1999</w:t>
        </w:r>
      </w:hyperlink>
      <w:r w:rsidR="00E446EB" w:rsidRPr="00FD7B9B">
        <w:rPr>
          <w:rFonts w:cs="Times New Roman"/>
          <w:noProof/>
          <w:szCs w:val="24"/>
        </w:rPr>
        <w:t xml:space="preserve">, </w:t>
      </w:r>
      <w:hyperlink w:anchor="_ENREF_57" w:tooltip="Santos, 2008 #240" w:history="1">
        <w:r w:rsidR="0064757A" w:rsidRPr="00FD7B9B">
          <w:rPr>
            <w:rFonts w:cs="Times New Roman"/>
            <w:noProof/>
            <w:szCs w:val="24"/>
          </w:rPr>
          <w:t>Santos, Hendry et al. 2008</w:t>
        </w:r>
      </w:hyperlink>
      <w:r w:rsidR="00E446EB" w:rsidRPr="00FD7B9B">
        <w:rPr>
          <w:rFonts w:cs="Times New Roman"/>
          <w:noProof/>
          <w:szCs w:val="24"/>
        </w:rPr>
        <w:t>)</w:t>
      </w:r>
      <w:r w:rsidR="00E446EB" w:rsidRPr="00FD7B9B">
        <w:rPr>
          <w:rFonts w:cs="Times New Roman"/>
          <w:szCs w:val="24"/>
        </w:rPr>
        <w:fldChar w:fldCharType="end"/>
      </w:r>
      <w:r w:rsidR="00E446EB" w:rsidRPr="00FD7B9B">
        <w:rPr>
          <w:rFonts w:cs="Times New Roman"/>
          <w:szCs w:val="24"/>
        </w:rPr>
        <w:t>. These studies analytically proved that if the model is subject to structural break, it may generate forecast bias if the structural breaks cause a difference between the deterministic means of the whole estimation sample and the deterministic means at the forecast origin. Techniques have been developed to offset the forecast bias caused by the structural break.</w:t>
      </w:r>
    </w:p>
    <w:p w:rsidR="00682792" w:rsidRDefault="00682792" w:rsidP="00E446EB">
      <w:pPr>
        <w:spacing w:after="0"/>
        <w:rPr>
          <w:rFonts w:cs="Times New Roman"/>
          <w:b/>
          <w:szCs w:val="24"/>
        </w:rPr>
      </w:pPr>
    </w:p>
    <w:p w:rsidR="00E446EB" w:rsidRPr="00205D6E" w:rsidRDefault="00205D6E" w:rsidP="00E446EB">
      <w:pPr>
        <w:spacing w:after="0"/>
        <w:rPr>
          <w:rFonts w:cs="Times New Roman"/>
          <w:b/>
          <w:szCs w:val="24"/>
        </w:rPr>
      </w:pPr>
      <w:r>
        <w:rPr>
          <w:rFonts w:cs="Times New Roman"/>
          <w:b/>
          <w:szCs w:val="24"/>
        </w:rPr>
        <w:t xml:space="preserve">Section </w:t>
      </w:r>
      <w:r w:rsidR="00682792" w:rsidRPr="00205D6E">
        <w:rPr>
          <w:rFonts w:cs="Times New Roman"/>
          <w:b/>
          <w:szCs w:val="24"/>
        </w:rPr>
        <w:t>2.2</w:t>
      </w:r>
      <w:r>
        <w:rPr>
          <w:rFonts w:cs="Times New Roman"/>
          <w:b/>
          <w:szCs w:val="24"/>
        </w:rPr>
        <w:t>:</w:t>
      </w:r>
      <w:r w:rsidR="00682792" w:rsidRPr="00205D6E">
        <w:rPr>
          <w:rFonts w:cs="Times New Roman"/>
          <w:b/>
          <w:szCs w:val="24"/>
        </w:rPr>
        <w:tab/>
      </w:r>
      <w:r w:rsidR="00E446EB" w:rsidRPr="00205D6E">
        <w:rPr>
          <w:rFonts w:cs="Times New Roman"/>
          <w:b/>
          <w:szCs w:val="24"/>
        </w:rPr>
        <w:t xml:space="preserve">The </w:t>
      </w:r>
      <w:r w:rsidR="00682792" w:rsidRPr="00205D6E">
        <w:rPr>
          <w:rFonts w:cs="Times New Roman"/>
          <w:b/>
          <w:szCs w:val="24"/>
        </w:rPr>
        <w:t xml:space="preserve">impact of </w:t>
      </w:r>
      <w:r w:rsidR="00E446EB" w:rsidRPr="00205D6E">
        <w:rPr>
          <w:rFonts w:cs="Times New Roman"/>
          <w:b/>
          <w:szCs w:val="24"/>
        </w:rPr>
        <w:t>structural break</w:t>
      </w:r>
      <w:r w:rsidR="0072062A" w:rsidRPr="00205D6E">
        <w:rPr>
          <w:rFonts w:cs="Times New Roman"/>
          <w:b/>
          <w:szCs w:val="24"/>
        </w:rPr>
        <w:t xml:space="preserve"> in forecasting accuracy</w:t>
      </w:r>
    </w:p>
    <w:p w:rsidR="00E446EB" w:rsidRDefault="00E446EB" w:rsidP="00E446EB">
      <w:pPr>
        <w:spacing w:after="0"/>
        <w:rPr>
          <w:rFonts w:cs="Times New Roman"/>
        </w:rPr>
      </w:pPr>
    </w:p>
    <w:p w:rsidR="00E446EB" w:rsidRPr="00FD7B9B" w:rsidRDefault="00E446EB" w:rsidP="00E446EB">
      <w:pPr>
        <w:spacing w:after="0"/>
        <w:rPr>
          <w:rFonts w:cs="Times New Roman"/>
          <w:szCs w:val="24"/>
        </w:rPr>
      </w:pPr>
      <w:r>
        <w:rPr>
          <w:rFonts w:cs="Times New Roman"/>
        </w:rPr>
        <w:t xml:space="preserve">When the effect of the marketing activities change over time due to the influence of some other factors, conventional econometric models used in some of the early studies mentioned above will be subject to structural break which was </w:t>
      </w:r>
      <w:r w:rsidRPr="00FD7B9B">
        <w:rPr>
          <w:rFonts w:cs="Times New Roman"/>
        </w:rPr>
        <w:t xml:space="preserve">defined as large changes in the model’s parameters </w:t>
      </w:r>
      <w:r w:rsidRPr="00FD7B9B">
        <w:rPr>
          <w:rFonts w:cs="Times New Roman"/>
        </w:rPr>
        <w:fldChar w:fldCharType="begin"/>
      </w:r>
      <w:r w:rsidRPr="00FD7B9B">
        <w:rPr>
          <w:rFonts w:cs="Times New Roman"/>
        </w:rPr>
        <w:instrText xml:space="preserve"> ADDIN EN.CITE &lt;EndNote&gt;&lt;Cite&gt;&lt;Author&gt;Allen&lt;/Author&gt;&lt;Year&gt;2001&lt;/Year&gt;&lt;RecNum&gt;204&lt;/RecNum&gt;&lt;DisplayText&gt;(Allen and Fildes 2001)&lt;/DisplayText&gt;&lt;record&gt;&lt;rec-number&gt;204&lt;/rec-number&gt;&lt;foreign-keys&gt;&lt;key app="EN" db-id="perfxavwotad07eptrqpfrx5v2vzdwddwzzp"&gt;204&lt;/key&gt;&lt;/foreign-keys&gt;&lt;ref-type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Pr="00FD7B9B">
        <w:rPr>
          <w:rFonts w:cs="Times New Roman"/>
        </w:rPr>
        <w:fldChar w:fldCharType="separate"/>
      </w:r>
      <w:r w:rsidRPr="00FD7B9B">
        <w:rPr>
          <w:rFonts w:cs="Times New Roman"/>
          <w:noProof/>
        </w:rPr>
        <w:t>(</w:t>
      </w:r>
      <w:hyperlink w:anchor="_ENREF_2" w:tooltip="Allen, 2001 #204" w:history="1">
        <w:r w:rsidR="0064757A" w:rsidRPr="00FD7B9B">
          <w:rPr>
            <w:rFonts w:cs="Times New Roman"/>
            <w:noProof/>
          </w:rPr>
          <w:t>Allen and Fildes 2001</w:t>
        </w:r>
      </w:hyperlink>
      <w:r w:rsidRPr="00FD7B9B">
        <w:rPr>
          <w:rFonts w:cs="Times New Roman"/>
          <w:noProof/>
        </w:rPr>
        <w:t>)</w:t>
      </w:r>
      <w:r w:rsidRPr="00FD7B9B">
        <w:rPr>
          <w:rFonts w:cs="Times New Roman"/>
        </w:rPr>
        <w:fldChar w:fldCharType="end"/>
      </w:r>
      <w:r w:rsidRPr="00FD7B9B">
        <w:rPr>
          <w:rFonts w:cs="Times New Roman"/>
        </w:rPr>
        <w:t>.</w:t>
      </w:r>
      <w:r>
        <w:rPr>
          <w:rFonts w:cs="Times New Roman"/>
        </w:rPr>
        <w:t xml:space="preserve"> The parameters estimates of these models </w:t>
      </w:r>
      <w:r w:rsidR="0072062A">
        <w:rPr>
          <w:rFonts w:cs="Times New Roman"/>
        </w:rPr>
        <w:t>will then depend on</w:t>
      </w:r>
      <w:r>
        <w:rPr>
          <w:rFonts w:cs="Times New Roman"/>
        </w:rPr>
        <w:t xml:space="preserve"> </w:t>
      </w:r>
      <w:r>
        <w:rPr>
          <w:rFonts w:cs="Times New Roman" w:hint="eastAsia"/>
        </w:rPr>
        <w:t>a</w:t>
      </w:r>
      <w:r>
        <w:rPr>
          <w:rFonts w:cs="Times New Roman"/>
        </w:rPr>
        <w:t xml:space="preserve"> weighted average of the true parameter coefficients before and after the structural break. This may generate misleading results for the purpose of policy decision making. </w:t>
      </w:r>
      <w:r w:rsidR="0072062A">
        <w:rPr>
          <w:rFonts w:cs="Times New Roman"/>
        </w:rPr>
        <w:t>In addition</w:t>
      </w:r>
      <w:r>
        <w:rPr>
          <w:rFonts w:cs="Times New Roman"/>
        </w:rPr>
        <w:t xml:space="preserve">, the structural break </w:t>
      </w:r>
      <w:r w:rsidR="0072062A">
        <w:rPr>
          <w:rFonts w:cs="Times New Roman"/>
        </w:rPr>
        <w:t xml:space="preserve">will make </w:t>
      </w:r>
      <w:r>
        <w:rPr>
          <w:rFonts w:cs="Times New Roman"/>
        </w:rPr>
        <w:t xml:space="preserve">the forecasts generated by the model </w:t>
      </w:r>
      <w:r w:rsidR="0072062A">
        <w:rPr>
          <w:rFonts w:cs="Times New Roman"/>
        </w:rPr>
        <w:t xml:space="preserve">to be </w:t>
      </w:r>
      <w:r>
        <w:rPr>
          <w:rFonts w:cs="Times New Roman"/>
        </w:rPr>
        <w:t>biased and less accurate. The challenge of the structural break</w:t>
      </w:r>
      <w:r w:rsidRPr="00FD7B9B">
        <w:rPr>
          <w:rFonts w:cs="Times New Roman"/>
        </w:rPr>
        <w:t xml:space="preserve"> </w:t>
      </w:r>
      <w:r>
        <w:rPr>
          <w:rFonts w:cs="Times New Roman"/>
        </w:rPr>
        <w:t>on the model’s forecasting</w:t>
      </w:r>
      <w:r w:rsidRPr="00FD7B9B">
        <w:rPr>
          <w:rFonts w:cs="Times New Roman"/>
        </w:rPr>
        <w:t xml:space="preserve"> performance </w:t>
      </w:r>
      <w:r>
        <w:rPr>
          <w:rFonts w:cs="Times New Roman"/>
        </w:rPr>
        <w:t>has been address</w:t>
      </w:r>
      <w:r w:rsidR="0072062A">
        <w:rPr>
          <w:rFonts w:cs="Times New Roman"/>
        </w:rPr>
        <w:t>ed</w:t>
      </w:r>
      <w:r>
        <w:rPr>
          <w:rFonts w:cs="Times New Roman"/>
        </w:rPr>
        <w:t xml:space="preserve"> by many </w:t>
      </w:r>
      <w:r w:rsidRPr="00FD7B9B">
        <w:rPr>
          <w:rFonts w:cs="Times New Roman"/>
        </w:rPr>
        <w:t xml:space="preserve">studies in the economics literature </w:t>
      </w:r>
      <w:r w:rsidRPr="00FD7B9B">
        <w:rPr>
          <w:rFonts w:cs="Times New Roman"/>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LiBDb29wZXIgYW5kIE5lbHNvbiAxOTc1LCBNdWVsbGJhdWVyIDE5OTQsIEhlbmRyeSAxOTk1LCBD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==
</w:fldData>
        </w:fldChar>
      </w:r>
      <w:r>
        <w:rPr>
          <w:rFonts w:cs="Times New Roman"/>
        </w:rPr>
        <w:instrText xml:space="preserve"> ADDIN EN.CITE </w:instrText>
      </w:r>
      <w:r>
        <w:rPr>
          <w:rFonts w:cs="Times New Roman"/>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LiBDb29wZXIgYW5kIE5lbHNvbiAxOTc1LCBNdWVsbGJhdWVyIDE5OTQsIEhlbmRyeSAxOTk1LCBD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==
</w:fldData>
        </w:fldChar>
      </w:r>
      <w:r>
        <w:rPr>
          <w:rFonts w:cs="Times New Roman"/>
        </w:rPr>
        <w:instrText xml:space="preserve"> ADDIN EN.CITE.DATA </w:instrText>
      </w:r>
      <w:r>
        <w:rPr>
          <w:rFonts w:cs="Times New Roman"/>
        </w:rPr>
      </w:r>
      <w:r>
        <w:rPr>
          <w:rFonts w:cs="Times New Roman"/>
        </w:rPr>
        <w:fldChar w:fldCharType="end"/>
      </w:r>
      <w:r w:rsidRPr="00FD7B9B">
        <w:rPr>
          <w:rFonts w:cs="Times New Roman"/>
        </w:rPr>
      </w:r>
      <w:r w:rsidRPr="00FD7B9B">
        <w:rPr>
          <w:rFonts w:cs="Times New Roman"/>
        </w:rPr>
        <w:fldChar w:fldCharType="separate"/>
      </w:r>
      <w:r>
        <w:rPr>
          <w:rFonts w:cs="Times New Roman"/>
          <w:noProof/>
        </w:rPr>
        <w:t xml:space="preserve">(e.g. </w:t>
      </w:r>
      <w:hyperlink w:anchor="_ENREF_17" w:tooltip="Cooper, 1975 #698" w:history="1">
        <w:r w:rsidR="0064757A">
          <w:rPr>
            <w:rFonts w:cs="Times New Roman"/>
            <w:noProof/>
          </w:rPr>
          <w:t>Cooper and Nelson 1975</w:t>
        </w:r>
      </w:hyperlink>
      <w:r>
        <w:rPr>
          <w:rFonts w:cs="Times New Roman"/>
          <w:noProof/>
        </w:rPr>
        <w:t xml:space="preserve">, </w:t>
      </w:r>
      <w:hyperlink w:anchor="_ENREF_50" w:tooltip="Muellbauer, 1994 #699" w:history="1">
        <w:r w:rsidR="0064757A">
          <w:rPr>
            <w:rFonts w:cs="Times New Roman"/>
            <w:noProof/>
          </w:rPr>
          <w:t>Muellbauer 1994</w:t>
        </w:r>
      </w:hyperlink>
      <w:r>
        <w:rPr>
          <w:rFonts w:cs="Times New Roman"/>
          <w:noProof/>
        </w:rPr>
        <w:t xml:space="preserve">, </w:t>
      </w:r>
      <w:hyperlink w:anchor="_ENREF_27" w:tooltip="Hendry, 1995 #259" w:history="1">
        <w:r w:rsidR="0064757A">
          <w:rPr>
            <w:rFonts w:cs="Times New Roman"/>
            <w:noProof/>
          </w:rPr>
          <w:t>Hendry 1995</w:t>
        </w:r>
      </w:hyperlink>
      <w:r>
        <w:rPr>
          <w:rFonts w:cs="Times New Roman"/>
          <w:noProof/>
        </w:rPr>
        <w:t xml:space="preserve">, </w:t>
      </w:r>
      <w:hyperlink w:anchor="_ENREF_15" w:tooltip="Clements, 1999 #199" w:history="1">
        <w:r w:rsidR="0064757A">
          <w:rPr>
            <w:rFonts w:cs="Times New Roman"/>
            <w:noProof/>
          </w:rPr>
          <w:t>Clements and Hendry 1999</w:t>
        </w:r>
      </w:hyperlink>
      <w:r>
        <w:rPr>
          <w:rFonts w:cs="Times New Roman"/>
          <w:noProof/>
        </w:rPr>
        <w:t xml:space="preserve">, </w:t>
      </w:r>
      <w:hyperlink w:anchor="_ENREF_55" w:tooltip="Pesaran, 2007 #254" w:history="1">
        <w:r w:rsidR="0064757A">
          <w:rPr>
            <w:rFonts w:cs="Times New Roman"/>
            <w:noProof/>
          </w:rPr>
          <w:t>Pesaran and Timmermann 2007</w:t>
        </w:r>
      </w:hyperlink>
      <w:r>
        <w:rPr>
          <w:rFonts w:cs="Times New Roman"/>
          <w:noProof/>
        </w:rPr>
        <w:t xml:space="preserve">, </w:t>
      </w:r>
      <w:hyperlink w:anchor="_ENREF_11" w:tooltip="Castle, 2008 #241" w:history="1">
        <w:r w:rsidR="0064757A">
          <w:rPr>
            <w:rFonts w:cs="Times New Roman"/>
            <w:noProof/>
          </w:rPr>
          <w:t>Castle, Doornik et al. 2008</w:t>
        </w:r>
      </w:hyperlink>
      <w:r>
        <w:rPr>
          <w:rFonts w:cs="Times New Roman"/>
          <w:noProof/>
        </w:rPr>
        <w:t>)</w:t>
      </w:r>
      <w:r w:rsidRPr="00FD7B9B">
        <w:rPr>
          <w:rFonts w:cs="Times New Roman"/>
        </w:rPr>
        <w:fldChar w:fldCharType="end"/>
      </w:r>
      <w:r w:rsidRPr="00FD7B9B">
        <w:rPr>
          <w:rFonts w:cs="Times New Roman"/>
        </w:rPr>
        <w:t xml:space="preserve">. </w:t>
      </w:r>
      <w:hyperlink w:anchor="_ENREF_55" w:tooltip="Pesaran, 2007 #254" w:history="1">
        <w:r w:rsidR="0064757A">
          <w:rPr>
            <w:rFonts w:cs="Times New Roman"/>
          </w:rPr>
          <w:fldChar w:fldCharType="begin"/>
        </w:r>
        <w:r w:rsidR="0064757A">
          <w:rPr>
            <w:rFonts w:cs="Times New Roman"/>
          </w:rPr>
          <w:instrText xml:space="preserve"> ADDIN EN.CITE &lt;EndNote&gt;&lt;Cite AuthorYear="1"&gt;&lt;Author&gt;Pesaran&lt;/Author&gt;&lt;Year&gt;2007&lt;/Year&gt;&lt;RecNum&gt;254&lt;/RecNum&gt;&lt;DisplayText&gt;Pesaran and Timmermann (2007)&lt;/DisplayText&gt;&lt;record&gt;&lt;rec-number&gt;254&lt;/rec-number&gt;&lt;foreign-keys&gt;&lt;key app="EN" db-id="perfxavwotad07eptrqpfrx5v2vzdwddwzzp"&gt;254&lt;/key&gt;&lt;/foreign-keys&gt;&lt;ref-type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0064757A">
          <w:rPr>
            <w:rFonts w:cs="Times New Roman"/>
          </w:rPr>
          <w:fldChar w:fldCharType="separate"/>
        </w:r>
        <w:r w:rsidR="0064757A">
          <w:rPr>
            <w:rFonts w:cs="Times New Roman"/>
            <w:noProof/>
          </w:rPr>
          <w:t>Pesaran and Timmermann (2007)</w:t>
        </w:r>
        <w:r w:rsidR="0064757A">
          <w:rPr>
            <w:rFonts w:cs="Times New Roman"/>
          </w:rPr>
          <w:fldChar w:fldCharType="end"/>
        </w:r>
      </w:hyperlink>
      <w:r>
        <w:rPr>
          <w:rFonts w:cs="Times New Roman"/>
        </w:rPr>
        <w:t xml:space="preserve"> </w:t>
      </w:r>
      <w:proofErr w:type="gramStart"/>
      <w:r>
        <w:rPr>
          <w:rFonts w:cs="Times New Roman"/>
        </w:rPr>
        <w:t>analytically</w:t>
      </w:r>
      <w:proofErr w:type="gramEnd"/>
      <w:r>
        <w:rPr>
          <w:rFonts w:cs="Times New Roman"/>
        </w:rPr>
        <w:t xml:space="preserve"> demonstrated the impact of a structural break within  the estimation sample on the model’s forecasting performance. For example, </w:t>
      </w:r>
      <w:r>
        <w:rPr>
          <w:rFonts w:cs="Times New Roman"/>
          <w:szCs w:val="24"/>
        </w:rPr>
        <w:t>s</w:t>
      </w:r>
      <w:r w:rsidRPr="00FD7B9B">
        <w:rPr>
          <w:rFonts w:cs="Times New Roman"/>
          <w:szCs w:val="24"/>
        </w:rPr>
        <w:t xml:space="preserve">uppose that we have the data for a period </w:t>
      </w:r>
      <w:r>
        <w:rPr>
          <w:rFonts w:cs="Times New Roman"/>
          <w:szCs w:val="24"/>
        </w:rPr>
        <w:t xml:space="preserve">of time </w:t>
      </w:r>
      <w:r w:rsidRPr="00FD7B9B">
        <w:rPr>
          <w:rFonts w:cs="Times New Roman"/>
          <w:szCs w:val="24"/>
        </w:rPr>
        <w:t xml:space="preserve">from week 1 to week </w:t>
      </w:r>
      <w:r w:rsidRPr="00FD7B9B">
        <w:rPr>
          <w:rFonts w:cs="Times New Roman"/>
          <w:i/>
          <w:szCs w:val="24"/>
        </w:rPr>
        <w:t xml:space="preserve">T, </w:t>
      </w:r>
      <w:r>
        <w:rPr>
          <w:rFonts w:cs="Times New Roman"/>
          <w:szCs w:val="24"/>
        </w:rPr>
        <w:t>i.e.,</w:t>
      </w:r>
      <w:r w:rsidRPr="00FD7B9B">
        <w:rPr>
          <w:rFonts w:cs="Times New Roman"/>
          <w:i/>
          <w:szCs w:val="24"/>
        </w:rPr>
        <w:t xml:space="preserve"> </w:t>
      </w:r>
      <m:oMath>
        <m:r>
          <w:rPr>
            <w:rFonts w:ascii="Cambria Math" w:hAnsi="Cambria Math" w:cs="Times New Roman"/>
            <w:szCs w:val="24"/>
          </w:rPr>
          <m:t>[1:T]</m:t>
        </m:r>
      </m:oMath>
      <w:r w:rsidRPr="00FD7B9B">
        <w:rPr>
          <w:rFonts w:cs="Times New Roman"/>
          <w:szCs w:val="24"/>
        </w:rPr>
        <w:t xml:space="preserve"> and we </w:t>
      </w:r>
      <w:r>
        <w:rPr>
          <w:rFonts w:cs="Times New Roman"/>
          <w:szCs w:val="24"/>
        </w:rPr>
        <w:t>assume</w:t>
      </w:r>
      <w:r w:rsidRPr="00FD7B9B">
        <w:rPr>
          <w:rFonts w:cs="Times New Roman"/>
          <w:szCs w:val="24"/>
        </w:rPr>
        <w:t xml:space="preserve"> the </w:t>
      </w:r>
      <w:r>
        <w:rPr>
          <w:rFonts w:cs="Times New Roman"/>
          <w:szCs w:val="24"/>
        </w:rPr>
        <w:t>time</w:t>
      </w:r>
      <w:r w:rsidRPr="00FD7B9B">
        <w:rPr>
          <w:rFonts w:cs="Times New Roman"/>
          <w:szCs w:val="24"/>
        </w:rPr>
        <w:t xml:space="preserve"> </w:t>
      </w:r>
      <w:r>
        <w:rPr>
          <w:rFonts w:cs="Times New Roman"/>
          <w:szCs w:val="24"/>
        </w:rPr>
        <w:t>of</w:t>
      </w:r>
      <w:r w:rsidRPr="00FD7B9B">
        <w:rPr>
          <w:rFonts w:cs="Times New Roman"/>
          <w:szCs w:val="24"/>
        </w:rPr>
        <w:t xml:space="preserve"> a structural break </w:t>
      </w:r>
      <w:r>
        <w:rPr>
          <w:rFonts w:cs="Times New Roman"/>
          <w:szCs w:val="24"/>
        </w:rPr>
        <w:t>as</w:t>
      </w:r>
      <w:r w:rsidRPr="00FD7B9B">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Pr="00FD7B9B">
        <w:rPr>
          <w:rFonts w:cs="Times New Roman"/>
          <w:szCs w:val="24"/>
        </w:rPr>
        <w:t>(</w:t>
      </w:r>
      <m:oMath>
        <m:r>
          <w:rPr>
            <w:rFonts w:ascii="Cambria Math" w:hAnsi="Cambria Math" w:cs="Times New Roman"/>
            <w:szCs w:val="24"/>
          </w:rPr>
          <m:t>1&lt;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r>
          <w:rPr>
            <w:rFonts w:ascii="Cambria Math" w:hAnsi="Cambria Math" w:cs="Times New Roman"/>
            <w:szCs w:val="24"/>
          </w:rPr>
          <m:t>&lt;T</m:t>
        </m:r>
      </m:oMath>
      <w:r w:rsidRPr="00FD7B9B">
        <w:rPr>
          <w:rFonts w:cs="Times New Roman"/>
          <w:szCs w:val="24"/>
        </w:rPr>
        <w:t xml:space="preserve">). </w:t>
      </w:r>
      <w:r>
        <w:rPr>
          <w:rFonts w:cs="Times New Roman"/>
          <w:szCs w:val="24"/>
        </w:rPr>
        <w:t xml:space="preserve">We have </w:t>
      </w:r>
      <w:r w:rsidRPr="00FD7B9B">
        <w:rPr>
          <w:rFonts w:cs="Times New Roman"/>
          <w:szCs w:val="24"/>
        </w:rPr>
        <w:t xml:space="preserve">the data generating process </w:t>
      </w:r>
      <w:r>
        <w:rPr>
          <w:rFonts w:cs="Times New Roman"/>
          <w:szCs w:val="24"/>
        </w:rPr>
        <w:t>as</w:t>
      </w:r>
      <w:r w:rsidRPr="00FD7B9B">
        <w:rPr>
          <w:rFonts w:cs="Times New Roman"/>
          <w:szCs w:val="24"/>
        </w:rPr>
        <w:t xml:space="preserve"> a multiple regression </w:t>
      </w:r>
      <w:r>
        <w:rPr>
          <w:rFonts w:cs="Times New Roman"/>
          <w:szCs w:val="24"/>
        </w:rPr>
        <w:t>as follows</w:t>
      </w:r>
      <w:r w:rsidRPr="00FD7B9B">
        <w:rPr>
          <w:rFonts w:cs="Times New Roman"/>
          <w:szCs w:val="24"/>
        </w:rPr>
        <w:t>:</w:t>
      </w:r>
    </w:p>
    <w:p w:rsidR="00E446EB" w:rsidRPr="00FD7B9B" w:rsidRDefault="00342779" w:rsidP="00E446EB">
      <w:pPr>
        <w:spacing w:after="0"/>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1</m:t>
              </m:r>
            </m:e>
            <m:sub>
              <m:d>
                <m:dPr>
                  <m:begChr m:val="{"/>
                  <m:endChr m:val="}"/>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e>
              </m:d>
            </m:sub>
          </m:sSub>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m:t>
              </m:r>
            </m:sub>
            <m:sup>
              <m:r>
                <w:rPr>
                  <w:rFonts w:ascii="Cambria Math" w:hAnsi="Cambria Math" w:cs="Times New Roman"/>
                  <w:szCs w:val="24"/>
                </w:rPr>
                <m:t>'</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1</m:t>
                  </m:r>
                </m:e>
                <m:sub>
                  <m:d>
                    <m:dPr>
                      <m:begChr m:val="{"/>
                      <m:endChr m:val="}"/>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e>
                  </m:d>
                </m:sub>
              </m:sSub>
            </m:e>
          </m:d>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m:t>
              </m:r>
            </m:sub>
            <m:sup>
              <m:r>
                <w:rPr>
                  <w:rFonts w:ascii="Cambria Math" w:hAnsi="Cambria Math" w:cs="Times New Roman"/>
                  <w:szCs w:val="24"/>
                </w:rPr>
                <m:t>'</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r>
            <m:rPr>
              <m:sty m:val="p"/>
            </m:rPr>
            <w:rPr>
              <w:rFonts w:ascii="Cambria Math" w:hAnsi="Cambria Math" w:cs="Times New Roman"/>
              <w:szCs w:val="24"/>
            </w:rPr>
            <w:br/>
          </m:r>
        </m:oMath>
      </m:oMathPara>
      <w:proofErr w:type="gramStart"/>
      <w:r w:rsidR="00E446EB">
        <w:rPr>
          <w:rFonts w:cs="Times New Roman"/>
          <w:szCs w:val="24"/>
        </w:rPr>
        <w:t>in</w:t>
      </w:r>
      <w:proofErr w:type="gramEnd"/>
      <w:r w:rsidR="00E446EB">
        <w:rPr>
          <w:rFonts w:cs="Times New Roman"/>
          <w:szCs w:val="24"/>
        </w:rPr>
        <w:t xml:space="preserve"> this equation, </w:t>
      </w:r>
      <m:oMath>
        <m:sSub>
          <m:sSubPr>
            <m:ctrlPr>
              <w:rPr>
                <w:rFonts w:ascii="Cambria Math" w:hAnsi="Cambria Math" w:cs="Times New Roman"/>
                <w:i/>
                <w:szCs w:val="24"/>
              </w:rPr>
            </m:ctrlPr>
          </m:sSubPr>
          <m:e>
            <m:r>
              <w:rPr>
                <w:rFonts w:ascii="Cambria Math" w:hAnsi="Cambria Math" w:cs="Times New Roman"/>
                <w:szCs w:val="24"/>
              </w:rPr>
              <m:t>1</m:t>
            </m:r>
          </m:e>
          <m:sub>
            <m:d>
              <m:dPr>
                <m:begChr m:val="{"/>
                <m:endChr m:val="}"/>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e>
            </m:d>
          </m:sub>
        </m:sSub>
      </m:oMath>
      <w:r w:rsidR="00E446EB" w:rsidRPr="00FD7B9B">
        <w:rPr>
          <w:rFonts w:cs="Times New Roman"/>
          <w:szCs w:val="24"/>
        </w:rPr>
        <w:t xml:space="preserve"> is an indicator which equals to 1 when </w:t>
      </w:r>
      <m:oMath>
        <m:r>
          <w:rPr>
            <w:rFonts w:ascii="Cambria Math" w:hAnsi="Cambria Math" w:cs="Times New Roman"/>
            <w:szCs w:val="24"/>
          </w:rPr>
          <m:t>t≤</m:t>
        </m:r>
        <m:sSub>
          <m:sSubPr>
            <m:ctrlPr>
              <w:rPr>
                <w:rFonts w:ascii="Cambria Math" w:hAnsi="Cambria Math" w:cs="Times New Roman"/>
                <w:i/>
                <w:szCs w:val="24"/>
              </w:rPr>
            </m:ctrlPr>
          </m:sSubPr>
          <m:e>
            <m:r>
              <m:rPr>
                <m:sty m:val="p"/>
              </m:rPr>
              <w:rPr>
                <w:rFonts w:ascii="Cambria Math" w:hAnsi="Cambria Math" w:cs="Times New Roman"/>
                <w:szCs w:val="24"/>
              </w:rPr>
              <m:t>T</m:t>
            </m:r>
          </m:e>
          <m:sub>
            <m:r>
              <w:rPr>
                <w:rFonts w:ascii="Cambria Math" w:hAnsi="Cambria Math" w:cs="Times New Roman"/>
                <w:szCs w:val="24"/>
              </w:rPr>
              <m:t>1</m:t>
            </m:r>
          </m:sub>
        </m:sSub>
      </m:oMath>
      <w:r w:rsidR="00E446EB" w:rsidRPr="00FD7B9B">
        <w:rPr>
          <w:rFonts w:cs="Times New Roman"/>
          <w:szCs w:val="24"/>
        </w:rPr>
        <w:t xml:space="preserve"> and 0 </w:t>
      </w:r>
      <w:r w:rsidR="00E446EB">
        <w:rPr>
          <w:rFonts w:cs="Times New Roman"/>
          <w:szCs w:val="24"/>
        </w:rPr>
        <w:t>otherwise</w:t>
      </w:r>
      <w:r w:rsidR="00E446EB" w:rsidRPr="00FD7B9B">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oMath>
      <w:r w:rsidR="00E446EB" w:rsidRPr="00FD7B9B">
        <w:rPr>
          <w:rFonts w:cs="Times New Roman"/>
          <w:szCs w:val="24"/>
        </w:rPr>
        <w:t xml:space="preserve"> </w:t>
      </w:r>
      <w:proofErr w:type="gramStart"/>
      <w:r w:rsidR="00E446EB">
        <w:rPr>
          <w:rFonts w:cs="Times New Roman"/>
          <w:szCs w:val="24"/>
        </w:rPr>
        <w:t>and</w:t>
      </w:r>
      <w:proofErr w:type="gramEnd"/>
      <w:r w:rsidR="00E446EB">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oMath>
      <w:r w:rsidR="00E446EB" w:rsidRPr="00FD7B9B">
        <w:rPr>
          <w:rFonts w:cs="Times New Roman"/>
          <w:szCs w:val="24"/>
        </w:rPr>
        <w:t xml:space="preserve"> </w:t>
      </w:r>
      <w:r w:rsidR="00E446EB">
        <w:rPr>
          <w:rFonts w:cs="Times New Roman"/>
          <w:szCs w:val="24"/>
        </w:rPr>
        <w:t>are</w:t>
      </w:r>
      <w:r w:rsidR="00E446EB" w:rsidRPr="00FD7B9B">
        <w:rPr>
          <w:rFonts w:cs="Times New Roman"/>
          <w:szCs w:val="24"/>
        </w:rPr>
        <w:t xml:space="preserve"> </w:t>
      </w:r>
      <w:r w:rsidR="00E446EB">
        <w:rPr>
          <w:rFonts w:cs="Times New Roman"/>
          <w:szCs w:val="24"/>
        </w:rPr>
        <w:t xml:space="preserve">respectively </w:t>
      </w:r>
      <w:r w:rsidR="00E446EB" w:rsidRPr="00FD7B9B">
        <w:rPr>
          <w:rFonts w:cs="Times New Roman"/>
          <w:szCs w:val="24"/>
        </w:rPr>
        <w:t>the vector</w:t>
      </w:r>
      <w:r w:rsidR="00E446EB">
        <w:rPr>
          <w:rFonts w:cs="Times New Roman"/>
          <w:szCs w:val="24"/>
        </w:rPr>
        <w:t>s</w:t>
      </w:r>
      <w:r w:rsidR="00E446EB" w:rsidRPr="00FD7B9B">
        <w:rPr>
          <w:rFonts w:cs="Times New Roman"/>
          <w:szCs w:val="24"/>
        </w:rPr>
        <w:t xml:space="preserve"> of the </w:t>
      </w:r>
      <w:r w:rsidR="00E446EB">
        <w:rPr>
          <w:rFonts w:cs="Times New Roman"/>
          <w:szCs w:val="24"/>
        </w:rPr>
        <w:t>explanatory</w:t>
      </w:r>
      <w:r w:rsidR="00E446EB" w:rsidRPr="00FD7B9B">
        <w:rPr>
          <w:rFonts w:cs="Times New Roman"/>
          <w:szCs w:val="24"/>
        </w:rPr>
        <w:t xml:space="preserve"> variable</w:t>
      </w:r>
      <w:r w:rsidR="00E446EB">
        <w:rPr>
          <w:rFonts w:cs="Times New Roman"/>
          <w:szCs w:val="24"/>
        </w:rPr>
        <w:t>s and the dependent variable</w:t>
      </w:r>
      <w:r w:rsidR="00E446EB" w:rsidRPr="00FD7B9B">
        <w:rPr>
          <w:rFonts w:cs="Times New Roman"/>
          <w:szCs w:val="24"/>
        </w:rPr>
        <w:t xml:space="preserve"> at time </w:t>
      </w:r>
      <w:r w:rsidR="00E446EB" w:rsidRPr="00FD7B9B">
        <w:rPr>
          <w:rFonts w:cs="Times New Roman"/>
          <w:i/>
          <w:szCs w:val="24"/>
        </w:rPr>
        <w:t>t</w:t>
      </w:r>
      <w:r w:rsidR="00E446EB" w:rsidRPr="00FD7B9B">
        <w:rPr>
          <w:rFonts w:cs="Times New Roman"/>
          <w:szCs w:val="24"/>
        </w:rPr>
        <w:t>.</w:t>
      </w:r>
      <m:oMath>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oMath>
      <w:r w:rsidR="00E446EB" w:rsidRPr="00FD7B9B">
        <w:rPr>
          <w:rFonts w:cs="Times New Roman"/>
          <w:szCs w:val="24"/>
        </w:rPr>
        <w:t xml:space="preserve"> </w:t>
      </w:r>
      <w:proofErr w:type="gramStart"/>
      <w:r w:rsidR="00E446EB" w:rsidRPr="00FD7B9B">
        <w:rPr>
          <w:rFonts w:cs="Times New Roman"/>
          <w:szCs w:val="24"/>
        </w:rPr>
        <w:t>and</w:t>
      </w:r>
      <w:proofErr w:type="gramEnd"/>
      <w:r w:rsidR="00E446EB" w:rsidRPr="00FD7B9B">
        <w:rPr>
          <w:rFonts w:cs="Times New Roman"/>
          <w:szCs w:val="24"/>
        </w:rPr>
        <w:t xml:space="preserve"> </w:t>
      </w:r>
      <m:oMath>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oMath>
      <w:r w:rsidR="00E446EB" w:rsidRPr="00FD7B9B">
        <w:rPr>
          <w:rFonts w:cs="Times New Roman"/>
          <w:szCs w:val="24"/>
        </w:rPr>
        <w:t xml:space="preserve"> are the parameter coefficients before and after the structural break, and </w:t>
      </w:r>
      <w:r w:rsidR="00E446EB">
        <w:rPr>
          <w:rFonts w:cs="Times New Roman"/>
          <w:szCs w:val="24"/>
        </w:rPr>
        <w:t xml:space="preserve">we assume that </w:t>
      </w:r>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oMath>
      <w:r w:rsidR="00E446EB">
        <w:rPr>
          <w:rFonts w:cs="Times New Roman"/>
          <w:szCs w:val="24"/>
        </w:rPr>
        <w:t>.</w:t>
      </w:r>
      <w:r w:rsidR="00E446EB" w:rsidRPr="00FD7B9B">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E446EB" w:rsidRPr="00FD7B9B">
        <w:rPr>
          <w:rFonts w:cs="Times New Roman"/>
          <w:szCs w:val="24"/>
        </w:rPr>
        <w:t xml:space="preserve"> </w:t>
      </w:r>
      <w:proofErr w:type="gramStart"/>
      <w:r w:rsidR="00E446EB" w:rsidRPr="00FD7B9B">
        <w:rPr>
          <w:rFonts w:cs="Times New Roman"/>
          <w:szCs w:val="24"/>
        </w:rPr>
        <w:t>is</w:t>
      </w:r>
      <w:proofErr w:type="gramEnd"/>
      <w:r w:rsidR="00E446EB" w:rsidRPr="00FD7B9B">
        <w:rPr>
          <w:rFonts w:cs="Times New Roman"/>
          <w:szCs w:val="24"/>
        </w:rPr>
        <w:t xml:space="preserve"> the error term, </w:t>
      </w:r>
      <w:r w:rsidR="00E446EB">
        <w:rPr>
          <w:rFonts w:cs="Times New Roman"/>
          <w:szCs w:val="24"/>
        </w:rPr>
        <w:t>and</w:t>
      </w:r>
      <w:r w:rsidR="00E446EB" w:rsidRPr="00FD7B9B">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r>
          <w:rPr>
            <w:rFonts w:ascii="Cambria Math" w:hAnsi="Cambria Math" w:cs="Times New Roman"/>
            <w:szCs w:val="24"/>
          </w:rPr>
          <m:t>~iid(0,</m:t>
        </m:r>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r>
          <w:rPr>
            <w:rFonts w:ascii="Cambria Math" w:hAnsi="Cambria Math" w:cs="Times New Roman"/>
            <w:szCs w:val="24"/>
          </w:rPr>
          <m:t>)</m:t>
        </m:r>
      </m:oMath>
      <w:r w:rsidR="00E446EB" w:rsidRPr="00FD7B9B">
        <w:rPr>
          <w:rFonts w:cs="Times New Roman"/>
          <w:szCs w:val="24"/>
        </w:rPr>
        <w:t xml:space="preserve">. We assume that the variance of the error term shifts from </w:t>
      </w:r>
      <m:oMath>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oMath>
      <w:r w:rsidR="00E446EB" w:rsidRPr="00FD7B9B">
        <w:rPr>
          <w:rFonts w:cs="Times New Roman"/>
          <w:szCs w:val="24"/>
        </w:rPr>
        <w:t xml:space="preserve"> to </w:t>
      </w:r>
      <m:oMath>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oMath>
      <w:r w:rsidR="00E446EB" w:rsidRPr="00FD7B9B">
        <w:rPr>
          <w:rFonts w:cs="Times New Roman"/>
          <w:szCs w:val="24"/>
        </w:rPr>
        <w:t xml:space="preserve"> after the </w:t>
      </w:r>
      <w:r w:rsidR="00E446EB">
        <w:rPr>
          <w:rFonts w:cs="Times New Roman"/>
          <w:szCs w:val="24"/>
        </w:rPr>
        <w:t>time</w:t>
      </w:r>
      <w:r w:rsidR="00E446EB" w:rsidRPr="00FD7B9B">
        <w:rPr>
          <w:rFonts w:cs="Times New Roman"/>
          <w:szCs w:val="24"/>
        </w:rPr>
        <w:t xml:space="preserve"> </w:t>
      </w:r>
      <w:proofErr w:type="gramStart"/>
      <w:r w:rsidR="00E446EB" w:rsidRPr="00FD7B9B">
        <w:rPr>
          <w:rFonts w:cs="Times New Roman"/>
          <w:szCs w:val="24"/>
        </w:rPr>
        <w:t xml:space="preserve">of </w:t>
      </w:r>
      <w:proofErr w:type="gramEnd"/>
      <m:oMath>
        <m:sSub>
          <m:sSubPr>
            <m:ctrlPr>
              <w:rPr>
                <w:rFonts w:ascii="Cambria Math" w:hAnsi="Cambria Math" w:cs="Times New Roman"/>
                <w:i/>
                <w:szCs w:val="24"/>
              </w:rPr>
            </m:ctrlPr>
          </m:sSubPr>
          <m:e>
            <m:r>
              <m:rPr>
                <m:sty m:val="p"/>
              </m:rPr>
              <w:rPr>
                <w:rFonts w:ascii="Cambria Math" w:hAnsi="Cambria Math" w:cs="Times New Roman"/>
                <w:szCs w:val="24"/>
              </w:rPr>
              <m:t>T</m:t>
            </m:r>
          </m:e>
          <m:sub>
            <m:r>
              <w:rPr>
                <w:rFonts w:ascii="Cambria Math" w:hAnsi="Cambria Math" w:cs="Times New Roman"/>
                <w:szCs w:val="24"/>
              </w:rPr>
              <m:t>1</m:t>
            </m:r>
          </m:sub>
        </m:sSub>
      </m:oMath>
      <w:r w:rsidR="00E446EB" w:rsidRPr="00FD7B9B">
        <w:rPr>
          <w:rFonts w:cs="Times New Roman"/>
          <w:szCs w:val="24"/>
        </w:rPr>
        <w:t>. We denote</w:t>
      </w:r>
      <w:r w:rsidR="00E446EB">
        <w:rPr>
          <w:rFonts w:cs="Times New Roman"/>
          <w:szCs w:val="24"/>
        </w:rPr>
        <w:t xml:space="preserve"> that</w:t>
      </w:r>
      <w:r w:rsidR="00E446EB" w:rsidRPr="00FD7B9B">
        <w:rPr>
          <w:rFonts w:cs="Times New Roman"/>
          <w:szCs w:val="24"/>
        </w:rPr>
        <w:t xml:space="preserve"> </w:t>
      </w:r>
      <w:r w:rsidR="00E446EB" w:rsidRPr="00FD7B9B">
        <w:rPr>
          <w:rFonts w:cs="Times New Roman"/>
          <w:i/>
          <w:szCs w:val="24"/>
        </w:rPr>
        <w:t>m</w:t>
      </w:r>
      <w:r w:rsidR="00E446EB" w:rsidRPr="00FD7B9B">
        <w:rPr>
          <w:rFonts w:cs="Times New Roman"/>
          <w:szCs w:val="24"/>
        </w:rPr>
        <w:t xml:space="preserve"> </w:t>
      </w:r>
      <m:oMath>
        <m:r>
          <m:rPr>
            <m:sty m:val="p"/>
          </m:rPr>
          <w:rPr>
            <w:rFonts w:ascii="Cambria Math" w:hAnsi="Cambria Math" w:cs="Times New Roman"/>
            <w:szCs w:val="24"/>
          </w:rPr>
          <m:t>(1</m:t>
        </m:r>
        <m:r>
          <w:rPr>
            <w:rFonts w:ascii="Cambria Math" w:hAnsi="Cambria Math" w:cs="Times New Roman"/>
            <w:szCs w:val="24"/>
          </w:rPr>
          <m:t>&lt;m≤</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r>
          <m:rPr>
            <m:sty m:val="p"/>
          </m:rPr>
          <w:rPr>
            <w:rFonts w:ascii="Cambria Math" w:hAnsi="Cambria Math" w:cs="Times New Roman"/>
            <w:szCs w:val="24"/>
          </w:rPr>
          <m:t>&lt;</m:t>
        </m:r>
        <m:r>
          <w:rPr>
            <w:rFonts w:ascii="Cambria Math" w:hAnsi="Cambria Math" w:cs="Times New Roman"/>
            <w:szCs w:val="24"/>
          </w:rPr>
          <m:t>T)</m:t>
        </m:r>
      </m:oMath>
      <w:r w:rsidR="00E446EB" w:rsidRPr="00FD7B9B">
        <w:rPr>
          <w:rFonts w:cs="Times New Roman"/>
          <w:szCs w:val="24"/>
        </w:rPr>
        <w:t xml:space="preserve"> as the first observation in the estimation sample.</w:t>
      </w:r>
      <w:r w:rsidR="00E446EB">
        <w:rPr>
          <w:rFonts w:cs="Times New Roman"/>
          <w:szCs w:val="24"/>
        </w:rPr>
        <w:t xml:space="preserve"> Under such a circumstance, the model with constant parameters estimated based on the whole sample (i.e., from data </w:t>
      </w:r>
      <w:r w:rsidR="00E446EB" w:rsidRPr="00E40DCB">
        <w:rPr>
          <w:rFonts w:cs="Times New Roman"/>
          <w:i/>
          <w:szCs w:val="24"/>
        </w:rPr>
        <w:t>m</w:t>
      </w:r>
      <w:r w:rsidR="00E446EB">
        <w:rPr>
          <w:rFonts w:cs="Times New Roman"/>
          <w:szCs w:val="24"/>
        </w:rPr>
        <w:t xml:space="preserve"> to </w:t>
      </w:r>
      <w:r w:rsidR="00E446EB" w:rsidRPr="00E40DCB">
        <w:rPr>
          <w:rFonts w:cs="Times New Roman"/>
          <w:i/>
          <w:szCs w:val="24"/>
        </w:rPr>
        <w:t>T</w:t>
      </w:r>
      <w:r w:rsidR="00E446EB">
        <w:rPr>
          <w:rFonts w:cs="Times New Roman"/>
          <w:szCs w:val="24"/>
        </w:rPr>
        <w:t>) will be subject to structural break. T</w:t>
      </w:r>
      <w:r w:rsidR="00E446EB" w:rsidRPr="00FD7B9B">
        <w:rPr>
          <w:rFonts w:cs="Times New Roman"/>
          <w:szCs w:val="24"/>
        </w:rPr>
        <w:t xml:space="preserve">he </w:t>
      </w:r>
      <w:r w:rsidR="00E446EB">
        <w:rPr>
          <w:rFonts w:cs="Times New Roman"/>
          <w:szCs w:val="24"/>
        </w:rPr>
        <w:t xml:space="preserve">corresponding </w:t>
      </w:r>
      <w:r w:rsidR="00E446EB" w:rsidRPr="00FD7B9B">
        <w:rPr>
          <w:rFonts w:cs="Times New Roman"/>
          <w:szCs w:val="24"/>
        </w:rPr>
        <w:t>OLS estimate</w:t>
      </w:r>
      <w:r w:rsidR="00E446EB">
        <w:rPr>
          <w:rFonts w:cs="Times New Roman"/>
          <w:szCs w:val="24"/>
        </w:rPr>
        <w:t>s</w:t>
      </w:r>
      <w:r w:rsidR="00E446EB" w:rsidRPr="00FD7B9B">
        <w:rPr>
          <w:rFonts w:cs="Times New Roman"/>
          <w:szCs w:val="24"/>
        </w:rPr>
        <w:t xml:space="preserve"> </w:t>
      </w:r>
      <w:r w:rsidR="00E446EB">
        <w:rPr>
          <w:rFonts w:cs="Times New Roman"/>
          <w:szCs w:val="24"/>
        </w:rPr>
        <w:t>using data</w:t>
      </w:r>
      <w:r w:rsidR="00E446EB" w:rsidRPr="00FD7B9B">
        <w:rPr>
          <w:rFonts w:cs="Times New Roman"/>
          <w:szCs w:val="24"/>
        </w:rPr>
        <w:t xml:space="preserve"> from </w:t>
      </w:r>
      <w:r w:rsidR="00E446EB" w:rsidRPr="00FD7B9B">
        <w:rPr>
          <w:rFonts w:cs="Times New Roman"/>
          <w:i/>
          <w:szCs w:val="24"/>
        </w:rPr>
        <w:t>m</w:t>
      </w:r>
      <w:r w:rsidR="00E446EB" w:rsidRPr="00FD7B9B">
        <w:rPr>
          <w:rFonts w:cs="Times New Roman"/>
          <w:szCs w:val="24"/>
        </w:rPr>
        <w:t xml:space="preserve"> to </w:t>
      </w:r>
      <w:r w:rsidR="00E446EB" w:rsidRPr="00FD7B9B">
        <w:rPr>
          <w:rFonts w:cs="Times New Roman"/>
          <w:i/>
          <w:szCs w:val="24"/>
        </w:rPr>
        <w:t>T</w:t>
      </w:r>
      <w:r w:rsidR="00E446EB">
        <w:rPr>
          <w:rFonts w:cs="Times New Roman"/>
          <w:szCs w:val="24"/>
        </w:rPr>
        <w:t xml:space="preserve"> are</w:t>
      </w:r>
      <w:r w:rsidR="00E446EB" w:rsidRPr="00FD7B9B">
        <w:rPr>
          <w:rFonts w:cs="Times New Roman"/>
          <w:szCs w:val="24"/>
        </w:rPr>
        <w:t xml:space="preserve">: </w:t>
      </w:r>
    </w:p>
    <w:p w:rsidR="00E446EB" w:rsidRPr="00FD7B9B" w:rsidRDefault="00342779" w:rsidP="00E446EB">
      <w:pPr>
        <w:spacing w:after="0"/>
        <w:rPr>
          <w:rFonts w:cs="Times New Roman"/>
          <w:szCs w:val="24"/>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m</m:t>
              </m:r>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m,T</m:t>
                  </m:r>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m,T</m:t>
                  </m:r>
                </m:sub>
              </m:sSub>
              <m:r>
                <w:rPr>
                  <w:rFonts w:ascii="Cambria Math" w:hAnsi="Cambria Math" w:cs="Times New Roman"/>
                  <w:szCs w:val="24"/>
                </w:rPr>
                <m:t>)</m:t>
              </m:r>
            </m:e>
            <m:sup>
              <m:r>
                <w:rPr>
                  <w:rFonts w:ascii="Cambria Math" w:hAnsi="Cambria Math" w:cs="Times New Roman"/>
                  <w:szCs w:val="24"/>
                </w:rPr>
                <m:t>-1</m:t>
              </m:r>
            </m:sup>
          </m:sSup>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m,T</m:t>
              </m:r>
            </m:sub>
            <m:sup>
              <m:r>
                <m:rPr>
                  <m:sty m:val="p"/>
                </m:rPr>
                <w:rPr>
                  <w:rFonts w:ascii="Cambria Math" w:hAnsi="Cambria Math" w:cs="Times New Roman"/>
                  <w:szCs w:val="24"/>
                </w:rPr>
                <m:t>'</m:t>
              </m:r>
            </m:sup>
          </m:sSubSup>
          <m:sSub>
            <m:sSubPr>
              <m:ctrlPr>
                <w:rPr>
                  <w:rFonts w:ascii="Cambria Math" w:hAnsi="Cambria Math" w:cs="Times New Roman"/>
                  <w:szCs w:val="24"/>
                </w:rPr>
              </m:ctrlPr>
            </m:sSubPr>
            <m:e>
              <m:r>
                <w:rPr>
                  <w:rFonts w:ascii="Cambria Math" w:hAnsi="Cambria Math" w:cs="Times New Roman"/>
                  <w:szCs w:val="24"/>
                </w:rPr>
                <m:t>Y</m:t>
              </m:r>
            </m:e>
            <m:sub>
              <m:r>
                <m:rPr>
                  <m:sty m:val="p"/>
                </m:rPr>
                <w:rPr>
                  <w:rFonts w:ascii="Cambria Math" w:hAnsi="Cambria Math" w:cs="Times New Roman"/>
                  <w:szCs w:val="24"/>
                </w:rPr>
                <m:t>m,T</m:t>
              </m:r>
            </m:sub>
          </m:sSub>
        </m:oMath>
      </m:oMathPara>
    </w:p>
    <w:p w:rsidR="00E446EB" w:rsidRPr="00FD7B9B" w:rsidRDefault="00E446EB" w:rsidP="00E446EB">
      <w:pPr>
        <w:spacing w:after="0"/>
        <w:rPr>
          <w:rFonts w:cs="Times New Roman"/>
          <w:szCs w:val="24"/>
        </w:rPr>
      </w:pPr>
      <w:proofErr w:type="gramStart"/>
      <w:r w:rsidRPr="00FD7B9B">
        <w:rPr>
          <w:rFonts w:cs="Times New Roman"/>
          <w:szCs w:val="24"/>
        </w:rPr>
        <w:t>where</w:t>
      </w:r>
      <w:proofErr w:type="gramEnd"/>
      <w:r w:rsidRPr="00FD7B9B">
        <w:rPr>
          <w:rFonts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m,T</m:t>
            </m:r>
          </m:sub>
        </m:sSub>
      </m:oMath>
      <w:r w:rsidRPr="00FD7B9B">
        <w:rPr>
          <w:rFonts w:cs="Times New Roman"/>
          <w:szCs w:val="24"/>
        </w:rPr>
        <w:t xml:space="preserve"> and </w:t>
      </w:r>
      <m:oMath>
        <m:sSub>
          <m:sSubPr>
            <m:ctrlPr>
              <w:rPr>
                <w:rFonts w:ascii="Cambria Math" w:hAnsi="Cambria Math" w:cs="Times New Roman"/>
                <w:szCs w:val="24"/>
              </w:rPr>
            </m:ctrlPr>
          </m:sSubPr>
          <m:e>
            <m:r>
              <w:rPr>
                <w:rFonts w:ascii="Cambria Math" w:hAnsi="Cambria Math" w:cs="Times New Roman"/>
                <w:szCs w:val="24"/>
              </w:rPr>
              <m:t>Y</m:t>
            </m:r>
          </m:e>
          <m:sub>
            <m:r>
              <m:rPr>
                <m:sty m:val="p"/>
              </m:rPr>
              <w:rPr>
                <w:rFonts w:ascii="Cambria Math" w:hAnsi="Cambria Math" w:cs="Times New Roman"/>
                <w:szCs w:val="24"/>
              </w:rPr>
              <m:t>m,T</m:t>
            </m:r>
          </m:sub>
        </m:sSub>
      </m:oMath>
      <w:r w:rsidRPr="00FD7B9B">
        <w:rPr>
          <w:rFonts w:cs="Times New Roman"/>
          <w:szCs w:val="24"/>
        </w:rPr>
        <w:t xml:space="preserve"> are respectively the matrices of the explanatory variables and the dependent variable with the observations from</w:t>
      </w:r>
      <w:r>
        <w:rPr>
          <w:rFonts w:cs="Times New Roman"/>
          <w:szCs w:val="24"/>
        </w:rPr>
        <w:t xml:space="preserve"> observation</w:t>
      </w:r>
      <w:r w:rsidRPr="00FD7B9B">
        <w:rPr>
          <w:rFonts w:cs="Times New Roman"/>
          <w:szCs w:val="24"/>
        </w:rPr>
        <w:t xml:space="preserve"> </w:t>
      </w:r>
      <w:r w:rsidRPr="00FD7B9B">
        <w:rPr>
          <w:rFonts w:cs="Times New Roman"/>
          <w:i/>
          <w:szCs w:val="24"/>
        </w:rPr>
        <w:t>m</w:t>
      </w:r>
      <w:r w:rsidRPr="00FD7B9B">
        <w:rPr>
          <w:rFonts w:cs="Times New Roman"/>
          <w:szCs w:val="24"/>
        </w:rPr>
        <w:t xml:space="preserve"> to </w:t>
      </w:r>
      <w:r w:rsidRPr="00FD7B9B">
        <w:rPr>
          <w:rFonts w:cs="Times New Roman"/>
          <w:i/>
          <w:szCs w:val="24"/>
        </w:rPr>
        <w:t>T</w:t>
      </w:r>
      <w:r w:rsidRPr="00FD7B9B">
        <w:rPr>
          <w:rFonts w:cs="Times New Roman"/>
          <w:szCs w:val="24"/>
        </w:rPr>
        <w:t xml:space="preserve">. </w:t>
      </w:r>
      <w:r>
        <w:rPr>
          <w:rFonts w:cs="Times New Roman"/>
          <w:szCs w:val="24"/>
        </w:rPr>
        <w:t>T</w:t>
      </w:r>
      <w:r w:rsidRPr="00FD7B9B">
        <w:rPr>
          <w:rFonts w:cs="Times New Roman"/>
          <w:szCs w:val="24"/>
        </w:rPr>
        <w:t xml:space="preserve">he </w:t>
      </w:r>
      <w:r>
        <w:rPr>
          <w:rFonts w:cs="Times New Roman"/>
          <w:szCs w:val="24"/>
        </w:rPr>
        <w:t xml:space="preserve">out-of-sample </w:t>
      </w:r>
      <w:proofErr w:type="gramStart"/>
      <w:r w:rsidRPr="00FD7B9B">
        <w:rPr>
          <w:rFonts w:cs="Times New Roman"/>
          <w:szCs w:val="24"/>
        </w:rPr>
        <w:t>forecasting</w:t>
      </w:r>
      <w:proofErr w:type="gramEnd"/>
      <w:r w:rsidRPr="00FD7B9B">
        <w:rPr>
          <w:rFonts w:cs="Times New Roman"/>
          <w:szCs w:val="24"/>
        </w:rPr>
        <w:t xml:space="preserve"> error at the </w:t>
      </w:r>
      <w:r>
        <w:rPr>
          <w:rFonts w:cs="Times New Roman"/>
          <w:szCs w:val="24"/>
        </w:rPr>
        <w:t>time</w:t>
      </w:r>
      <w:r w:rsidRPr="00FD7B9B">
        <w:rPr>
          <w:rFonts w:cs="Times New Roman"/>
          <w:szCs w:val="24"/>
        </w:rPr>
        <w:t xml:space="preserve"> of </w:t>
      </w:r>
      <w:r w:rsidRPr="00FD7B9B">
        <w:rPr>
          <w:rFonts w:cs="Times New Roman"/>
          <w:i/>
          <w:szCs w:val="24"/>
        </w:rPr>
        <w:t>T</w:t>
      </w:r>
      <w:r w:rsidRPr="00FD7B9B">
        <w:rPr>
          <w:rFonts w:cs="Times New Roman"/>
          <w:szCs w:val="24"/>
        </w:rPr>
        <w:t>+1 is:</w:t>
      </w:r>
    </w:p>
    <w:p w:rsidR="00E446EB" w:rsidRPr="00FD7B9B" w:rsidRDefault="00342779" w:rsidP="00E446EB">
      <w:pPr>
        <w:spacing w:after="0"/>
        <w:rPr>
          <w:rFonts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T+1</m:t>
              </m:r>
            </m:sub>
          </m:sSub>
          <m:d>
            <m:dPr>
              <m:ctrlPr>
                <w:rPr>
                  <w:rFonts w:ascii="Cambria Math" w:hAnsi="Cambria Math" w:cs="Times New Roman"/>
                  <w:szCs w:val="24"/>
                </w:rPr>
              </m:ctrlPr>
            </m:dPr>
            <m:e>
              <m:r>
                <m:rPr>
                  <m:sty m:val="p"/>
                </m:rPr>
                <w:rPr>
                  <w:rFonts w:ascii="Cambria Math" w:hAnsi="Cambria Math" w:cs="Times New Roman"/>
                  <w:szCs w:val="24"/>
                </w:rPr>
                <m:t>m</m:t>
              </m:r>
            </m:e>
          </m:d>
          <m:r>
            <m:rPr>
              <m:sty m:val="p"/>
            </m:rP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m</m:t>
                  </m:r>
                </m:e>
              </m:d>
            </m:e>
          </m:d>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T+1</m:t>
              </m:r>
            </m:sub>
          </m:sSub>
        </m:oMath>
      </m:oMathPara>
    </w:p>
    <w:p w:rsidR="00E446EB" w:rsidRPr="00FD7B9B" w:rsidRDefault="00E446EB" w:rsidP="00E446EB">
      <w:pPr>
        <w:spacing w:after="0"/>
        <w:rPr>
          <w:rFonts w:cs="Times New Roman"/>
          <w:szCs w:val="24"/>
        </w:rPr>
      </w:pPr>
      <m:oMathPara>
        <m:oMath>
          <m: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m,T</m:t>
                      </m:r>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m,T</m:t>
                      </m:r>
                    </m:sub>
                  </m:sSub>
                  <m:r>
                    <w:rPr>
                      <w:rFonts w:ascii="Cambria Math" w:hAnsi="Cambria Math" w:cs="Times New Roman"/>
                      <w:szCs w:val="24"/>
                    </w:rPr>
                    <m:t>)</m:t>
                  </m:r>
                </m:e>
                <m:sup>
                  <m:r>
                    <w:rPr>
                      <w:rFonts w:ascii="Cambria Math" w:hAnsi="Cambria Math" w:cs="Times New Roman"/>
                      <w:szCs w:val="24"/>
                    </w:rPr>
                    <m:t>-1</m:t>
                  </m:r>
                </m:sup>
              </m:sSup>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m,T</m:t>
                  </m:r>
                </m:sub>
                <m:sup>
                  <m:r>
                    <m:rPr>
                      <m:sty m:val="p"/>
                    </m:rPr>
                    <w:rPr>
                      <w:rFonts w:ascii="Cambria Math" w:hAnsi="Cambria Math" w:cs="Times New Roman"/>
                      <w:szCs w:val="24"/>
                    </w:rPr>
                    <m:t>'</m:t>
                  </m:r>
                </m:sup>
              </m:sSubSup>
              <m:sSub>
                <m:sSubPr>
                  <m:ctrlPr>
                    <w:rPr>
                      <w:rFonts w:ascii="Cambria Math" w:hAnsi="Cambria Math" w:cs="Times New Roman"/>
                      <w:szCs w:val="24"/>
                    </w:rPr>
                  </m:ctrlPr>
                </m:sSubPr>
                <m:e>
                  <m:r>
                    <w:rPr>
                      <w:rFonts w:ascii="Cambria Math" w:hAnsi="Cambria Math" w:cs="Times New Roman"/>
                      <w:szCs w:val="24"/>
                    </w:rPr>
                    <m:t>Y</m:t>
                  </m:r>
                </m:e>
                <m:sub>
                  <m:r>
                    <m:rPr>
                      <m:sty m:val="p"/>
                    </m:rPr>
                    <w:rPr>
                      <w:rFonts w:ascii="Cambria Math" w:hAnsi="Cambria Math" w:cs="Times New Roman"/>
                      <w:szCs w:val="24"/>
                    </w:rPr>
                    <m:t>m,T</m:t>
                  </m:r>
                </m:sub>
              </m:sSub>
            </m:e>
          </m:d>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T+1</m:t>
              </m:r>
            </m:sub>
          </m:sSub>
        </m:oMath>
      </m:oMathPara>
    </w:p>
    <w:p w:rsidR="00E446EB" w:rsidRDefault="00E446EB" w:rsidP="00E446EB">
      <w:pPr>
        <w:spacing w:after="0"/>
        <w:rPr>
          <w:rFonts w:cs="Times New Roman"/>
          <w:szCs w:val="24"/>
        </w:rPr>
      </w:pPr>
      <w:r>
        <w:rPr>
          <w:rFonts w:cs="Times New Roman"/>
          <w:szCs w:val="24"/>
        </w:rPr>
        <w:t xml:space="preserve">Since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m</m:t>
            </m:r>
          </m:e>
        </m:d>
      </m:oMath>
      <w:r>
        <w:rPr>
          <w:rFonts w:cs="Times New Roman"/>
          <w:szCs w:val="24"/>
        </w:rPr>
        <w:t xml:space="preserve"> is not an unbiased estimate of </w:t>
      </w:r>
      <m:oMath>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oMath>
      <w:r>
        <w:rPr>
          <w:rFonts w:cs="Times New Roman"/>
          <w:szCs w:val="24"/>
        </w:rPr>
        <w:t xml:space="preserve"> but a weighted average of </w:t>
      </w:r>
      <m:oMath>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1</m:t>
            </m:r>
          </m:sub>
        </m:sSub>
      </m:oMath>
      <w:r>
        <w:rPr>
          <w:rFonts w:cs="Times New Roman"/>
          <w:szCs w:val="24"/>
        </w:rPr>
        <w:t xml:space="preserve"> </w:t>
      </w:r>
      <w:proofErr w:type="gramStart"/>
      <w:r>
        <w:rPr>
          <w:rFonts w:cs="Times New Roman"/>
          <w:szCs w:val="24"/>
        </w:rPr>
        <w:t xml:space="preserve">and </w:t>
      </w:r>
      <w:proofErr w:type="gramEnd"/>
      <m:oMath>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oMath>
      <w:r>
        <w:rPr>
          <w:rFonts w:cs="Times New Roman"/>
          <w:szCs w:val="24"/>
        </w:rPr>
        <w:t xml:space="preserve">, the expected value of the error, i.e, </w:t>
      </w:r>
      <m:oMath>
        <m:r>
          <w:rPr>
            <w:rFonts w:ascii="Cambria Math" w:hAnsi="Cambria Math" w:cs="Times New Roman"/>
            <w:szCs w:val="24"/>
          </w:rPr>
          <m:t>E[</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m,T</m:t>
                    </m:r>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m,T</m:t>
                    </m:r>
                  </m:sub>
                </m:sSub>
                <m:r>
                  <w:rPr>
                    <w:rFonts w:ascii="Cambria Math" w:hAnsi="Cambria Math" w:cs="Times New Roman"/>
                    <w:szCs w:val="24"/>
                  </w:rPr>
                  <m:t>)</m:t>
                </m:r>
              </m:e>
              <m:sup>
                <m:r>
                  <w:rPr>
                    <w:rFonts w:ascii="Cambria Math" w:hAnsi="Cambria Math" w:cs="Times New Roman"/>
                    <w:szCs w:val="24"/>
                  </w:rPr>
                  <m:t>-1</m:t>
                </m:r>
              </m:sup>
            </m:sSup>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m,T</m:t>
                </m:r>
              </m:sub>
              <m:sup>
                <m:r>
                  <m:rPr>
                    <m:sty m:val="p"/>
                  </m:rPr>
                  <w:rPr>
                    <w:rFonts w:ascii="Cambria Math" w:hAnsi="Cambria Math" w:cs="Times New Roman"/>
                    <w:szCs w:val="24"/>
                  </w:rPr>
                  <m:t>'</m:t>
                </m:r>
              </m:sup>
            </m:sSubSup>
            <m:sSub>
              <m:sSubPr>
                <m:ctrlPr>
                  <w:rPr>
                    <w:rFonts w:ascii="Cambria Math" w:hAnsi="Cambria Math" w:cs="Times New Roman"/>
                    <w:szCs w:val="24"/>
                  </w:rPr>
                </m:ctrlPr>
              </m:sSubPr>
              <m:e>
                <m:r>
                  <w:rPr>
                    <w:rFonts w:ascii="Cambria Math" w:hAnsi="Cambria Math" w:cs="Times New Roman"/>
                    <w:szCs w:val="24"/>
                  </w:rPr>
                  <m:t>Y</m:t>
                </m:r>
              </m:e>
              <m:sub>
                <m:r>
                  <m:rPr>
                    <m:sty m:val="p"/>
                  </m:rPr>
                  <w:rPr>
                    <w:rFonts w:ascii="Cambria Math" w:hAnsi="Cambria Math" w:cs="Times New Roman"/>
                    <w:szCs w:val="24"/>
                  </w:rPr>
                  <m:t>m,T</m:t>
                </m:r>
              </m:sub>
            </m:sSub>
          </m:e>
        </m:d>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m:t>
            </m:r>
          </m:sub>
        </m:sSub>
        <m:r>
          <m:rPr>
            <m:sty m:val="p"/>
          </m:rPr>
          <w:rPr>
            <w:rFonts w:ascii="Cambria Math" w:hAnsi="Cambria Math" w:cs="Times New Roman"/>
            <w:szCs w:val="24"/>
          </w:rPr>
          <m:t>]</m:t>
        </m:r>
      </m:oMath>
      <w:r>
        <w:rPr>
          <w:rFonts w:cs="Times New Roman"/>
          <w:szCs w:val="24"/>
        </w:rPr>
        <w:t xml:space="preserve"> would not be zero and therefore the forecasting error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T+1</m:t>
            </m:r>
          </m:sub>
        </m:sSub>
        <m:d>
          <m:dPr>
            <m:ctrlPr>
              <w:rPr>
                <w:rFonts w:ascii="Cambria Math" w:hAnsi="Cambria Math" w:cs="Times New Roman"/>
                <w:szCs w:val="24"/>
              </w:rPr>
            </m:ctrlPr>
          </m:dPr>
          <m:e>
            <m:r>
              <m:rPr>
                <m:sty m:val="p"/>
              </m:rPr>
              <w:rPr>
                <w:rFonts w:ascii="Cambria Math" w:hAnsi="Cambria Math" w:cs="Times New Roman"/>
                <w:szCs w:val="24"/>
              </w:rPr>
              <m:t>m</m:t>
            </m:r>
          </m:e>
        </m:d>
      </m:oMath>
      <w:r>
        <w:rPr>
          <w:rFonts w:cs="Times New Roman"/>
          <w:szCs w:val="24"/>
        </w:rPr>
        <w:t xml:space="preserve"> is not unbiased. In this case, the true DGP will remain as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 xml:space="preserve"> β</m:t>
            </m:r>
          </m:e>
          <m:sub>
            <m:r>
              <w:rPr>
                <w:rFonts w:ascii="Cambria Math" w:hAnsi="Cambria Math" w:cs="Times New Roman"/>
                <w:szCs w:val="24"/>
              </w:rPr>
              <m:t>2</m:t>
            </m:r>
          </m:sub>
          <m:sup>
            <m:r>
              <w:rPr>
                <w:rFonts w:ascii="Cambria Math" w:hAnsi="Cambria Math" w:cs="Times New Roman"/>
                <w:szCs w:val="24"/>
              </w:rPr>
              <m:t>'</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Pr>
          <w:rFonts w:cs="Times New Roman"/>
          <w:szCs w:val="24"/>
        </w:rPr>
        <w:t xml:space="preserve"> in the out-of-sample data as we explicitly assume that there is no structural break after the time </w:t>
      </w:r>
      <w:r w:rsidRPr="00A7680C">
        <w:rPr>
          <w:rFonts w:cs="Times New Roman"/>
          <w:i/>
          <w:szCs w:val="24"/>
        </w:rPr>
        <w:t>T</w:t>
      </w:r>
      <w:r>
        <w:rPr>
          <w:rStyle w:val="FootnoteReference"/>
          <w:rFonts w:cs="Times New Roman"/>
          <w:i/>
          <w:szCs w:val="24"/>
        </w:rPr>
        <w:footnoteReference w:id="1"/>
      </w:r>
      <w:r w:rsidRPr="00A7680C">
        <w:rPr>
          <w:rFonts w:cs="Times New Roman"/>
          <w:szCs w:val="24"/>
        </w:rPr>
        <w:t>.</w:t>
      </w:r>
    </w:p>
    <w:p w:rsidR="00E446EB" w:rsidRDefault="00E446EB" w:rsidP="00E446EB">
      <w:pPr>
        <w:spacing w:after="0"/>
        <w:rPr>
          <w:rFonts w:cs="Times New Roman"/>
          <w:szCs w:val="24"/>
        </w:rPr>
      </w:pPr>
    </w:p>
    <w:p w:rsidR="00E446EB" w:rsidRPr="00FD7B9B" w:rsidRDefault="00E446EB" w:rsidP="00E446EB">
      <w:pPr>
        <w:spacing w:after="0"/>
        <w:rPr>
          <w:rFonts w:cs="Times New Roman"/>
          <w:b/>
          <w:szCs w:val="24"/>
        </w:rPr>
      </w:pPr>
      <w:r w:rsidRPr="00FD7B9B">
        <w:rPr>
          <w:rFonts w:cs="Times New Roman"/>
          <w:b/>
          <w:szCs w:val="24"/>
        </w:rPr>
        <w:lastRenderedPageBreak/>
        <w:t>Section 3:</w:t>
      </w:r>
      <w:r w:rsidRPr="00FD7B9B">
        <w:rPr>
          <w:rFonts w:cs="Times New Roman"/>
          <w:b/>
          <w:szCs w:val="24"/>
        </w:rPr>
        <w:tab/>
      </w:r>
      <w:r w:rsidR="00860C0D">
        <w:rPr>
          <w:rFonts w:cs="Times New Roman"/>
          <w:b/>
          <w:szCs w:val="24"/>
        </w:rPr>
        <w:t>The method of</w:t>
      </w:r>
      <w:r w:rsidR="00456C1B">
        <w:rPr>
          <w:rFonts w:cs="Times New Roman"/>
          <w:b/>
          <w:szCs w:val="24"/>
        </w:rPr>
        <w:t xml:space="preserve"> </w:t>
      </w:r>
      <w:r w:rsidR="00456C1B">
        <w:rPr>
          <w:rFonts w:cs="Times New Roman" w:hint="eastAsia"/>
          <w:b/>
          <w:szCs w:val="24"/>
        </w:rPr>
        <w:t>three</w:t>
      </w:r>
      <w:r w:rsidR="00860C0D">
        <w:rPr>
          <w:rFonts w:cs="Times New Roman"/>
          <w:b/>
          <w:szCs w:val="24"/>
        </w:rPr>
        <w:t>-stages</w:t>
      </w:r>
    </w:p>
    <w:p w:rsidR="00E446EB" w:rsidRDefault="00E446EB" w:rsidP="00E446EB">
      <w:pPr>
        <w:spacing w:after="0"/>
        <w:rPr>
          <w:rFonts w:cs="Times New Roman"/>
          <w:szCs w:val="24"/>
        </w:rPr>
      </w:pPr>
    </w:p>
    <w:p w:rsidR="00456C1B" w:rsidRPr="00FE6726" w:rsidRDefault="00456C1B" w:rsidP="00E446EB">
      <w:pPr>
        <w:spacing w:after="0"/>
        <w:rPr>
          <w:rFonts w:cs="Times New Roman"/>
          <w:b/>
          <w:szCs w:val="24"/>
        </w:rPr>
      </w:pPr>
      <w:r w:rsidRPr="00FE6726">
        <w:rPr>
          <w:rFonts w:cs="Times New Roman"/>
          <w:b/>
          <w:szCs w:val="24"/>
        </w:rPr>
        <w:t>3.1</w:t>
      </w:r>
      <w:r w:rsidRPr="00FE6726">
        <w:rPr>
          <w:rFonts w:cs="Times New Roman"/>
          <w:b/>
          <w:szCs w:val="24"/>
        </w:rPr>
        <w:tab/>
        <w:t>The first two stages of the method</w:t>
      </w:r>
    </w:p>
    <w:p w:rsidR="00456C1B" w:rsidRPr="00FD7B9B" w:rsidRDefault="00456C1B" w:rsidP="00E446EB">
      <w:pPr>
        <w:spacing w:after="0"/>
        <w:rPr>
          <w:rFonts w:cs="Times New Roman"/>
          <w:szCs w:val="24"/>
        </w:rPr>
      </w:pPr>
    </w:p>
    <w:p w:rsidR="00762F93" w:rsidRPr="001511C6" w:rsidRDefault="00762F93" w:rsidP="00762F93">
      <w:pPr>
        <w:spacing w:after="0"/>
        <w:rPr>
          <w:szCs w:val="24"/>
        </w:rPr>
      </w:pPr>
      <w:r w:rsidRPr="008C01FD">
        <w:rPr>
          <w:color w:val="000000"/>
          <w:szCs w:val="24"/>
        </w:rPr>
        <w:t xml:space="preserve">In this study, we </w:t>
      </w:r>
      <w:r w:rsidR="00E226DB">
        <w:rPr>
          <w:color w:val="000000"/>
          <w:szCs w:val="24"/>
        </w:rPr>
        <w:t xml:space="preserve">propose a method of three stages where for the first two stages we follow the modelling strategy in Huang </w:t>
      </w:r>
      <w:r w:rsidRPr="008C01FD">
        <w:rPr>
          <w:color w:val="000000"/>
          <w:szCs w:val="24"/>
        </w:rPr>
        <w:t xml:space="preserve">et al. (2014). </w:t>
      </w:r>
      <w:r>
        <w:rPr>
          <w:color w:val="000000"/>
          <w:szCs w:val="24"/>
        </w:rPr>
        <w:t>The</w:t>
      </w:r>
      <w:r w:rsidR="00E226DB">
        <w:rPr>
          <w:color w:val="000000"/>
          <w:szCs w:val="24"/>
        </w:rPr>
        <w:t xml:space="preserve"> modelling strategy not only </w:t>
      </w:r>
      <w:r w:rsidRPr="008C01FD">
        <w:rPr>
          <w:color w:val="000000"/>
          <w:szCs w:val="24"/>
        </w:rPr>
        <w:t xml:space="preserve">incorporates the promotional information </w:t>
      </w:r>
      <w:r w:rsidR="00E226DB">
        <w:rPr>
          <w:color w:val="000000"/>
          <w:szCs w:val="24"/>
        </w:rPr>
        <w:t>of</w:t>
      </w:r>
      <w:r w:rsidRPr="008C01FD">
        <w:rPr>
          <w:color w:val="000000"/>
          <w:szCs w:val="24"/>
        </w:rPr>
        <w:t xml:space="preserve"> the focal product </w:t>
      </w:r>
      <w:r w:rsidR="00E226DB">
        <w:rPr>
          <w:color w:val="000000"/>
          <w:szCs w:val="24"/>
        </w:rPr>
        <w:t>but also for</w:t>
      </w:r>
      <w:r w:rsidRPr="008C01FD">
        <w:rPr>
          <w:color w:val="000000"/>
          <w:szCs w:val="24"/>
        </w:rPr>
        <w:t xml:space="preserve"> other competitive products within the product category.</w:t>
      </w:r>
      <w:r>
        <w:rPr>
          <w:color w:val="000000"/>
          <w:szCs w:val="24"/>
        </w:rPr>
        <w:t xml:space="preserve"> The first stage </w:t>
      </w:r>
      <w:r w:rsidR="00E226DB">
        <w:rPr>
          <w:color w:val="000000"/>
          <w:szCs w:val="24"/>
        </w:rPr>
        <w:t xml:space="preserve">of the modelling strategy identifies the most relevant </w:t>
      </w:r>
      <w:r>
        <w:rPr>
          <w:color w:val="000000"/>
          <w:szCs w:val="24"/>
        </w:rPr>
        <w:t>competitive promotional information. In practice, retailers may have hundreds of items at the SKU level for each product category</w:t>
      </w:r>
      <w:r w:rsidR="00E226DB">
        <w:rPr>
          <w:color w:val="000000"/>
          <w:szCs w:val="24"/>
        </w:rPr>
        <w:t>, which leads to hundreds of promotional variables for the model of one specific SKU</w:t>
      </w:r>
      <w:r>
        <w:rPr>
          <w:color w:val="000000"/>
          <w:szCs w:val="24"/>
        </w:rPr>
        <w:t xml:space="preserve">. It is not possible to incorporate </w:t>
      </w:r>
      <w:r w:rsidR="00E226DB">
        <w:rPr>
          <w:color w:val="000000"/>
          <w:szCs w:val="24"/>
        </w:rPr>
        <w:t xml:space="preserve">all </w:t>
      </w:r>
      <w:r>
        <w:rPr>
          <w:color w:val="000000"/>
          <w:szCs w:val="24"/>
        </w:rPr>
        <w:t>the</w:t>
      </w:r>
      <w:r w:rsidR="00E226DB">
        <w:rPr>
          <w:color w:val="000000"/>
          <w:szCs w:val="24"/>
        </w:rPr>
        <w:t>se</w:t>
      </w:r>
      <w:r>
        <w:rPr>
          <w:color w:val="000000"/>
          <w:szCs w:val="24"/>
        </w:rPr>
        <w:t xml:space="preserve"> promotional variables </w:t>
      </w:r>
      <w:r w:rsidR="00E226DB">
        <w:rPr>
          <w:color w:val="000000"/>
          <w:szCs w:val="24"/>
        </w:rPr>
        <w:t>into the model</w:t>
      </w:r>
      <w:r>
        <w:rPr>
          <w:color w:val="000000"/>
          <w:szCs w:val="24"/>
        </w:rPr>
        <w:t xml:space="preserve">. Thus we need to </w:t>
      </w:r>
      <w:r w:rsidRPr="001511C6">
        <w:rPr>
          <w:szCs w:val="24"/>
        </w:rPr>
        <w:t>identify the most relevant competitive explanatory variables</w:t>
      </w:r>
      <w:r w:rsidR="00E226DB">
        <w:rPr>
          <w:color w:val="000000"/>
          <w:szCs w:val="24"/>
        </w:rPr>
        <w:t xml:space="preserve">. Therefore, in the first stage, </w:t>
      </w:r>
      <w:r>
        <w:rPr>
          <w:color w:val="000000"/>
          <w:szCs w:val="24"/>
        </w:rPr>
        <w:t xml:space="preserve">we implement </w:t>
      </w:r>
      <w:r w:rsidRPr="001511C6">
        <w:rPr>
          <w:color w:val="000000"/>
          <w:szCs w:val="24"/>
        </w:rPr>
        <w:t xml:space="preserve">the Least Absolute Shrinkage and Selection Operator (LASSO) </w:t>
      </w:r>
      <w:r w:rsidR="00E226DB">
        <w:rPr>
          <w:color w:val="000000"/>
          <w:szCs w:val="24"/>
        </w:rPr>
        <w:t>following Huang et al. (2014)</w:t>
      </w:r>
      <w:r>
        <w:rPr>
          <w:color w:val="000000"/>
          <w:szCs w:val="24"/>
        </w:rPr>
        <w:t xml:space="preserve">. The LASSO algorithm was developed by </w:t>
      </w:r>
      <w:hyperlink w:anchor="_ENREF_61" w:tooltip="Tibshirani, 1996 #672" w:history="1">
        <w:r w:rsidR="0064757A">
          <w:rPr>
            <w:color w:val="000000"/>
            <w:szCs w:val="24"/>
          </w:rPr>
          <w:fldChar w:fldCharType="begin"/>
        </w:r>
        <w:r w:rsidR="0064757A">
          <w:rPr>
            <w:color w:val="000000"/>
            <w:szCs w:val="24"/>
          </w:rPr>
          <w:instrText xml:space="preserve"> ADDIN EN.CITE &lt;EndNote&gt;&lt;Cite AuthorYear="1"&gt;&lt;Author&gt;Tibshirani&lt;/Author&gt;&lt;Year&gt;1996&lt;/Year&gt;&lt;RecNum&gt;672&lt;/RecNum&gt;&lt;DisplayText&gt;Tibshirani (1996)&lt;/DisplayText&gt;&lt;record&gt;&lt;rec-number&gt;672&lt;/rec-number&gt;&lt;foreign-keys&gt;&lt;key app="EN" db-id="perfxavwotad07eptrqpfrx5v2vzdwddwzzp"&gt;672&lt;/key&gt;&lt;/foreign-keys&gt;&lt;ref-type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(Methodological)&lt;/secondary-title&gt;&lt;/titles&gt;&lt;periodical&gt;&lt;full-title&gt;Journal of the Royal Statistical Society. Series B (Methodological)&lt;/full-title&gt;&lt;/periodical&gt;&lt;pages&gt;267-288&lt;/pages&gt;&lt;volume&gt;58&lt;/volume&gt;&lt;number&gt;1&lt;/number&gt;&lt;dates&gt;&lt;year&gt;1996&lt;/year&gt;&lt;/dates&gt;&lt;publisher&gt;Blackwell Publishing for the Royal Statistical Society&lt;/publisher&gt;&lt;isbn&gt;00359246&lt;/isbn&gt;&lt;urls&gt;&lt;/urls&gt;&lt;/record&gt;&lt;/Cite&gt;&lt;/EndNote&gt;</w:instrText>
        </w:r>
        <w:r w:rsidR="0064757A">
          <w:rPr>
            <w:color w:val="000000"/>
            <w:szCs w:val="24"/>
          </w:rPr>
          <w:fldChar w:fldCharType="separate"/>
        </w:r>
        <w:r w:rsidR="0064757A">
          <w:rPr>
            <w:noProof/>
            <w:color w:val="000000"/>
            <w:szCs w:val="24"/>
          </w:rPr>
          <w:t>Tibshirani (1996)</w:t>
        </w:r>
        <w:r w:rsidR="0064757A">
          <w:rPr>
            <w:color w:val="000000"/>
            <w:szCs w:val="24"/>
          </w:rPr>
          <w:fldChar w:fldCharType="end"/>
        </w:r>
      </w:hyperlink>
      <w:r>
        <w:rPr>
          <w:color w:val="000000"/>
          <w:szCs w:val="24"/>
        </w:rPr>
        <w:t xml:space="preserve"> as </w:t>
      </w:r>
      <w:r w:rsidRPr="001511C6">
        <w:rPr>
          <w:color w:val="000000"/>
          <w:szCs w:val="24"/>
        </w:rPr>
        <w:t>an alternative</w:t>
      </w:r>
      <w:r>
        <w:rPr>
          <w:color w:val="000000"/>
          <w:szCs w:val="24"/>
        </w:rPr>
        <w:t xml:space="preserve"> to traditional selection procedure such as the most popular stepwise selection</w:t>
      </w:r>
      <w:r w:rsidR="00E226DB">
        <w:rPr>
          <w:color w:val="000000"/>
          <w:szCs w:val="24"/>
        </w:rPr>
        <w:t xml:space="preserve"> method</w:t>
      </w:r>
      <w:r w:rsidRPr="001511C6">
        <w:rPr>
          <w:color w:val="000000"/>
          <w:szCs w:val="24"/>
        </w:rPr>
        <w:t xml:space="preserve">. </w:t>
      </w:r>
      <w:r w:rsidR="00D16413">
        <w:rPr>
          <w:color w:val="000000"/>
          <w:szCs w:val="24"/>
        </w:rPr>
        <w:t>The algorithm</w:t>
      </w:r>
      <w:r w:rsidRPr="001511C6">
        <w:rPr>
          <w:color w:val="000000"/>
          <w:szCs w:val="24"/>
        </w:rPr>
        <w:t xml:space="preserve"> estimates a regression model including all the potential explanatory variables but </w:t>
      </w:r>
      <w:r>
        <w:rPr>
          <w:color w:val="000000"/>
          <w:szCs w:val="24"/>
        </w:rPr>
        <w:t>put</w:t>
      </w:r>
      <w:r w:rsidRPr="001511C6">
        <w:rPr>
          <w:color w:val="000000"/>
          <w:szCs w:val="24"/>
        </w:rPr>
        <w:t xml:space="preserve"> a constraint</w:t>
      </w:r>
      <w:r>
        <w:rPr>
          <w:color w:val="000000"/>
          <w:szCs w:val="24"/>
        </w:rPr>
        <w:t>, usually determined by information criterion,</w:t>
      </w:r>
      <w:r w:rsidRPr="001511C6">
        <w:rPr>
          <w:color w:val="000000"/>
          <w:szCs w:val="24"/>
        </w:rPr>
        <w:t xml:space="preserve"> </w:t>
      </w:r>
      <w:r w:rsidR="00D16413">
        <w:rPr>
          <w:color w:val="000000"/>
          <w:szCs w:val="24"/>
        </w:rPr>
        <w:t>to</w:t>
      </w:r>
      <w:r w:rsidRPr="001511C6">
        <w:rPr>
          <w:color w:val="000000"/>
          <w:szCs w:val="24"/>
        </w:rPr>
        <w:t xml:space="preserve"> the sum of the absolute values of all the parameter coefficients. </w:t>
      </w:r>
      <w:r>
        <w:rPr>
          <w:color w:val="000000"/>
          <w:szCs w:val="24"/>
        </w:rPr>
        <w:t xml:space="preserve">As </w:t>
      </w:r>
      <w:r w:rsidRPr="001511C6">
        <w:rPr>
          <w:color w:val="000000"/>
          <w:szCs w:val="24"/>
        </w:rPr>
        <w:t xml:space="preserve">the constraint is employed, some of the parameter coefficients will </w:t>
      </w:r>
      <w:r>
        <w:rPr>
          <w:color w:val="000000"/>
          <w:szCs w:val="24"/>
        </w:rPr>
        <w:t>be pushed</w:t>
      </w:r>
      <w:r w:rsidRPr="001511C6">
        <w:rPr>
          <w:color w:val="000000"/>
          <w:szCs w:val="24"/>
        </w:rPr>
        <w:t xml:space="preserve"> to </w:t>
      </w:r>
      <w:r>
        <w:rPr>
          <w:color w:val="000000"/>
          <w:szCs w:val="24"/>
        </w:rPr>
        <w:t>zero</w:t>
      </w:r>
      <w:r w:rsidRPr="001511C6">
        <w:rPr>
          <w:color w:val="000000"/>
          <w:szCs w:val="24"/>
        </w:rPr>
        <w:t xml:space="preserve">, and </w:t>
      </w:r>
      <w:r>
        <w:rPr>
          <w:color w:val="000000"/>
          <w:szCs w:val="24"/>
        </w:rPr>
        <w:t>the</w:t>
      </w:r>
      <w:r w:rsidRPr="001511C6">
        <w:rPr>
          <w:color w:val="000000"/>
          <w:szCs w:val="24"/>
        </w:rPr>
        <w:t xml:space="preserve"> </w:t>
      </w:r>
      <w:r>
        <w:rPr>
          <w:color w:val="000000"/>
          <w:szCs w:val="24"/>
        </w:rPr>
        <w:t xml:space="preserve">corresponding </w:t>
      </w:r>
      <w:r w:rsidRPr="001511C6">
        <w:rPr>
          <w:color w:val="000000"/>
          <w:szCs w:val="24"/>
        </w:rPr>
        <w:t xml:space="preserve">explanatory variables </w:t>
      </w:r>
      <w:r>
        <w:rPr>
          <w:color w:val="000000"/>
          <w:szCs w:val="24"/>
        </w:rPr>
        <w:t xml:space="preserve">are </w:t>
      </w:r>
      <w:r w:rsidR="00D16413">
        <w:rPr>
          <w:color w:val="000000"/>
          <w:szCs w:val="24"/>
        </w:rPr>
        <w:t xml:space="preserve">thus </w:t>
      </w:r>
      <w:r>
        <w:rPr>
          <w:color w:val="000000"/>
          <w:szCs w:val="24"/>
        </w:rPr>
        <w:t>removed from the regression model. W</w:t>
      </w:r>
      <w:r w:rsidRPr="001511C6">
        <w:rPr>
          <w:szCs w:val="24"/>
        </w:rPr>
        <w:t xml:space="preserve">e </w:t>
      </w:r>
      <w:r w:rsidR="00D16413">
        <w:rPr>
          <w:szCs w:val="24"/>
        </w:rPr>
        <w:t>also implement the principle component strategy proposed by</w:t>
      </w:r>
      <w:r>
        <w:rPr>
          <w:color w:val="000000"/>
          <w:szCs w:val="24"/>
        </w:rPr>
        <w:t xml:space="preserve"> </w:t>
      </w:r>
      <w:hyperlink w:anchor="_ENREF_59" w:tooltip="Stock, 2002 #733" w:history="1">
        <w:r w:rsidR="0064757A">
          <w:rPr>
            <w:color w:val="000000"/>
            <w:szCs w:val="24"/>
          </w:rPr>
          <w:fldChar w:fldCharType="begin"/>
        </w:r>
        <w:r w:rsidR="0064757A">
          <w:rPr>
            <w:color w:val="000000"/>
            <w:szCs w:val="24"/>
          </w:rPr>
          <w:instrText xml:space="preserve"> ADDIN EN.CITE &lt;EndNote&gt;&lt;Cite AuthorYear="1"&gt;&lt;Author&gt;Stock&lt;/Author&gt;&lt;Year&gt;2002&lt;/Year&gt;&lt;RecNum&gt;733&lt;/RecNum&gt;&lt;DisplayText&gt;Stock and Watson (2002)&lt;/DisplayText&gt;&lt;record&gt;&lt;rec-number&gt;733&lt;/rec-number&gt;&lt;foreign-keys&gt;&lt;key app="EN" db-id="perfxavwotad07eptrqpfrx5v2vzdwddwzzp"&gt;733&lt;/key&gt;&lt;/foreign-keys&gt;&lt;ref-type name="Journal Article"&gt;17&lt;/ref-type&gt;&lt;contributors&gt;&lt;authors&gt;&lt;author&gt;Stock, James H.&lt;/author&gt;&lt;author&gt;Watson, Mark W.&lt;/author&gt;&lt;/authors&gt;&lt;/contributors&gt;&lt;titles&gt;&lt;title&gt;Forecasting Using Principal Components from a Large Number of Predictors&lt;/title&gt;&lt;secondary-title&gt;Journal of the american statistical association&lt;/secondary-title&gt;&lt;/titles&gt;&lt;periodical&gt;&lt;full-title&gt;Journal of the american statistical association&lt;/full-title&gt;&lt;/periodical&gt;&lt;pages&gt;1167-1179&lt;/pages&gt;&lt;volume&gt;97&lt;/volume&gt;&lt;number&gt;460&lt;/number&gt;&lt;dates&gt;&lt;year&gt;2002&lt;/year&gt;&lt;/dates&gt;&lt;publisher&gt;American Statistical Association&lt;/publisher&gt;&lt;isbn&gt;01621459&lt;/isbn&gt;&lt;urls&gt;&lt;related-urls&gt;&lt;url&gt;http://www.jstor.org/stable/3085839&lt;/url&gt;&lt;/related-urls&gt;&lt;/urls&gt;&lt;/record&gt;&lt;/Cite&gt;&lt;/EndNote&gt;</w:instrText>
        </w:r>
        <w:r w:rsidR="0064757A">
          <w:rPr>
            <w:color w:val="000000"/>
            <w:szCs w:val="24"/>
          </w:rPr>
          <w:fldChar w:fldCharType="separate"/>
        </w:r>
        <w:r w:rsidR="0064757A">
          <w:rPr>
            <w:noProof/>
            <w:color w:val="000000"/>
            <w:szCs w:val="24"/>
          </w:rPr>
          <w:t>Stock and Watson (2002)</w:t>
        </w:r>
        <w:r w:rsidR="0064757A">
          <w:rPr>
            <w:color w:val="000000"/>
            <w:szCs w:val="24"/>
          </w:rPr>
          <w:fldChar w:fldCharType="end"/>
        </w:r>
      </w:hyperlink>
      <w:r>
        <w:rPr>
          <w:color w:val="000000"/>
          <w:szCs w:val="24"/>
        </w:rPr>
        <w:t xml:space="preserve">. </w:t>
      </w:r>
      <w:r w:rsidR="00D16413">
        <w:rPr>
          <w:color w:val="000000"/>
          <w:szCs w:val="24"/>
        </w:rPr>
        <w:t>This strategy</w:t>
      </w:r>
      <w:r>
        <w:rPr>
          <w:szCs w:val="24"/>
        </w:rPr>
        <w:t xml:space="preserve"> </w:t>
      </w:r>
      <w:r w:rsidRPr="001511C6">
        <w:rPr>
          <w:szCs w:val="24"/>
        </w:rPr>
        <w:t>pool</w:t>
      </w:r>
      <w:r w:rsidR="00D16413">
        <w:rPr>
          <w:szCs w:val="24"/>
        </w:rPr>
        <w:t>s</w:t>
      </w:r>
      <w:r w:rsidRPr="001511C6">
        <w:rPr>
          <w:szCs w:val="24"/>
        </w:rPr>
        <w:t xml:space="preserve"> information across all the competitive explanatory variables and condense them into a small </w:t>
      </w:r>
      <w:r>
        <w:rPr>
          <w:szCs w:val="24"/>
        </w:rPr>
        <w:t>number</w:t>
      </w:r>
      <w:r w:rsidRPr="001511C6">
        <w:rPr>
          <w:szCs w:val="24"/>
        </w:rPr>
        <w:t xml:space="preserve"> of </w:t>
      </w:r>
      <w:r w:rsidR="00A95185">
        <w:rPr>
          <w:szCs w:val="24"/>
        </w:rPr>
        <w:t>diffusion factors.</w:t>
      </w:r>
    </w:p>
    <w:p w:rsidR="00576F51" w:rsidRDefault="00576F51" w:rsidP="004249A4">
      <w:pPr>
        <w:spacing w:after="0"/>
        <w:rPr>
          <w:szCs w:val="24"/>
        </w:rPr>
      </w:pPr>
    </w:p>
    <w:p w:rsidR="00BA11EC" w:rsidRDefault="004A5E3E" w:rsidP="004249A4">
      <w:pPr>
        <w:spacing w:after="0"/>
        <w:rPr>
          <w:szCs w:val="24"/>
        </w:rPr>
      </w:pPr>
      <w:r w:rsidRPr="001511C6">
        <w:rPr>
          <w:szCs w:val="24"/>
        </w:rPr>
        <w:t xml:space="preserve">In the second stage, we incorporate the refined competitive information into econometric forecasting models. </w:t>
      </w:r>
      <w:r w:rsidR="00B71066">
        <w:rPr>
          <w:szCs w:val="24"/>
        </w:rPr>
        <w:t>We</w:t>
      </w:r>
      <w:r w:rsidRPr="001511C6">
        <w:rPr>
          <w:szCs w:val="24"/>
        </w:rPr>
        <w:t xml:space="preserve"> </w:t>
      </w:r>
      <w:r w:rsidR="00B71066">
        <w:rPr>
          <w:szCs w:val="24"/>
        </w:rPr>
        <w:t>develop</w:t>
      </w:r>
      <w:r w:rsidRPr="001511C6">
        <w:rPr>
          <w:szCs w:val="24"/>
        </w:rPr>
        <w:t xml:space="preserve"> the Autoregressive Distributed Lag (ADL) model following a general-to-specific modelling strategy </w:t>
      </w:r>
      <w:r w:rsidRPr="001511C6">
        <w:rPr>
          <w:szCs w:val="24"/>
        </w:rPr>
        <w:fldChar w:fldCharType="begin"/>
      </w:r>
      <w:r>
        <w:rPr>
          <w:szCs w:val="24"/>
        </w:rPr>
        <w:instrText xml:space="preserve"> ADDIN EN.CITE &lt;EndNote&gt;&lt;Cite&gt;&lt;Author&gt;Hendry&lt;/Author&gt;&lt;Year&gt;1995&lt;/Year&gt;&lt;RecNum&gt;259&lt;/RecNum&gt;&lt;DisplayText&gt;(Hendry 1995)&lt;/DisplayText&gt;&lt;record&gt;&lt;rec-number&gt;259&lt;/rec-number&gt;&lt;foreign-keys&gt;&lt;key app="EN" db-id="perfxavwotad07eptrqpfrx5v2vzdwddwzzp"&gt;259&lt;/key&gt;&lt;/foreign-keys&gt;&lt;ref-type name="Book"&gt;6&lt;/ref-type&gt;&lt;contributors&gt;&lt;authors&gt;&lt;author&gt;David F. Hendry&lt;/author&gt;&lt;/authors&gt;&lt;/contributors&gt;&lt;titles&gt;&lt;title&gt;Dynamic Econometrics: Advanced Texts in Econometrics&lt;/title&gt;&lt;/titles&gt;&lt;dates&gt;&lt;year&gt;1995&lt;/year&gt;&lt;/dates&gt;&lt;pub-location&gt;Oxford, UK&lt;/pub-location&gt;&lt;publisher&gt;Oxford University Press&lt;/publisher&gt;&lt;urls&gt;&lt;/urls&gt;&lt;/record&gt;&lt;/Cite&gt;&lt;/EndNote&gt;</w:instrText>
      </w:r>
      <w:r w:rsidRPr="001511C6">
        <w:rPr>
          <w:szCs w:val="24"/>
        </w:rPr>
        <w:fldChar w:fldCharType="separate"/>
      </w:r>
      <w:r>
        <w:rPr>
          <w:noProof/>
          <w:szCs w:val="24"/>
        </w:rPr>
        <w:t>(</w:t>
      </w:r>
      <w:hyperlink w:anchor="_ENREF_27" w:tooltip="Hendry, 1995 #259" w:history="1">
        <w:r w:rsidR="0064757A">
          <w:rPr>
            <w:noProof/>
            <w:szCs w:val="24"/>
          </w:rPr>
          <w:t>Hendry 1995</w:t>
        </w:r>
      </w:hyperlink>
      <w:r>
        <w:rPr>
          <w:noProof/>
          <w:szCs w:val="24"/>
        </w:rPr>
        <w:t>)</w:t>
      </w:r>
      <w:r w:rsidRPr="001511C6">
        <w:rPr>
          <w:szCs w:val="24"/>
        </w:rPr>
        <w:fldChar w:fldCharType="end"/>
      </w:r>
      <w:r w:rsidRPr="001511C6">
        <w:rPr>
          <w:szCs w:val="24"/>
        </w:rPr>
        <w:t xml:space="preserve">. </w:t>
      </w:r>
      <w:r w:rsidR="00B71066">
        <w:rPr>
          <w:szCs w:val="24"/>
        </w:rPr>
        <w:t>T</w:t>
      </w:r>
      <w:r w:rsidRPr="001511C6">
        <w:rPr>
          <w:szCs w:val="24"/>
        </w:rPr>
        <w:t>he ADL model has the advantage of taking into account the carryover effect of the p</w:t>
      </w:r>
      <w:r w:rsidR="00B71066">
        <w:rPr>
          <w:szCs w:val="24"/>
        </w:rPr>
        <w:t xml:space="preserve">rice and promotional variables, and it </w:t>
      </w:r>
      <w:r w:rsidRPr="001511C6">
        <w:rPr>
          <w:szCs w:val="24"/>
        </w:rPr>
        <w:t xml:space="preserve">is transparent with a simple regression style model structure, which benefits the users </w:t>
      </w:r>
      <w:r w:rsidRPr="001511C6">
        <w:rPr>
          <w:szCs w:val="24"/>
        </w:rPr>
        <w:fldChar w:fldCharType="begin"/>
      </w:r>
      <w:r>
        <w:rPr>
          <w:szCs w:val="24"/>
        </w:rPr>
        <w:instrText xml:space="preserve"> ADDIN EN.CITE &lt;EndNote&gt;&lt;Cite&gt;&lt;Author&gt;Fader&lt;/Author&gt;&lt;Year&gt;2005&lt;/Year&gt;&lt;RecNum&gt;771&lt;/RecNum&gt;&lt;DisplayText&gt;(Fader and Hardie 2005)&lt;/DisplayText&gt;&lt;record&gt;&lt;rec-number&gt;771&lt;/rec-number&gt;&lt;foreign-keys&gt;&lt;key app="EN" db-id="perfxavwotad07eptrqpfrx5v2vzdwddwzzp"&gt;771&lt;/key&gt;&lt;/foreign-keys&gt;&lt;ref-type name="Journal Article"&gt;17&lt;/ref-type&gt;&lt;contributors&gt;&lt;authors&gt;&lt;author&gt;Fader, P. S.&lt;/author&gt;&lt;author&gt;Hardie, B. S.&lt;/author&gt;&lt;/authors&gt;&lt;/contributors&gt;&lt;titles&gt;&lt;title&gt;The value of simple models in new product forecasting and customer-base analysis&lt;/title&gt;&lt;secondary-title&gt;APPLIED STOCHASTIC MODELS IN BUSINESS AND INDUSTRY&lt;/secondary-title&gt;&lt;/titles&gt;&lt;periodical&gt;&lt;full-title&gt;Applied Stochastic Models in Business and Industry&lt;/full-title&gt;&lt;/periodical&gt;&lt;volume&gt;21&lt;/volume&gt;&lt;dates&gt;&lt;year&gt;2005&lt;/year&gt;&lt;/dates&gt;&lt;urls&gt;&lt;/urls&gt;&lt;/record&gt;&lt;/Cite&gt;&lt;/EndNote&gt;</w:instrText>
      </w:r>
      <w:r w:rsidRPr="001511C6">
        <w:rPr>
          <w:szCs w:val="24"/>
        </w:rPr>
        <w:fldChar w:fldCharType="separate"/>
      </w:r>
      <w:r>
        <w:rPr>
          <w:noProof/>
          <w:szCs w:val="24"/>
        </w:rPr>
        <w:t>(</w:t>
      </w:r>
      <w:hyperlink w:anchor="_ENREF_20" w:tooltip="Fader, 2005 #771" w:history="1">
        <w:r w:rsidR="0064757A">
          <w:rPr>
            <w:noProof/>
            <w:szCs w:val="24"/>
          </w:rPr>
          <w:t>Fader and Hardie 2005</w:t>
        </w:r>
      </w:hyperlink>
      <w:r>
        <w:rPr>
          <w:noProof/>
          <w:szCs w:val="24"/>
        </w:rPr>
        <w:t>)</w:t>
      </w:r>
      <w:r w:rsidRPr="001511C6">
        <w:rPr>
          <w:szCs w:val="24"/>
        </w:rPr>
        <w:fldChar w:fldCharType="end"/>
      </w:r>
      <w:r w:rsidRPr="001511C6">
        <w:rPr>
          <w:szCs w:val="24"/>
        </w:rPr>
        <w:t xml:space="preserve">. It has good interpretability compared to “black box” machine learning approaches which can hardly be understood by brand/category managers. </w:t>
      </w:r>
      <w:r w:rsidR="00B71066">
        <w:rPr>
          <w:szCs w:val="24"/>
        </w:rPr>
        <w:t>Also t</w:t>
      </w:r>
      <w:r w:rsidR="00B71066" w:rsidRPr="00B861A0">
        <w:rPr>
          <w:szCs w:val="24"/>
        </w:rPr>
        <w:t>he general-to-specific modelling strategy ensures the parsimony and data congruence of the model</w:t>
      </w:r>
      <w:r w:rsidR="00B71066">
        <w:rPr>
          <w:szCs w:val="24"/>
        </w:rPr>
        <w:t xml:space="preserve">. Therefore </w:t>
      </w:r>
      <w:r w:rsidRPr="001511C6">
        <w:rPr>
          <w:szCs w:val="24"/>
        </w:rPr>
        <w:t xml:space="preserve">the general-to-specific ADL model is one of the most popular </w:t>
      </w:r>
      <w:r w:rsidR="00B71066">
        <w:rPr>
          <w:szCs w:val="24"/>
        </w:rPr>
        <w:t xml:space="preserve">methods in the forecasting literature </w:t>
      </w:r>
      <w:r w:rsidRPr="001511C6">
        <w:rPr>
          <w:szCs w:val="24"/>
        </w:rPr>
        <w:t xml:space="preserve">and </w:t>
      </w:r>
      <w:r w:rsidR="00B71066">
        <w:rPr>
          <w:szCs w:val="24"/>
        </w:rPr>
        <w:t xml:space="preserve">it </w:t>
      </w:r>
      <w:r w:rsidRPr="001511C6">
        <w:rPr>
          <w:szCs w:val="24"/>
        </w:rPr>
        <w:t xml:space="preserve">has exhibited superior forecasting performance in other areas including manufacturer sales, tourism, and air passenger flows </w:t>
      </w:r>
      <w:r w:rsidRPr="001511C6">
        <w:rPr>
          <w:szCs w:val="24"/>
        </w:rPr>
        <w:fldChar w:fldCharType="begin">
          <w:fldData xml:space="preserve">PEVuZE5vdGU+PENpdGU+PEF1dGhvcj5BbGJlcnRzb248L0F1dGhvcj48WWVhcj4yMDAzPC9ZZWFy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</w:fldData>
        </w:fldChar>
      </w:r>
      <w:r w:rsidR="00DA2731">
        <w:rPr>
          <w:szCs w:val="24"/>
        </w:rPr>
        <w:instrText xml:space="preserve"> ADDIN EN.CITE </w:instrText>
      </w:r>
      <w:r w:rsidR="00DA2731">
        <w:rPr>
          <w:szCs w:val="24"/>
        </w:rPr>
        <w:fldChar w:fldCharType="begin">
          <w:fldData xml:space="preserve">PEVuZE5vdGU+PENpdGU+PEF1dGhvcj5BbGJlcnRzb248L0F1dGhvcj48WWVhcj4yMDAzPC9ZZWFy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</w:fldData>
        </w:fldChar>
      </w:r>
      <w:r w:rsidR="00DA2731">
        <w:rPr>
          <w:szCs w:val="24"/>
        </w:rPr>
        <w:instrText xml:space="preserve"> ADDIN EN.CITE.DATA </w:instrText>
      </w:r>
      <w:r w:rsidR="00DA2731">
        <w:rPr>
          <w:szCs w:val="24"/>
        </w:rPr>
      </w:r>
      <w:r w:rsidR="00DA2731">
        <w:rPr>
          <w:szCs w:val="24"/>
        </w:rPr>
        <w:fldChar w:fldCharType="end"/>
      </w:r>
      <w:r w:rsidRPr="001511C6">
        <w:rPr>
          <w:szCs w:val="24"/>
        </w:rPr>
      </w:r>
      <w:r w:rsidRPr="001511C6">
        <w:rPr>
          <w:szCs w:val="24"/>
        </w:rPr>
        <w:fldChar w:fldCharType="separate"/>
      </w:r>
      <w:r w:rsidR="00DA2731">
        <w:rPr>
          <w:noProof/>
          <w:szCs w:val="24"/>
        </w:rPr>
        <w:t xml:space="preserve">(see </w:t>
      </w:r>
      <w:hyperlink w:anchor="_ENREF_1" w:tooltip="Albertson, 2003 #708" w:history="1">
        <w:r w:rsidR="0064757A">
          <w:rPr>
            <w:noProof/>
            <w:szCs w:val="24"/>
          </w:rPr>
          <w:t>Albertson and Aylenb 2003</w:t>
        </w:r>
      </w:hyperlink>
      <w:r w:rsidR="00DA2731">
        <w:rPr>
          <w:noProof/>
          <w:szCs w:val="24"/>
        </w:rPr>
        <w:t xml:space="preserve">, </w:t>
      </w:r>
      <w:hyperlink w:anchor="_ENREF_58" w:tooltip="Song, 2003 #267" w:history="1">
        <w:r w:rsidR="0064757A">
          <w:rPr>
            <w:noProof/>
            <w:szCs w:val="24"/>
          </w:rPr>
          <w:t>Song and Witt 2003</w:t>
        </w:r>
      </w:hyperlink>
      <w:r w:rsidR="00DA2731">
        <w:rPr>
          <w:noProof/>
          <w:szCs w:val="24"/>
        </w:rPr>
        <w:t xml:space="preserve">, </w:t>
      </w:r>
      <w:hyperlink w:anchor="_ENREF_22" w:tooltip="Fildes, 2011 #736" w:history="1">
        <w:r w:rsidR="0064757A">
          <w:rPr>
            <w:noProof/>
            <w:szCs w:val="24"/>
          </w:rPr>
          <w:t>Fildes, Wei et al. 2011</w:t>
        </w:r>
      </w:hyperlink>
      <w:r w:rsidR="00DA2731">
        <w:rPr>
          <w:noProof/>
          <w:szCs w:val="24"/>
        </w:rPr>
        <w:t>)</w:t>
      </w:r>
      <w:r w:rsidRPr="001511C6">
        <w:rPr>
          <w:szCs w:val="24"/>
        </w:rPr>
        <w:fldChar w:fldCharType="end"/>
      </w:r>
      <w:r w:rsidRPr="001511C6">
        <w:rPr>
          <w:szCs w:val="24"/>
        </w:rPr>
        <w:t>.</w:t>
      </w:r>
      <w:r>
        <w:rPr>
          <w:szCs w:val="24"/>
        </w:rPr>
        <w:t xml:space="preserve"> </w:t>
      </w:r>
    </w:p>
    <w:p w:rsidR="00BA11EC" w:rsidRDefault="00BA11EC" w:rsidP="004249A4">
      <w:pPr>
        <w:spacing w:after="0"/>
        <w:rPr>
          <w:szCs w:val="24"/>
        </w:rPr>
      </w:pPr>
    </w:p>
    <w:p w:rsidR="004A5E3E" w:rsidRPr="001511C6" w:rsidRDefault="00BA11EC" w:rsidP="004249A4">
      <w:pPr>
        <w:spacing w:after="0"/>
        <w:rPr>
          <w:color w:val="000000"/>
          <w:szCs w:val="24"/>
        </w:rPr>
      </w:pPr>
      <w:r>
        <w:rPr>
          <w:szCs w:val="24"/>
        </w:rPr>
        <w:t>In this study</w:t>
      </w:r>
      <w:r w:rsidR="004A5E3E">
        <w:rPr>
          <w:szCs w:val="24"/>
        </w:rPr>
        <w:t>, w</w:t>
      </w:r>
      <w:r w:rsidR="004A5E3E" w:rsidRPr="001511C6">
        <w:rPr>
          <w:szCs w:val="24"/>
        </w:rPr>
        <w:t xml:space="preserve">e start with a general model assuming that </w:t>
      </w:r>
      <w:r w:rsidR="004A5E3E">
        <w:rPr>
          <w:szCs w:val="24"/>
        </w:rPr>
        <w:t>it</w:t>
      </w:r>
      <w:r w:rsidR="004A5E3E" w:rsidRPr="001511C6">
        <w:rPr>
          <w:szCs w:val="24"/>
        </w:rPr>
        <w:t xml:space="preserve"> properly describes the salient features of the data generating process, and then simplify the general model by seeking out valid parsimonious restrictions. </w:t>
      </w:r>
      <w:r w:rsidR="004A5E3E" w:rsidRPr="001511C6">
        <w:rPr>
          <w:color w:val="000000"/>
          <w:szCs w:val="24"/>
        </w:rPr>
        <w:t>The following example shows the general ADL model with the most relevant competitive explanatory variables identified by the stepwise selection and the LASSO selection procedure</w:t>
      </w:r>
      <w:r w:rsidR="00B4404B">
        <w:rPr>
          <w:color w:val="000000"/>
          <w:szCs w:val="24"/>
        </w:rPr>
        <w:t xml:space="preserve"> (Huang et al, 2014)</w:t>
      </w:r>
      <w:r w:rsidR="004A5E3E" w:rsidRPr="001511C6">
        <w:rPr>
          <w:color w:val="000000"/>
          <w:szCs w:val="24"/>
        </w:rPr>
        <w:t>:</w:t>
      </w:r>
    </w:p>
    <w:p w:rsidR="004A5E3E" w:rsidRPr="001511C6" w:rsidRDefault="004A5E3E" w:rsidP="004249A4">
      <w:pPr>
        <w:spacing w:after="0"/>
        <w:rPr>
          <w:color w:val="000000"/>
          <w:szCs w:val="24"/>
        </w:rPr>
      </w:pPr>
      <w:r w:rsidRPr="001511C6">
        <w:rPr>
          <w:color w:val="000000"/>
          <w:szCs w:val="24"/>
        </w:rPr>
        <w:t xml:space="preserve"> </w:t>
      </w:r>
    </w:p>
    <w:p w:rsidR="004A5E3E" w:rsidRPr="004B1AD8" w:rsidRDefault="00342779" w:rsidP="004249A4">
      <w:pPr>
        <w:rPr>
          <w:color w:val="000000"/>
          <w:szCs w:val="24"/>
        </w:rPr>
      </w:pPr>
      <m:oMathPara>
        <m:oMath>
          <m:sSub>
            <m:sSubPr>
              <m:ctrlPr>
                <w:rPr>
                  <w:rFonts w:ascii="Cambria Math" w:hAnsi="Cambria Math"/>
                  <w:i/>
                  <w:color w:val="000000"/>
                  <w:szCs w:val="24"/>
                </w:rPr>
              </m:ctrlPr>
            </m:sSubPr>
            <m:e>
              <m:r>
                <m:rPr>
                  <m:sty m:val="p"/>
                </m:rPr>
                <w:rPr>
                  <w:rFonts w:ascii="Cambria Math" w:hAnsi="Cambria Math"/>
                  <w:color w:val="000000"/>
                  <w:szCs w:val="24"/>
                </w:rPr>
                <m:t>ln⁡</m:t>
              </m:r>
              <m:r>
                <w:rPr>
                  <w:rFonts w:ascii="Cambria Math" w:hAnsi="Cambria Math"/>
                  <w:color w:val="000000"/>
                  <w:szCs w:val="24"/>
                </w:rPr>
                <m:t>(y</m:t>
              </m:r>
            </m:e>
            <m:sub>
              <m:r>
                <w:rPr>
                  <w:rFonts w:ascii="Cambria Math" w:hAnsi="Cambria Math"/>
                  <w:color w:val="000000"/>
                  <w:szCs w:val="24"/>
                </w:rPr>
                <m:t>0,t</m:t>
              </m:r>
            </m:sub>
          </m:sSub>
          <m:r>
            <w:rPr>
              <w:rFonts w:ascii="Cambria Math" w:hAnsi="Cambria Math"/>
              <w:color w:val="000000"/>
              <w:szCs w:val="24"/>
            </w:rPr>
            <m:t>)=intercept+</m:t>
          </m:r>
          <m:nary>
            <m:naryPr>
              <m:chr m:val="∑"/>
              <m:limLoc m:val="undOvr"/>
              <m:ctrlPr>
                <w:rPr>
                  <w:rFonts w:ascii="Cambria Math" w:hAnsi="Cambria Math"/>
                  <w:i/>
                  <w:color w:val="000000"/>
                  <w:szCs w:val="24"/>
                </w:rPr>
              </m:ctrlPr>
            </m:naryPr>
            <m:sub>
              <m:r>
                <w:rPr>
                  <w:rFonts w:ascii="Cambria Math" w:hAnsi="Cambria Math"/>
                  <w:color w:val="000000"/>
                  <w:szCs w:val="24"/>
                </w:rPr>
                <m:t>j=1</m:t>
              </m:r>
            </m:sub>
            <m:sup>
              <m:r>
                <w:rPr>
                  <w:rFonts w:ascii="Cambria Math" w:hAnsi="Cambria Math"/>
                  <w:color w:val="000000"/>
                  <w:szCs w:val="24"/>
                </w:rPr>
                <m:t>L</m:t>
              </m:r>
            </m:sup>
            <m:e>
              <m:sSub>
                <m:sSubPr>
                  <m:ctrlPr>
                    <w:rPr>
                      <w:rFonts w:ascii="Cambria Math" w:hAnsi="Cambria Math"/>
                      <w:i/>
                      <w:color w:val="000000"/>
                      <w:szCs w:val="24"/>
                    </w:rPr>
                  </m:ctrlPr>
                </m:sSubPr>
                <m:e>
                  <m:r>
                    <w:rPr>
                      <w:rFonts w:ascii="Cambria Math" w:hAnsi="Cambria Math"/>
                      <w:color w:val="000000"/>
                      <w:szCs w:val="24"/>
                    </w:rPr>
                    <m:t>α</m:t>
                  </m:r>
                </m:e>
                <m:sub>
                  <m:r>
                    <w:rPr>
                      <w:rFonts w:ascii="Cambria Math" w:hAnsi="Cambria Math"/>
                      <w:color w:val="000000"/>
                      <w:szCs w:val="24"/>
                    </w:rPr>
                    <m:t>j</m:t>
                  </m:r>
                </m:sub>
              </m:sSub>
              <m:r>
                <m:rPr>
                  <m:sty m:val="p"/>
                </m:rPr>
                <w:rPr>
                  <w:rFonts w:ascii="Cambria Math" w:hAnsi="Cambria Math"/>
                  <w:color w:val="000000"/>
                  <w:szCs w:val="24"/>
                </w:rPr>
                <m:t>ln⁡</m:t>
              </m:r>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y</m:t>
                  </m:r>
                </m:e>
                <m:sub>
                  <m:r>
                    <w:rPr>
                      <w:rFonts w:ascii="Cambria Math" w:hAnsi="Cambria Math"/>
                      <w:color w:val="000000"/>
                      <w:szCs w:val="24"/>
                    </w:rPr>
                    <m:t>0, t-j</m:t>
                  </m:r>
                </m:sub>
              </m:sSub>
              <m:r>
                <w:rPr>
                  <w:rFonts w:ascii="Cambria Math" w:hAnsi="Cambria Math"/>
                  <w:color w:val="000000"/>
                  <w:szCs w:val="24"/>
                </w:rPr>
                <m:t>)</m:t>
              </m:r>
            </m:e>
          </m:nary>
          <m:r>
            <w:rPr>
              <w:rFonts w:ascii="Cambria Math" w:hAnsi="Cambria Math"/>
              <w:color w:val="000000"/>
              <w:szCs w:val="24"/>
            </w:rPr>
            <m:t>+</m:t>
          </m:r>
          <m:nary>
            <m:naryPr>
              <m:chr m:val="∑"/>
              <m:limLoc m:val="undOvr"/>
              <m:ctrlPr>
                <w:rPr>
                  <w:rFonts w:ascii="Cambria Math" w:hAnsi="Cambria Math"/>
                  <w:i/>
                  <w:color w:val="000000"/>
                  <w:szCs w:val="24"/>
                </w:rPr>
              </m:ctrlPr>
            </m:naryPr>
            <m:sub>
              <m:r>
                <w:rPr>
                  <w:rFonts w:ascii="Cambria Math" w:hAnsi="Cambria Math"/>
                  <w:color w:val="000000"/>
                  <w:szCs w:val="24"/>
                </w:rPr>
                <m:t>j=0</m:t>
              </m:r>
            </m:sub>
            <m:sup>
              <m:r>
                <w:rPr>
                  <w:rFonts w:ascii="Cambria Math" w:hAnsi="Cambria Math"/>
                  <w:color w:val="000000"/>
                  <w:szCs w:val="24"/>
                </w:rPr>
                <m:t>L</m:t>
              </m:r>
            </m:sup>
            <m:e>
              <m:sSub>
                <m:sSubPr>
                  <m:ctrlPr>
                    <w:rPr>
                      <w:rFonts w:ascii="Cambria Math" w:hAnsi="Cambria Math"/>
                      <w:i/>
                      <w:color w:val="000000"/>
                      <w:szCs w:val="24"/>
                    </w:rPr>
                  </m:ctrlPr>
                </m:sSubPr>
                <m:e>
                  <m:r>
                    <w:rPr>
                      <w:rFonts w:ascii="Cambria Math" w:hAnsi="Cambria Math"/>
                      <w:color w:val="000000"/>
                      <w:szCs w:val="24"/>
                    </w:rPr>
                    <m:t>β</m:t>
                  </m:r>
                </m:e>
                <m:sub>
                  <m:r>
                    <w:rPr>
                      <w:rFonts w:ascii="Cambria Math" w:hAnsi="Cambria Math"/>
                      <w:color w:val="000000"/>
                      <w:szCs w:val="24"/>
                    </w:rPr>
                    <m:t>0,j</m:t>
                  </m:r>
                </m:sub>
              </m:sSub>
              <m:r>
                <m:rPr>
                  <m:sty m:val="p"/>
                </m:rPr>
                <w:rPr>
                  <w:rFonts w:ascii="Cambria Math" w:hAnsi="Cambria Math"/>
                  <w:color w:val="000000"/>
                  <w:szCs w:val="24"/>
                </w:rPr>
                <m:t>ln⁡</m:t>
              </m:r>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p</m:t>
                  </m:r>
                </m:e>
                <m:sub>
                  <m:r>
                    <w:rPr>
                      <w:rFonts w:ascii="Cambria Math" w:hAnsi="Cambria Math"/>
                      <w:color w:val="000000"/>
                      <w:szCs w:val="24"/>
                    </w:rPr>
                    <m:t>0,t-j</m:t>
                  </m:r>
                </m:sub>
              </m:sSub>
              <m:r>
                <w:rPr>
                  <w:rFonts w:ascii="Cambria Math" w:hAnsi="Cambria Math"/>
                  <w:color w:val="000000"/>
                  <w:szCs w:val="24"/>
                </w:rPr>
                <m:t>)</m:t>
              </m:r>
            </m:e>
          </m:nary>
          <m:r>
            <w:rPr>
              <w:rFonts w:ascii="Cambria Math" w:hAnsi="Cambria Math"/>
              <w:color w:val="000000"/>
              <w:szCs w:val="24"/>
            </w:rPr>
            <m:t>+</m:t>
          </m:r>
          <m:nary>
            <m:naryPr>
              <m:chr m:val="∑"/>
              <m:limLoc m:val="undOvr"/>
              <m:ctrlPr>
                <w:rPr>
                  <w:rFonts w:ascii="Cambria Math" w:hAnsi="Cambria Math"/>
                  <w:i/>
                  <w:color w:val="000000"/>
                  <w:szCs w:val="24"/>
                </w:rPr>
              </m:ctrlPr>
            </m:naryPr>
            <m:sub>
              <m:r>
                <w:rPr>
                  <w:rFonts w:ascii="Cambria Math" w:hAnsi="Cambria Math"/>
                  <w:color w:val="000000"/>
                  <w:szCs w:val="24"/>
                </w:rPr>
                <m:t>j=0</m:t>
              </m:r>
            </m:sub>
            <m:sup>
              <m:r>
                <w:rPr>
                  <w:rFonts w:ascii="Cambria Math" w:hAnsi="Cambria Math"/>
                  <w:color w:val="000000"/>
                  <w:szCs w:val="24"/>
                </w:rPr>
                <m:t>L</m:t>
              </m:r>
            </m:sup>
            <m:e>
              <m:sSub>
                <m:sSubPr>
                  <m:ctrlPr>
                    <w:rPr>
                      <w:rFonts w:ascii="Cambria Math" w:hAnsi="Cambria Math"/>
                      <w:i/>
                      <w:color w:val="000000"/>
                      <w:szCs w:val="24"/>
                    </w:rPr>
                  </m:ctrlPr>
                </m:sSubPr>
                <m:e>
                  <m:r>
                    <w:rPr>
                      <w:rFonts w:ascii="Cambria Math" w:hAnsi="Cambria Math"/>
                      <w:color w:val="000000"/>
                      <w:szCs w:val="24"/>
                    </w:rPr>
                    <m:t>γ</m:t>
                  </m:r>
                </m:e>
                <m:sub>
                  <m:r>
                    <w:rPr>
                      <w:rFonts w:ascii="Cambria Math" w:hAnsi="Cambria Math"/>
                      <w:color w:val="000000"/>
                      <w:szCs w:val="24"/>
                    </w:rPr>
                    <m:t>0,j</m:t>
                  </m:r>
                </m:sub>
              </m:sSub>
              <m:sSub>
                <m:sSubPr>
                  <m:ctrlPr>
                    <w:rPr>
                      <w:rFonts w:ascii="Cambria Math" w:hAnsi="Cambria Math"/>
                      <w:i/>
                      <w:color w:val="000000"/>
                      <w:szCs w:val="24"/>
                    </w:rPr>
                  </m:ctrlPr>
                </m:sSubPr>
                <m:e>
                  <m:r>
                    <w:rPr>
                      <w:rFonts w:ascii="Cambria Math" w:hAnsi="Cambria Math"/>
                      <w:color w:val="000000"/>
                      <w:szCs w:val="24"/>
                    </w:rPr>
                    <m:t>Promotion</m:t>
                  </m:r>
                </m:e>
                <m:sub>
                  <m:r>
                    <w:rPr>
                      <w:rFonts w:ascii="Cambria Math" w:hAnsi="Cambria Math"/>
                      <w:color w:val="000000"/>
                      <w:szCs w:val="24"/>
                    </w:rPr>
                    <m:t>0,t-j</m:t>
                  </m:r>
                </m:sub>
              </m:sSub>
            </m:e>
          </m:nary>
          <m:r>
            <w:rPr>
              <w:rFonts w:ascii="Cambria Math" w:hAnsi="Cambria Math"/>
              <w:color w:val="000000"/>
              <w:szCs w:val="24"/>
            </w:rPr>
            <m:t>+</m:t>
          </m:r>
          <m:nary>
            <m:naryPr>
              <m:chr m:val="∑"/>
              <m:limLoc m:val="undOvr"/>
              <m:ctrlPr>
                <w:rPr>
                  <w:rFonts w:ascii="Cambria Math" w:hAnsi="Cambria Math"/>
                  <w:i/>
                  <w:color w:val="000000"/>
                  <w:szCs w:val="24"/>
                </w:rPr>
              </m:ctrlPr>
            </m:naryPr>
            <m:sub>
              <m:r>
                <w:rPr>
                  <w:rFonts w:ascii="Cambria Math" w:hAnsi="Cambria Math"/>
                  <w:color w:val="000000"/>
                  <w:szCs w:val="24"/>
                </w:rPr>
                <m:t>m=1</m:t>
              </m:r>
            </m:sub>
            <m:sup>
              <m:r>
                <w:rPr>
                  <w:rFonts w:ascii="Cambria Math" w:hAnsi="Cambria Math"/>
                  <w:color w:val="000000"/>
                  <w:szCs w:val="24"/>
                </w:rPr>
                <m:t>M</m:t>
              </m:r>
            </m:sup>
            <m:e>
              <m:nary>
                <m:naryPr>
                  <m:chr m:val="∑"/>
                  <m:limLoc m:val="undOvr"/>
                  <m:ctrlPr>
                    <w:rPr>
                      <w:rFonts w:ascii="Cambria Math" w:hAnsi="Cambria Math"/>
                      <w:i/>
                      <w:color w:val="000000"/>
                      <w:szCs w:val="24"/>
                    </w:rPr>
                  </m:ctrlPr>
                </m:naryPr>
                <m:sub>
                  <m:r>
                    <w:rPr>
                      <w:rFonts w:ascii="Cambria Math" w:hAnsi="Cambria Math"/>
                      <w:color w:val="000000"/>
                      <w:szCs w:val="24"/>
                    </w:rPr>
                    <m:t>j=0</m:t>
                  </m:r>
                </m:sub>
                <m:sup>
                  <m:r>
                    <w:rPr>
                      <w:rFonts w:ascii="Cambria Math" w:hAnsi="Cambria Math"/>
                      <w:color w:val="000000"/>
                      <w:szCs w:val="24"/>
                    </w:rPr>
                    <m:t>L</m:t>
                  </m:r>
                </m:sup>
                <m:e>
                  <m:sSub>
                    <m:sSubPr>
                      <m:ctrlPr>
                        <w:rPr>
                          <w:rFonts w:ascii="Cambria Math" w:hAnsi="Cambria Math"/>
                          <w:i/>
                          <w:color w:val="000000"/>
                          <w:szCs w:val="24"/>
                        </w:rPr>
                      </m:ctrlPr>
                    </m:sSubPr>
                    <m:e>
                      <m:r>
                        <w:rPr>
                          <w:rFonts w:ascii="Cambria Math" w:hAnsi="Cambria Math"/>
                          <w:color w:val="000000"/>
                          <w:szCs w:val="24"/>
                        </w:rPr>
                        <m:t>β</m:t>
                      </m:r>
                    </m:e>
                    <m:sub>
                      <m:r>
                        <w:rPr>
                          <w:rFonts w:ascii="Cambria Math" w:hAnsi="Cambria Math"/>
                          <w:color w:val="000000"/>
                          <w:szCs w:val="24"/>
                        </w:rPr>
                        <m:t>m,j</m:t>
                      </m:r>
                    </m:sub>
                  </m:sSub>
                  <m:r>
                    <m:rPr>
                      <m:sty m:val="p"/>
                    </m:rPr>
                    <w:rPr>
                      <w:rFonts w:ascii="Cambria Math" w:hAnsi="Cambria Math"/>
                      <w:color w:val="000000"/>
                      <w:szCs w:val="24"/>
                    </w:rPr>
                    <m:t>ln⁡</m:t>
                  </m:r>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p</m:t>
                      </m:r>
                    </m:e>
                    <m:sub>
                      <m:r>
                        <w:rPr>
                          <w:rFonts w:ascii="Cambria Math" w:hAnsi="Cambria Math"/>
                          <w:color w:val="000000"/>
                          <w:szCs w:val="24"/>
                        </w:rPr>
                        <m:t>m,t-j</m:t>
                      </m:r>
                    </m:sub>
                  </m:sSub>
                  <m:r>
                    <w:rPr>
                      <w:rFonts w:ascii="Cambria Math" w:hAnsi="Cambria Math"/>
                      <w:color w:val="000000"/>
                      <w:szCs w:val="24"/>
                    </w:rPr>
                    <m:t>)</m:t>
                  </m:r>
                </m:e>
              </m:nary>
            </m:e>
          </m:nary>
          <m:r>
            <w:rPr>
              <w:rFonts w:ascii="Cambria Math" w:hAnsi="Cambria Math"/>
              <w:color w:val="000000"/>
              <w:szCs w:val="24"/>
            </w:rPr>
            <m:t>+</m:t>
          </m:r>
          <m:nary>
            <m:naryPr>
              <m:chr m:val="∑"/>
              <m:limLoc m:val="undOvr"/>
              <m:ctrlPr>
                <w:rPr>
                  <w:rFonts w:ascii="Cambria Math" w:hAnsi="Cambria Math"/>
                  <w:i/>
                  <w:color w:val="000000"/>
                  <w:szCs w:val="24"/>
                </w:rPr>
              </m:ctrlPr>
            </m:naryPr>
            <m:sub>
              <m:r>
                <w:rPr>
                  <w:rFonts w:ascii="Cambria Math" w:hAnsi="Cambria Math"/>
                  <w:color w:val="000000"/>
                  <w:szCs w:val="24"/>
                </w:rPr>
                <m:t>n=1</m:t>
              </m:r>
            </m:sub>
            <m:sup>
              <m:r>
                <w:rPr>
                  <w:rFonts w:ascii="Cambria Math" w:hAnsi="Cambria Math"/>
                  <w:color w:val="000000"/>
                  <w:szCs w:val="24"/>
                </w:rPr>
                <m:t>N</m:t>
              </m:r>
            </m:sup>
            <m:e>
              <m:nary>
                <m:naryPr>
                  <m:chr m:val="∑"/>
                  <m:limLoc m:val="undOvr"/>
                  <m:ctrlPr>
                    <w:rPr>
                      <w:rFonts w:ascii="Cambria Math" w:hAnsi="Cambria Math"/>
                      <w:i/>
                      <w:color w:val="000000"/>
                      <w:szCs w:val="24"/>
                    </w:rPr>
                  </m:ctrlPr>
                </m:naryPr>
                <m:sub>
                  <m:r>
                    <w:rPr>
                      <w:rFonts w:ascii="Cambria Math" w:hAnsi="Cambria Math"/>
                      <w:color w:val="000000"/>
                      <w:szCs w:val="24"/>
                    </w:rPr>
                    <m:t>j=0</m:t>
                  </m:r>
                </m:sub>
                <m:sup>
                  <m:r>
                    <w:rPr>
                      <w:rFonts w:ascii="Cambria Math" w:hAnsi="Cambria Math"/>
                      <w:color w:val="000000"/>
                      <w:szCs w:val="24"/>
                    </w:rPr>
                    <m:t>L</m:t>
                  </m:r>
                </m:sup>
                <m:e>
                  <m:sSub>
                    <m:sSubPr>
                      <m:ctrlPr>
                        <w:rPr>
                          <w:rFonts w:ascii="Cambria Math" w:hAnsi="Cambria Math"/>
                          <w:i/>
                          <w:color w:val="000000"/>
                          <w:szCs w:val="24"/>
                        </w:rPr>
                      </m:ctrlPr>
                    </m:sSubPr>
                    <m:e>
                      <m:r>
                        <w:rPr>
                          <w:rFonts w:ascii="Cambria Math" w:hAnsi="Cambria Math"/>
                          <w:color w:val="000000"/>
                          <w:szCs w:val="24"/>
                        </w:rPr>
                        <m:t>γ</m:t>
                      </m:r>
                    </m:e>
                    <m:sub>
                      <m:r>
                        <w:rPr>
                          <w:rFonts w:ascii="Cambria Math" w:hAnsi="Cambria Math"/>
                          <w:color w:val="000000"/>
                          <w:szCs w:val="24"/>
                        </w:rPr>
                        <m:t>n,j</m:t>
                      </m:r>
                    </m:sub>
                  </m:sSub>
                  <m:sSub>
                    <m:sSubPr>
                      <m:ctrlPr>
                        <w:rPr>
                          <w:rFonts w:ascii="Cambria Math" w:hAnsi="Cambria Math"/>
                          <w:i/>
                          <w:color w:val="000000"/>
                          <w:szCs w:val="24"/>
                        </w:rPr>
                      </m:ctrlPr>
                    </m:sSubPr>
                    <m:e>
                      <m:r>
                        <w:rPr>
                          <w:rFonts w:ascii="Cambria Math" w:hAnsi="Cambria Math"/>
                          <w:color w:val="000000"/>
                          <w:szCs w:val="24"/>
                        </w:rPr>
                        <m:t>Promotion</m:t>
                      </m:r>
                    </m:e>
                    <m:sub>
                      <m:r>
                        <w:rPr>
                          <w:rFonts w:ascii="Cambria Math" w:hAnsi="Cambria Math"/>
                          <w:color w:val="000000"/>
                          <w:szCs w:val="24"/>
                        </w:rPr>
                        <m:t>n,t-j</m:t>
                      </m:r>
                    </m:sub>
                  </m:sSub>
                </m:e>
              </m:nary>
            </m:e>
          </m:nary>
          <m:r>
            <w:rPr>
              <w:rFonts w:ascii="Cambria Math" w:hAnsi="Cambria Math"/>
              <w:color w:val="000000"/>
              <w:szCs w:val="24"/>
            </w:rPr>
            <m:t>+</m:t>
          </m:r>
          <m:nary>
            <m:naryPr>
              <m:chr m:val="∑"/>
              <m:limLoc m:val="undOvr"/>
              <m:ctrlPr>
                <w:rPr>
                  <w:rFonts w:ascii="Cambria Math" w:hAnsi="Cambria Math"/>
                  <w:i/>
                  <w:color w:val="000000"/>
                  <w:szCs w:val="24"/>
                </w:rPr>
              </m:ctrlPr>
            </m:naryPr>
            <m:sub>
              <m:r>
                <w:rPr>
                  <w:rFonts w:ascii="Cambria Math" w:hAnsi="Cambria Math"/>
                  <w:color w:val="000000"/>
                  <w:szCs w:val="24"/>
                </w:rPr>
                <m:t>d=1</m:t>
              </m:r>
            </m:sub>
            <m:sup>
              <m:r>
                <w:rPr>
                  <w:rFonts w:ascii="Cambria Math" w:hAnsi="Cambria Math"/>
                  <w:color w:val="000000"/>
                  <w:szCs w:val="24"/>
                </w:rPr>
                <m:t>12</m:t>
              </m:r>
            </m:sup>
            <m:e>
              <m:sSub>
                <m:sSubPr>
                  <m:ctrlPr>
                    <w:rPr>
                      <w:rFonts w:ascii="Cambria Math" w:hAnsi="Cambria Math"/>
                      <w:i/>
                      <w:color w:val="000000"/>
                      <w:szCs w:val="24"/>
                    </w:rPr>
                  </m:ctrlPr>
                </m:sSubPr>
                <m:e>
                  <m:sSub>
                    <m:sSubPr>
                      <m:ctrlPr>
                        <w:rPr>
                          <w:rFonts w:ascii="Cambria Math" w:hAnsi="Cambria Math"/>
                          <w:i/>
                          <w:color w:val="000000"/>
                          <w:szCs w:val="24"/>
                        </w:rPr>
                      </m:ctrlPr>
                    </m:sSubPr>
                    <m:e>
                      <m:r>
                        <w:rPr>
                          <w:rFonts w:ascii="Cambria Math" w:hAnsi="Cambria Math"/>
                          <w:color w:val="000000"/>
                          <w:szCs w:val="24"/>
                        </w:rPr>
                        <m:t>θ</m:t>
                      </m:r>
                    </m:e>
                    <m:sub>
                      <m:r>
                        <w:rPr>
                          <w:rFonts w:ascii="Cambria Math" w:hAnsi="Cambria Math"/>
                          <w:color w:val="000000"/>
                          <w:szCs w:val="24"/>
                        </w:rPr>
                        <m:t>d</m:t>
                      </m:r>
                    </m:sub>
                  </m:sSub>
                  <m:r>
                    <w:rPr>
                      <w:rFonts w:ascii="Cambria Math" w:hAnsi="Cambria Math"/>
                      <w:color w:val="000000"/>
                      <w:szCs w:val="24"/>
                    </w:rPr>
                    <m:t>Four_week_dummy</m:t>
                  </m:r>
                </m:e>
                <m:sub>
                  <m:r>
                    <w:rPr>
                      <w:rFonts w:ascii="Cambria Math" w:hAnsi="Cambria Math"/>
                      <w:color w:val="000000"/>
                      <w:szCs w:val="24"/>
                    </w:rPr>
                    <m:t>d</m:t>
                  </m:r>
                </m:sub>
              </m:sSub>
            </m:e>
          </m:nary>
          <m:r>
            <w:rPr>
              <w:rFonts w:ascii="Cambria Math" w:hAnsi="Cambria Math"/>
              <w:color w:val="000000"/>
              <w:szCs w:val="24"/>
            </w:rPr>
            <m:t>+</m:t>
          </m:r>
          <m:nary>
            <m:naryPr>
              <m:chr m:val="∑"/>
              <m:limLoc m:val="undOvr"/>
              <m:ctrlPr>
                <w:rPr>
                  <w:rFonts w:ascii="Cambria Math" w:hAnsi="Cambria Math"/>
                  <w:i/>
                  <w:color w:val="000000"/>
                  <w:szCs w:val="24"/>
                </w:rPr>
              </m:ctrlPr>
            </m:naryPr>
            <m:sub>
              <m:r>
                <w:rPr>
                  <w:rFonts w:ascii="Cambria Math" w:hAnsi="Cambria Math"/>
                  <w:color w:val="000000"/>
                  <w:szCs w:val="24"/>
                </w:rPr>
                <m:t>c=1</m:t>
              </m:r>
            </m:sub>
            <m:sup>
              <m:r>
                <w:rPr>
                  <w:rFonts w:ascii="Cambria Math" w:hAnsi="Cambria Math"/>
                  <w:color w:val="000000"/>
                  <w:szCs w:val="24"/>
                </w:rPr>
                <m:t>9</m:t>
              </m:r>
            </m:sup>
            <m:e>
              <m:nary>
                <m:naryPr>
                  <m:chr m:val="∑"/>
                  <m:limLoc m:val="undOvr"/>
                  <m:ctrlPr>
                    <w:rPr>
                      <w:rFonts w:ascii="Cambria Math" w:hAnsi="Cambria Math"/>
                      <w:i/>
                      <w:color w:val="000000"/>
                      <w:szCs w:val="24"/>
                    </w:rPr>
                  </m:ctrlPr>
                </m:naryPr>
                <m:sub>
                  <m:r>
                    <w:rPr>
                      <w:rFonts w:ascii="Cambria Math" w:hAnsi="Cambria Math"/>
                      <w:color w:val="000000"/>
                      <w:szCs w:val="24"/>
                    </w:rPr>
                    <m:t>v=0</m:t>
                  </m:r>
                </m:sub>
                <m:sup>
                  <m:r>
                    <w:rPr>
                      <w:rFonts w:ascii="Cambria Math" w:hAnsi="Cambria Math"/>
                      <w:color w:val="000000"/>
                      <w:szCs w:val="24"/>
                    </w:rPr>
                    <m:t>1</m:t>
                  </m:r>
                </m:sup>
                <m:e>
                  <m:sSub>
                    <m:sSubPr>
                      <m:ctrlPr>
                        <w:rPr>
                          <w:rFonts w:ascii="Cambria Math" w:hAnsi="Cambria Math"/>
                          <w:i/>
                          <w:color w:val="000000"/>
                          <w:szCs w:val="24"/>
                        </w:rPr>
                      </m:ctrlPr>
                    </m:sSubPr>
                    <m:e>
                      <m:r>
                        <w:rPr>
                          <w:rFonts w:ascii="Cambria Math" w:hAnsi="Cambria Math"/>
                          <w:color w:val="000000"/>
                          <w:szCs w:val="24"/>
                        </w:rPr>
                        <m:t>δ</m:t>
                      </m:r>
                    </m:e>
                    <m:sub>
                      <m:r>
                        <w:rPr>
                          <w:rFonts w:ascii="Cambria Math" w:hAnsi="Cambria Math"/>
                          <w:color w:val="000000"/>
                          <w:szCs w:val="24"/>
                        </w:rPr>
                        <m:t>c,v</m:t>
                      </m:r>
                    </m:sub>
                  </m:sSub>
                  <m:sSub>
                    <m:sSubPr>
                      <m:ctrlPr>
                        <w:rPr>
                          <w:rFonts w:ascii="Cambria Math" w:hAnsi="Cambria Math"/>
                          <w:i/>
                          <w:color w:val="000000"/>
                          <w:szCs w:val="24"/>
                        </w:rPr>
                      </m:ctrlPr>
                    </m:sSubPr>
                    <m:e>
                      <m:r>
                        <w:rPr>
                          <w:rFonts w:ascii="Cambria Math" w:hAnsi="Cambria Math"/>
                          <w:color w:val="000000"/>
                          <w:szCs w:val="24"/>
                        </w:rPr>
                        <m:t>CalendarEvent</m:t>
                      </m:r>
                    </m:e>
                    <m:sub>
                      <m:r>
                        <w:rPr>
                          <w:rFonts w:ascii="Cambria Math" w:hAnsi="Cambria Math"/>
                          <w:color w:val="000000"/>
                          <w:szCs w:val="24"/>
                        </w:rPr>
                        <m:t>c,t-v</m:t>
                      </m:r>
                    </m:sub>
                  </m:sSub>
                </m:e>
              </m:nary>
            </m:e>
          </m:nary>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ε</m:t>
              </m:r>
            </m:e>
            <m:sub>
              <m:r>
                <w:rPr>
                  <w:rFonts w:ascii="Cambria Math" w:hAnsi="Cambria Math"/>
                  <w:color w:val="000000"/>
                  <w:szCs w:val="24"/>
                </w:rPr>
                <m:t>t</m:t>
              </m:r>
            </m:sub>
          </m:sSub>
          <m:r>
            <w:rPr>
              <w:rFonts w:ascii="Cambria Math" w:hAnsi="Cambria Math"/>
              <w:color w:val="000000"/>
              <w:szCs w:val="24"/>
            </w:rPr>
            <m:t xml:space="preserve">                      </m:t>
          </m:r>
        </m:oMath>
      </m:oMathPara>
    </w:p>
    <w:p w:rsidR="004A5E3E" w:rsidRPr="001511C6" w:rsidRDefault="004A5E3E" w:rsidP="004249A4">
      <w:pPr>
        <w:pStyle w:val="ListParagraph"/>
        <w:spacing w:after="0"/>
        <w:ind w:left="0"/>
        <w:rPr>
          <w:color w:val="000000"/>
          <w:szCs w:val="24"/>
        </w:rPr>
      </w:pPr>
      <w:proofErr w:type="gramStart"/>
      <w:r w:rsidRPr="001511C6">
        <w:rPr>
          <w:color w:val="000000"/>
          <w:szCs w:val="24"/>
        </w:rPr>
        <w:t>where</w:t>
      </w:r>
      <w:proofErr w:type="gramEnd"/>
      <w:r w:rsidRPr="001511C6">
        <w:rPr>
          <w:color w:val="000000"/>
          <w:szCs w:val="24"/>
        </w:rPr>
        <w:t xml:space="preserve"> </w:t>
      </w:r>
    </w:p>
    <w:p w:rsidR="004A5E3E" w:rsidRPr="001511C6" w:rsidRDefault="004A5E3E" w:rsidP="004249A4">
      <w:pPr>
        <w:pStyle w:val="ListParagraph"/>
        <w:spacing w:after="0"/>
        <w:ind w:left="0"/>
        <w:rPr>
          <w:color w:val="000000"/>
          <w:szCs w:val="24"/>
        </w:rPr>
      </w:pPr>
      <m:oMath>
        <m:r>
          <m:rPr>
            <m:sty m:val="p"/>
          </m:rPr>
          <w:rPr>
            <w:rFonts w:ascii="Cambria Math" w:hAnsi="Cambria Math"/>
            <w:color w:val="000000"/>
            <w:szCs w:val="24"/>
          </w:rPr>
          <m:t>ln⁡</m:t>
        </m:r>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y</m:t>
            </m:r>
          </m:e>
          <m:sub>
            <m:r>
              <w:rPr>
                <w:rFonts w:ascii="Cambria Math" w:hAnsi="Cambria Math"/>
                <w:color w:val="000000"/>
                <w:szCs w:val="24"/>
              </w:rPr>
              <m:t>0,t</m:t>
            </m:r>
          </m:sub>
        </m:sSub>
        <m:r>
          <w:rPr>
            <w:rFonts w:ascii="Cambria Math" w:hAnsi="Cambria Math"/>
            <w:color w:val="000000"/>
            <w:szCs w:val="24"/>
          </w:rPr>
          <m:t>)</m:t>
        </m:r>
      </m:oMath>
      <w:r w:rsidRPr="001511C6">
        <w:rPr>
          <w:color w:val="000000"/>
          <w:szCs w:val="24"/>
        </w:rPr>
        <w:t xml:space="preserve"> </w:t>
      </w:r>
      <w:proofErr w:type="gramStart"/>
      <w:r w:rsidRPr="001511C6">
        <w:rPr>
          <w:color w:val="000000"/>
          <w:szCs w:val="24"/>
        </w:rPr>
        <w:t>is</w:t>
      </w:r>
      <w:proofErr w:type="gramEnd"/>
      <w:r w:rsidRPr="001511C6">
        <w:rPr>
          <w:color w:val="000000"/>
          <w:szCs w:val="24"/>
        </w:rPr>
        <w:t xml:space="preserve"> the log sales of the focal product at week </w:t>
      </w:r>
      <m:oMath>
        <m:r>
          <w:rPr>
            <w:rFonts w:ascii="Cambria Math" w:hAnsi="Cambria Math"/>
            <w:color w:val="000000"/>
            <w:szCs w:val="24"/>
          </w:rPr>
          <m:t>t</m:t>
        </m:r>
      </m:oMath>
    </w:p>
    <w:p w:rsidR="004A5E3E" w:rsidRPr="001511C6" w:rsidRDefault="004A5E3E" w:rsidP="004249A4">
      <w:pPr>
        <w:pStyle w:val="ListParagraph"/>
        <w:spacing w:after="0"/>
        <w:ind w:left="0"/>
        <w:rPr>
          <w:i/>
          <w:color w:val="000000"/>
          <w:szCs w:val="24"/>
        </w:rPr>
      </w:pPr>
      <m:oMath>
        <m:r>
          <m:rPr>
            <m:sty m:val="p"/>
          </m:rPr>
          <w:rPr>
            <w:rFonts w:ascii="Cambria Math" w:hAnsi="Cambria Math"/>
            <w:color w:val="000000"/>
            <w:szCs w:val="24"/>
          </w:rPr>
          <m:t>ln⁡</m:t>
        </m:r>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p</m:t>
            </m:r>
          </m:e>
          <m:sub>
            <m:r>
              <w:rPr>
                <w:rFonts w:ascii="Cambria Math" w:hAnsi="Cambria Math"/>
                <w:color w:val="000000"/>
                <w:szCs w:val="24"/>
              </w:rPr>
              <m:t>0,t-j</m:t>
            </m:r>
          </m:sub>
        </m:sSub>
        <m:r>
          <w:rPr>
            <w:rFonts w:ascii="Cambria Math" w:hAnsi="Cambria Math"/>
            <w:color w:val="000000"/>
            <w:szCs w:val="24"/>
          </w:rPr>
          <m:t>)</m:t>
        </m:r>
      </m:oMath>
      <w:r w:rsidRPr="001511C6">
        <w:rPr>
          <w:color w:val="000000"/>
          <w:szCs w:val="24"/>
        </w:rPr>
        <w:t xml:space="preserve"> </w:t>
      </w:r>
      <w:proofErr w:type="gramStart"/>
      <w:r w:rsidRPr="001511C6">
        <w:rPr>
          <w:color w:val="000000"/>
          <w:szCs w:val="24"/>
        </w:rPr>
        <w:t>is</w:t>
      </w:r>
      <w:proofErr w:type="gramEnd"/>
      <w:r w:rsidRPr="001511C6">
        <w:rPr>
          <w:color w:val="000000"/>
          <w:szCs w:val="24"/>
        </w:rPr>
        <w:t xml:space="preserve"> the log price of the focal product at week </w:t>
      </w:r>
      <m:oMath>
        <m:r>
          <w:rPr>
            <w:rFonts w:ascii="Cambria Math" w:hAnsi="Cambria Math"/>
            <w:color w:val="000000"/>
            <w:szCs w:val="24"/>
          </w:rPr>
          <m:t>t-j</m:t>
        </m:r>
      </m:oMath>
    </w:p>
    <w:p w:rsidR="004A5E3E" w:rsidRPr="001511C6" w:rsidRDefault="00342779" w:rsidP="004249A4">
      <w:pPr>
        <w:pStyle w:val="ListParagraph"/>
        <w:spacing w:after="0"/>
        <w:ind w:left="0"/>
        <w:rPr>
          <w:color w:val="000000"/>
          <w:szCs w:val="24"/>
        </w:rPr>
      </w:pPr>
      <m:oMath>
        <m:sSub>
          <m:sSubPr>
            <m:ctrlPr>
              <w:rPr>
                <w:rFonts w:ascii="Cambria Math" w:hAnsi="Cambria Math"/>
                <w:i/>
                <w:color w:val="000000"/>
                <w:szCs w:val="24"/>
              </w:rPr>
            </m:ctrlPr>
          </m:sSubPr>
          <m:e>
            <m:r>
              <w:rPr>
                <w:rFonts w:ascii="Cambria Math" w:hAnsi="Cambria Math"/>
                <w:color w:val="000000"/>
                <w:szCs w:val="24"/>
              </w:rPr>
              <m:t>Promotion</m:t>
            </m:r>
          </m:e>
          <m:sub>
            <m:r>
              <w:rPr>
                <w:rFonts w:ascii="Cambria Math" w:hAnsi="Cambria Math"/>
                <w:color w:val="000000"/>
                <w:szCs w:val="24"/>
              </w:rPr>
              <m:t>0,t-j</m:t>
            </m:r>
          </m:sub>
        </m:sSub>
      </m:oMath>
      <w:r w:rsidR="004A5E3E" w:rsidRPr="001511C6">
        <w:rPr>
          <w:color w:val="000000"/>
          <w:szCs w:val="24"/>
        </w:rPr>
        <w:t xml:space="preserve"> </w:t>
      </w:r>
      <w:proofErr w:type="gramStart"/>
      <w:r w:rsidR="004A5E3E" w:rsidRPr="001511C6">
        <w:rPr>
          <w:color w:val="000000"/>
          <w:szCs w:val="24"/>
        </w:rPr>
        <w:t>is</w:t>
      </w:r>
      <w:proofErr w:type="gramEnd"/>
      <w:r w:rsidR="004A5E3E" w:rsidRPr="001511C6">
        <w:rPr>
          <w:color w:val="000000"/>
          <w:szCs w:val="24"/>
        </w:rPr>
        <w:t xml:space="preserve"> the promotional index of the focal product at week </w:t>
      </w:r>
      <m:oMath>
        <m:r>
          <w:rPr>
            <w:rFonts w:ascii="Cambria Math" w:hAnsi="Cambria Math"/>
            <w:color w:val="000000"/>
            <w:szCs w:val="24"/>
          </w:rPr>
          <m:t>t-j</m:t>
        </m:r>
      </m:oMath>
    </w:p>
    <w:p w:rsidR="004A5E3E" w:rsidRPr="001511C6" w:rsidRDefault="004A5E3E" w:rsidP="004249A4">
      <w:pPr>
        <w:pStyle w:val="ListParagraph"/>
        <w:spacing w:after="0"/>
        <w:ind w:left="0"/>
        <w:rPr>
          <w:color w:val="000000"/>
          <w:szCs w:val="24"/>
        </w:rPr>
      </w:pPr>
      <m:oMath>
        <m:r>
          <m:rPr>
            <m:sty m:val="p"/>
          </m:rPr>
          <w:rPr>
            <w:rFonts w:ascii="Cambria Math" w:hAnsi="Cambria Math"/>
            <w:color w:val="000000"/>
            <w:szCs w:val="24"/>
          </w:rPr>
          <m:t>ln⁡</m:t>
        </m:r>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p</m:t>
            </m:r>
          </m:e>
          <m:sub>
            <m:r>
              <w:rPr>
                <w:rFonts w:ascii="Cambria Math" w:hAnsi="Cambria Math"/>
                <w:color w:val="000000"/>
                <w:szCs w:val="24"/>
              </w:rPr>
              <m:t>m,t-j</m:t>
            </m:r>
          </m:sub>
        </m:sSub>
        <m:r>
          <w:rPr>
            <w:rFonts w:ascii="Cambria Math" w:hAnsi="Cambria Math"/>
            <w:color w:val="000000"/>
            <w:szCs w:val="24"/>
          </w:rPr>
          <m:t>)</m:t>
        </m:r>
      </m:oMath>
      <w:r w:rsidRPr="001511C6">
        <w:rPr>
          <w:color w:val="000000"/>
          <w:szCs w:val="24"/>
        </w:rPr>
        <w:t xml:space="preserve"> </w:t>
      </w:r>
      <w:proofErr w:type="gramStart"/>
      <w:r w:rsidRPr="001511C6">
        <w:rPr>
          <w:color w:val="000000"/>
          <w:szCs w:val="24"/>
        </w:rPr>
        <w:t>is</w:t>
      </w:r>
      <w:proofErr w:type="gramEnd"/>
      <w:r w:rsidRPr="001511C6">
        <w:rPr>
          <w:color w:val="000000"/>
          <w:szCs w:val="24"/>
        </w:rPr>
        <w:t xml:space="preserve"> the log price of competitive product </w:t>
      </w:r>
      <m:oMath>
        <m:r>
          <w:rPr>
            <w:rFonts w:ascii="Cambria Math" w:hAnsi="Cambria Math"/>
            <w:color w:val="000000"/>
            <w:szCs w:val="24"/>
          </w:rPr>
          <m:t>m</m:t>
        </m:r>
      </m:oMath>
      <w:r w:rsidRPr="001511C6">
        <w:rPr>
          <w:color w:val="000000"/>
          <w:szCs w:val="24"/>
        </w:rPr>
        <w:t xml:space="preserve"> at week </w:t>
      </w:r>
      <m:oMath>
        <m:r>
          <w:rPr>
            <w:rFonts w:ascii="Cambria Math" w:hAnsi="Cambria Math"/>
            <w:color w:val="000000"/>
            <w:szCs w:val="24"/>
          </w:rPr>
          <m:t>t-j</m:t>
        </m:r>
      </m:oMath>
    </w:p>
    <w:p w:rsidR="004A5E3E" w:rsidRPr="001511C6" w:rsidRDefault="00342779" w:rsidP="004249A4">
      <w:pPr>
        <w:pStyle w:val="ListParagraph"/>
        <w:spacing w:after="0"/>
        <w:ind w:left="0"/>
        <w:rPr>
          <w:i/>
          <w:color w:val="000000"/>
          <w:szCs w:val="24"/>
        </w:rPr>
      </w:pPr>
      <m:oMath>
        <m:sSub>
          <m:sSubPr>
            <m:ctrlPr>
              <w:rPr>
                <w:rFonts w:ascii="Cambria Math" w:hAnsi="Cambria Math"/>
                <w:i/>
                <w:color w:val="000000"/>
                <w:szCs w:val="24"/>
              </w:rPr>
            </m:ctrlPr>
          </m:sSubPr>
          <m:e>
            <m:r>
              <w:rPr>
                <w:rFonts w:ascii="Cambria Math" w:hAnsi="Cambria Math"/>
                <w:color w:val="000000"/>
                <w:szCs w:val="24"/>
              </w:rPr>
              <m:t>Promotion</m:t>
            </m:r>
          </m:e>
          <m:sub>
            <m:r>
              <w:rPr>
                <w:rFonts w:ascii="Cambria Math" w:hAnsi="Cambria Math"/>
                <w:color w:val="000000"/>
                <w:szCs w:val="24"/>
              </w:rPr>
              <m:t>n</m:t>
            </m:r>
            <m:r>
              <m:rPr>
                <m:sty m:val="p"/>
              </m:rPr>
              <w:rPr>
                <w:rFonts w:ascii="Cambria Math" w:hAnsi="Cambria Math"/>
                <w:color w:val="000000"/>
                <w:szCs w:val="24"/>
              </w:rPr>
              <m:t xml:space="preserve">, </m:t>
            </m:r>
            <m:r>
              <w:rPr>
                <w:rFonts w:ascii="Cambria Math" w:hAnsi="Cambria Math"/>
                <w:color w:val="000000"/>
                <w:szCs w:val="24"/>
              </w:rPr>
              <m:t>t-j</m:t>
            </m:r>
          </m:sub>
        </m:sSub>
      </m:oMath>
      <w:r w:rsidR="004A5E3E" w:rsidRPr="001511C6">
        <w:rPr>
          <w:color w:val="000000"/>
          <w:szCs w:val="24"/>
        </w:rPr>
        <w:t xml:space="preserve"> </w:t>
      </w:r>
      <w:proofErr w:type="gramStart"/>
      <w:r w:rsidR="004A5E3E" w:rsidRPr="001511C6">
        <w:rPr>
          <w:color w:val="000000"/>
          <w:szCs w:val="24"/>
        </w:rPr>
        <w:t>is</w:t>
      </w:r>
      <w:proofErr w:type="gramEnd"/>
      <w:r w:rsidR="004A5E3E" w:rsidRPr="001511C6">
        <w:rPr>
          <w:color w:val="000000"/>
          <w:szCs w:val="24"/>
        </w:rPr>
        <w:t xml:space="preserve"> the promotional index of competitive product </w:t>
      </w:r>
      <m:oMath>
        <m:r>
          <w:rPr>
            <w:rFonts w:ascii="Cambria Math" w:hAnsi="Cambria Math"/>
            <w:color w:val="000000"/>
            <w:szCs w:val="24"/>
          </w:rPr>
          <m:t>n</m:t>
        </m:r>
      </m:oMath>
      <w:r w:rsidR="004A5E3E" w:rsidRPr="001511C6">
        <w:rPr>
          <w:color w:val="000000"/>
          <w:szCs w:val="24"/>
        </w:rPr>
        <w:t xml:space="preserve"> at week </w:t>
      </w:r>
      <m:oMath>
        <m:r>
          <w:rPr>
            <w:rFonts w:ascii="Cambria Math" w:hAnsi="Cambria Math"/>
            <w:color w:val="000000"/>
            <w:szCs w:val="24"/>
          </w:rPr>
          <m:t>t-j</m:t>
        </m:r>
      </m:oMath>
    </w:p>
    <w:p w:rsidR="004A5E3E" w:rsidRPr="001511C6" w:rsidRDefault="004A5E3E" w:rsidP="004249A4">
      <w:pPr>
        <w:pStyle w:val="ListParagraph"/>
        <w:spacing w:after="0"/>
        <w:ind w:left="0"/>
        <w:rPr>
          <w:color w:val="000000"/>
          <w:szCs w:val="24"/>
        </w:rPr>
      </w:pPr>
      <m:oMath>
        <m:r>
          <w:rPr>
            <w:rFonts w:ascii="Cambria Math" w:hAnsi="Cambria Math"/>
            <w:color w:val="000000"/>
            <w:szCs w:val="24"/>
          </w:rPr>
          <m:t>M</m:t>
        </m:r>
      </m:oMath>
      <w:r w:rsidRPr="001511C6">
        <w:rPr>
          <w:i/>
          <w:color w:val="000000"/>
          <w:szCs w:val="24"/>
        </w:rPr>
        <w:t xml:space="preserve"> </w:t>
      </w:r>
      <w:proofErr w:type="gramStart"/>
      <w:r w:rsidRPr="001511C6">
        <w:rPr>
          <w:color w:val="000000"/>
          <w:szCs w:val="24"/>
        </w:rPr>
        <w:t>is</w:t>
      </w:r>
      <w:proofErr w:type="gramEnd"/>
      <w:r w:rsidRPr="001511C6">
        <w:rPr>
          <w:color w:val="000000"/>
          <w:szCs w:val="24"/>
        </w:rPr>
        <w:t xml:space="preserve"> the number of competitive price variables selected by the variable selection methods</w:t>
      </w:r>
    </w:p>
    <w:p w:rsidR="004A5E3E" w:rsidRPr="001511C6" w:rsidRDefault="004A5E3E" w:rsidP="004249A4">
      <w:pPr>
        <w:pStyle w:val="ListParagraph"/>
        <w:spacing w:after="0"/>
        <w:ind w:left="0"/>
        <w:rPr>
          <w:color w:val="000000"/>
          <w:szCs w:val="24"/>
        </w:rPr>
      </w:pPr>
      <m:oMath>
        <m:r>
          <w:rPr>
            <w:rFonts w:ascii="Cambria Math" w:hAnsi="Cambria Math"/>
            <w:color w:val="000000"/>
            <w:szCs w:val="24"/>
          </w:rPr>
          <m:t>N</m:t>
        </m:r>
      </m:oMath>
      <w:r w:rsidRPr="001511C6">
        <w:rPr>
          <w:i/>
          <w:color w:val="000000"/>
          <w:szCs w:val="24"/>
        </w:rPr>
        <w:t xml:space="preserve"> </w:t>
      </w:r>
      <w:proofErr w:type="gramStart"/>
      <w:r w:rsidRPr="001511C6">
        <w:rPr>
          <w:color w:val="000000"/>
          <w:szCs w:val="24"/>
        </w:rPr>
        <w:t>is</w:t>
      </w:r>
      <w:proofErr w:type="gramEnd"/>
      <w:r w:rsidRPr="001511C6">
        <w:rPr>
          <w:color w:val="000000"/>
          <w:szCs w:val="24"/>
        </w:rPr>
        <w:t xml:space="preserve"> the number of competitive promotional variables selected by the variable selection methods</w:t>
      </w:r>
    </w:p>
    <w:p w:rsidR="004A5E3E" w:rsidRPr="001511C6" w:rsidRDefault="00342779" w:rsidP="004249A4">
      <w:pPr>
        <w:pStyle w:val="ListParagraph"/>
        <w:spacing w:after="0"/>
        <w:ind w:left="0"/>
        <w:rPr>
          <w:color w:val="000000"/>
          <w:szCs w:val="24"/>
        </w:rPr>
      </w:pPr>
      <m:oMath>
        <m:sSub>
          <m:sSubPr>
            <m:ctrlPr>
              <w:rPr>
                <w:rFonts w:ascii="Cambria Math" w:hAnsi="Cambria Math"/>
                <w:i/>
                <w:color w:val="000000"/>
                <w:szCs w:val="24"/>
              </w:rPr>
            </m:ctrlPr>
          </m:sSubPr>
          <m:e>
            <m:r>
              <w:rPr>
                <w:rFonts w:ascii="Cambria Math" w:hAnsi="Cambria Math"/>
                <w:color w:val="000000"/>
                <w:szCs w:val="24"/>
              </w:rPr>
              <m:t>Four_week_dummy</m:t>
            </m:r>
          </m:e>
          <m:sub>
            <m:r>
              <w:rPr>
                <w:rFonts w:ascii="Cambria Math" w:hAnsi="Cambria Math"/>
                <w:color w:val="000000"/>
                <w:szCs w:val="24"/>
              </w:rPr>
              <m:t>d</m:t>
            </m:r>
          </m:sub>
        </m:sSub>
      </m:oMath>
      <w:r w:rsidR="004A5E3E" w:rsidRPr="001511C6">
        <w:rPr>
          <w:color w:val="000000"/>
          <w:szCs w:val="24"/>
        </w:rPr>
        <w:t xml:space="preserve"> </w:t>
      </w:r>
      <w:proofErr w:type="gramStart"/>
      <w:r w:rsidR="004A5E3E" w:rsidRPr="001511C6">
        <w:rPr>
          <w:color w:val="000000"/>
          <w:szCs w:val="24"/>
        </w:rPr>
        <w:t>is</w:t>
      </w:r>
      <w:proofErr w:type="gramEnd"/>
      <w:r w:rsidR="004A5E3E" w:rsidRPr="001511C6">
        <w:rPr>
          <w:color w:val="000000"/>
          <w:szCs w:val="24"/>
        </w:rPr>
        <w:t xml:space="preserve"> the </w:t>
      </w:r>
      <m:oMath>
        <m:sSup>
          <m:sSupPr>
            <m:ctrlPr>
              <w:rPr>
                <w:rFonts w:ascii="Cambria Math" w:hAnsi="Cambria Math"/>
                <w:i/>
                <w:color w:val="000000"/>
                <w:szCs w:val="24"/>
              </w:rPr>
            </m:ctrlPr>
          </m:sSupPr>
          <m:e>
            <m:r>
              <w:rPr>
                <w:rFonts w:ascii="Cambria Math" w:hAnsi="Cambria Math"/>
                <w:color w:val="000000"/>
                <w:szCs w:val="24"/>
              </w:rPr>
              <m:t>d</m:t>
            </m:r>
          </m:e>
          <m:sup>
            <m:r>
              <w:rPr>
                <w:rFonts w:ascii="Cambria Math" w:hAnsi="Cambria Math"/>
                <w:color w:val="000000"/>
                <w:szCs w:val="24"/>
              </w:rPr>
              <m:t>th</m:t>
            </m:r>
          </m:sup>
        </m:sSup>
      </m:oMath>
      <w:r w:rsidR="004A5E3E" w:rsidRPr="001511C6">
        <w:rPr>
          <w:color w:val="000000"/>
          <w:szCs w:val="24"/>
        </w:rPr>
        <w:t xml:space="preserve"> four-week-dummy variable</w:t>
      </w:r>
      <w:r w:rsidR="004A5E3E" w:rsidRPr="001511C6">
        <w:rPr>
          <w:color w:val="000000"/>
          <w:szCs w:val="24"/>
        </w:rPr>
        <w:br/>
      </w:r>
      <m:oMath>
        <m:sSub>
          <m:sSubPr>
            <m:ctrlPr>
              <w:rPr>
                <w:rFonts w:ascii="Cambria Math" w:hAnsi="Cambria Math"/>
                <w:i/>
                <w:color w:val="000000"/>
                <w:szCs w:val="24"/>
              </w:rPr>
            </m:ctrlPr>
          </m:sSubPr>
          <m:e>
            <m:r>
              <w:rPr>
                <w:rFonts w:ascii="Cambria Math" w:hAnsi="Cambria Math"/>
                <w:color w:val="000000"/>
                <w:szCs w:val="24"/>
              </w:rPr>
              <m:t>CalendarEvent</m:t>
            </m:r>
          </m:e>
          <m:sub>
            <m:r>
              <w:rPr>
                <w:rFonts w:ascii="Cambria Math" w:hAnsi="Cambria Math"/>
                <w:color w:val="000000"/>
                <w:szCs w:val="24"/>
              </w:rPr>
              <m:t>c, t-v</m:t>
            </m:r>
          </m:sub>
        </m:sSub>
      </m:oMath>
      <w:r w:rsidR="004A5E3E" w:rsidRPr="001511C6">
        <w:rPr>
          <w:color w:val="000000"/>
          <w:szCs w:val="24"/>
        </w:rPr>
        <w:t xml:space="preserve"> is the dummy variable for the </w:t>
      </w:r>
      <m:oMath>
        <m:sSup>
          <m:sSupPr>
            <m:ctrlPr>
              <w:rPr>
                <w:rFonts w:ascii="Cambria Math" w:hAnsi="Cambria Math"/>
                <w:i/>
                <w:color w:val="000000"/>
                <w:szCs w:val="24"/>
              </w:rPr>
            </m:ctrlPr>
          </m:sSupPr>
          <m:e>
            <m:r>
              <w:rPr>
                <w:rFonts w:ascii="Cambria Math" w:hAnsi="Cambria Math"/>
                <w:color w:val="000000"/>
                <w:szCs w:val="24"/>
              </w:rPr>
              <m:t>c</m:t>
            </m:r>
          </m:e>
          <m:sup>
            <m:r>
              <w:rPr>
                <w:rFonts w:ascii="Cambria Math" w:hAnsi="Cambria Math"/>
                <w:color w:val="000000"/>
                <w:szCs w:val="24"/>
              </w:rPr>
              <m:t>th</m:t>
            </m:r>
          </m:sup>
        </m:sSup>
      </m:oMath>
      <w:r w:rsidR="004A5E3E" w:rsidRPr="001511C6" w:rsidDel="002F64BB">
        <w:rPr>
          <w:color w:val="000000"/>
          <w:szCs w:val="24"/>
        </w:rPr>
        <w:t xml:space="preserve"> </w:t>
      </w:r>
      <w:r w:rsidR="004A5E3E" w:rsidRPr="001511C6">
        <w:rPr>
          <w:color w:val="000000"/>
          <w:szCs w:val="24"/>
        </w:rPr>
        <w:t xml:space="preserve">calendar event at week </w:t>
      </w:r>
      <m:oMath>
        <m:r>
          <w:rPr>
            <w:rFonts w:ascii="Cambria Math" w:hAnsi="Cambria Math"/>
            <w:color w:val="000000"/>
            <w:szCs w:val="24"/>
          </w:rPr>
          <m:t>t-v</m:t>
        </m:r>
      </m:oMath>
      <w:r w:rsidR="004A5E3E" w:rsidRPr="001511C6">
        <w:rPr>
          <w:color w:val="000000"/>
          <w:szCs w:val="24"/>
        </w:rPr>
        <w:t xml:space="preserve">. The dummy variable represents the week of the calendar event </w:t>
      </w:r>
      <w:proofErr w:type="gramStart"/>
      <w:r w:rsidR="004A5E3E" w:rsidRPr="001511C6">
        <w:rPr>
          <w:color w:val="000000"/>
          <w:szCs w:val="24"/>
        </w:rPr>
        <w:t xml:space="preserve">when </w:t>
      </w:r>
      <w:proofErr w:type="gramEnd"/>
      <m:oMath>
        <m:r>
          <w:rPr>
            <w:rFonts w:ascii="Cambria Math" w:hAnsi="Cambria Math"/>
            <w:color w:val="000000"/>
            <w:szCs w:val="24"/>
          </w:rPr>
          <m:t>v=0</m:t>
        </m:r>
      </m:oMath>
      <w:r w:rsidR="004A5E3E" w:rsidRPr="001511C6">
        <w:rPr>
          <w:color w:val="000000"/>
          <w:szCs w:val="24"/>
        </w:rPr>
        <w:t xml:space="preserve">, , and the week before the event if </w:t>
      </w:r>
      <m:oMath>
        <m:r>
          <w:rPr>
            <w:rFonts w:ascii="Cambria Math" w:hAnsi="Cambria Math"/>
            <w:color w:val="000000"/>
            <w:szCs w:val="24"/>
          </w:rPr>
          <m:t>v=1</m:t>
        </m:r>
      </m:oMath>
      <w:r w:rsidR="004A5E3E" w:rsidRPr="001511C6">
        <w:rPr>
          <w:color w:val="000000"/>
          <w:szCs w:val="24"/>
        </w:rPr>
        <w:t xml:space="preserve">. </w:t>
      </w:r>
      <m:oMath>
        <m:r>
          <w:rPr>
            <w:rFonts w:ascii="Cambria Math" w:hAnsi="Cambria Math"/>
            <w:color w:val="000000"/>
            <w:szCs w:val="24"/>
          </w:rPr>
          <m:t>c</m:t>
        </m:r>
      </m:oMath>
      <w:r w:rsidR="004A5E3E" w:rsidRPr="001511C6">
        <w:rPr>
          <w:color w:val="000000"/>
          <w:szCs w:val="24"/>
        </w:rPr>
        <w:t xml:space="preserve"> </w:t>
      </w:r>
      <w:proofErr w:type="gramStart"/>
      <w:r w:rsidR="004A5E3E" w:rsidRPr="001511C6">
        <w:rPr>
          <w:color w:val="000000"/>
          <w:szCs w:val="24"/>
        </w:rPr>
        <w:t>takes</w:t>
      </w:r>
      <w:proofErr w:type="gramEnd"/>
      <w:r w:rsidR="004A5E3E" w:rsidRPr="001511C6">
        <w:rPr>
          <w:color w:val="000000"/>
          <w:szCs w:val="24"/>
        </w:rPr>
        <w:t xml:space="preserve"> the values from 1 to 9 represent</w:t>
      </w:r>
      <w:proofErr w:type="spellStart"/>
      <w:r w:rsidR="004A5E3E" w:rsidRPr="001511C6">
        <w:rPr>
          <w:color w:val="000000"/>
          <w:szCs w:val="24"/>
        </w:rPr>
        <w:t>ing</w:t>
      </w:r>
      <w:proofErr w:type="spellEnd"/>
      <w:r w:rsidR="004A5E3E" w:rsidRPr="001511C6">
        <w:rPr>
          <w:color w:val="000000"/>
          <w:szCs w:val="24"/>
        </w:rPr>
        <w:t xml:space="preserve"> all the calendar events </w:t>
      </w:r>
      <w:r w:rsidR="004A5E3E" w:rsidRPr="001511C6">
        <w:rPr>
          <w:rStyle w:val="FootnoteReference"/>
          <w:i/>
          <w:color w:val="000000"/>
          <w:szCs w:val="24"/>
        </w:rPr>
        <w:footnoteReference w:id="2"/>
      </w:r>
    </w:p>
    <w:p w:rsidR="004A5E3E" w:rsidRPr="001511C6" w:rsidRDefault="00342779" w:rsidP="004249A4">
      <w:pPr>
        <w:pStyle w:val="ListParagraph"/>
        <w:spacing w:after="0"/>
        <w:ind w:left="0"/>
        <w:rPr>
          <w:color w:val="000000"/>
          <w:szCs w:val="24"/>
        </w:rPr>
      </w:pPr>
      <m:oMath>
        <m:sSub>
          <m:sSubPr>
            <m:ctrlPr>
              <w:rPr>
                <w:rFonts w:ascii="Cambria Math" w:hAnsi="Cambria Math"/>
                <w:i/>
                <w:color w:val="000000"/>
                <w:szCs w:val="24"/>
              </w:rPr>
            </m:ctrlPr>
          </m:sSubPr>
          <m:e>
            <m:r>
              <w:rPr>
                <w:rFonts w:ascii="Cambria Math" w:hAnsi="Cambria Math"/>
                <w:color w:val="000000"/>
                <w:szCs w:val="24"/>
              </w:rPr>
              <m:t>α</m:t>
            </m:r>
          </m:e>
          <m:sub>
            <m:r>
              <w:rPr>
                <w:rFonts w:ascii="Cambria Math" w:hAnsi="Cambria Math"/>
                <w:color w:val="000000"/>
                <w:szCs w:val="24"/>
              </w:rPr>
              <m:t>j</m:t>
            </m:r>
          </m:sub>
        </m:sSub>
        <m:r>
          <w:rPr>
            <w:rFonts w:ascii="Cambria Math" w:hAnsi="Cambria Math"/>
            <w:color w:val="000000"/>
            <w:szCs w:val="24"/>
          </w:rPr>
          <m:t xml:space="preserve">, </m:t>
        </m:r>
        <m:sSub>
          <m:sSubPr>
            <m:ctrlPr>
              <w:rPr>
                <w:rFonts w:ascii="Cambria Math" w:hAnsi="Cambria Math"/>
                <w:i/>
                <w:color w:val="000000"/>
                <w:szCs w:val="24"/>
              </w:rPr>
            </m:ctrlPr>
          </m:sSubPr>
          <m:e>
            <m:r>
              <w:rPr>
                <w:rFonts w:ascii="Cambria Math" w:hAnsi="Cambria Math"/>
                <w:color w:val="000000"/>
                <w:szCs w:val="24"/>
              </w:rPr>
              <m:t>β</m:t>
            </m:r>
          </m:e>
          <m:sub>
            <m:r>
              <w:rPr>
                <w:rFonts w:ascii="Cambria Math" w:hAnsi="Cambria Math"/>
                <w:color w:val="000000"/>
                <w:szCs w:val="24"/>
              </w:rPr>
              <m:t>0,j</m:t>
            </m:r>
          </m:sub>
        </m:sSub>
        <m:r>
          <w:rPr>
            <w:rFonts w:ascii="Cambria Math" w:hAnsi="Cambria Math"/>
            <w:color w:val="000000"/>
            <w:szCs w:val="24"/>
          </w:rPr>
          <m:t xml:space="preserve">, </m:t>
        </m:r>
        <m:sSub>
          <m:sSubPr>
            <m:ctrlPr>
              <w:rPr>
                <w:rFonts w:ascii="Cambria Math" w:hAnsi="Cambria Math"/>
                <w:i/>
                <w:color w:val="000000"/>
                <w:szCs w:val="24"/>
              </w:rPr>
            </m:ctrlPr>
          </m:sSubPr>
          <m:e>
            <m:r>
              <w:rPr>
                <w:rFonts w:ascii="Cambria Math" w:hAnsi="Cambria Math"/>
                <w:color w:val="000000"/>
                <w:szCs w:val="24"/>
              </w:rPr>
              <m:t>γ</m:t>
            </m:r>
          </m:e>
          <m:sub>
            <m:r>
              <w:rPr>
                <w:rFonts w:ascii="Cambria Math" w:hAnsi="Cambria Math"/>
                <w:color w:val="000000"/>
                <w:szCs w:val="24"/>
              </w:rPr>
              <m:t>0,j</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β</m:t>
            </m:r>
          </m:e>
          <m:sub>
            <m:r>
              <w:rPr>
                <w:rFonts w:ascii="Cambria Math" w:hAnsi="Cambria Math"/>
                <w:color w:val="000000"/>
                <w:szCs w:val="24"/>
              </w:rPr>
              <m:t>m,j</m:t>
            </m:r>
          </m:sub>
        </m:sSub>
        <m:r>
          <w:rPr>
            <w:rFonts w:ascii="Cambria Math" w:hAnsi="Cambria Math"/>
            <w:color w:val="000000"/>
            <w:szCs w:val="24"/>
          </w:rPr>
          <m:t xml:space="preserve">, </m:t>
        </m:r>
        <m:sSub>
          <m:sSubPr>
            <m:ctrlPr>
              <w:rPr>
                <w:rFonts w:ascii="Cambria Math" w:hAnsi="Cambria Math"/>
                <w:i/>
                <w:color w:val="000000"/>
                <w:szCs w:val="24"/>
              </w:rPr>
            </m:ctrlPr>
          </m:sSubPr>
          <m:e>
            <m:r>
              <w:rPr>
                <w:rFonts w:ascii="Cambria Math" w:hAnsi="Cambria Math"/>
                <w:color w:val="000000"/>
                <w:szCs w:val="24"/>
              </w:rPr>
              <m:t>γ</m:t>
            </m:r>
          </m:e>
          <m:sub>
            <m:r>
              <w:rPr>
                <w:rFonts w:ascii="Cambria Math" w:hAnsi="Cambria Math"/>
                <w:color w:val="000000"/>
                <w:szCs w:val="24"/>
              </w:rPr>
              <m:t>n,j</m:t>
            </m:r>
          </m:sub>
        </m:sSub>
        <m:r>
          <w:rPr>
            <w:rFonts w:ascii="Cambria Math" w:hAnsi="Cambria Math"/>
            <w:color w:val="000000"/>
            <w:szCs w:val="24"/>
          </w:rPr>
          <m:t xml:space="preserve">, </m:t>
        </m:r>
        <m:sSub>
          <m:sSubPr>
            <m:ctrlPr>
              <w:rPr>
                <w:rFonts w:ascii="Cambria Math" w:hAnsi="Cambria Math"/>
                <w:i/>
                <w:color w:val="000000"/>
                <w:szCs w:val="24"/>
              </w:rPr>
            </m:ctrlPr>
          </m:sSubPr>
          <m:e>
            <m:r>
              <w:rPr>
                <w:rFonts w:ascii="Cambria Math" w:hAnsi="Cambria Math"/>
                <w:color w:val="000000"/>
                <w:szCs w:val="24"/>
              </w:rPr>
              <m:t>θ</m:t>
            </m:r>
          </m:e>
          <m:sub>
            <m:r>
              <w:rPr>
                <w:rFonts w:ascii="Cambria Math" w:hAnsi="Cambria Math"/>
                <w:color w:val="000000"/>
                <w:szCs w:val="24"/>
              </w:rPr>
              <m:t>d</m:t>
            </m:r>
          </m:sub>
        </m:sSub>
        <m:r>
          <w:rPr>
            <w:rFonts w:ascii="Cambria Math" w:hAnsi="Cambria Math"/>
            <w:color w:val="000000"/>
            <w:szCs w:val="24"/>
          </w:rPr>
          <m:t xml:space="preserve">, </m:t>
        </m:r>
        <m:sSub>
          <m:sSubPr>
            <m:ctrlPr>
              <w:rPr>
                <w:rFonts w:ascii="Cambria Math" w:hAnsi="Cambria Math"/>
                <w:i/>
                <w:color w:val="000000"/>
                <w:szCs w:val="24"/>
              </w:rPr>
            </m:ctrlPr>
          </m:sSubPr>
          <m:e>
            <m:r>
              <w:rPr>
                <w:rFonts w:ascii="Cambria Math" w:hAnsi="Cambria Math"/>
                <w:color w:val="000000"/>
                <w:szCs w:val="24"/>
              </w:rPr>
              <m:t>δ</m:t>
            </m:r>
          </m:e>
          <m:sub>
            <m:r>
              <w:rPr>
                <w:rFonts w:ascii="Cambria Math" w:hAnsi="Cambria Math"/>
                <w:color w:val="000000"/>
                <w:szCs w:val="24"/>
              </w:rPr>
              <m:t>c,v</m:t>
            </m:r>
          </m:sub>
        </m:sSub>
      </m:oMath>
      <w:r w:rsidR="004A5E3E" w:rsidRPr="001511C6">
        <w:rPr>
          <w:color w:val="000000"/>
          <w:szCs w:val="24"/>
        </w:rPr>
        <w:t xml:space="preserve"> </w:t>
      </w:r>
      <w:proofErr w:type="gramStart"/>
      <w:r w:rsidR="004A5E3E" w:rsidRPr="001511C6">
        <w:rPr>
          <w:color w:val="000000"/>
          <w:szCs w:val="24"/>
        </w:rPr>
        <w:t>are</w:t>
      </w:r>
      <w:proofErr w:type="gramEnd"/>
      <w:r w:rsidR="004A5E3E" w:rsidRPr="001511C6">
        <w:rPr>
          <w:color w:val="000000"/>
          <w:szCs w:val="24"/>
        </w:rPr>
        <w:t xml:space="preserve"> the parameters</w:t>
      </w:r>
      <w:r w:rsidR="004A5E3E" w:rsidRPr="001511C6">
        <w:rPr>
          <w:color w:val="000000"/>
          <w:szCs w:val="24"/>
        </w:rPr>
        <w:br/>
      </w:r>
      <m:oMath>
        <m:sSub>
          <m:sSubPr>
            <m:ctrlPr>
              <w:rPr>
                <w:rFonts w:ascii="Cambria Math" w:hAnsi="Cambria Math"/>
                <w:i/>
                <w:color w:val="000000"/>
                <w:szCs w:val="24"/>
              </w:rPr>
            </m:ctrlPr>
          </m:sSubPr>
          <m:e>
            <m:r>
              <w:rPr>
                <w:rFonts w:ascii="Cambria Math" w:hAnsi="Cambria Math"/>
                <w:color w:val="000000"/>
                <w:szCs w:val="24"/>
              </w:rPr>
              <m:t>ε</m:t>
            </m:r>
          </m:e>
          <m:sub>
            <m:r>
              <w:rPr>
                <w:rFonts w:ascii="Cambria Math" w:hAnsi="Cambria Math"/>
                <w:color w:val="000000"/>
                <w:szCs w:val="24"/>
              </w:rPr>
              <m:t>t</m:t>
            </m:r>
          </m:sub>
        </m:sSub>
      </m:oMath>
      <w:r w:rsidR="004A5E3E" w:rsidRPr="001511C6">
        <w:rPr>
          <w:color w:val="000000"/>
          <w:szCs w:val="24"/>
        </w:rPr>
        <w:t xml:space="preserve"> is the error term and we assume </w:t>
      </w:r>
      <m:oMath>
        <m:sSub>
          <m:sSubPr>
            <m:ctrlPr>
              <w:rPr>
                <w:rFonts w:ascii="Cambria Math" w:hAnsi="Cambria Math"/>
                <w:i/>
                <w:color w:val="000000"/>
                <w:szCs w:val="24"/>
              </w:rPr>
            </m:ctrlPr>
          </m:sSubPr>
          <m:e>
            <m:r>
              <w:rPr>
                <w:rFonts w:ascii="Cambria Math" w:hAnsi="Cambria Math"/>
                <w:color w:val="000000"/>
                <w:szCs w:val="24"/>
              </w:rPr>
              <m:t>ε</m:t>
            </m:r>
          </m:e>
          <m:sub>
            <m:r>
              <w:rPr>
                <w:rFonts w:ascii="Cambria Math" w:hAnsi="Cambria Math"/>
                <w:color w:val="000000"/>
                <w:szCs w:val="24"/>
              </w:rPr>
              <m:t>t</m:t>
            </m:r>
          </m:sub>
        </m:sSub>
        <m:r>
          <w:rPr>
            <w:rFonts w:ascii="Cambria Math" w:hAnsi="Cambria Math"/>
            <w:color w:val="000000"/>
            <w:szCs w:val="24"/>
          </w:rPr>
          <m:t>~iid</m:t>
        </m:r>
        <m:d>
          <m:dPr>
            <m:ctrlPr>
              <w:rPr>
                <w:rFonts w:ascii="Cambria Math" w:hAnsi="Cambria Math"/>
                <w:i/>
                <w:color w:val="000000"/>
                <w:szCs w:val="24"/>
              </w:rPr>
            </m:ctrlPr>
          </m:dPr>
          <m:e>
            <m:r>
              <w:rPr>
                <w:rFonts w:ascii="Cambria Math" w:hAnsi="Cambria Math"/>
                <w:color w:val="000000"/>
                <w:szCs w:val="24"/>
              </w:rPr>
              <m:t>0,</m:t>
            </m:r>
            <m:sSup>
              <m:sSupPr>
                <m:ctrlPr>
                  <w:rPr>
                    <w:rFonts w:ascii="Cambria Math" w:hAnsi="Cambria Math"/>
                    <w:i/>
                    <w:color w:val="000000"/>
                    <w:szCs w:val="24"/>
                  </w:rPr>
                </m:ctrlPr>
              </m:sSupPr>
              <m:e>
                <m:r>
                  <w:rPr>
                    <w:rFonts w:ascii="Cambria Math" w:hAnsi="Cambria Math"/>
                    <w:color w:val="000000"/>
                    <w:szCs w:val="24"/>
                  </w:rPr>
                  <m:t>σ</m:t>
                </m:r>
              </m:e>
              <m:sup>
                <m:r>
                  <w:rPr>
                    <w:rFonts w:ascii="Cambria Math" w:hAnsi="Cambria Math"/>
                    <w:color w:val="000000"/>
                    <w:szCs w:val="24"/>
                  </w:rPr>
                  <m:t>2</m:t>
                </m:r>
              </m:sup>
            </m:sSup>
          </m:e>
        </m:d>
      </m:oMath>
    </w:p>
    <w:p w:rsidR="004A5E3E" w:rsidRPr="001511C6" w:rsidRDefault="004A5E3E" w:rsidP="004249A4">
      <w:pPr>
        <w:pStyle w:val="ListParagraph"/>
        <w:spacing w:after="0"/>
        <w:ind w:left="0"/>
        <w:rPr>
          <w:color w:val="000000"/>
          <w:szCs w:val="24"/>
        </w:rPr>
      </w:pPr>
      <m:oMath>
        <m:r>
          <w:rPr>
            <w:rFonts w:ascii="Cambria Math" w:hAnsi="Cambria Math"/>
            <w:color w:val="000000"/>
            <w:szCs w:val="24"/>
          </w:rPr>
          <m:t>L</m:t>
        </m:r>
      </m:oMath>
      <w:r w:rsidRPr="001511C6">
        <w:rPr>
          <w:color w:val="000000"/>
          <w:szCs w:val="24"/>
        </w:rPr>
        <w:t xml:space="preserve"> </w:t>
      </w:r>
      <w:proofErr w:type="gramStart"/>
      <w:r w:rsidRPr="001511C6">
        <w:rPr>
          <w:color w:val="000000"/>
          <w:szCs w:val="24"/>
        </w:rPr>
        <w:t>is</w:t>
      </w:r>
      <w:proofErr w:type="gramEnd"/>
      <w:r w:rsidRPr="001511C6">
        <w:rPr>
          <w:color w:val="000000"/>
          <w:szCs w:val="24"/>
        </w:rPr>
        <w:t xml:space="preserve"> the order of the lags</w:t>
      </w:r>
      <w:r w:rsidRPr="001511C6">
        <w:rPr>
          <w:rStyle w:val="FootnoteReference"/>
          <w:color w:val="000000"/>
          <w:szCs w:val="24"/>
        </w:rPr>
        <w:footnoteReference w:id="3"/>
      </w:r>
      <w:r w:rsidRPr="001511C6">
        <w:rPr>
          <w:color w:val="000000"/>
          <w:szCs w:val="24"/>
        </w:rPr>
        <w:t>.</w:t>
      </w:r>
    </w:p>
    <w:p w:rsidR="00456C1B" w:rsidRDefault="00456C1B" w:rsidP="00F55089">
      <w:pPr>
        <w:spacing w:after="0"/>
        <w:rPr>
          <w:rFonts w:cs="Times New Roman"/>
          <w:szCs w:val="24"/>
        </w:rPr>
      </w:pPr>
      <w:r>
        <w:rPr>
          <w:rFonts w:cs="Times New Roman"/>
          <w:szCs w:val="24"/>
        </w:rPr>
        <w:t>3.2</w:t>
      </w:r>
      <w:r>
        <w:rPr>
          <w:rFonts w:cs="Times New Roman"/>
          <w:szCs w:val="24"/>
        </w:rPr>
        <w:tab/>
        <w:t>The third stage of the method</w:t>
      </w:r>
    </w:p>
    <w:p w:rsidR="00C24113" w:rsidRDefault="00C24113" w:rsidP="00DA2731">
      <w:pPr>
        <w:spacing w:after="0"/>
        <w:rPr>
          <w:rFonts w:cs="Times New Roman"/>
          <w:color w:val="1F3864" w:themeColor="accent5" w:themeShade="80"/>
          <w:szCs w:val="24"/>
        </w:rPr>
      </w:pPr>
    </w:p>
    <w:p w:rsidR="00C24113" w:rsidRDefault="00C24113" w:rsidP="00C24113">
      <w:pPr>
        <w:spacing w:after="0"/>
        <w:rPr>
          <w:rFonts w:cs="Times New Roman"/>
          <w:szCs w:val="24"/>
        </w:rPr>
      </w:pPr>
      <w:r>
        <w:rPr>
          <w:rFonts w:cs="Times New Roman"/>
          <w:szCs w:val="24"/>
        </w:rPr>
        <w:t>In the third stage, we implement various methods which take into account of the issue of structural break and forecast bias. These methods are all based on the models which have develop at the first two stage. We introduce these methods below:</w:t>
      </w:r>
    </w:p>
    <w:p w:rsidR="00DA2731" w:rsidRDefault="000836F2" w:rsidP="00DA2731">
      <w:pPr>
        <w:spacing w:after="0"/>
        <w:rPr>
          <w:rFonts w:cs="Times New Roman"/>
          <w:color w:val="1F3864" w:themeColor="accent5" w:themeShade="80"/>
          <w:szCs w:val="24"/>
        </w:rPr>
      </w:pPr>
      <w:r>
        <w:rPr>
          <w:rFonts w:cs="Times New Roman"/>
          <w:color w:val="1F3864" w:themeColor="accent5" w:themeShade="80"/>
          <w:szCs w:val="24"/>
        </w:rPr>
        <w:t xml:space="preserve"> </w:t>
      </w:r>
    </w:p>
    <w:p w:rsidR="00C24113" w:rsidRPr="00FE6726" w:rsidRDefault="00C24113" w:rsidP="00DA2731">
      <w:pPr>
        <w:spacing w:after="0"/>
        <w:rPr>
          <w:rFonts w:cs="Times New Roman"/>
          <w:b/>
          <w:color w:val="000000" w:themeColor="text1"/>
          <w:szCs w:val="24"/>
        </w:rPr>
      </w:pPr>
      <w:r w:rsidRPr="00FE6726">
        <w:rPr>
          <w:rFonts w:cs="Times New Roman"/>
          <w:b/>
          <w:color w:val="000000" w:themeColor="text1"/>
          <w:szCs w:val="24"/>
        </w:rPr>
        <w:t>3.2.1</w:t>
      </w:r>
      <w:r w:rsidRPr="00FE6726">
        <w:rPr>
          <w:rFonts w:cs="Times New Roman"/>
          <w:b/>
          <w:color w:val="000000" w:themeColor="text1"/>
          <w:szCs w:val="24"/>
        </w:rPr>
        <w:tab/>
        <w:t>The time-varying parameter model</w:t>
      </w:r>
    </w:p>
    <w:p w:rsidR="00C24113" w:rsidRPr="00C24113" w:rsidRDefault="00C24113" w:rsidP="00DA2731">
      <w:pPr>
        <w:spacing w:after="0"/>
        <w:rPr>
          <w:rFonts w:cs="Times New Roman"/>
          <w:b/>
          <w:color w:val="1F3864" w:themeColor="accent5" w:themeShade="80"/>
          <w:szCs w:val="24"/>
        </w:rPr>
      </w:pPr>
    </w:p>
    <w:p w:rsidR="00DA2731" w:rsidRPr="00256617" w:rsidRDefault="00DA2731" w:rsidP="00DA2731">
      <w:pPr>
        <w:spacing w:after="0"/>
        <w:rPr>
          <w:rFonts w:cs="Times New Roman"/>
        </w:rPr>
      </w:pPr>
      <w:r>
        <w:rPr>
          <w:rFonts w:cs="Times New Roman"/>
          <w:szCs w:val="24"/>
        </w:rPr>
        <w:t xml:space="preserve">Some early studies in the marketing literature allowed the parameters of the marketing activities to change over time. These studies have adopted models with parameters of </w:t>
      </w:r>
      <w:r>
        <w:rPr>
          <w:rFonts w:cs="Times New Roman"/>
          <w:szCs w:val="24"/>
        </w:rPr>
        <w:lastRenderedPageBreak/>
        <w:t xml:space="preserve">different types of variations in forecasting product sales. </w:t>
      </w:r>
      <w:r w:rsidR="00636032">
        <w:rPr>
          <w:rFonts w:cs="Times New Roman"/>
          <w:szCs w:val="24"/>
        </w:rPr>
        <w:t>e.g.,</w:t>
      </w:r>
      <w:r>
        <w:rPr>
          <w:rFonts w:cs="Times New Roman"/>
          <w:szCs w:val="24"/>
        </w:rPr>
        <w:t xml:space="preserve"> systematic variation models where </w:t>
      </w:r>
      <w:r w:rsidRPr="00256617">
        <w:rPr>
          <w:rFonts w:cs="Times New Roman"/>
        </w:rPr>
        <w:t xml:space="preserve">the parameters of the marketing </w:t>
      </w:r>
      <w:r>
        <w:rPr>
          <w:rFonts w:cs="Times New Roman"/>
        </w:rPr>
        <w:t>activity variables</w:t>
      </w:r>
      <w:r w:rsidRPr="00256617">
        <w:rPr>
          <w:rFonts w:cs="Times New Roman"/>
        </w:rPr>
        <w:t xml:space="preserve"> are related to exogenous environmental </w:t>
      </w:r>
      <w:r>
        <w:rPr>
          <w:rFonts w:cs="Times New Roman"/>
        </w:rPr>
        <w:t>factors</w:t>
      </w:r>
      <w:r w:rsidRPr="00256617">
        <w:rPr>
          <w:rFonts w:cs="Times New Roman"/>
        </w:rPr>
        <w:t xml:space="preserve"> and/or previous marketing </w:t>
      </w:r>
      <w:r>
        <w:rPr>
          <w:rFonts w:cs="Times New Roman"/>
        </w:rPr>
        <w:t>activities</w:t>
      </w:r>
      <w:r w:rsidRPr="00256617">
        <w:rPr>
          <w:rFonts w:cs="Times New Roman"/>
        </w:rPr>
        <w:t xml:space="preserve">. </w:t>
      </w:r>
      <w:r>
        <w:rPr>
          <w:rFonts w:cs="Times New Roman"/>
        </w:rPr>
        <w:t>T</w:t>
      </w:r>
      <w:r w:rsidRPr="00256617">
        <w:rPr>
          <w:rFonts w:cs="Times New Roman"/>
        </w:rPr>
        <w:t xml:space="preserve">he model can be </w:t>
      </w:r>
      <w:r>
        <w:rPr>
          <w:rFonts w:cs="Times New Roman"/>
        </w:rPr>
        <w:t xml:space="preserve">represented </w:t>
      </w:r>
      <w:proofErr w:type="gramStart"/>
      <w:r>
        <w:rPr>
          <w:rFonts w:cs="Times New Roman"/>
        </w:rPr>
        <w:t xml:space="preserve">as </w:t>
      </w:r>
      <m:oMath>
        <m:sSub>
          <m:sSubPr>
            <m:ctrlPr>
              <w:rPr>
                <w:rFonts w:ascii="Cambria Math" w:hAnsi="Cambria Math" w:cs="Times New Roman"/>
                <w:i/>
              </w:rPr>
            </m:ctrlPr>
          </m:sSubPr>
          <m:e>
            <w:proofErr w:type="gramEnd"/>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t</m:t>
            </m:r>
          </m:sub>
          <m:sup>
            <m:r>
              <w:rPr>
                <w:rFonts w:ascii="Cambria Math" w:hAnsi="Cambria Math" w:cs="Times New Roman"/>
              </w:rPr>
              <m:t>'</m:t>
            </m:r>
          </m:sup>
        </m:sSubSup>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m:t>
            </m:r>
          </m:sub>
        </m:sSub>
        <m:r>
          <w:rPr>
            <w:rFonts w:ascii="Cambria Math" w:hAnsi="Cambria Math" w:cs="Times New Roman"/>
          </w:rPr>
          <m:t>,</m:t>
        </m:r>
      </m:oMath>
      <w:r>
        <w:rPr>
          <w:rFonts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t</m:t>
            </m:r>
          </m:sub>
        </m:sSub>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e>
        </m:d>
        <m:r>
          <w:rPr>
            <w:rFonts w:ascii="Cambria Math" w:hAnsi="Cambria Math" w:cs="Times New Roman"/>
          </w:rPr>
          <m:t xml:space="preserve">, </m:t>
        </m:r>
        <m:r>
          <m:rPr>
            <m:sty m:val="p"/>
          </m:rPr>
          <w:rPr>
            <w:rFonts w:ascii="Cambria Math" w:hAnsi="Cambria Math" w:cs="Times New Roman"/>
          </w:rPr>
          <m:t xml:space="preserve">t=1, …, </m:t>
        </m:r>
        <m:r>
          <w:rPr>
            <w:rFonts w:ascii="Cambria Math" w:hAnsi="Cambria Math" w:cs="Times New Roman"/>
          </w:rPr>
          <m:t>T</m:t>
        </m:r>
      </m:oMath>
      <w:r>
        <w:rPr>
          <w:rFonts w:cs="Times New Roman"/>
        </w:rPr>
        <w:t xml:space="preserve">, </w:t>
      </w:r>
      <w:r w:rsidRPr="00256617">
        <w:rPr>
          <w:rFonts w:cs="Times New Roman"/>
        </w:rPr>
        <w:t xml:space="preserve">where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oMath>
      <w:r w:rsidRPr="00256617">
        <w:rPr>
          <w:rFonts w:cs="Times New Roman"/>
        </w:rPr>
        <w:t xml:space="preserve"> is the product sales,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oMath>
      <w:r w:rsidRPr="00256617">
        <w:rPr>
          <w:rFonts w:cs="Times New Roman"/>
        </w:rPr>
        <w:t xml:space="preserve">is a </w:t>
      </w:r>
      <m:oMath>
        <m:r>
          <w:rPr>
            <w:rFonts w:ascii="Cambria Math" w:hAnsi="Cambria Math" w:cs="Times New Roman"/>
          </w:rPr>
          <m:t>p×1</m:t>
        </m:r>
      </m:oMath>
      <w:r w:rsidRPr="00256617">
        <w:rPr>
          <w:rFonts w:cs="Times New Roman"/>
        </w:rPr>
        <w:t xml:space="preserve"> vector of the marketing </w:t>
      </w:r>
      <w:r>
        <w:rPr>
          <w:rFonts w:cs="Times New Roman"/>
        </w:rPr>
        <w:t>activity</w:t>
      </w:r>
      <w:r w:rsidRPr="00256617">
        <w:rPr>
          <w:rFonts w:cs="Times New Roman"/>
        </w:rPr>
        <w:t xml:space="preserve"> variables, and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m:t>
            </m:r>
          </m:sub>
        </m:sSub>
      </m:oMath>
      <w:r w:rsidRPr="00256617">
        <w:rPr>
          <w:rFonts w:cs="Times New Roman"/>
        </w:rPr>
        <w:t xml:space="preserve"> is the error term.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t</m:t>
            </m:r>
          </m:sub>
        </m:sSub>
      </m:oMath>
      <w:r w:rsidRPr="00256617">
        <w:rPr>
          <w:rFonts w:cs="Times New Roman"/>
        </w:rPr>
        <w:t xml:space="preserve"> </w:t>
      </w:r>
      <w:proofErr w:type="gramStart"/>
      <w:r w:rsidRPr="00256617">
        <w:rPr>
          <w:rFonts w:cs="Times New Roman"/>
        </w:rPr>
        <w:t>is</w:t>
      </w:r>
      <w:proofErr w:type="gramEnd"/>
      <w:r w:rsidRPr="00256617">
        <w:rPr>
          <w:rFonts w:cs="Times New Roman"/>
        </w:rPr>
        <w:t xml:space="preserve"> a </w:t>
      </w:r>
      <m:oMath>
        <m:r>
          <w:rPr>
            <w:rFonts w:ascii="Cambria Math" w:hAnsi="Cambria Math" w:cs="Times New Roman"/>
          </w:rPr>
          <m:t>p×1</m:t>
        </m:r>
      </m:oMath>
      <w:r w:rsidRPr="00256617">
        <w:rPr>
          <w:rFonts w:cs="Times New Roman"/>
        </w:rPr>
        <w:t xml:space="preserve"> vector of pa</w:t>
      </w:r>
      <w:proofErr w:type="spellStart"/>
      <w:r>
        <w:rPr>
          <w:rFonts w:cs="Times New Roman"/>
        </w:rPr>
        <w:t>rameter</w:t>
      </w:r>
      <w:proofErr w:type="spellEnd"/>
      <w:r>
        <w:rPr>
          <w:rFonts w:cs="Times New Roman"/>
        </w:rPr>
        <w:t xml:space="preserve"> coefficients which </w:t>
      </w:r>
      <w:r w:rsidRPr="00256617">
        <w:rPr>
          <w:rFonts w:cs="Times New Roman"/>
        </w:rPr>
        <w:t xml:space="preserve">is modelled as a function of a constant term (i.e.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oMath>
      <w:r w:rsidRPr="00256617">
        <w:rPr>
          <w:rFonts w:cs="Times New Roman"/>
        </w:rPr>
        <w:t xml:space="preserve">), exogenous environmental variables (i.e.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t</m:t>
            </m:r>
          </m:sub>
        </m:sSub>
      </m:oMath>
      <w:r w:rsidRPr="00256617">
        <w:rPr>
          <w:rFonts w:cs="Times New Roman"/>
        </w:rPr>
        <w:t xml:space="preserve">), and an error term (i.e.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oMath>
      <w:r w:rsidRPr="00256617">
        <w:rPr>
          <w:rFonts w:cs="Times New Roman"/>
        </w:rPr>
        <w:t xml:space="preserve">).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oMath>
      <w:r w:rsidRPr="00256617">
        <w:rPr>
          <w:rFonts w:cs="Times New Roman"/>
        </w:rPr>
        <w:t xml:space="preserve"> </w:t>
      </w:r>
      <w:proofErr w:type="gramStart"/>
      <w:r w:rsidRPr="00256617">
        <w:rPr>
          <w:rFonts w:cs="Times New Roman"/>
        </w:rPr>
        <w:t>is</w:t>
      </w:r>
      <w:proofErr w:type="gramEnd"/>
      <w:r w:rsidRPr="00256617">
        <w:rPr>
          <w:rFonts w:cs="Times New Roman"/>
        </w:rPr>
        <w:t xml:space="preserve"> </w:t>
      </w:r>
      <w:r>
        <w:rPr>
          <w:rFonts w:cs="Times New Roman"/>
        </w:rPr>
        <w:t xml:space="preserve">assumed to </w:t>
      </w:r>
      <w:r w:rsidRPr="00256617">
        <w:rPr>
          <w:rFonts w:cs="Times New Roman"/>
        </w:rPr>
        <w:t xml:space="preserve">unrelated with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m:t>
            </m:r>
          </m:sub>
        </m:sSub>
      </m:oMath>
      <w:r w:rsidRPr="00256617">
        <w:rPr>
          <w:rFonts w:cs="Times New Roman"/>
        </w:rPr>
        <w:t xml:space="preserve">. If we assume </w:t>
      </w:r>
      <w:r>
        <w:rPr>
          <w:rFonts w:cs="Times New Roman"/>
        </w:rPr>
        <w:t xml:space="preserve">the functional form </w:t>
      </w:r>
      <w:r w:rsidRPr="00CE2A72">
        <w:rPr>
          <w:rFonts w:cs="Times New Roman"/>
          <w:i/>
        </w:rPr>
        <w:t>f</w:t>
      </w:r>
      <w:r>
        <w:rPr>
          <w:rFonts w:cs="Times New Roman"/>
        </w:rPr>
        <w:t xml:space="preserve"> to be </w:t>
      </w:r>
      <w:r w:rsidRPr="00256617">
        <w:rPr>
          <w:rFonts w:cs="Times New Roman"/>
        </w:rPr>
        <w:t xml:space="preserve">linear,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t</m:t>
            </m:r>
          </m:sub>
        </m:sSub>
      </m:oMath>
      <w:r w:rsidRPr="00256617">
        <w:rPr>
          <w:rFonts w:cs="Times New Roman"/>
        </w:rPr>
        <w:t xml:space="preserve"> can be written </w:t>
      </w:r>
      <w:proofErr w:type="gramStart"/>
      <w:r w:rsidRPr="00256617">
        <w:rPr>
          <w:rFonts w:cs="Times New Roman"/>
        </w:rPr>
        <w:t>as</w:t>
      </w:r>
      <w:r>
        <w:rPr>
          <w:rFonts w:cs="Times New Roman"/>
        </w:rPr>
        <w:t xml:space="preserve"> </w:t>
      </w:r>
      <w:proofErr w:type="gramEnd"/>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0</m:t>
            </m:r>
          </m:sub>
        </m:sSub>
        <m:r>
          <w:rPr>
            <w:rFonts w:ascii="Cambria Math" w:hAnsi="Cambria Math" w:cs="Times New Roman"/>
          </w:rPr>
          <m:t>+</m:t>
        </m:r>
        <m:r>
          <m:rPr>
            <m:sty m:val="p"/>
          </m:rP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 t=1, …, T</m:t>
        </m:r>
      </m:oMath>
      <w:r>
        <w:rPr>
          <w:rFonts w:cs="Times New Roman"/>
        </w:rPr>
        <w:t xml:space="preserve">, </w:t>
      </w:r>
      <m:oMath>
        <m:r>
          <m:rPr>
            <m:sty m:val="p"/>
          </m:rPr>
          <w:rPr>
            <w:rFonts w:ascii="Cambria Math" w:hAnsi="Cambria Math" w:cs="Times New Roman"/>
          </w:rPr>
          <m:t>Λ</m:t>
        </m:r>
      </m:oMath>
      <w:r>
        <w:rPr>
          <w:rFonts w:cs="Times New Roman"/>
        </w:rPr>
        <w:t xml:space="preserve"> is the parameter vector. </w:t>
      </w:r>
      <w:r w:rsidRPr="00256617">
        <w:rPr>
          <w:rFonts w:cs="Times New Roman"/>
          <w:noProof/>
        </w:rPr>
        <w:t xml:space="preserve">Mahajan, Bretschneider et al. </w:t>
      </w:r>
      <w:r w:rsidRPr="00256617">
        <w:rPr>
          <w:rFonts w:cs="Times New Roman"/>
        </w:rPr>
        <w:fldChar w:fldCharType="begin"/>
      </w:r>
      <w:r>
        <w:rPr>
          <w:rFonts w:cs="Times New Roman"/>
        </w:rPr>
        <w:instrText xml:space="preserve"> ADDIN EN.CITE &lt;EndNote&gt;&lt;Cite ExcludeAuth="1"&gt;&lt;Author&gt;Mahajan&lt;/Author&gt;&lt;Year&gt;1980&lt;/Year&gt;&lt;RecNum&gt;220&lt;/RecNum&gt;&lt;DisplayText&gt;(1980)&lt;/DisplayText&gt;&lt;record&gt;&lt;rec-number&gt;220&lt;/rec-number&gt;&lt;foreign-keys&gt;&lt;key app="EN" db-id="perfxavwotad07eptrqpfrx5v2vzdwddwzzp"&gt;220&lt;/key&gt;&lt;/foreign-keys&gt;&lt;ref-type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Marketing&lt;/secondary-title&gt;&lt;/titles&gt;&lt;periodical&gt;&lt;full-title&gt;Journal of marketing&lt;/full-title&gt;&lt;/periodical&gt;&lt;pages&gt;71-80&lt;/pages&gt;&lt;volume&gt;44&lt;/volume&gt;&lt;dates&gt;&lt;year&gt;1980&lt;/year&gt;&lt;/dates&gt;&lt;urls&gt;&lt;/urls&gt;&lt;/record&gt;&lt;/Cite&gt;&lt;/EndNote&gt;</w:instrText>
      </w:r>
      <w:r w:rsidRPr="00256617">
        <w:rPr>
          <w:rFonts w:cs="Times New Roman"/>
        </w:rPr>
        <w:fldChar w:fldCharType="separate"/>
      </w:r>
      <w:r w:rsidRPr="00256617">
        <w:rPr>
          <w:rFonts w:cs="Times New Roman"/>
          <w:noProof/>
        </w:rPr>
        <w:t>(</w:t>
      </w:r>
      <w:hyperlink w:anchor="_ENREF_45" w:tooltip="Mahajan, 1980 #220" w:history="1">
        <w:r w:rsidR="0064757A" w:rsidRPr="00256617">
          <w:rPr>
            <w:rFonts w:cs="Times New Roman"/>
            <w:noProof/>
          </w:rPr>
          <w:t>1980</w:t>
        </w:r>
      </w:hyperlink>
      <w:r w:rsidRPr="00256617">
        <w:rPr>
          <w:rFonts w:cs="Times New Roman"/>
          <w:noProof/>
        </w:rPr>
        <w:t>)</w:t>
      </w:r>
      <w:r w:rsidRPr="00256617">
        <w:rPr>
          <w:rFonts w:cs="Times New Roman"/>
        </w:rPr>
        <w:fldChar w:fldCharType="end"/>
      </w:r>
      <w:r w:rsidRPr="00256617">
        <w:rPr>
          <w:rFonts w:cs="Times New Roman"/>
        </w:rPr>
        <w:t xml:space="preserve"> </w:t>
      </w:r>
      <w:r>
        <w:rPr>
          <w:rFonts w:cs="Times New Roman"/>
        </w:rPr>
        <w:t>used similar functional form</w:t>
      </w:r>
      <w:r w:rsidR="00636032">
        <w:rPr>
          <w:rFonts w:cs="Times New Roman"/>
        </w:rPr>
        <w:t>s</w:t>
      </w:r>
      <w:r>
        <w:rPr>
          <w:rFonts w:cs="Times New Roman"/>
        </w:rPr>
        <w:t xml:space="preserve"> to model</w:t>
      </w:r>
      <w:r w:rsidR="00636032">
        <w:rPr>
          <w:rFonts w:cs="Times New Roman"/>
        </w:rPr>
        <w:t xml:space="preserve"> the effect</w:t>
      </w:r>
      <w:r w:rsidRPr="00256617">
        <w:rPr>
          <w:rFonts w:cs="Times New Roman"/>
        </w:rPr>
        <w:t xml:space="preserve"> of advertising, and they </w:t>
      </w:r>
      <w:r>
        <w:rPr>
          <w:rFonts w:cs="Times New Roman"/>
        </w:rPr>
        <w:t>allowed</w:t>
      </w:r>
      <w:r w:rsidR="00636032">
        <w:rPr>
          <w:rFonts w:cs="Times New Roman"/>
        </w:rPr>
        <w:t xml:space="preserve"> the effect</w:t>
      </w:r>
      <w:r w:rsidRPr="00256617">
        <w:rPr>
          <w:rFonts w:cs="Times New Roman"/>
        </w:rPr>
        <w:t xml:space="preserve"> </w:t>
      </w:r>
      <w:r>
        <w:rPr>
          <w:rFonts w:cs="Times New Roman"/>
        </w:rPr>
        <w:t>to change over time</w:t>
      </w:r>
      <w:r w:rsidRPr="00256617">
        <w:rPr>
          <w:rFonts w:cs="Times New Roman"/>
        </w:rPr>
        <w:t xml:space="preserve"> because the design and the content of the advertising </w:t>
      </w:r>
      <w:r>
        <w:rPr>
          <w:rFonts w:cs="Times New Roman"/>
        </w:rPr>
        <w:t xml:space="preserve">were changed </w:t>
      </w:r>
      <w:r w:rsidR="00636032">
        <w:rPr>
          <w:rFonts w:cs="Times New Roman"/>
        </w:rPr>
        <w:t xml:space="preserve">but observed </w:t>
      </w:r>
      <w:r>
        <w:rPr>
          <w:rFonts w:cs="Times New Roman"/>
        </w:rPr>
        <w:t xml:space="preserve">during the sample period. However, early studies showed that </w:t>
      </w:r>
      <w:r w:rsidRPr="00256617">
        <w:rPr>
          <w:rFonts w:cs="Times New Roman"/>
        </w:rPr>
        <w:t>the</w:t>
      </w:r>
      <w:r>
        <w:rPr>
          <w:rFonts w:cs="Times New Roman"/>
        </w:rPr>
        <w:t xml:space="preserve"> system variation</w:t>
      </w:r>
      <w:r w:rsidRPr="00256617">
        <w:rPr>
          <w:rFonts w:cs="Times New Roman"/>
        </w:rPr>
        <w:t xml:space="preserve"> model</w:t>
      </w:r>
      <w:r>
        <w:rPr>
          <w:rFonts w:cs="Times New Roman"/>
        </w:rPr>
        <w:t xml:space="preserve">s </w:t>
      </w:r>
      <w:r w:rsidRPr="00256617">
        <w:rPr>
          <w:rFonts w:cs="Times New Roman"/>
        </w:rPr>
        <w:t>e</w:t>
      </w:r>
      <w:r>
        <w:rPr>
          <w:rFonts w:cs="Times New Roman"/>
        </w:rPr>
        <w:t>xhibit</w:t>
      </w:r>
      <w:r w:rsidR="00636032">
        <w:rPr>
          <w:rFonts w:cs="Times New Roman"/>
        </w:rPr>
        <w:t>ed</w:t>
      </w:r>
      <w:r w:rsidRPr="00256617">
        <w:rPr>
          <w:rFonts w:cs="Times New Roman"/>
        </w:rPr>
        <w:t xml:space="preserve"> poor forecasting performance </w:t>
      </w:r>
      <w:r>
        <w:rPr>
          <w:rFonts w:cs="Times New Roman"/>
        </w:rPr>
        <w:t>when</w:t>
      </w:r>
      <w:r w:rsidRPr="00256617">
        <w:rPr>
          <w:rFonts w:cs="Times New Roman"/>
        </w:rPr>
        <w:t xml:space="preserve"> the model makes inappropriate assumptions about the specification of time-varying parameters</w:t>
      </w:r>
      <w:r>
        <w:rPr>
          <w:rFonts w:cs="Times New Roman"/>
        </w:rPr>
        <w:t xml:space="preserve"> </w:t>
      </w:r>
      <w:r w:rsidRPr="00256617">
        <w:rPr>
          <w:rFonts w:cs="Times New Roman"/>
        </w:rPr>
        <w:fldChar w:fldCharType="begin"/>
      </w:r>
      <w:r>
        <w:rPr>
          <w:rFonts w:cs="Times New Roman"/>
        </w:rPr>
        <w:instrText xml:space="preserve"> ADDIN EN.CITE &lt;EndNote&gt;&lt;Cite&gt;&lt;Author&gt;Helmer&lt;/Author&gt;&lt;Year&gt;1977&lt;/Year&gt;&lt;RecNum&gt;639&lt;/RecNum&gt;&lt;DisplayText&gt;(Helmer and Johansson 1977)&lt;/DisplayText&gt;&lt;record&gt;&lt;rec-number&gt;639&lt;/rec-number&gt;&lt;foreign-keys&gt;&lt;key app="EN" db-id="perfxavwotad07eptrqpfrx5v2vzdwddwzzp"&gt;639&lt;/key&gt;&lt;/foreign-keys&gt;&lt;ref-type name="Journal Article"&gt;17&lt;/ref-type&gt;&lt;contributors&gt;&lt;authors&gt;&lt;author&gt;Helmer, Richard M.&lt;/author&gt;&lt;author&gt;Johansson, Johny K.&lt;/author&gt;&lt;/authors&gt;&lt;/contributors&gt;&lt;titles&gt;&lt;title&gt;An Exposition of the Box-Jenkins Transfer Function Analysis with an Application to the Advertising-Sales Relationship&lt;/title&gt;&lt;secondary-title&gt;Journal of marketing research&lt;/secondary-title&gt;&lt;/titles&gt;&lt;periodical&gt;&lt;full-title&gt;Journal of marketing research&lt;/full-title&gt;&lt;/periodical&gt;&lt;pages&gt;227-239&lt;/pages&gt;&lt;volume&gt;14&lt;/volume&gt;&lt;number&gt;2&lt;/number&gt;&lt;dates&gt;&lt;year&gt;1977&lt;/year&gt;&lt;/dates&gt;&lt;publisher&gt;American Marketing Association&lt;/publisher&gt;&lt;isbn&gt;00222437&lt;/isbn&gt;&lt;urls&gt;&lt;related-urls&gt;&lt;url&gt;http://www.jstor.org/stable/3150472&lt;/url&gt;&lt;/related-urls&gt;&lt;/urls&gt;&lt;/record&gt;&lt;/Cite&gt;&lt;/EndNote&gt;</w:instrText>
      </w:r>
      <w:r w:rsidRPr="00256617">
        <w:rPr>
          <w:rFonts w:cs="Times New Roman"/>
        </w:rPr>
        <w:fldChar w:fldCharType="separate"/>
      </w:r>
      <w:r>
        <w:rPr>
          <w:rFonts w:cs="Times New Roman"/>
          <w:noProof/>
        </w:rPr>
        <w:t>(</w:t>
      </w:r>
      <w:hyperlink w:anchor="_ENREF_26" w:tooltip="Helmer, 1977 #639" w:history="1">
        <w:r w:rsidR="0064757A">
          <w:rPr>
            <w:rFonts w:cs="Times New Roman"/>
            <w:noProof/>
          </w:rPr>
          <w:t>Helmer and Johansson 1977</w:t>
        </w:r>
      </w:hyperlink>
      <w:r>
        <w:rPr>
          <w:rFonts w:cs="Times New Roman"/>
          <w:noProof/>
        </w:rPr>
        <w:t>)</w:t>
      </w:r>
      <w:r w:rsidRPr="00256617">
        <w:rPr>
          <w:rFonts w:cs="Times New Roman"/>
        </w:rPr>
        <w:fldChar w:fldCharType="end"/>
      </w:r>
      <w:r w:rsidRPr="00256617">
        <w:rPr>
          <w:rFonts w:cs="Times New Roman"/>
        </w:rPr>
        <w:t>.</w:t>
      </w:r>
      <w:bookmarkStart w:id="1" w:name="_Toc273003127"/>
      <w:r>
        <w:rPr>
          <w:rFonts w:cs="Times New Roman"/>
        </w:rPr>
        <w:t xml:space="preserve"> </w:t>
      </w:r>
    </w:p>
    <w:p w:rsidR="00DA2731" w:rsidRDefault="00DA2731" w:rsidP="00DA2731">
      <w:pPr>
        <w:spacing w:after="0"/>
        <w:rPr>
          <w:rFonts w:cs="Times New Roman"/>
        </w:rPr>
      </w:pPr>
    </w:p>
    <w:p w:rsidR="00DA2731" w:rsidRDefault="00DA2731" w:rsidP="00DA2731">
      <w:pPr>
        <w:spacing w:after="0"/>
        <w:rPr>
          <w:rFonts w:cs="Times New Roman"/>
        </w:rPr>
      </w:pPr>
      <w:r>
        <w:rPr>
          <w:rFonts w:cs="Times New Roman"/>
        </w:rPr>
        <w:t xml:space="preserve">Some other studies have tried to model the parameters of the marketing activity variables such as advertising and price with </w:t>
      </w:r>
      <w:r w:rsidRPr="00256617">
        <w:rPr>
          <w:rFonts w:cs="Times New Roman"/>
        </w:rPr>
        <w:t>autoregressive variation</w:t>
      </w:r>
      <w:r>
        <w:rPr>
          <w:rFonts w:cs="Times New Roman"/>
        </w:rPr>
        <w:t>s</w:t>
      </w:r>
      <w:r w:rsidRPr="00256617">
        <w:rPr>
          <w:rFonts w:cs="Times New Roman"/>
        </w:rPr>
        <w:t xml:space="preserve"> and random variation</w:t>
      </w:r>
      <w:r>
        <w:rPr>
          <w:rFonts w:cs="Times New Roman"/>
        </w:rPr>
        <w:t>s</w:t>
      </w:r>
      <w:bookmarkEnd w:id="1"/>
      <w:r>
        <w:rPr>
          <w:rFonts w:cs="Times New Roman"/>
        </w:rPr>
        <w:t xml:space="preserve">. </w:t>
      </w:r>
      <w:proofErr w:type="spellStart"/>
      <w:r w:rsidRPr="00256617">
        <w:rPr>
          <w:rFonts w:cs="Times New Roman"/>
        </w:rPr>
        <w:t>Jex</w:t>
      </w:r>
      <w:proofErr w:type="spellEnd"/>
      <w:r w:rsidRPr="00256617">
        <w:rPr>
          <w:rFonts w:cs="Times New Roman"/>
        </w:rPr>
        <w:t xml:space="preserve"> </w:t>
      </w:r>
      <w:r w:rsidRPr="00256617">
        <w:rPr>
          <w:rFonts w:cs="Times New Roman"/>
        </w:rPr>
        <w:fldChar w:fldCharType="begin"/>
      </w:r>
      <w:r>
        <w:rPr>
          <w:rFonts w:cs="Times New Roman"/>
        </w:rPr>
        <w:instrText xml:space="preserve"> ADDIN EN.CITE &lt;EndNote&gt;&lt;Cite ExcludeAuth="1"&gt;&lt;Author&gt;Jex&lt;/Author&gt;&lt;Year&gt;1994&lt;/Year&gt;&lt;RecNum&gt;711&lt;/RecNum&gt;&lt;DisplayText&gt;(1994)&lt;/DisplayText&gt;&lt;record&gt;&lt;rec-number&gt;711&lt;/rec-number&gt;&lt;foreign-keys&gt;&lt;key app="EN" db-id="perfxavwotad07eptrqpfrx5v2vzdwddwzzp"&gt;711&lt;/key&gt;&lt;/foreign-keys&gt;&lt;ref-type name="Journal Article"&gt;17&lt;/ref-type&gt;&lt;contributors&gt;&lt;authors&gt;&lt;author&gt;Jex, Colin F.&lt;/author&gt;&lt;/authors&gt;&lt;/contributors&gt;&lt;titles&gt;&lt;title&gt;Recursive estimation as an aid to exploratory data analysis: an application to market share models&lt;/title&gt;&lt;secondary-title&gt;International Journal of Forecasting&lt;/secondary-title&gt;&lt;/titles&gt;&lt;periodical&gt;&lt;full-title&gt;International Journal of Forecasting&lt;/full-title&gt;&lt;/periodical&gt;&lt;pages&gt;445-453&lt;/pages&gt;&lt;volume&gt;10&lt;/volume&gt;&lt;number&gt;3&lt;/number&gt;&lt;keywords&gt;&lt;keyword&gt;Market share models&lt;/keyword&gt;&lt;keyword&gt;Recursive estimation&lt;/keyword&gt;&lt;keyword&gt;Kalman filter&lt;/keyword&gt;&lt;keyword&gt;Discount weighted regression&lt;/keyword&gt;&lt;/keywords&gt;&lt;dates&gt;&lt;year&gt;1994&lt;/year&gt;&lt;/dates&gt;&lt;isbn&gt;0169-2070&lt;/isbn&gt;&lt;urls&gt;&lt;/urls&gt;&lt;electronic-resource-num&gt;Doi: 10.1016/0169-2070(94)90073-6&lt;/electronic-resource-num&gt;&lt;/record&gt;&lt;/Cite&gt;&lt;/EndNote&gt;</w:instrText>
      </w:r>
      <w:r w:rsidRPr="00256617">
        <w:rPr>
          <w:rFonts w:cs="Times New Roman"/>
        </w:rPr>
        <w:fldChar w:fldCharType="separate"/>
      </w:r>
      <w:r w:rsidRPr="00256617">
        <w:rPr>
          <w:rFonts w:cs="Times New Roman"/>
          <w:noProof/>
        </w:rPr>
        <w:t>(</w:t>
      </w:r>
      <w:hyperlink w:anchor="_ENREF_32" w:tooltip="Jex, 1994 #711" w:history="1">
        <w:r w:rsidR="0064757A" w:rsidRPr="00256617">
          <w:rPr>
            <w:rFonts w:cs="Times New Roman"/>
            <w:noProof/>
          </w:rPr>
          <w:t>1994</w:t>
        </w:r>
      </w:hyperlink>
      <w:r w:rsidRPr="00256617">
        <w:rPr>
          <w:rFonts w:cs="Times New Roman"/>
          <w:noProof/>
        </w:rPr>
        <w:t>)</w:t>
      </w:r>
      <w:r w:rsidRPr="00256617">
        <w:rPr>
          <w:rFonts w:cs="Times New Roman"/>
        </w:rPr>
        <w:fldChar w:fldCharType="end"/>
      </w:r>
      <w:r w:rsidRPr="00256617">
        <w:rPr>
          <w:rFonts w:cs="Times New Roman"/>
        </w:rPr>
        <w:t xml:space="preserve"> proposed a discount weighted regression (DWR) method, </w:t>
      </w:r>
      <w:r>
        <w:rPr>
          <w:rFonts w:cs="Times New Roman"/>
        </w:rPr>
        <w:t xml:space="preserve">allowing the parameters to follow an </w:t>
      </w:r>
      <w:r w:rsidRPr="00256617">
        <w:rPr>
          <w:rFonts w:cs="Times New Roman"/>
        </w:rPr>
        <w:t>autoregressive</w:t>
      </w:r>
      <w:r>
        <w:rPr>
          <w:rFonts w:cs="Times New Roman"/>
        </w:rPr>
        <w:t xml:space="preserve"> form</w:t>
      </w:r>
      <w:r w:rsidRPr="00256617">
        <w:rPr>
          <w:rFonts w:cs="Times New Roman"/>
        </w:rPr>
        <w:t xml:space="preserve">, to estimate the multiplicative market share model proposed by Brodie and De </w:t>
      </w:r>
      <w:proofErr w:type="spellStart"/>
      <w:r w:rsidRPr="00256617">
        <w:rPr>
          <w:rFonts w:cs="Times New Roman"/>
        </w:rPr>
        <w:t>Kluyver</w:t>
      </w:r>
      <w:proofErr w:type="spellEnd"/>
      <w:r w:rsidRPr="00256617">
        <w:rPr>
          <w:rFonts w:cs="Times New Roman"/>
        </w:rPr>
        <w:t xml:space="preserve"> </w:t>
      </w:r>
      <w:r w:rsidRPr="00256617">
        <w:rPr>
          <w:rFonts w:cs="Times New Roman"/>
        </w:rPr>
        <w:fldChar w:fldCharType="begin"/>
      </w:r>
      <w:r>
        <w:rPr>
          <w:rFonts w:cs="Times New Roman"/>
        </w:rPr>
        <w:instrText xml:space="preserve"> ADDIN EN.CITE &lt;EndNote&gt;&lt;Cite ExcludeAuth="1"&gt;&lt;Author&gt;Brodie&lt;/Author&gt;&lt;Year&gt;1987&lt;/Year&gt;&lt;RecNum&gt;712&lt;/RecNum&gt;&lt;DisplayText&gt;(1987)&lt;/DisplayText&gt;&lt;record&gt;&lt;rec-number&gt;712&lt;/rec-number&gt;&lt;foreign-keys&gt;&lt;key app="EN" db-id="perfxavwotad07eptrqpfrx5v2vzdwddwzzp"&gt;712&lt;/key&gt;&lt;/foreign-keys&gt;&lt;ref-type name="Journal Article"&gt;17&lt;/ref-type&gt;&lt;contributors&gt;&lt;authors&gt;&lt;author&gt;Brodie, Roderick J.&lt;/author&gt;&lt;author&gt;De Kluyver, Cornelis A.&lt;/author&gt;&lt;/authors&gt;&lt;/contributors&gt;&lt;titles&gt;&lt;title&gt;A comparison of the short term forecasting accuracy of econometric and naive extrapolation models of market share&lt;/title&gt;&lt;secondary-title&gt;International Journal of Forecasting&lt;/secondary-title&gt;&lt;/titles&gt;&lt;periodical&gt;&lt;full-title&gt;International Journal of Forecasting&lt;/full-title&gt;&lt;/periodical&gt;&lt;pages&gt;423-437&lt;/pages&gt;&lt;volume&gt;3&lt;/volume&gt;&lt;number&gt;3-4&lt;/number&gt;&lt;keywords&gt;&lt;keyword&gt;Forecasting sales&lt;/keyword&gt;&lt;keyword&gt;Forecasting market share&lt;/keyword&gt;&lt;keyword&gt;Market share models&lt;/keyword&gt;&lt;keyword&gt;Evaluating forecasts&lt;/keyword&gt;&lt;keyword&gt;Causal methods versus naive extrapolation (time series)&lt;/keyword&gt;&lt;keyword&gt;Accuracy&lt;/keyword&gt;&lt;keyword&gt;Empirical study&lt;/keyword&gt;&lt;/keywords&gt;&lt;dates&gt;&lt;year&gt;1987&lt;/year&gt;&lt;/dates&gt;&lt;isbn&gt;0169-2070&lt;/isbn&gt;&lt;urls&gt;&lt;/urls&gt;&lt;electronic-resource-num&gt;Doi: 10.1016/0169-2070(87)90035-5&lt;/electronic-resource-num&gt;&lt;/record&gt;&lt;/Cite&gt;&lt;/EndNote&gt;</w:instrText>
      </w:r>
      <w:r w:rsidRPr="00256617">
        <w:rPr>
          <w:rFonts w:cs="Times New Roman"/>
        </w:rPr>
        <w:fldChar w:fldCharType="separate"/>
      </w:r>
      <w:r w:rsidRPr="00256617">
        <w:rPr>
          <w:rFonts w:cs="Times New Roman"/>
          <w:noProof/>
        </w:rPr>
        <w:t>(</w:t>
      </w:r>
      <w:hyperlink w:anchor="_ENREF_10" w:tooltip="Brodie, 1987 #712" w:history="1">
        <w:r w:rsidR="0064757A" w:rsidRPr="00256617">
          <w:rPr>
            <w:rFonts w:cs="Times New Roman"/>
            <w:noProof/>
          </w:rPr>
          <w:t>1987</w:t>
        </w:r>
      </w:hyperlink>
      <w:r w:rsidRPr="00256617">
        <w:rPr>
          <w:rFonts w:cs="Times New Roman"/>
          <w:noProof/>
        </w:rPr>
        <w:t>)</w:t>
      </w:r>
      <w:r w:rsidRPr="00256617">
        <w:rPr>
          <w:rFonts w:cs="Times New Roman"/>
        </w:rPr>
        <w:fldChar w:fldCharType="end"/>
      </w:r>
      <w:r>
        <w:rPr>
          <w:rFonts w:cs="Times New Roman"/>
        </w:rPr>
        <w:t xml:space="preserve">. </w:t>
      </w:r>
      <w:r w:rsidRPr="00256617">
        <w:rPr>
          <w:rFonts w:cs="Times New Roman"/>
          <w:noProof/>
        </w:rPr>
        <w:t>Cooley and Prescott</w:t>
      </w:r>
      <w:r w:rsidRPr="00256617">
        <w:rPr>
          <w:rFonts w:cs="Times New Roman"/>
        </w:rPr>
        <w:t xml:space="preserve"> </w:t>
      </w:r>
      <w:r w:rsidRPr="00256617">
        <w:rPr>
          <w:rFonts w:cs="Times New Roman"/>
        </w:rPr>
        <w:fldChar w:fldCharType="begin"/>
      </w:r>
      <w:r>
        <w:rPr>
          <w:rFonts w:cs="Times New Roman"/>
        </w:rPr>
        <w:instrText xml:space="preserve"> ADDIN EN.CITE &lt;EndNote&gt;&lt;Cite ExcludeAuth="1"&gt;&lt;Author&gt;Cooley&lt;/Author&gt;&lt;Year&gt;1976&lt;/Year&gt;&lt;RecNum&gt;668&lt;/RecNum&gt;&lt;DisplayText&gt;(1976)&lt;/DisplayText&gt;&lt;record&gt;&lt;rec-number&gt;668&lt;/rec-number&gt;&lt;foreign-keys&gt;&lt;key app="EN" db-id="perfxavwotad07eptrqpfrx5v2vzdwddwzzp"&gt;668&lt;/key&gt;&lt;/foreign-keys&gt;&lt;ref-type name="Journal Article"&gt;17&lt;/ref-type&gt;&lt;contributors&gt;&lt;authors&gt;&lt;author&gt;Cooley, Thomas F.&lt;/author&gt;&lt;author&gt;Prescott, Edward C.&lt;/author&gt;&lt;/authors&gt;&lt;/contributors&gt;&lt;titles&gt;&lt;title&gt;Estimation in the Presence of Stochastic Parameter Variation&lt;/title&gt;&lt;secondary-title&gt;Econometrica&lt;/secondary-title&gt;&lt;tertiary-title&gt;Econometrica&lt;/tertiary-title&gt;&lt;/titles&gt;&lt;periodical&gt;&lt;full-title&gt;Econometrica&lt;/full-title&gt;&lt;/periodical&gt;&lt;pages&gt;167-84&lt;/pages&gt;&lt;volume&gt;44&lt;/volume&gt;&lt;number&gt;1&lt;/number&gt;&lt;dates&gt;&lt;year&gt;1976&lt;/year&gt;&lt;/dates&gt;&lt;publisher&gt;Econometric Society&lt;/publisher&gt;&lt;urls&gt;&lt;related-urls&gt;&lt;url&gt;http://ideas.repec.org/a/ecm/emetrp/v44y1976i1p167-84.html&lt;/url&gt;&lt;/related-urls&gt;&lt;/urls&gt;&lt;/record&gt;&lt;/Cite&gt;&lt;/EndNote&gt;</w:instrText>
      </w:r>
      <w:r w:rsidRPr="00256617">
        <w:rPr>
          <w:rFonts w:cs="Times New Roman"/>
        </w:rPr>
        <w:fldChar w:fldCharType="separate"/>
      </w:r>
      <w:r w:rsidRPr="00256617">
        <w:rPr>
          <w:rFonts w:cs="Times New Roman"/>
          <w:noProof/>
        </w:rPr>
        <w:t>(</w:t>
      </w:r>
      <w:hyperlink w:anchor="_ENREF_16" w:tooltip="Cooley, 1976 #668" w:history="1">
        <w:r w:rsidR="0064757A" w:rsidRPr="00256617">
          <w:rPr>
            <w:rFonts w:cs="Times New Roman"/>
            <w:noProof/>
          </w:rPr>
          <w:t>1976</w:t>
        </w:r>
      </w:hyperlink>
      <w:r w:rsidRPr="00256617">
        <w:rPr>
          <w:rFonts w:cs="Times New Roman"/>
          <w:noProof/>
        </w:rPr>
        <w:t>)</w:t>
      </w:r>
      <w:r w:rsidRPr="00256617">
        <w:rPr>
          <w:rFonts w:cs="Times New Roman"/>
        </w:rPr>
        <w:fldChar w:fldCharType="end"/>
      </w:r>
      <w:r w:rsidRPr="00256617">
        <w:rPr>
          <w:rFonts w:cs="Times New Roman"/>
        </w:rPr>
        <w:t xml:space="preserve"> proposed an alternative model </w:t>
      </w:r>
      <w:r>
        <w:rPr>
          <w:rFonts w:cs="Times New Roman"/>
        </w:rPr>
        <w:t xml:space="preserve">where the parameters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t</m:t>
            </m:r>
          </m:sub>
        </m:sSub>
      </m:oMath>
      <w:r>
        <w:rPr>
          <w:rFonts w:cs="Times New Roman"/>
        </w:rPr>
        <w:t xml:space="preserve"> is assumed to evolve overtime as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t</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t</m:t>
            </m:r>
          </m:sub>
          <m:sup>
            <m:r>
              <w:rPr>
                <w:rFonts w:ascii="Cambria Math" w:hAnsi="Cambria Math" w:cs="Times New Roman"/>
              </w:rPr>
              <m:t>*</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m:t>
            </m:r>
          </m:sub>
        </m:sSub>
      </m:oMath>
      <w:r>
        <w:rPr>
          <w:rFonts w:cs="Times New Roman"/>
        </w:rPr>
        <w:t xml:space="preserve">, </w:t>
      </w:r>
      <m:oMath>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t</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t-1</m:t>
            </m:r>
          </m:sub>
          <m:sup>
            <m:r>
              <w:rPr>
                <w:rFonts w:ascii="Cambria Math" w:hAnsi="Cambria Math" w:cs="Times New Roman"/>
              </w:rPr>
              <m:t>*</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r>
          <w:rPr>
            <w:rFonts w:ascii="Cambria Math" w:hAnsi="Cambria Math" w:cs="Times New Roman"/>
          </w:rPr>
          <m:t>, t=1, …, T</m:t>
        </m:r>
      </m:oMath>
      <w:r>
        <w:rPr>
          <w:rFonts w:cs="Times New Roman"/>
        </w:rPr>
        <w:t xml:space="preserve">, where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m:t>
            </m:r>
          </m:sub>
        </m:sSub>
      </m:oMath>
      <w:r>
        <w:rPr>
          <w:rFonts w:cs="Times New Roman"/>
        </w:rPr>
        <w:t xml:space="preserve"> and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oMath>
      <w:r>
        <w:rPr>
          <w:rFonts w:cs="Times New Roman"/>
        </w:rPr>
        <w:t xml:space="preserve"> are the error terms. Models with parameters of autoregressive variations have</w:t>
      </w:r>
      <w:r w:rsidRPr="00256617">
        <w:rPr>
          <w:rFonts w:cs="Times New Roman"/>
        </w:rPr>
        <w:t xml:space="preserve"> been applied to capture how the effects of marketing mix variables change over time </w:t>
      </w:r>
      <w:r w:rsidRPr="00256617">
        <w:rPr>
          <w:rFonts w:cs="Times New Roman"/>
        </w:rPr>
        <w:fldChar w:fldCharType="begin">
          <w:fldData xml:space="preserve">PEVuZE5vdGU+PENpdGU+PEF1dGhvcj5MaXR0bGU8L0F1dGhvcj48WWVhcj4xOTY2PC9ZZWFyPjxS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</w:fldData>
        </w:fldChar>
      </w:r>
      <w:r>
        <w:rPr>
          <w:rFonts w:cs="Times New Roman"/>
        </w:rPr>
        <w:instrText xml:space="preserve"> ADDIN EN.CITE </w:instrText>
      </w:r>
      <w:r>
        <w:rPr>
          <w:rFonts w:cs="Times New Roman"/>
        </w:rPr>
        <w:fldChar w:fldCharType="begin">
          <w:fldData xml:space="preserve">PEVuZE5vdGU+PENpdGU+PEF1dGhvcj5MaXR0bGU8L0F1dGhvcj48WWVhcj4xOTY2PC9ZZWFyPjxS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</w:fldData>
        </w:fldChar>
      </w:r>
      <w:r>
        <w:rPr>
          <w:rFonts w:cs="Times New Roman"/>
        </w:rPr>
        <w:instrText xml:space="preserve"> ADDIN EN.CITE.DATA </w:instrText>
      </w:r>
      <w:r>
        <w:rPr>
          <w:rFonts w:cs="Times New Roman"/>
        </w:rPr>
      </w:r>
      <w:r>
        <w:rPr>
          <w:rFonts w:cs="Times New Roman"/>
        </w:rPr>
        <w:fldChar w:fldCharType="end"/>
      </w:r>
      <w:r w:rsidRPr="00256617">
        <w:rPr>
          <w:rFonts w:cs="Times New Roman"/>
        </w:rPr>
      </w:r>
      <w:r w:rsidRPr="00256617">
        <w:rPr>
          <w:rFonts w:cs="Times New Roman"/>
        </w:rPr>
        <w:fldChar w:fldCharType="separate"/>
      </w:r>
      <w:r>
        <w:rPr>
          <w:rFonts w:cs="Times New Roman"/>
          <w:noProof/>
        </w:rPr>
        <w:t>(e.g</w:t>
      </w:r>
      <w:proofErr w:type="gramStart"/>
      <w:r>
        <w:rPr>
          <w:rFonts w:cs="Times New Roman"/>
          <w:noProof/>
        </w:rPr>
        <w:t xml:space="preserve">. </w:t>
      </w:r>
      <w:hyperlink w:anchor="_ENREF_43" w:tooltip="Little, 1966 #688" w:history="1">
        <w:r w:rsidR="0064757A">
          <w:rPr>
            <w:rFonts w:cs="Times New Roman"/>
            <w:noProof/>
          </w:rPr>
          <w:t>Little 1966</w:t>
        </w:r>
      </w:hyperlink>
      <w:r>
        <w:rPr>
          <w:rFonts w:cs="Times New Roman"/>
          <w:noProof/>
        </w:rPr>
        <w:t xml:space="preserve">, </w:t>
      </w:r>
      <w:hyperlink w:anchor="_ENREF_54" w:tooltip="Pekelman, 1980 #696" w:history="1">
        <w:r w:rsidR="0064757A">
          <w:rPr>
            <w:rFonts w:cs="Times New Roman"/>
            <w:noProof/>
          </w:rPr>
          <w:t>Pekelman and Edison 1980</w:t>
        </w:r>
      </w:hyperlink>
      <w:r>
        <w:rPr>
          <w:rFonts w:cs="Times New Roman"/>
          <w:noProof/>
        </w:rPr>
        <w:t>,</w:t>
      </w:r>
      <w:proofErr w:type="gramEnd"/>
      <w:r>
        <w:rPr>
          <w:rFonts w:cs="Times New Roman"/>
          <w:noProof/>
        </w:rPr>
        <w:t xml:space="preserve"> </w:t>
      </w:r>
      <w:hyperlink w:anchor="_ENREF_44" w:tooltip="Liu, 1981 #697" w:history="1">
        <w:r w:rsidR="0064757A">
          <w:rPr>
            <w:rFonts w:cs="Times New Roman"/>
            <w:noProof/>
          </w:rPr>
          <w:t>Liu and Hanssens 1981</w:t>
        </w:r>
      </w:hyperlink>
      <w:r>
        <w:rPr>
          <w:rFonts w:cs="Times New Roman"/>
          <w:noProof/>
        </w:rPr>
        <w:t>)</w:t>
      </w:r>
      <w:r w:rsidRPr="00256617">
        <w:rPr>
          <w:rFonts w:cs="Times New Roman"/>
        </w:rPr>
        <w:fldChar w:fldCharType="end"/>
      </w:r>
      <w:r w:rsidRPr="00256617">
        <w:rPr>
          <w:rFonts w:cs="Times New Roman"/>
        </w:rPr>
        <w:t>.</w:t>
      </w:r>
    </w:p>
    <w:p w:rsidR="00DA2731" w:rsidRDefault="00DA2731" w:rsidP="00DA2731">
      <w:pPr>
        <w:spacing w:after="0"/>
        <w:rPr>
          <w:rFonts w:cs="Times New Roman"/>
        </w:rPr>
      </w:pPr>
    </w:p>
    <w:p w:rsidR="00DA2731" w:rsidRDefault="00DA2731" w:rsidP="00DA2731">
      <w:pPr>
        <w:spacing w:after="0"/>
        <w:rPr>
          <w:rFonts w:cs="Times New Roman"/>
          <w:color w:val="000000"/>
          <w:szCs w:val="24"/>
        </w:rPr>
      </w:pPr>
      <w:r>
        <w:rPr>
          <w:rFonts w:cs="Times New Roman"/>
          <w:szCs w:val="24"/>
        </w:rPr>
        <w:t>In this study, we propose models with t</w:t>
      </w:r>
      <w:r w:rsidRPr="00FD7B9B">
        <w:rPr>
          <w:rFonts w:cs="Times New Roman"/>
        </w:rPr>
        <w:t xml:space="preserve">ime-varying </w:t>
      </w:r>
      <w:r>
        <w:rPr>
          <w:rFonts w:cs="Times New Roman"/>
        </w:rPr>
        <w:t xml:space="preserve">parameters of stochastic variations. We </w:t>
      </w:r>
      <w:r w:rsidR="00453101">
        <w:rPr>
          <w:rFonts w:cs="Times New Roman"/>
        </w:rPr>
        <w:t>equip the model</w:t>
      </w:r>
      <w:r>
        <w:rPr>
          <w:rFonts w:cs="Times New Roman"/>
        </w:rPr>
        <w:t xml:space="preserve"> </w:t>
      </w:r>
      <w:r w:rsidR="00453101">
        <w:rPr>
          <w:rFonts w:cs="Times New Roman"/>
        </w:rPr>
        <w:t xml:space="preserve">with </w:t>
      </w:r>
      <w:r>
        <w:rPr>
          <w:rFonts w:cs="Times New Roman"/>
        </w:rPr>
        <w:t xml:space="preserve">more flexibility to capture how the </w:t>
      </w:r>
      <w:r w:rsidRPr="00FD7B9B">
        <w:rPr>
          <w:rFonts w:cs="Times New Roman"/>
        </w:rPr>
        <w:t xml:space="preserve">effect of the promotional activities change over time. The model may potentially be more robust </w:t>
      </w:r>
      <w:r>
        <w:rPr>
          <w:rFonts w:cs="Times New Roman"/>
        </w:rPr>
        <w:t xml:space="preserve">to structural break </w:t>
      </w:r>
      <w:r w:rsidRPr="00FD7B9B">
        <w:rPr>
          <w:rFonts w:cs="Times New Roman"/>
        </w:rPr>
        <w:t xml:space="preserve">and thus generate more accurate forecasts by reducing the forecast bias. </w:t>
      </w:r>
      <w:r>
        <w:rPr>
          <w:rFonts w:cs="Times New Roman"/>
        </w:rPr>
        <w:t>We allow</w:t>
      </w:r>
      <w:r w:rsidRPr="00FD7B9B">
        <w:rPr>
          <w:rFonts w:cs="Times New Roman"/>
        </w:rPr>
        <w:t xml:space="preserve"> the parameter coefficients of the explanatory variables to follow a simple </w:t>
      </w:r>
      <w:r w:rsidR="003C6DE0">
        <w:rPr>
          <w:rFonts w:cs="Times New Roman"/>
        </w:rPr>
        <w:t xml:space="preserve">first order </w:t>
      </w:r>
      <w:r w:rsidRPr="00FD7B9B">
        <w:rPr>
          <w:rFonts w:cs="Times New Roman"/>
        </w:rPr>
        <w:t>auto</w:t>
      </w:r>
      <w:r w:rsidR="003C6DE0">
        <w:rPr>
          <w:rFonts w:cs="Times New Roman"/>
        </w:rPr>
        <w:t xml:space="preserve">regressive process. </w:t>
      </w:r>
      <w:r>
        <w:rPr>
          <w:rFonts w:cs="Times New Roman"/>
        </w:rPr>
        <w:t>Thus if we have an original econometric model</w:t>
      </w:r>
      <w:r w:rsidR="003C6DE0">
        <w:rPr>
          <w:rFonts w:cs="Times New Roman"/>
        </w:rPr>
        <w:t xml:space="preserve"> which we obtain from the first two stages described in the previous section,</w:t>
      </w:r>
      <w:r>
        <w:rPr>
          <w:rFonts w:cs="Times New Roman"/>
        </w:rPr>
        <w:t xml:space="preserve"> as </w:t>
      </w:r>
      <m:oMath>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t</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α</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β</m:t>
            </m:r>
          </m:e>
          <m:sub>
            <m:r>
              <w:rPr>
                <w:rFonts w:ascii="Cambria Math" w:hAnsi="Cambria Math" w:cs="Times New Roman"/>
              </w:rPr>
              <m:t>t</m:t>
            </m:r>
          </m:sub>
        </m:sSub>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ε</m:t>
            </m:r>
          </m:e>
          <m:sub>
            <m:r>
              <m:rPr>
                <m:sty m:val="p"/>
              </m:rPr>
              <w:rPr>
                <w:rFonts w:ascii="Cambria Math" w:hAnsi="Cambria Math" w:cs="Times New Roman"/>
              </w:rPr>
              <m:t>t</m:t>
            </m:r>
          </m:sub>
        </m:sSub>
      </m:oMath>
      <w:r>
        <w:rPr>
          <w:rFonts w:cs="Times New Roman"/>
        </w:rPr>
        <w:t xml:space="preserve">, we will then have the parameters as </w:t>
      </w:r>
      <m:oMath>
        <m:sSub>
          <m:sSubPr>
            <m:ctrlPr>
              <w:rPr>
                <w:rFonts w:ascii="Cambria Math" w:hAnsi="Cambria Math" w:cs="Times New Roman"/>
              </w:rPr>
            </m:ctrlPr>
          </m:sSubPr>
          <m:e>
            <m:r>
              <m:rPr>
                <m:sty m:val="p"/>
              </m:rPr>
              <w:rPr>
                <w:rFonts w:ascii="Cambria Math" w:hAnsi="Cambria Math" w:cs="Times New Roman"/>
              </w:rPr>
              <m:t>α</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α</m:t>
            </m:r>
          </m:e>
          <m:sub>
            <m:r>
              <w:rPr>
                <w:rFonts w:ascii="Cambria Math" w:hAnsi="Cambria Math" w:cs="Times New Roman"/>
              </w:rPr>
              <m:t>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ω</m:t>
            </m:r>
          </m:e>
          <m:sub>
            <m:r>
              <m:rPr>
                <m:sty m:val="p"/>
              </m:rPr>
              <w:rPr>
                <w:rFonts w:ascii="Cambria Math" w:hAnsi="Cambria Math" w:cs="Times New Roman"/>
              </w:rPr>
              <m:t>0,t</m:t>
            </m:r>
          </m:sub>
        </m:sSub>
      </m:oMath>
      <w:r>
        <w:rPr>
          <w:rFonts w:cs="Times New Roman"/>
        </w:rPr>
        <w:t xml:space="preserve">, and </w:t>
      </w:r>
      <m:oMath>
        <m:sSub>
          <m:sSubPr>
            <m:ctrlPr>
              <w:rPr>
                <w:rFonts w:ascii="Cambria Math" w:hAnsi="Cambria Math" w:cs="Times New Roman"/>
                <w:color w:val="000000"/>
                <w:szCs w:val="24"/>
              </w:rPr>
            </m:ctrlPr>
          </m:sSubPr>
          <m:e>
            <m:r>
              <m:rPr>
                <m:sty m:val="p"/>
              </m:rPr>
              <w:rPr>
                <w:rFonts w:ascii="Cambria Math" w:hAnsi="Cambria Math" w:cs="Times New Roman"/>
                <w:color w:val="000000"/>
                <w:szCs w:val="24"/>
              </w:rPr>
              <m:t>β</m:t>
            </m:r>
          </m:e>
          <m:sub>
            <m:r>
              <m:rPr>
                <m:sty m:val="p"/>
              </m:rPr>
              <w:rPr>
                <w:rFonts w:ascii="Cambria Math" w:hAnsi="Cambria Math" w:cs="Times New Roman"/>
                <w:color w:val="000000"/>
                <w:szCs w:val="24"/>
              </w:rPr>
              <m:t>t</m:t>
            </m:r>
          </m:sub>
        </m:sSub>
        <m:r>
          <m:rPr>
            <m:sty m:val="p"/>
          </m:rPr>
          <w:rPr>
            <w:rFonts w:ascii="Cambria Math" w:hAnsi="Cambria Math" w:cs="Times New Roman"/>
            <w:color w:val="000000"/>
            <w:szCs w:val="24"/>
          </w:rPr>
          <m:t>=</m:t>
        </m:r>
        <m:sSub>
          <m:sSubPr>
            <m:ctrlPr>
              <w:rPr>
                <w:rFonts w:ascii="Cambria Math" w:hAnsi="Cambria Math" w:cs="Times New Roman"/>
                <w:color w:val="000000"/>
                <w:szCs w:val="24"/>
              </w:rPr>
            </m:ctrlPr>
          </m:sSubPr>
          <m:e>
            <m:r>
              <m:rPr>
                <m:sty m:val="p"/>
              </m:rPr>
              <w:rPr>
                <w:rFonts w:ascii="Cambria Math" w:hAnsi="Cambria Math" w:cs="Times New Roman"/>
                <w:color w:val="000000"/>
                <w:szCs w:val="24"/>
              </w:rPr>
              <m:t>β</m:t>
            </m:r>
          </m:e>
          <m:sub>
            <m:r>
              <m:rPr>
                <m:sty m:val="p"/>
              </m:rPr>
              <w:rPr>
                <w:rFonts w:ascii="Cambria Math" w:hAnsi="Cambria Math" w:cs="Times New Roman"/>
                <w:color w:val="000000"/>
                <w:szCs w:val="24"/>
              </w:rPr>
              <m:t>t-1</m:t>
            </m:r>
          </m:sub>
        </m:sSub>
        <m:r>
          <m:rPr>
            <m:sty m:val="p"/>
          </m:rPr>
          <w:rPr>
            <w:rFonts w:ascii="Cambria Math" w:hAnsi="Cambria Math" w:cs="Times New Roman"/>
            <w:color w:val="000000"/>
            <w:szCs w:val="24"/>
          </w:rPr>
          <m:t>+</m:t>
        </m:r>
        <m:sSub>
          <m:sSubPr>
            <m:ctrlPr>
              <w:rPr>
                <w:rFonts w:ascii="Cambria Math" w:hAnsi="Cambria Math" w:cs="Times New Roman"/>
                <w:color w:val="000000"/>
                <w:szCs w:val="24"/>
              </w:rPr>
            </m:ctrlPr>
          </m:sSubPr>
          <m:e>
            <m:r>
              <m:rPr>
                <m:sty m:val="p"/>
              </m:rPr>
              <w:rPr>
                <w:rFonts w:ascii="Cambria Math" w:hAnsi="Cambria Math" w:cs="Times New Roman"/>
                <w:color w:val="000000"/>
                <w:szCs w:val="24"/>
              </w:rPr>
              <m:t>ω</m:t>
            </m:r>
          </m:e>
          <m:sub>
            <m:r>
              <m:rPr>
                <m:sty m:val="p"/>
              </m:rPr>
              <w:rPr>
                <w:rFonts w:ascii="Cambria Math" w:hAnsi="Cambria Math" w:cs="Times New Roman"/>
                <w:color w:val="000000"/>
                <w:szCs w:val="24"/>
              </w:rPr>
              <m:t>1,t</m:t>
            </m:r>
          </m:sub>
        </m:sSub>
      </m:oMath>
      <w:r>
        <w:rPr>
          <w:rFonts w:cs="Times New Roman"/>
          <w:color w:val="000000"/>
          <w:szCs w:val="24"/>
        </w:rPr>
        <w:t>, where</w:t>
      </w:r>
      <m:oMath>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t</m:t>
            </m:r>
          </m:sub>
        </m:sSub>
      </m:oMath>
      <w:r>
        <w:rPr>
          <w:rFonts w:cs="Times New Roman"/>
        </w:rPr>
        <w:t xml:space="preserve"> and </w:t>
      </w:r>
      <m:oMath>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t</m:t>
            </m:r>
          </m:sub>
        </m:sSub>
      </m:oMath>
      <w:r>
        <w:rPr>
          <w:rFonts w:cs="Times New Roman"/>
        </w:rPr>
        <w:t xml:space="preserve"> are respectively the explanatory variables and the dependent variable. </w:t>
      </w:r>
      <m:oMath>
        <m:sSub>
          <m:sSubPr>
            <m:ctrlPr>
              <w:rPr>
                <w:rFonts w:ascii="Cambria Math" w:hAnsi="Cambria Math" w:cs="Times New Roman"/>
              </w:rPr>
            </m:ctrlPr>
          </m:sSubPr>
          <m:e>
            <m:r>
              <m:rPr>
                <m:sty m:val="p"/>
              </m:rPr>
              <w:rPr>
                <w:rFonts w:ascii="Cambria Math" w:hAnsi="Cambria Math" w:cs="Times New Roman"/>
              </w:rPr>
              <m:t>α</m:t>
            </m:r>
          </m:e>
          <m:sub>
            <m:r>
              <w:rPr>
                <w:rFonts w:ascii="Cambria Math" w:hAnsi="Cambria Math" w:cs="Times New Roman"/>
              </w:rPr>
              <m:t>t</m:t>
            </m:r>
          </m:sub>
        </m:sSub>
      </m:oMath>
      <w:r>
        <w:rPr>
          <w:rFonts w:cs="Times New Roman"/>
        </w:rPr>
        <w:t xml:space="preserve"> </w:t>
      </w:r>
      <w:proofErr w:type="gramStart"/>
      <w:r>
        <w:rPr>
          <w:rFonts w:cs="Times New Roman"/>
        </w:rPr>
        <w:t>and</w:t>
      </w:r>
      <w:proofErr w:type="gramEnd"/>
      <w:r>
        <w:rPr>
          <w:rFonts w:cs="Times New Roman"/>
        </w:rPr>
        <w:t xml:space="preserve"> </w:t>
      </w:r>
      <m:oMath>
        <m:sSub>
          <m:sSubPr>
            <m:ctrlPr>
              <w:rPr>
                <w:rFonts w:ascii="Cambria Math" w:hAnsi="Cambria Math" w:cs="Times New Roman"/>
                <w:color w:val="000000"/>
                <w:szCs w:val="24"/>
              </w:rPr>
            </m:ctrlPr>
          </m:sSubPr>
          <m:e>
            <m:r>
              <m:rPr>
                <m:sty m:val="p"/>
              </m:rPr>
              <w:rPr>
                <w:rFonts w:ascii="Cambria Math" w:hAnsi="Cambria Math" w:cs="Times New Roman"/>
                <w:color w:val="000000"/>
                <w:szCs w:val="24"/>
              </w:rPr>
              <m:t>β</m:t>
            </m:r>
          </m:e>
          <m:sub>
            <m:r>
              <m:rPr>
                <m:sty m:val="p"/>
              </m:rPr>
              <w:rPr>
                <w:rFonts w:ascii="Cambria Math" w:hAnsi="Cambria Math" w:cs="Times New Roman"/>
                <w:color w:val="000000"/>
                <w:szCs w:val="24"/>
              </w:rPr>
              <m:t>t</m:t>
            </m:r>
          </m:sub>
        </m:sSub>
      </m:oMath>
      <w:r>
        <w:rPr>
          <w:rFonts w:cs="Times New Roman"/>
          <w:color w:val="000000"/>
          <w:szCs w:val="24"/>
        </w:rPr>
        <w:t xml:space="preserve"> are the vectors of the parameters at time </w:t>
      </w:r>
      <m:oMath>
        <m:r>
          <w:rPr>
            <w:rFonts w:ascii="Cambria Math" w:hAnsi="Cambria Math" w:cs="Times New Roman"/>
          </w:rPr>
          <m:t>t</m:t>
        </m:r>
      </m:oMath>
      <w:r>
        <w:rPr>
          <w:rFonts w:cs="Times New Roman"/>
          <w:color w:val="000000"/>
          <w:szCs w:val="24"/>
        </w:rPr>
        <w:t xml:space="preserve">, </w:t>
      </w:r>
      <m:oMath>
        <m:sSub>
          <m:sSubPr>
            <m:ctrlPr>
              <w:rPr>
                <w:rFonts w:ascii="Cambria Math" w:hAnsi="Cambria Math" w:cs="Times New Roman"/>
              </w:rPr>
            </m:ctrlPr>
          </m:sSubPr>
          <m:e>
            <m:r>
              <m:rPr>
                <m:sty m:val="p"/>
              </m:rPr>
              <w:rPr>
                <w:rFonts w:ascii="Cambria Math" w:hAnsi="Cambria Math" w:cs="Times New Roman"/>
              </w:rPr>
              <m:t>ε</m:t>
            </m:r>
          </m:e>
          <m:sub>
            <m:r>
              <m:rPr>
                <m:sty m:val="p"/>
              </m:rPr>
              <w:rPr>
                <w:rFonts w:ascii="Cambria Math" w:hAnsi="Cambria Math" w:cs="Times New Roman"/>
              </w:rPr>
              <m:t>t</m:t>
            </m:r>
          </m:sub>
        </m:sSub>
      </m:oMath>
      <w:r>
        <w:rPr>
          <w:rFonts w:cs="Times New Roman"/>
        </w:rPr>
        <w:t xml:space="preserve">. </w:t>
      </w:r>
      <m:oMath>
        <m:sSub>
          <m:sSubPr>
            <m:ctrlPr>
              <w:rPr>
                <w:rFonts w:ascii="Cambria Math" w:hAnsi="Cambria Math" w:cs="Times New Roman"/>
              </w:rPr>
            </m:ctrlPr>
          </m:sSubPr>
          <m:e>
            <m:r>
              <m:rPr>
                <m:sty m:val="p"/>
              </m:rPr>
              <w:rPr>
                <w:rFonts w:ascii="Cambria Math" w:hAnsi="Cambria Math" w:cs="Times New Roman"/>
              </w:rPr>
              <m:t>ω</m:t>
            </m:r>
          </m:e>
          <m:sub>
            <m:r>
              <m:rPr>
                <m:sty m:val="p"/>
              </m:rPr>
              <w:rPr>
                <w:rFonts w:ascii="Cambria Math" w:hAnsi="Cambria Math" w:cs="Times New Roman"/>
              </w:rPr>
              <m:t>0,t</m:t>
            </m:r>
          </m:sub>
        </m:sSub>
      </m:oMath>
      <w:r>
        <w:rPr>
          <w:rFonts w:cs="Times New Roman"/>
        </w:rPr>
        <w:t xml:space="preserve">, and </w:t>
      </w:r>
      <m:oMath>
        <m:sSub>
          <m:sSubPr>
            <m:ctrlPr>
              <w:rPr>
                <w:rFonts w:ascii="Cambria Math" w:hAnsi="Cambria Math" w:cs="Times New Roman"/>
              </w:rPr>
            </m:ctrlPr>
          </m:sSubPr>
          <m:e>
            <m:r>
              <m:rPr>
                <m:sty m:val="p"/>
              </m:rPr>
              <w:rPr>
                <w:rFonts w:ascii="Cambria Math" w:hAnsi="Cambria Math" w:cs="Times New Roman"/>
              </w:rPr>
              <m:t>ω</m:t>
            </m:r>
          </m:e>
          <m:sub>
            <m:r>
              <m:rPr>
                <m:sty m:val="p"/>
              </m:rPr>
              <w:rPr>
                <w:rFonts w:ascii="Cambria Math" w:hAnsi="Cambria Math" w:cs="Times New Roman"/>
              </w:rPr>
              <m:t>1,t</m:t>
            </m:r>
          </m:sub>
        </m:sSub>
      </m:oMath>
      <w:r>
        <w:rPr>
          <w:rFonts w:cs="Times New Roman"/>
        </w:rPr>
        <w:t xml:space="preserve"> are the error terms.</w:t>
      </w:r>
      <w:r>
        <w:rPr>
          <w:rFonts w:cs="Times New Roman"/>
          <w:szCs w:val="24"/>
        </w:rPr>
        <w:t xml:space="preserve"> </w:t>
      </w:r>
      <w:r w:rsidRPr="00FD7B9B">
        <w:rPr>
          <w:rFonts w:cs="Times New Roman"/>
          <w:color w:val="000000"/>
          <w:szCs w:val="24"/>
        </w:rPr>
        <w:t>In this model,</w:t>
      </w:r>
      <w:r>
        <w:rPr>
          <w:rFonts w:cs="Times New Roman"/>
          <w:color w:val="000000"/>
          <w:szCs w:val="24"/>
        </w:rPr>
        <w:t xml:space="preserve"> </w:t>
      </w:r>
      <m:oMath>
        <m:sSub>
          <m:sSubPr>
            <m:ctrlPr>
              <w:rPr>
                <w:rFonts w:ascii="Cambria Math" w:hAnsi="Cambria Math" w:cs="Times New Roman"/>
              </w:rPr>
            </m:ctrlPr>
          </m:sSubPr>
          <m:e>
            <m:r>
              <m:rPr>
                <m:sty m:val="p"/>
              </m:rPr>
              <w:rPr>
                <w:rFonts w:ascii="Cambria Math" w:hAnsi="Cambria Math" w:cs="Times New Roman"/>
              </w:rPr>
              <m:t>α</m:t>
            </m:r>
          </m:e>
          <m:sub>
            <m:r>
              <w:rPr>
                <w:rFonts w:ascii="Cambria Math" w:hAnsi="Cambria Math" w:cs="Times New Roman"/>
              </w:rPr>
              <m:t>t</m:t>
            </m:r>
          </m:sub>
        </m:sSub>
      </m:oMath>
      <w:r>
        <w:rPr>
          <w:rFonts w:cs="Times New Roman"/>
        </w:rPr>
        <w:t xml:space="preserve"> and </w:t>
      </w:r>
      <m:oMath>
        <m:sSub>
          <m:sSubPr>
            <m:ctrlPr>
              <w:rPr>
                <w:rFonts w:ascii="Cambria Math" w:hAnsi="Cambria Math" w:cs="Times New Roman"/>
                <w:color w:val="000000"/>
                <w:szCs w:val="24"/>
              </w:rPr>
            </m:ctrlPr>
          </m:sSubPr>
          <m:e>
            <m:r>
              <m:rPr>
                <m:sty m:val="p"/>
              </m:rPr>
              <w:rPr>
                <w:rFonts w:ascii="Cambria Math" w:hAnsi="Cambria Math" w:cs="Times New Roman"/>
                <w:color w:val="000000"/>
                <w:szCs w:val="24"/>
              </w:rPr>
              <m:t>β</m:t>
            </m:r>
          </m:e>
          <m:sub>
            <m:r>
              <m:rPr>
                <m:sty m:val="p"/>
              </m:rPr>
              <w:rPr>
                <w:rFonts w:ascii="Cambria Math" w:hAnsi="Cambria Math" w:cs="Times New Roman"/>
                <w:color w:val="000000"/>
                <w:szCs w:val="24"/>
              </w:rPr>
              <m:t>t</m:t>
            </m:r>
          </m:sub>
        </m:sSub>
      </m:oMath>
      <w:r w:rsidRPr="00FD7B9B">
        <w:rPr>
          <w:rFonts w:cs="Times New Roman"/>
          <w:color w:val="000000"/>
          <w:szCs w:val="24"/>
        </w:rPr>
        <w:t xml:space="preserve"> </w:t>
      </w:r>
      <w:r>
        <w:rPr>
          <w:rFonts w:cs="Times New Roman"/>
          <w:color w:val="000000"/>
          <w:szCs w:val="24"/>
        </w:rPr>
        <w:t>are assumed to evolve over time, and only their</w:t>
      </w:r>
      <w:r w:rsidRPr="00FD7B9B">
        <w:rPr>
          <w:rFonts w:cs="Times New Roman"/>
          <w:color w:val="000000"/>
          <w:szCs w:val="24"/>
        </w:rPr>
        <w:t xml:space="preserve"> la</w:t>
      </w:r>
      <w:r>
        <w:rPr>
          <w:rFonts w:cs="Times New Roman"/>
          <w:color w:val="000000"/>
          <w:szCs w:val="24"/>
        </w:rPr>
        <w:t xml:space="preserve">test estimate (i.e., calculated with </w:t>
      </w:r>
      <w:r w:rsidRPr="00FD7B9B">
        <w:rPr>
          <w:rFonts w:cs="Times New Roman"/>
          <w:color w:val="000000"/>
          <w:szCs w:val="24"/>
        </w:rPr>
        <w:t xml:space="preserve">more weights on the </w:t>
      </w:r>
      <w:r>
        <w:rPr>
          <w:rFonts w:cs="Times New Roman"/>
          <w:color w:val="000000"/>
          <w:szCs w:val="24"/>
        </w:rPr>
        <w:t xml:space="preserve">most </w:t>
      </w:r>
      <w:r w:rsidRPr="00FD7B9B">
        <w:rPr>
          <w:rFonts w:cs="Times New Roman"/>
          <w:color w:val="000000"/>
          <w:szCs w:val="24"/>
        </w:rPr>
        <w:t>recent observations</w:t>
      </w:r>
      <w:r>
        <w:rPr>
          <w:rFonts w:cs="Times New Roman"/>
          <w:color w:val="000000"/>
          <w:szCs w:val="24"/>
        </w:rPr>
        <w:t>) will</w:t>
      </w:r>
      <w:r w:rsidRPr="00FD7B9B">
        <w:rPr>
          <w:rFonts w:cs="Times New Roman"/>
          <w:color w:val="000000"/>
          <w:szCs w:val="24"/>
        </w:rPr>
        <w:t xml:space="preserve"> be used to genera</w:t>
      </w:r>
      <w:r>
        <w:rPr>
          <w:rFonts w:cs="Times New Roman"/>
          <w:color w:val="000000"/>
          <w:szCs w:val="24"/>
        </w:rPr>
        <w:t xml:space="preserve">te the out-of-sample forecasts, </w:t>
      </w:r>
      <w:r w:rsidRPr="00FD7B9B">
        <w:rPr>
          <w:rFonts w:cs="Times New Roman"/>
          <w:color w:val="000000"/>
          <w:szCs w:val="24"/>
        </w:rPr>
        <w:t xml:space="preserve">which </w:t>
      </w:r>
      <w:r>
        <w:rPr>
          <w:rFonts w:cs="Times New Roman"/>
          <w:color w:val="000000"/>
          <w:szCs w:val="24"/>
        </w:rPr>
        <w:t xml:space="preserve">may potentially </w:t>
      </w:r>
      <w:r w:rsidRPr="00FD7B9B">
        <w:rPr>
          <w:rFonts w:cs="Times New Roman"/>
          <w:color w:val="000000"/>
          <w:szCs w:val="24"/>
        </w:rPr>
        <w:t xml:space="preserve">accounts for the change in the effects of the </w:t>
      </w:r>
      <w:r>
        <w:rPr>
          <w:rFonts w:cs="Times New Roman"/>
          <w:color w:val="000000"/>
          <w:szCs w:val="24"/>
        </w:rPr>
        <w:t>promotional activities</w:t>
      </w:r>
      <w:r w:rsidRPr="00FD7B9B">
        <w:rPr>
          <w:rFonts w:cs="Times New Roman"/>
          <w:color w:val="000000"/>
          <w:szCs w:val="24"/>
        </w:rPr>
        <w:t xml:space="preserve">. </w:t>
      </w:r>
    </w:p>
    <w:p w:rsidR="009527EC" w:rsidRPr="00FE6726" w:rsidRDefault="009527EC" w:rsidP="00DA2731">
      <w:pPr>
        <w:spacing w:after="0"/>
        <w:rPr>
          <w:rFonts w:cs="Times New Roman"/>
          <w:b/>
          <w:color w:val="000000"/>
          <w:szCs w:val="24"/>
        </w:rPr>
      </w:pPr>
    </w:p>
    <w:p w:rsidR="00DA2731" w:rsidRPr="00FE6726" w:rsidRDefault="009527EC" w:rsidP="009527EC">
      <w:pPr>
        <w:spacing w:after="0"/>
        <w:rPr>
          <w:rFonts w:cs="Times New Roman"/>
          <w:b/>
          <w:szCs w:val="24"/>
        </w:rPr>
      </w:pPr>
      <w:r w:rsidRPr="00FE6726">
        <w:rPr>
          <w:rFonts w:cs="Times New Roman"/>
          <w:b/>
          <w:color w:val="000000"/>
          <w:szCs w:val="24"/>
        </w:rPr>
        <w:t>3.2.2</w:t>
      </w:r>
      <w:r w:rsidRPr="00FE6726">
        <w:rPr>
          <w:rFonts w:cs="Times New Roman"/>
          <w:b/>
          <w:color w:val="000000"/>
          <w:szCs w:val="24"/>
        </w:rPr>
        <w:tab/>
        <w:t>The estimation window combining approach</w:t>
      </w:r>
    </w:p>
    <w:p w:rsidR="00DA2731" w:rsidRDefault="00DA2731" w:rsidP="00DA2731">
      <w:pPr>
        <w:spacing w:after="0"/>
        <w:rPr>
          <w:rFonts w:cs="Times New Roman"/>
          <w:szCs w:val="24"/>
        </w:rPr>
      </w:pPr>
    </w:p>
    <w:p w:rsidR="00DA2731" w:rsidRPr="00FD7B9B" w:rsidRDefault="002540AD" w:rsidP="00DA2731">
      <w:pPr>
        <w:spacing w:after="0"/>
        <w:rPr>
          <w:rFonts w:cs="Times New Roman"/>
          <w:szCs w:val="24"/>
        </w:rPr>
      </w:pPr>
      <w:r>
        <w:rPr>
          <w:rFonts w:cs="Times New Roman"/>
          <w:szCs w:val="24"/>
        </w:rPr>
        <w:t>W</w:t>
      </w:r>
      <w:r w:rsidR="00DA2731">
        <w:rPr>
          <w:rFonts w:cs="Times New Roman"/>
          <w:szCs w:val="24"/>
        </w:rPr>
        <w:t xml:space="preserve">hen </w:t>
      </w:r>
      <w:r>
        <w:rPr>
          <w:rFonts w:cs="Times New Roman"/>
          <w:szCs w:val="24"/>
        </w:rPr>
        <w:t xml:space="preserve">we know </w:t>
      </w:r>
      <w:r w:rsidR="00DA2731">
        <w:rPr>
          <w:rFonts w:cs="Times New Roman"/>
          <w:szCs w:val="24"/>
        </w:rPr>
        <w:t xml:space="preserve">the model is subject to structural break, a conventional approach is to estimate the model using the data after the structural break. </w:t>
      </w:r>
      <w:r w:rsidR="00C65995">
        <w:rPr>
          <w:rFonts w:cs="Times New Roman"/>
          <w:szCs w:val="24"/>
        </w:rPr>
        <w:t>S</w:t>
      </w:r>
      <w:r w:rsidR="00DA2731">
        <w:rPr>
          <w:rFonts w:cs="Times New Roman"/>
          <w:szCs w:val="24"/>
        </w:rPr>
        <w:t xml:space="preserve">uppose we have the DGP as </w:t>
      </w:r>
      <w:r w:rsidR="00DA2731">
        <w:rPr>
          <w:rFonts w:cs="Times New Roman"/>
          <w:szCs w:val="24"/>
        </w:rPr>
        <w:lastRenderedPageBreak/>
        <w:t xml:space="preserve">described in section </w:t>
      </w:r>
      <w:r w:rsidR="00C65995">
        <w:rPr>
          <w:rFonts w:cs="Times New Roman"/>
          <w:szCs w:val="24"/>
        </w:rPr>
        <w:t>2.2</w:t>
      </w:r>
      <w:r w:rsidR="007A710D">
        <w:rPr>
          <w:rFonts w:cs="Times New Roman"/>
          <w:szCs w:val="24"/>
        </w:rPr>
        <w:t xml:space="preserve">, </w:t>
      </w:r>
      <w:proofErr w:type="spellStart"/>
      <w:r w:rsidR="007A710D">
        <w:rPr>
          <w:rFonts w:cs="Times New Roman"/>
          <w:szCs w:val="24"/>
        </w:rPr>
        <w:t>i.e</w:t>
      </w:r>
      <w:proofErr w:type="spellEnd"/>
      <w:r w:rsidR="007A710D">
        <w:rPr>
          <w:rFonts w:cs="Times New Roman"/>
          <w:szCs w:val="24"/>
        </w:rPr>
        <w:t>,</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1</m:t>
            </m:r>
          </m:e>
          <m:sub>
            <m:d>
              <m:dPr>
                <m:begChr m:val="{"/>
                <m:endChr m:val="}"/>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e>
            </m:d>
          </m:sub>
        </m:sSub>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m:t>
            </m:r>
          </m:sub>
          <m:sup>
            <m:r>
              <w:rPr>
                <w:rFonts w:ascii="Cambria Math" w:hAnsi="Cambria Math" w:cs="Times New Roman"/>
                <w:szCs w:val="24"/>
              </w:rPr>
              <m:t>'</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1</m:t>
                </m:r>
              </m:e>
              <m:sub>
                <m:d>
                  <m:dPr>
                    <m:begChr m:val="{"/>
                    <m:endChr m:val="}"/>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e>
                </m:d>
              </m:sub>
            </m:sSub>
          </m:e>
        </m:d>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m:t>
            </m:r>
          </m:sub>
          <m:sup>
            <m:r>
              <w:rPr>
                <w:rFonts w:ascii="Cambria Math" w:hAnsi="Cambria Math" w:cs="Times New Roman"/>
                <w:szCs w:val="24"/>
              </w:rPr>
              <m:t>'</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proofErr w:type="gramStart"/>
      <w:r w:rsidR="00DA2731">
        <w:rPr>
          <w:rFonts w:cs="Times New Roman"/>
          <w:szCs w:val="24"/>
        </w:rPr>
        <w:t>,</w:t>
      </w:r>
      <w:proofErr w:type="gramEnd"/>
      <w:r w:rsidR="00DA2731">
        <w:rPr>
          <w:rFonts w:cs="Times New Roman"/>
          <w:szCs w:val="24"/>
        </w:rPr>
        <w:t xml:space="preserve"> for the  data of </w:t>
      </w:r>
      <m:oMath>
        <m:r>
          <w:rPr>
            <w:rFonts w:ascii="Cambria Math" w:hAnsi="Cambria Math" w:cs="Times New Roman"/>
            <w:szCs w:val="24"/>
          </w:rPr>
          <m:t>[1:T]</m:t>
        </m:r>
      </m:oMath>
      <w:r w:rsidR="00DA2731">
        <w:rPr>
          <w:rFonts w:cs="Times New Roman"/>
          <w:szCs w:val="24"/>
        </w:rPr>
        <w:t xml:space="preserve">. </w:t>
      </w:r>
      <w:r w:rsidR="00DA2731" w:rsidRPr="00FD7B9B">
        <w:rPr>
          <w:rFonts w:cs="Times New Roman"/>
          <w:szCs w:val="24"/>
        </w:rPr>
        <w:t xml:space="preserve">If </w:t>
      </w:r>
      <w:r w:rsidR="00DA2731">
        <w:rPr>
          <w:rFonts w:cs="Times New Roman"/>
          <w:szCs w:val="24"/>
        </w:rPr>
        <w:t xml:space="preserve">the time of the structural break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DA2731" w:rsidRPr="00FD7B9B">
        <w:rPr>
          <w:rFonts w:cs="Times New Roman"/>
          <w:szCs w:val="24"/>
        </w:rPr>
        <w:t xml:space="preserve">is known, the model </w:t>
      </w:r>
      <w:r w:rsidR="00DA2731">
        <w:rPr>
          <w:rFonts w:cs="Times New Roman"/>
          <w:szCs w:val="24"/>
        </w:rPr>
        <w:t xml:space="preserve">could simply be estimated </w:t>
      </w:r>
      <w:r w:rsidR="00DA2731" w:rsidRPr="00FD7B9B">
        <w:rPr>
          <w:rFonts w:cs="Times New Roman"/>
          <w:szCs w:val="24"/>
        </w:rPr>
        <w:t xml:space="preserve">based on the </w:t>
      </w:r>
      <w:r w:rsidR="00DA2731">
        <w:rPr>
          <w:rFonts w:cs="Times New Roman"/>
          <w:szCs w:val="24"/>
        </w:rPr>
        <w:t xml:space="preserve">data after the break, i.e., </w:t>
      </w:r>
      <w:r w:rsidR="00DA2731" w:rsidRPr="00FD7B9B">
        <w:rPr>
          <w:rFonts w:cs="Times New Roman"/>
          <w:szCs w:val="24"/>
        </w:rPr>
        <w:t>[</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1+1</m:t>
            </m:r>
          </m:sub>
        </m:sSub>
      </m:oMath>
      <w:r w:rsidR="00DA2731" w:rsidRPr="00FD7B9B">
        <w:rPr>
          <w:rFonts w:cs="Times New Roman"/>
          <w:szCs w:val="24"/>
        </w:rPr>
        <w:t xml:space="preserve">1: </w:t>
      </w:r>
      <w:r w:rsidR="00DA2731" w:rsidRPr="00AB5758">
        <w:rPr>
          <w:rFonts w:cs="Times New Roman"/>
          <w:i/>
          <w:szCs w:val="24"/>
        </w:rPr>
        <w:t>T</w:t>
      </w:r>
      <w:r w:rsidR="00DA2731" w:rsidRPr="00FD7B9B">
        <w:rPr>
          <w:rFonts w:cs="Times New Roman"/>
          <w:szCs w:val="24"/>
        </w:rPr>
        <w:t xml:space="preserve">] and </w:t>
      </w:r>
      <w:r w:rsidR="00DA2731">
        <w:rPr>
          <w:rFonts w:cs="Times New Roman"/>
          <w:szCs w:val="24"/>
        </w:rPr>
        <w:t>the model</w:t>
      </w:r>
      <w:r w:rsidR="00DA2731" w:rsidRPr="00FD7B9B">
        <w:rPr>
          <w:rFonts w:cs="Times New Roman"/>
          <w:szCs w:val="24"/>
        </w:rPr>
        <w:t xml:space="preserve"> will not be subject to the structural break. </w:t>
      </w:r>
      <w:r w:rsidR="00DA2731">
        <w:rPr>
          <w:rFonts w:cs="Times New Roman"/>
          <w:szCs w:val="24"/>
        </w:rPr>
        <w:t>The first limitation of this strategy is that we usually do not know the location of the structural break (i.e.</w:t>
      </w:r>
      <w:proofErr w:type="gramStart"/>
      <w:r w:rsidR="00DA2731">
        <w:rPr>
          <w:rFonts w:cs="Times New Roman"/>
          <w:szCs w:val="24"/>
        </w:rPr>
        <w:t xml:space="preserve">, </w:t>
      </w:r>
      <w:proofErr w:type="gramEnd"/>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DA2731">
        <w:rPr>
          <w:rFonts w:cs="Times New Roman"/>
          <w:szCs w:val="24"/>
        </w:rPr>
        <w:t xml:space="preserve">). </w:t>
      </w:r>
      <w:r w:rsidR="001B7A75">
        <w:rPr>
          <w:rFonts w:cs="Times New Roman"/>
          <w:szCs w:val="24"/>
        </w:rPr>
        <w:t>S</w:t>
      </w:r>
      <w:r w:rsidR="00DA2731">
        <w:rPr>
          <w:rFonts w:cs="Times New Roman"/>
          <w:szCs w:val="24"/>
        </w:rPr>
        <w:t>tatistic tests</w:t>
      </w:r>
      <w:r w:rsidR="001B7A75">
        <w:rPr>
          <w:rFonts w:cs="Times New Roman"/>
          <w:szCs w:val="24"/>
        </w:rPr>
        <w:t xml:space="preserve"> have been proposed for the purpose</w:t>
      </w:r>
      <w:r w:rsidR="00DA2731">
        <w:rPr>
          <w:rFonts w:cs="Times New Roman"/>
          <w:szCs w:val="24"/>
        </w:rPr>
        <w:t xml:space="preserve"> </w:t>
      </w:r>
      <w:r w:rsidR="00DA2731">
        <w:rPr>
          <w:rFonts w:cs="Times New Roman"/>
          <w:szCs w:val="24"/>
        </w:rPr>
        <w:fldChar w:fldCharType="begin">
          <w:fldData xml:space="preserve">PEVuZE5vdGU+PENpdGU+PEF1dGhvcj5CYWk8L0F1dGhvcj48WWVhcj4xOTk4PC9ZZWFyPjxSZWNO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</w:fldData>
        </w:fldChar>
      </w:r>
      <w:r w:rsidR="00DA2731">
        <w:rPr>
          <w:rFonts w:cs="Times New Roman"/>
          <w:szCs w:val="24"/>
        </w:rPr>
        <w:instrText xml:space="preserve"> ADDIN EN.CITE </w:instrText>
      </w:r>
      <w:r w:rsidR="00DA2731">
        <w:rPr>
          <w:rFonts w:cs="Times New Roman"/>
          <w:szCs w:val="24"/>
        </w:rPr>
        <w:fldChar w:fldCharType="begin">
          <w:fldData xml:space="preserve">PEVuZE5vdGU+PENpdGU+PEF1dGhvcj5CYWk8L0F1dGhvcj48WWVhcj4xOTk4PC9ZZWFyPjxSZWNO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</w:fldData>
        </w:fldChar>
      </w:r>
      <w:r w:rsidR="00DA2731">
        <w:rPr>
          <w:rFonts w:cs="Times New Roman"/>
          <w:szCs w:val="24"/>
        </w:rPr>
        <w:instrText xml:space="preserve"> ADDIN EN.CITE.DATA </w:instrText>
      </w:r>
      <w:r w:rsidR="00DA2731">
        <w:rPr>
          <w:rFonts w:cs="Times New Roman"/>
          <w:szCs w:val="24"/>
        </w:rPr>
      </w:r>
      <w:r w:rsidR="00DA2731">
        <w:rPr>
          <w:rFonts w:cs="Times New Roman"/>
          <w:szCs w:val="24"/>
        </w:rPr>
        <w:fldChar w:fldCharType="end"/>
      </w:r>
      <w:r w:rsidR="00DA2731">
        <w:rPr>
          <w:rFonts w:cs="Times New Roman"/>
          <w:szCs w:val="24"/>
        </w:rPr>
      </w:r>
      <w:r w:rsidR="00DA2731">
        <w:rPr>
          <w:rFonts w:cs="Times New Roman"/>
          <w:szCs w:val="24"/>
        </w:rPr>
        <w:fldChar w:fldCharType="separate"/>
      </w:r>
      <w:r w:rsidR="00DA2731">
        <w:rPr>
          <w:rFonts w:cs="Times New Roman"/>
          <w:noProof/>
          <w:szCs w:val="24"/>
        </w:rPr>
        <w:t>(e.g</w:t>
      </w:r>
      <w:proofErr w:type="gramStart"/>
      <w:r w:rsidR="00DA2731">
        <w:rPr>
          <w:rFonts w:cs="Times New Roman"/>
          <w:noProof/>
          <w:szCs w:val="24"/>
        </w:rPr>
        <w:t xml:space="preserve">., </w:t>
      </w:r>
      <w:hyperlink w:anchor="_ENREF_12" w:tooltip="Chow, 1960 #260" w:history="1">
        <w:r w:rsidR="0064757A">
          <w:rPr>
            <w:rFonts w:cs="Times New Roman"/>
            <w:noProof/>
            <w:szCs w:val="24"/>
          </w:rPr>
          <w:t>Chow 1960</w:t>
        </w:r>
      </w:hyperlink>
      <w:r w:rsidR="00DA2731">
        <w:rPr>
          <w:rFonts w:cs="Times New Roman"/>
          <w:noProof/>
          <w:szCs w:val="24"/>
        </w:rPr>
        <w:t xml:space="preserve">, </w:t>
      </w:r>
      <w:hyperlink w:anchor="_ENREF_3" w:tooltip="Andrews, 1993 #237" w:history="1">
        <w:r w:rsidR="0064757A">
          <w:rPr>
            <w:rFonts w:cs="Times New Roman"/>
            <w:noProof/>
            <w:szCs w:val="24"/>
          </w:rPr>
          <w:t>Andrews 1993</w:t>
        </w:r>
      </w:hyperlink>
      <w:r w:rsidR="00DA2731">
        <w:rPr>
          <w:rFonts w:cs="Times New Roman"/>
          <w:noProof/>
          <w:szCs w:val="24"/>
        </w:rPr>
        <w:t xml:space="preserve">, </w:t>
      </w:r>
      <w:hyperlink w:anchor="_ENREF_4" w:tooltip="Andrews, 1994 #238" w:history="1">
        <w:r w:rsidR="0064757A">
          <w:rPr>
            <w:rFonts w:cs="Times New Roman"/>
            <w:noProof/>
            <w:szCs w:val="24"/>
          </w:rPr>
          <w:t>Andrews and Ploberger 1994</w:t>
        </w:r>
      </w:hyperlink>
      <w:r w:rsidR="00DA2731">
        <w:rPr>
          <w:rFonts w:cs="Times New Roman"/>
          <w:noProof/>
          <w:szCs w:val="24"/>
        </w:rPr>
        <w:t>,</w:t>
      </w:r>
      <w:proofErr w:type="gramEnd"/>
      <w:r w:rsidR="00DA2731">
        <w:rPr>
          <w:rFonts w:cs="Times New Roman"/>
          <w:noProof/>
          <w:szCs w:val="24"/>
        </w:rPr>
        <w:t xml:space="preserve"> </w:t>
      </w:r>
      <w:hyperlink w:anchor="_ENREF_6" w:tooltip="Bai, 1998 #227" w:history="1">
        <w:r w:rsidR="0064757A">
          <w:rPr>
            <w:rFonts w:cs="Times New Roman"/>
            <w:noProof/>
            <w:szCs w:val="24"/>
          </w:rPr>
          <w:t>Bai and Perron 1998</w:t>
        </w:r>
      </w:hyperlink>
      <w:r w:rsidR="00DA2731">
        <w:rPr>
          <w:rFonts w:cs="Times New Roman"/>
          <w:noProof/>
          <w:szCs w:val="24"/>
        </w:rPr>
        <w:t>)</w:t>
      </w:r>
      <w:r w:rsidR="00DA2731">
        <w:rPr>
          <w:rFonts w:cs="Times New Roman"/>
          <w:szCs w:val="24"/>
        </w:rPr>
        <w:fldChar w:fldCharType="end"/>
      </w:r>
      <w:r w:rsidR="001B7A75">
        <w:rPr>
          <w:rFonts w:cs="Times New Roman"/>
          <w:szCs w:val="24"/>
        </w:rPr>
        <w:t xml:space="preserve">. However these tests </w:t>
      </w:r>
      <w:r w:rsidR="009A1512">
        <w:rPr>
          <w:rFonts w:cs="Times New Roman"/>
          <w:szCs w:val="24"/>
        </w:rPr>
        <w:t>may not be relied because of their limitations</w:t>
      </w:r>
      <w:r w:rsidR="001B7A75">
        <w:rPr>
          <w:rFonts w:cs="Times New Roman"/>
          <w:szCs w:val="24"/>
        </w:rPr>
        <w:t xml:space="preserve"> such as </w:t>
      </w:r>
      <w:r w:rsidR="009A1512">
        <w:rPr>
          <w:rFonts w:cs="Times New Roman"/>
          <w:szCs w:val="24"/>
        </w:rPr>
        <w:t>they</w:t>
      </w:r>
      <w:r w:rsidR="001B7A75">
        <w:rPr>
          <w:rFonts w:cs="Times New Roman"/>
          <w:szCs w:val="24"/>
        </w:rPr>
        <w:t xml:space="preserve"> need to assume no change in the error variance</w:t>
      </w:r>
      <w:r w:rsidR="009A1512">
        <w:rPr>
          <w:rFonts w:cs="Times New Roman"/>
          <w:szCs w:val="24"/>
        </w:rPr>
        <w:t xml:space="preserve"> for the model</w:t>
      </w:r>
      <w:r w:rsidR="001B7A75">
        <w:rPr>
          <w:rFonts w:cs="Times New Roman"/>
          <w:szCs w:val="24"/>
        </w:rPr>
        <w:t xml:space="preserve">, or </w:t>
      </w:r>
      <w:r w:rsidR="009A1512">
        <w:rPr>
          <w:rFonts w:cs="Times New Roman"/>
          <w:szCs w:val="24"/>
        </w:rPr>
        <w:t xml:space="preserve">known number of multiple </w:t>
      </w:r>
      <w:r w:rsidR="001B7A75">
        <w:rPr>
          <w:rFonts w:cs="Times New Roman"/>
          <w:szCs w:val="24"/>
        </w:rPr>
        <w:t>structural breaks</w:t>
      </w:r>
      <w:r w:rsidR="009A1512">
        <w:rPr>
          <w:rFonts w:cs="Times New Roman"/>
          <w:szCs w:val="24"/>
        </w:rPr>
        <w:t xml:space="preserve"> before conducting the test etc</w:t>
      </w:r>
      <w:r w:rsidR="00DA2731">
        <w:rPr>
          <w:rFonts w:cs="Times New Roman"/>
          <w:szCs w:val="24"/>
        </w:rPr>
        <w:t xml:space="preserve">. </w:t>
      </w:r>
      <w:r w:rsidR="009A1512">
        <w:rPr>
          <w:rFonts w:cs="Times New Roman"/>
          <w:szCs w:val="24"/>
        </w:rPr>
        <w:t>In practice, e</w:t>
      </w:r>
      <w:r w:rsidR="00DA2731">
        <w:rPr>
          <w:rFonts w:cs="Times New Roman"/>
          <w:szCs w:val="24"/>
        </w:rPr>
        <w:t xml:space="preserve">ven we know the location of the structural break, we may still need to include the pre-break data because we may not have enough observations to estimate the model if the structural break occurs close to the end of the estimation period. </w:t>
      </w:r>
    </w:p>
    <w:p w:rsidR="00DA2731" w:rsidRDefault="00DA2731" w:rsidP="00DA2731">
      <w:pPr>
        <w:spacing w:after="0"/>
        <w:rPr>
          <w:rFonts w:cs="Times New Roman"/>
          <w:szCs w:val="24"/>
        </w:rPr>
      </w:pPr>
    </w:p>
    <w:p w:rsidR="00DA2731" w:rsidRDefault="00DA2731" w:rsidP="00DA2731">
      <w:pPr>
        <w:spacing w:after="0"/>
        <w:rPr>
          <w:rFonts w:cs="Times New Roman"/>
          <w:szCs w:val="24"/>
        </w:rPr>
      </w:pPr>
      <w:r>
        <w:rPr>
          <w:rFonts w:cs="Times New Roman"/>
          <w:szCs w:val="24"/>
        </w:rPr>
        <w:t xml:space="preserve">Alternatively, </w:t>
      </w:r>
      <w:hyperlink w:anchor="_ENREF_55" w:tooltip="Pesaran, 2007 #254" w:history="1">
        <w:r w:rsidR="0064757A" w:rsidRPr="00FD7B9B">
          <w:rPr>
            <w:rFonts w:cs="Times New Roman"/>
            <w:szCs w:val="24"/>
          </w:rPr>
          <w:fldChar w:fldCharType="begin"/>
        </w:r>
        <w:r w:rsidR="0064757A">
          <w:rPr>
            <w:rFonts w:cs="Times New Roman"/>
            <w:szCs w:val="24"/>
          </w:rPr>
          <w:instrText xml:space="preserve"> ADDIN EN.CITE &lt;EndNote&gt;&lt;Cite AuthorYear="1"&gt;&lt;Author&gt;Pesaran&lt;/Author&gt;&lt;Year&gt;2007&lt;/Year&gt;&lt;RecNum&gt;254&lt;/RecNum&gt;&lt;DisplayText&gt;Pesaran and Timmermann (2007)&lt;/DisplayText&gt;&lt;record&gt;&lt;rec-number&gt;254&lt;/rec-number&gt;&lt;foreign-keys&gt;&lt;key app="EN" db-id="perfxavwotad07eptrqpfrx5v2vzdwddwzzp"&gt;254&lt;/key&gt;&lt;/foreign-keys&gt;&lt;ref-type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0064757A" w:rsidRPr="00FD7B9B">
          <w:rPr>
            <w:rFonts w:cs="Times New Roman"/>
            <w:szCs w:val="24"/>
          </w:rPr>
          <w:fldChar w:fldCharType="separate"/>
        </w:r>
        <w:r w:rsidR="0064757A">
          <w:rPr>
            <w:rFonts w:cs="Times New Roman"/>
            <w:noProof/>
            <w:szCs w:val="24"/>
          </w:rPr>
          <w:t>Pesaran and Timmermann (2007)</w:t>
        </w:r>
        <w:r w:rsidR="0064757A" w:rsidRPr="00FD7B9B">
          <w:rPr>
            <w:rFonts w:cs="Times New Roman"/>
            <w:szCs w:val="24"/>
          </w:rPr>
          <w:fldChar w:fldCharType="end"/>
        </w:r>
      </w:hyperlink>
      <w:r>
        <w:rPr>
          <w:rFonts w:cs="Times New Roman"/>
          <w:szCs w:val="24"/>
        </w:rPr>
        <w:t xml:space="preserve"> proposed </w:t>
      </w:r>
      <w:r w:rsidR="00F5012D">
        <w:rPr>
          <w:rFonts w:cs="Times New Roman"/>
          <w:szCs w:val="24"/>
        </w:rPr>
        <w:t>an approach which combined the results of the same model but estimated with different time periods</w:t>
      </w:r>
      <w:r>
        <w:rPr>
          <w:rFonts w:cs="Times New Roman"/>
          <w:szCs w:val="24"/>
        </w:rPr>
        <w:t xml:space="preserve">. They proved analytically that including the data before the structural break would inevitably make the forecasts to be biased, but </w:t>
      </w:r>
      <w:proofErr w:type="gramStart"/>
      <w:r w:rsidR="00F5012D">
        <w:rPr>
          <w:rFonts w:cs="Times New Roman"/>
          <w:szCs w:val="24"/>
        </w:rPr>
        <w:t>may</w:t>
      </w:r>
      <w:proofErr w:type="gramEnd"/>
      <w:r w:rsidR="00F5012D">
        <w:rPr>
          <w:rFonts w:cs="Times New Roman"/>
          <w:szCs w:val="24"/>
        </w:rPr>
        <w:t xml:space="preserve"> </w:t>
      </w:r>
      <w:r>
        <w:rPr>
          <w:rFonts w:cs="Times New Roman"/>
          <w:szCs w:val="24"/>
        </w:rPr>
        <w:t>potentially make the forecasts to be more accurate under certain circumstance</w:t>
      </w:r>
      <w:r w:rsidR="00F5012D">
        <w:rPr>
          <w:rFonts w:cs="Times New Roman"/>
          <w:szCs w:val="24"/>
        </w:rPr>
        <w:t>s</w:t>
      </w:r>
      <w:r>
        <w:rPr>
          <w:rFonts w:cs="Times New Roman"/>
          <w:szCs w:val="24"/>
        </w:rPr>
        <w:t>. Suppose we have the forecasting error as described in section 3:</w:t>
      </w:r>
    </w:p>
    <w:p w:rsidR="00DA2731" w:rsidRDefault="00342779" w:rsidP="00DA2731">
      <w:pPr>
        <w:spacing w:after="0"/>
        <w:rPr>
          <w:rFonts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T+1</m:t>
              </m:r>
            </m:sub>
          </m:sSub>
          <m:d>
            <m:dPr>
              <m:ctrlPr>
                <w:rPr>
                  <w:rFonts w:ascii="Cambria Math" w:hAnsi="Cambria Math" w:cs="Times New Roman"/>
                  <w:szCs w:val="24"/>
                </w:rPr>
              </m:ctrlPr>
            </m:dPr>
            <m:e>
              <m:r>
                <m:rPr>
                  <m:sty m:val="p"/>
                </m:rPr>
                <w:rPr>
                  <w:rFonts w:ascii="Cambria Math" w:hAnsi="Cambria Math" w:cs="Times New Roman"/>
                  <w:szCs w:val="24"/>
                </w:rPr>
                <m:t>m</m:t>
              </m:r>
            </m:e>
          </m:d>
          <m:r>
            <m:rPr>
              <m:sty m:val="p"/>
            </m:rP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m</m:t>
                  </m:r>
                </m:e>
              </m:d>
            </m:e>
          </m:d>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T+1</m:t>
              </m:r>
            </m:sub>
          </m:sSub>
        </m:oMath>
      </m:oMathPara>
    </w:p>
    <w:p w:rsidR="00DA2731" w:rsidRPr="00FD7B9B" w:rsidRDefault="00DA2731" w:rsidP="00DA2731">
      <w:pPr>
        <w:spacing w:after="0"/>
        <w:rPr>
          <w:rFonts w:cs="Times New Roman"/>
          <w:szCs w:val="24"/>
        </w:rPr>
      </w:pPr>
    </w:p>
    <w:p w:rsidR="00DA2731" w:rsidRPr="00FD7B9B" w:rsidRDefault="00DA2731" w:rsidP="00DA2731">
      <w:pPr>
        <w:spacing w:after="0"/>
        <w:rPr>
          <w:rFonts w:cs="Times New Roman"/>
          <w:szCs w:val="24"/>
        </w:rPr>
      </w:pPr>
      <w:r>
        <w:rPr>
          <w:rFonts w:cs="Times New Roman"/>
          <w:szCs w:val="24"/>
        </w:rPr>
        <w:t>Thus the forecasting error measure Mean Square Forecasting Error (</w:t>
      </w:r>
      <w:r w:rsidRPr="00FD7B9B">
        <w:rPr>
          <w:rFonts w:cs="Times New Roman"/>
          <w:szCs w:val="24"/>
        </w:rPr>
        <w:t>MSFE</w:t>
      </w:r>
      <w:r>
        <w:rPr>
          <w:rFonts w:cs="Times New Roman"/>
          <w:szCs w:val="24"/>
        </w:rPr>
        <w:t>)</w:t>
      </w:r>
      <w:r w:rsidRPr="00FD7B9B">
        <w:rPr>
          <w:rFonts w:cs="Times New Roman"/>
          <w:szCs w:val="24"/>
        </w:rPr>
        <w:t xml:space="preserve"> at the </w:t>
      </w:r>
      <w:r>
        <w:rPr>
          <w:rFonts w:cs="Times New Roman"/>
          <w:szCs w:val="24"/>
        </w:rPr>
        <w:t>time</w:t>
      </w:r>
      <w:r w:rsidRPr="00FD7B9B">
        <w:rPr>
          <w:rFonts w:cs="Times New Roman"/>
          <w:szCs w:val="24"/>
        </w:rPr>
        <w:t xml:space="preserve"> of </w:t>
      </w:r>
      <w:r w:rsidRPr="00FD7B9B">
        <w:rPr>
          <w:rFonts w:cs="Times New Roman"/>
          <w:i/>
          <w:szCs w:val="24"/>
        </w:rPr>
        <w:t>T</w:t>
      </w:r>
      <w:r w:rsidRPr="00FD7B9B">
        <w:rPr>
          <w:rFonts w:cs="Times New Roman"/>
          <w:szCs w:val="24"/>
        </w:rPr>
        <w:t xml:space="preserve">+1 conditional on </w:t>
      </w:r>
      <m:oMath>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r>
          <m:rPr>
            <m:sty m:val="p"/>
          </m:rPr>
          <w:rPr>
            <w:rFonts w:ascii="Cambria Math" w:hAnsi="Cambria Math" w:cs="Times New Roman"/>
            <w:szCs w:val="24"/>
          </w:rPr>
          <m:t>=</m:t>
        </m:r>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1</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r>
          <w:rPr>
            <w:rFonts w:ascii="Cambria Math" w:hAnsi="Cambria Math" w:cs="Times New Roman"/>
            <w:szCs w:val="24"/>
          </w:rPr>
          <m:t>)</m:t>
        </m:r>
      </m:oMath>
      <w:r w:rsidRPr="00FD7B9B">
        <w:rPr>
          <w:rFonts w:cs="Times New Roman"/>
          <w:szCs w:val="24"/>
        </w:rPr>
        <w:t xml:space="preserve"> </w:t>
      </w:r>
      <w:r>
        <w:rPr>
          <w:rFonts w:cs="Times New Roman"/>
          <w:szCs w:val="24"/>
        </w:rPr>
        <w:t xml:space="preserve">is </w:t>
      </w:r>
      <w:r w:rsidRPr="00FD7B9B">
        <w:rPr>
          <w:rFonts w:cs="Times New Roman"/>
          <w:color w:val="000000" w:themeColor="text1"/>
          <w:szCs w:val="24"/>
        </w:rPr>
        <w:t>as</w:t>
      </w:r>
      <w:r>
        <w:rPr>
          <w:rFonts w:cs="Times New Roman"/>
          <w:color w:val="000000" w:themeColor="text1"/>
          <w:szCs w:val="24"/>
        </w:rPr>
        <w:t xml:space="preserve"> follows</w:t>
      </w:r>
      <w:r w:rsidRPr="00FD7B9B">
        <w:rPr>
          <w:rFonts w:cs="Times New Roman"/>
          <w:color w:val="000000" w:themeColor="text1"/>
          <w:szCs w:val="24"/>
        </w:rPr>
        <w:t xml:space="preserve"> </w:t>
      </w:r>
      <w:r w:rsidRPr="00FD7B9B">
        <w:rPr>
          <w:rFonts w:cs="Times New Roman"/>
          <w:color w:val="000000" w:themeColor="text1"/>
          <w:szCs w:val="24"/>
        </w:rPr>
        <w:fldChar w:fldCharType="begin"/>
      </w:r>
      <w:r w:rsidRPr="00FD7B9B">
        <w:rPr>
          <w:rFonts w:cs="Times New Roman"/>
          <w:color w:val="000000" w:themeColor="text1"/>
          <w:szCs w:val="24"/>
        </w:rPr>
        <w:instrText xml:space="preserve"> ADDIN EN.CITE &lt;EndNote&gt;&lt;Cite&gt;&lt;Author&gt;Pesaran&lt;/Author&gt;&lt;Year&gt;2007&lt;/Year&gt;&lt;RecNum&gt;254&lt;/RecNum&gt;&lt;Prefix&gt;see equation (7) in &lt;/Prefix&gt;&lt;DisplayText&gt;(see equation (7) in Pesaran and Timmermann 2007)&lt;/DisplayText&gt;&lt;record&gt;&lt;rec-number&gt;254&lt;/rec-number&gt;&lt;foreign-keys&gt;&lt;key app="EN" db-id="perfxavwotad07eptrqpfrx5v2vzdwddwzzp"&gt;254&lt;/key&gt;&lt;/foreign-keys&gt;&lt;ref-type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FD7B9B">
        <w:rPr>
          <w:rFonts w:cs="Times New Roman"/>
          <w:color w:val="000000" w:themeColor="text1"/>
          <w:szCs w:val="24"/>
        </w:rPr>
        <w:fldChar w:fldCharType="separate"/>
      </w:r>
      <w:r w:rsidRPr="00FD7B9B">
        <w:rPr>
          <w:rFonts w:cs="Times New Roman"/>
          <w:noProof/>
          <w:color w:val="000000" w:themeColor="text1"/>
          <w:szCs w:val="24"/>
        </w:rPr>
        <w:t>(</w:t>
      </w:r>
      <w:hyperlink w:anchor="_ENREF_55" w:tooltip="Pesaran, 2007 #254" w:history="1">
        <w:r w:rsidR="0064757A" w:rsidRPr="00FD7B9B">
          <w:rPr>
            <w:rFonts w:cs="Times New Roman"/>
            <w:noProof/>
            <w:szCs w:val="24"/>
          </w:rPr>
          <w:t>see equation (7) in Pesaran and Timmermann 2007</w:t>
        </w:r>
      </w:hyperlink>
      <w:r w:rsidRPr="00FD7B9B">
        <w:rPr>
          <w:rFonts w:cs="Times New Roman"/>
          <w:noProof/>
          <w:color w:val="000000" w:themeColor="text1"/>
          <w:szCs w:val="24"/>
        </w:rPr>
        <w:t>)</w:t>
      </w:r>
      <w:r w:rsidRPr="00FD7B9B">
        <w:rPr>
          <w:rFonts w:cs="Times New Roman"/>
          <w:color w:val="000000" w:themeColor="text1"/>
          <w:szCs w:val="24"/>
        </w:rPr>
        <w:fldChar w:fldCharType="end"/>
      </w:r>
      <w:r w:rsidRPr="00FD7B9B">
        <w:rPr>
          <w:rFonts w:cs="Times New Roman"/>
          <w:color w:val="000000" w:themeColor="text1"/>
          <w:szCs w:val="24"/>
        </w:rPr>
        <w:t>:</w:t>
      </w:r>
    </w:p>
    <w:p w:rsidR="00DA2731" w:rsidRPr="00FD7B9B" w:rsidRDefault="00DA2731" w:rsidP="00DA2731">
      <w:pPr>
        <w:spacing w:after="0"/>
        <w:rPr>
          <w:rFonts w:cs="Times New Roman"/>
          <w:szCs w:val="24"/>
        </w:rPr>
      </w:pPr>
      <m:oMathPara>
        <m:oMath>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m</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r>
            <m:rPr>
              <m:sty m:val="p"/>
            </m:rPr>
            <w:rPr>
              <w:rFonts w:ascii="Cambria Math" w:hAnsi="Cambria Math" w:cs="Times New Roman"/>
              <w:szCs w:val="24"/>
            </w:rPr>
            <m:t>=E</m:t>
          </m:r>
          <m:d>
            <m:dPr>
              <m:ctrlPr>
                <w:rPr>
                  <w:rFonts w:ascii="Cambria Math" w:hAnsi="Cambria Math" w:cs="Times New Roman"/>
                  <w:szCs w:val="24"/>
                </w:rPr>
              </m:ctrlPr>
            </m:dPr>
            <m:e>
              <m:sSubSup>
                <m:sSubSupPr>
                  <m:ctrlPr>
                    <w:rPr>
                      <w:rFonts w:ascii="Cambria Math" w:hAnsi="Cambria Math" w:cs="Times New Roman"/>
                      <w:szCs w:val="24"/>
                    </w:rPr>
                  </m:ctrlPr>
                </m:sSubSupPr>
                <m:e>
                  <m:r>
                    <m:rPr>
                      <m:sty m:val="p"/>
                    </m:rPr>
                    <w:rPr>
                      <w:rFonts w:ascii="Cambria Math" w:hAnsi="Cambria Math" w:cs="Times New Roman"/>
                      <w:szCs w:val="24"/>
                    </w:rPr>
                    <m:t>e</m:t>
                  </m:r>
                </m:e>
                <m:sub>
                  <m:r>
                    <m:rPr>
                      <m:sty m:val="p"/>
                    </m:rPr>
                    <w:rPr>
                      <w:rFonts w:ascii="Cambria Math" w:hAnsi="Cambria Math" w:cs="Times New Roman"/>
                      <w:szCs w:val="24"/>
                    </w:rPr>
                    <m:t>T+1</m:t>
                  </m:r>
                </m:sub>
                <m:sup>
                  <m:r>
                    <m:rPr>
                      <m:sty m:val="p"/>
                    </m:rPr>
                    <w:rPr>
                      <w:rFonts w:ascii="Cambria Math" w:hAnsi="Cambria Math" w:cs="Times New Roman"/>
                      <w:szCs w:val="24"/>
                    </w:rPr>
                    <m:t>2</m:t>
                  </m:r>
                </m:sup>
              </m:sSubSup>
              <m:d>
                <m:dPr>
                  <m:ctrlPr>
                    <w:rPr>
                      <w:rFonts w:ascii="Cambria Math" w:hAnsi="Cambria Math" w:cs="Times New Roman"/>
                      <w:szCs w:val="24"/>
                    </w:rPr>
                  </m:ctrlPr>
                </m:dPr>
                <m:e>
                  <m:r>
                    <m:rPr>
                      <m:sty m:val="p"/>
                    </m:rPr>
                    <w:rPr>
                      <w:rFonts w:ascii="Cambria Math" w:hAnsi="Cambria Math" w:cs="Times New Roman"/>
                      <w:szCs w:val="24"/>
                    </w:rPr>
                    <m:t>m</m:t>
                  </m:r>
                </m:e>
              </m:d>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oMath>
      </m:oMathPara>
    </w:p>
    <w:p w:rsidR="00DA2731" w:rsidRPr="00FD7B9B" w:rsidRDefault="00DA2731" w:rsidP="00DA2731">
      <w:pPr>
        <w:spacing w:after="0"/>
        <w:rPr>
          <w:rFonts w:cs="Times New Roman"/>
          <w:szCs w:val="24"/>
        </w:rPr>
      </w:pPr>
      <m:oMathPara>
        <m:oMath>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sSup>
            <m:sSupPr>
              <m:ctrlPr>
                <w:rPr>
                  <w:rFonts w:ascii="Cambria Math" w:hAnsi="Cambria Math" w:cs="Times New Roman"/>
                  <w:i/>
                  <w:szCs w:val="24"/>
                </w:rPr>
              </m:ctrlPr>
            </m:sSupPr>
            <m:e>
              <m:r>
                <w:rPr>
                  <w:rFonts w:ascii="Cambria Math" w:hAnsi="Cambria Math" w:cs="Times New Roman"/>
                  <w:szCs w:val="24"/>
                </w:rPr>
                <m:t>(μ'</m:t>
              </m:r>
              <m:sSub>
                <m:sSubPr>
                  <m:ctrlPr>
                    <w:rPr>
                      <w:rFonts w:ascii="Cambria Math" w:hAnsi="Cambria Math" w:cs="Times New Roman"/>
                      <w:szCs w:val="24"/>
                    </w:rPr>
                  </m:ctrlPr>
                </m:sSubPr>
                <m:e>
                  <m: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sub>
              </m:sSub>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T</m:t>
              </m:r>
            </m:sub>
            <m:sup>
              <m:r>
                <w:rPr>
                  <w:rFonts w:ascii="Cambria Math" w:hAnsi="Cambria Math" w:cs="Times New Roman"/>
                  <w:szCs w:val="24"/>
                </w:rPr>
                <m:t>'</m:t>
              </m:r>
            </m:sup>
          </m:sSubSup>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sup>
          </m:sSubSup>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m,T</m:t>
              </m:r>
            </m:sub>
            <m:sup>
              <m:r>
                <w:rPr>
                  <w:rFonts w:ascii="Cambria Math" w:hAnsi="Cambria Math" w:cs="Times New Roman"/>
                  <w:szCs w:val="24"/>
                </w:rPr>
                <m:t>'</m:t>
              </m:r>
            </m:sup>
          </m:sSubSup>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m,T</m:t>
                  </m:r>
                </m:sub>
              </m:sSub>
              <m:sSubSup>
                <m:sSubSupPr>
                  <m:ctrlPr>
                    <w:rPr>
                      <w:rFonts w:ascii="Cambria Math" w:hAnsi="Cambria Math" w:cs="Times New Roman"/>
                      <w:i/>
                      <w:szCs w:val="24"/>
                    </w:rPr>
                  </m:ctrlPr>
                </m:sSubSupPr>
                <m:e>
                  <m:r>
                    <w:rPr>
                      <w:rFonts w:ascii="Cambria Math" w:hAnsi="Cambria Math" w:cs="Times New Roman"/>
                      <w:szCs w:val="24"/>
                    </w:rPr>
                    <m:t>u</m:t>
                  </m:r>
                </m:e>
                <m:sub>
                  <m:r>
                    <w:rPr>
                      <w:rFonts w:ascii="Cambria Math" w:hAnsi="Cambria Math" w:cs="Times New Roman"/>
                      <w:szCs w:val="24"/>
                    </w:rPr>
                    <m:t>m,T</m:t>
                  </m:r>
                </m:sub>
                <m:sup>
                  <m:r>
                    <w:rPr>
                      <w:rFonts w:ascii="Cambria Math" w:hAnsi="Cambria Math" w:cs="Times New Roman"/>
                      <w:szCs w:val="24"/>
                    </w:rPr>
                    <m:t>'</m:t>
                  </m:r>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m,T</m:t>
              </m:r>
            </m:sub>
          </m:sSub>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m:t>
              </m:r>
              <m:r>
                <w:rPr>
                  <w:rFonts w:ascii="Cambria Math" w:hAnsi="Cambria Math" w:cs="Times New Roman"/>
                  <w:szCs w:val="24"/>
                </w:rPr>
                <m:t>T</m:t>
              </m:r>
            </m:sub>
            <m:sup>
              <m:r>
                <m:rPr>
                  <m:sty m:val="p"/>
                </m:rPr>
                <w:rPr>
                  <w:rFonts w:ascii="Cambria Math" w:hAnsi="Cambria Math" w:cs="Times New Roman"/>
                  <w:szCs w:val="24"/>
                </w:rPr>
                <m:t>-1</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m:rPr>
              <m:sty m:val="p"/>
            </m:rPr>
            <w:rPr>
              <w:rFonts w:ascii="Cambria Math" w:hAnsi="Cambria Math" w:cs="Times New Roman"/>
              <w:szCs w:val="24"/>
            </w:rPr>
            <w:br/>
          </m:r>
        </m:oMath>
      </m:oMathPara>
      <w:proofErr w:type="gramStart"/>
      <w:r w:rsidRPr="00FD7B9B">
        <w:rPr>
          <w:rFonts w:cs="Times New Roman"/>
          <w:szCs w:val="24"/>
        </w:rPr>
        <w:t xml:space="preserve">where </w:t>
      </w:r>
      <w:proofErr w:type="gramEnd"/>
      <m:oMath>
        <m:r>
          <m:rPr>
            <m:sty m:val="p"/>
          </m:rPr>
          <w:rPr>
            <w:rFonts w:ascii="Cambria Math" w:hAnsi="Cambria Math" w:cs="Times New Roman"/>
            <w:szCs w:val="24"/>
          </w:rPr>
          <m:t>μ=(</m:t>
        </m:r>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σ</m:t>
            </m:r>
          </m:e>
          <m:sub>
            <m:r>
              <w:rPr>
                <w:rFonts w:ascii="Cambria Math" w:hAnsi="Cambria Math" w:cs="Times New Roman"/>
                <w:szCs w:val="24"/>
              </w:rPr>
              <m:t>2</m:t>
            </m:r>
          </m:sub>
        </m:sSub>
      </m:oMath>
      <w:r w:rsidRPr="00FD7B9B">
        <w:rPr>
          <w:rFonts w:cs="Times New Roman"/>
          <w:szCs w:val="24"/>
        </w:rPr>
        <w:t xml:space="preserve">, and </w:t>
      </w:r>
      <m:oMath>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m,T</m:t>
                </m:r>
              </m:sub>
            </m:sSub>
            <m:sSubSup>
              <m:sSubSupPr>
                <m:ctrlPr>
                  <w:rPr>
                    <w:rFonts w:ascii="Cambria Math" w:hAnsi="Cambria Math" w:cs="Times New Roman"/>
                    <w:i/>
                    <w:szCs w:val="24"/>
                  </w:rPr>
                </m:ctrlPr>
              </m:sSubSupPr>
              <m:e>
                <m:r>
                  <w:rPr>
                    <w:rFonts w:ascii="Cambria Math" w:hAnsi="Cambria Math" w:cs="Times New Roman"/>
                    <w:szCs w:val="24"/>
                  </w:rPr>
                  <m:t>u</m:t>
                </m:r>
              </m:e>
              <m:sub>
                <m:r>
                  <w:rPr>
                    <w:rFonts w:ascii="Cambria Math" w:hAnsi="Cambria Math" w:cs="Times New Roman"/>
                    <w:szCs w:val="24"/>
                  </w:rPr>
                  <m:t>m,T</m:t>
                </m:r>
              </m:sub>
              <m:sup>
                <m:r>
                  <w:rPr>
                    <w:rFonts w:ascii="Cambria Math" w:hAnsi="Cambria Math" w:cs="Times New Roman"/>
                    <w:szCs w:val="24"/>
                  </w:rPr>
                  <m:t>'</m:t>
                </m:r>
              </m:sup>
            </m:sSubSup>
          </m:e>
        </m:d>
      </m:oMath>
      <w:r w:rsidRPr="00FD7B9B">
        <w:rPr>
          <w:rFonts w:cs="Times New Roman"/>
          <w:szCs w:val="24"/>
        </w:rPr>
        <w:t xml:space="preserve"> is a </w:t>
      </w:r>
      <m:oMath>
        <m:d>
          <m:dPr>
            <m:ctrlPr>
              <w:rPr>
                <w:rFonts w:ascii="Cambria Math" w:hAnsi="Cambria Math" w:cs="Times New Roman"/>
                <w:i/>
                <w:szCs w:val="24"/>
              </w:rPr>
            </m:ctrlPr>
          </m:dPr>
          <m:e>
            <m:r>
              <w:rPr>
                <w:rFonts w:ascii="Cambria Math" w:hAnsi="Cambria Math" w:cs="Times New Roman"/>
                <w:szCs w:val="24"/>
              </w:rPr>
              <m:t>T-m+1</m:t>
            </m:r>
          </m:e>
        </m:d>
        <m:r>
          <w:rPr>
            <w:rFonts w:ascii="Cambria Math" w:hAnsi="Cambria Math" w:cs="Times New Roman"/>
            <w:szCs w:val="24"/>
          </w:rPr>
          <m:t>×(T-m+1)</m:t>
        </m:r>
      </m:oMath>
      <w:r w:rsidRPr="00FD7B9B">
        <w:rPr>
          <w:rFonts w:cs="Times New Roman"/>
          <w:szCs w:val="24"/>
        </w:rPr>
        <w:t xml:space="preserve"> diagonal matrix where the first </w:t>
      </w:r>
      <m:oMath>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r>
              <w:rPr>
                <w:rFonts w:ascii="Cambria Math" w:hAnsi="Cambria Math" w:cs="Times New Roman"/>
                <w:szCs w:val="24"/>
              </w:rPr>
              <m:t>-m+1</m:t>
            </m:r>
          </m:e>
        </m:d>
      </m:oMath>
      <w:r w:rsidRPr="00FD7B9B">
        <w:rPr>
          <w:rFonts w:cs="Times New Roman"/>
          <w:szCs w:val="24"/>
        </w:rPr>
        <w:t xml:space="preserve"> diagonal places are </w:t>
      </w:r>
      <m:oMath>
        <m:sSubSup>
          <m:sSubSupPr>
            <m:ctrlPr>
              <w:rPr>
                <w:rFonts w:ascii="Cambria Math" w:hAnsi="Cambria Math" w:cs="Times New Roman"/>
                <w:szCs w:val="24"/>
              </w:rPr>
            </m:ctrlPr>
          </m:sSubSupPr>
          <m:e>
            <m:r>
              <m:rPr>
                <m:sty m:val="p"/>
              </m:rP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oMath>
      <w:r w:rsidRPr="00FD7B9B">
        <w:rPr>
          <w:rFonts w:cs="Times New Roman"/>
          <w:szCs w:val="24"/>
        </w:rPr>
        <w:t xml:space="preserve"> and the remaining </w:t>
      </w:r>
      <m:oMath>
        <m:r>
          <m:rPr>
            <m:sty m:val="p"/>
          </m:rPr>
          <w:rPr>
            <w:rFonts w:ascii="Cambria Math" w:hAnsi="Cambria Math" w:cs="Times New Roman"/>
            <w:szCs w:val="24"/>
          </w:rPr>
          <m:t>T-</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oMath>
      <w:r w:rsidRPr="00FD7B9B">
        <w:rPr>
          <w:rFonts w:cs="Times New Roman"/>
          <w:szCs w:val="24"/>
        </w:rPr>
        <w:t xml:space="preserve"> diagonal places are </w:t>
      </w:r>
      <m:oMath>
        <m:sSubSup>
          <m:sSubSupPr>
            <m:ctrlPr>
              <w:rPr>
                <w:rFonts w:ascii="Cambria Math" w:hAnsi="Cambria Math" w:cs="Times New Roman"/>
                <w:szCs w:val="24"/>
              </w:rPr>
            </m:ctrlPr>
          </m:sSubSupPr>
          <m:e>
            <m:r>
              <m:rPr>
                <m:sty m:val="p"/>
              </m:rP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oMath>
      <w:r w:rsidRPr="00FD7B9B">
        <w:rPr>
          <w:rFonts w:cs="Times New Roman"/>
          <w:szCs w:val="24"/>
        </w:rPr>
        <w:t xml:space="preserve">. </w:t>
      </w:r>
      <w:r>
        <w:rPr>
          <w:rFonts w:cs="Times New Roman"/>
          <w:szCs w:val="24"/>
        </w:rPr>
        <w:t>T</w:t>
      </w:r>
      <w:r w:rsidRPr="00FD7B9B">
        <w:rPr>
          <w:rFonts w:cs="Times New Roman"/>
          <w:szCs w:val="24"/>
        </w:rPr>
        <w:t xml:space="preserve">he </w:t>
      </w:r>
      <m:oMath>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m</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oMath>
      <w:r w:rsidRPr="00FD7B9B">
        <w:rPr>
          <w:rFonts w:cs="Times New Roman"/>
          <w:szCs w:val="24"/>
        </w:rPr>
        <w:t xml:space="preserve"> </w:t>
      </w:r>
      <w:r>
        <w:rPr>
          <w:rFonts w:cs="Times New Roman"/>
          <w:szCs w:val="24"/>
        </w:rPr>
        <w:t xml:space="preserve">can be decomposed </w:t>
      </w:r>
      <w:r w:rsidRPr="00FD7B9B">
        <w:rPr>
          <w:rFonts w:cs="Times New Roman"/>
          <w:color w:val="000000" w:themeColor="text1"/>
          <w:szCs w:val="24"/>
        </w:rPr>
        <w:t xml:space="preserve">as </w:t>
      </w:r>
      <w:r w:rsidRPr="00FD7B9B">
        <w:rPr>
          <w:rFonts w:cs="Times New Roman"/>
          <w:color w:val="000000" w:themeColor="text1"/>
          <w:szCs w:val="24"/>
        </w:rPr>
        <w:fldChar w:fldCharType="begin"/>
      </w:r>
      <w:r w:rsidRPr="00FD7B9B">
        <w:rPr>
          <w:rFonts w:cs="Times New Roman"/>
          <w:color w:val="000000" w:themeColor="text1"/>
          <w:szCs w:val="24"/>
        </w:rPr>
        <w:instrText xml:space="preserve"> ADDIN EN.CITE &lt;EndNote&gt;&lt;Cite&gt;&lt;Author&gt;Pesaran&lt;/Author&gt;&lt;Year&gt;2007&lt;/Year&gt;&lt;RecNum&gt;254&lt;/RecNum&gt;&lt;Prefix&gt;see equation 8 in &lt;/Prefix&gt;&lt;DisplayText&gt;(see equation 8 in Pesaran and Timmermann 2007)&lt;/DisplayText&gt;&lt;record&gt;&lt;rec-number&gt;254&lt;/rec-number&gt;&lt;foreign-keys&gt;&lt;key app="EN" db-id="perfxavwotad07eptrqpfrx5v2vzdwddwzzp"&gt;254&lt;/key&gt;&lt;/foreign-keys&gt;&lt;ref-type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FD7B9B">
        <w:rPr>
          <w:rFonts w:cs="Times New Roman"/>
          <w:color w:val="000000" w:themeColor="text1"/>
          <w:szCs w:val="24"/>
        </w:rPr>
        <w:fldChar w:fldCharType="separate"/>
      </w:r>
      <w:r w:rsidRPr="00FD7B9B">
        <w:rPr>
          <w:rFonts w:cs="Times New Roman"/>
          <w:noProof/>
          <w:color w:val="000000" w:themeColor="text1"/>
          <w:szCs w:val="24"/>
        </w:rPr>
        <w:t>(</w:t>
      </w:r>
      <w:hyperlink w:anchor="_ENREF_55" w:tooltip="Pesaran, 2007 #254" w:history="1">
        <w:r w:rsidR="0064757A" w:rsidRPr="00FD7B9B">
          <w:rPr>
            <w:rFonts w:cs="Times New Roman"/>
            <w:noProof/>
            <w:szCs w:val="24"/>
          </w:rPr>
          <w:t>see equation 8 in Pesaran and Timmermann 2007</w:t>
        </w:r>
      </w:hyperlink>
      <w:r w:rsidRPr="00FD7B9B">
        <w:rPr>
          <w:rFonts w:cs="Times New Roman"/>
          <w:noProof/>
          <w:color w:val="000000" w:themeColor="text1"/>
          <w:szCs w:val="24"/>
        </w:rPr>
        <w:t>)</w:t>
      </w:r>
      <w:r w:rsidRPr="00FD7B9B">
        <w:rPr>
          <w:rFonts w:cs="Times New Roman"/>
          <w:color w:val="000000" w:themeColor="text1"/>
          <w:szCs w:val="24"/>
        </w:rPr>
        <w:fldChar w:fldCharType="end"/>
      </w:r>
      <w:r>
        <w:rPr>
          <w:rFonts w:cs="Times New Roman"/>
          <w:color w:val="000000" w:themeColor="text1"/>
          <w:szCs w:val="24"/>
        </w:rPr>
        <w:t>:</w:t>
      </w:r>
    </w:p>
    <w:p w:rsidR="00DA2731" w:rsidRPr="00FD7B9B" w:rsidRDefault="00DA2731" w:rsidP="00DA2731">
      <w:pPr>
        <w:spacing w:after="0"/>
        <w:rPr>
          <w:rFonts w:cs="Times New Roman"/>
          <w:szCs w:val="24"/>
        </w:rPr>
      </w:pPr>
      <m:oMathPara>
        <m:oMath>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m</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r>
            <m:rPr>
              <m:sty m:val="p"/>
            </m:rPr>
            <w:rPr>
              <w:rFonts w:ascii="Cambria Math" w:hAnsi="Cambria Math" w:cs="Times New Roman"/>
              <w:szCs w:val="24"/>
            </w:rPr>
            <m:t>=E</m:t>
          </m:r>
          <m:d>
            <m:dPr>
              <m:ctrlPr>
                <w:rPr>
                  <w:rFonts w:ascii="Cambria Math" w:hAnsi="Cambria Math" w:cs="Times New Roman"/>
                  <w:szCs w:val="24"/>
                </w:rPr>
              </m:ctrlPr>
            </m:dPr>
            <m:e>
              <m:sSubSup>
                <m:sSubSupPr>
                  <m:ctrlPr>
                    <w:rPr>
                      <w:rFonts w:ascii="Cambria Math" w:hAnsi="Cambria Math" w:cs="Times New Roman"/>
                      <w:szCs w:val="24"/>
                    </w:rPr>
                  </m:ctrlPr>
                </m:sSubSupPr>
                <m:e>
                  <m:r>
                    <m:rPr>
                      <m:sty m:val="p"/>
                    </m:rPr>
                    <w:rPr>
                      <w:rFonts w:ascii="Cambria Math" w:hAnsi="Cambria Math" w:cs="Times New Roman"/>
                      <w:szCs w:val="24"/>
                    </w:rPr>
                    <m:t>e</m:t>
                  </m:r>
                </m:e>
                <m:sub>
                  <m:r>
                    <m:rPr>
                      <m:sty m:val="p"/>
                    </m:rPr>
                    <w:rPr>
                      <w:rFonts w:ascii="Cambria Math" w:hAnsi="Cambria Math" w:cs="Times New Roman"/>
                      <w:szCs w:val="24"/>
                    </w:rPr>
                    <m:t>T+1</m:t>
                  </m:r>
                </m:sub>
                <m:sup>
                  <m:r>
                    <m:rPr>
                      <m:sty m:val="p"/>
                    </m:rPr>
                    <w:rPr>
                      <w:rFonts w:ascii="Cambria Math" w:hAnsi="Cambria Math" w:cs="Times New Roman"/>
                      <w:szCs w:val="24"/>
                    </w:rPr>
                    <m:t>2</m:t>
                  </m:r>
                </m:sup>
              </m:sSubSup>
              <m:d>
                <m:dPr>
                  <m:ctrlPr>
                    <w:rPr>
                      <w:rFonts w:ascii="Cambria Math" w:hAnsi="Cambria Math" w:cs="Times New Roman"/>
                      <w:szCs w:val="24"/>
                    </w:rPr>
                  </m:ctrlPr>
                </m:dPr>
                <m:e>
                  <m:r>
                    <m:rPr>
                      <m:sty m:val="p"/>
                    </m:rPr>
                    <w:rPr>
                      <w:rFonts w:ascii="Cambria Math" w:hAnsi="Cambria Math" w:cs="Times New Roman"/>
                      <w:szCs w:val="24"/>
                    </w:rPr>
                    <m:t>m</m:t>
                  </m:r>
                </m:e>
              </m:d>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r>
            <m:rPr>
              <m:sty m:val="p"/>
            </m:rPr>
            <w:rPr>
              <w:rFonts w:ascii="Cambria Math" w:hAnsi="Cambria Math" w:cs="Times New Roman"/>
              <w:szCs w:val="24"/>
            </w:rPr>
            <m:t>(1+</m:t>
          </m:r>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r>
            <m:rPr>
              <m:sty m:val="p"/>
            </m:rPr>
            <w:rPr>
              <w:rFonts w:ascii="Cambria Math" w:hAnsi="Cambria Math" w:cs="Times New Roman"/>
              <w:szCs w:val="24"/>
            </w:rPr>
            <m:t>)</m:t>
          </m:r>
          <m:r>
            <m:rPr>
              <m:sty m:val="p"/>
            </m:rPr>
            <w:rPr>
              <w:rFonts w:ascii="Cambria Math" w:hAnsi="Cambria Math" w:cs="Times New Roman"/>
              <w:szCs w:val="24"/>
            </w:rPr>
            <w:br/>
          </m:r>
        </m:oMath>
      </m:oMathPara>
      <w:proofErr w:type="gramStart"/>
      <w:r w:rsidRPr="00FD7B9B">
        <w:rPr>
          <w:rFonts w:cs="Times New Roman"/>
          <w:szCs w:val="24"/>
        </w:rPr>
        <w:t>where</w:t>
      </w:r>
      <w:proofErr w:type="gramEnd"/>
      <w:r w:rsidRPr="00FD7B9B">
        <w:rPr>
          <w:rFonts w:cs="Times New Roman"/>
          <w:szCs w:val="24"/>
        </w:rPr>
        <w:tab/>
      </w:r>
      <m:oMath>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r>
          <m:rPr>
            <m:sty m:val="p"/>
          </m:rPr>
          <w:rPr>
            <w:rFonts w:ascii="Cambria Math" w:hAnsi="Cambria Math" w:cs="Times New Roman"/>
            <w:szCs w:val="24"/>
          </w:rPr>
          <m:t>=</m:t>
        </m:r>
        <m:sSup>
          <m:sSupPr>
            <m:ctrlPr>
              <w:rPr>
                <w:rFonts w:ascii="Cambria Math" w:hAnsi="Cambria Math" w:cs="Times New Roman"/>
                <w:szCs w:val="24"/>
              </w:rPr>
            </m:ctrlPr>
          </m:sSupPr>
          <m:e>
            <m:r>
              <m:rPr>
                <m:sty m:val="p"/>
              </m:rPr>
              <w:rPr>
                <w:rFonts w:ascii="Cambria Math" w:hAnsi="Cambria Math" w:cs="Times New Roman"/>
                <w:szCs w:val="24"/>
              </w:rPr>
              <m:t>μ</m:t>
            </m:r>
          </m:e>
          <m:sup>
            <m:r>
              <m:rPr>
                <m:sty m:val="p"/>
              </m:rPr>
              <w:rPr>
                <w:rFonts w:ascii="Cambria Math" w:hAnsi="Cambria Math" w:cs="Times New Roman"/>
                <w:szCs w:val="24"/>
              </w:rPr>
              <m:t>'</m:t>
            </m:r>
          </m:sup>
        </m:sSup>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sub>
        </m:sSub>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m:t>
            </m:r>
            <m:r>
              <w:rPr>
                <w:rFonts w:ascii="Cambria Math" w:hAnsi="Cambria Math" w:cs="Times New Roman"/>
                <w:szCs w:val="24"/>
              </w:rPr>
              <m:t>T</m:t>
            </m:r>
          </m:sub>
          <m:sup>
            <m:r>
              <m:rPr>
                <m:sty m:val="p"/>
              </m:rPr>
              <w:rPr>
                <w:rFonts w:ascii="Cambria Math" w:hAnsi="Cambria Math" w:cs="Times New Roman"/>
                <w:szCs w:val="24"/>
              </w:rPr>
              <m:t>-1</m:t>
            </m:r>
          </m:sup>
        </m:sSub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m:t>
            </m:r>
          </m:sub>
        </m:sSub>
        <m:sSubSup>
          <m:sSubSupPr>
            <m:ctrlPr>
              <w:rPr>
                <w:rFonts w:ascii="Cambria Math" w:hAnsi="Cambria Math" w:cs="Times New Roman"/>
                <w:szCs w:val="24"/>
              </w:rPr>
            </m:ctrlPr>
          </m:sSubSupPr>
          <m:e>
            <m:r>
              <w:rPr>
                <w:rFonts w:ascii="Cambria Math" w:hAnsi="Cambria Math" w:cs="Times New Roman"/>
                <w:szCs w:val="24"/>
              </w:rPr>
              <m:t>x</m:t>
            </m:r>
          </m:e>
          <m:sub>
            <m:r>
              <m:rPr>
                <m:sty m:val="p"/>
              </m:rPr>
              <w:rPr>
                <w:rFonts w:ascii="Cambria Math" w:hAnsi="Cambria Math" w:cs="Times New Roman"/>
                <w:szCs w:val="24"/>
              </w:rPr>
              <m:t>T</m:t>
            </m:r>
          </m:sub>
          <m:sup>
            <m:r>
              <m:rPr>
                <m:sty m:val="p"/>
              </m:rPr>
              <w:rPr>
                <w:rFonts w:ascii="Cambria Math" w:hAnsi="Cambria Math" w:cs="Times New Roman"/>
                <w:szCs w:val="24"/>
              </w:rPr>
              <m:t>'</m:t>
            </m:r>
          </m:sup>
        </m:sSubSup>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sup>
        </m:sSubSup>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sub>
        </m:sSub>
        <m:r>
          <m:rPr>
            <m:sty m:val="p"/>
          </m:rPr>
          <w:rPr>
            <w:rFonts w:ascii="Cambria Math" w:hAnsi="Cambria Math" w:cs="Times New Roman"/>
            <w:szCs w:val="24"/>
          </w:rPr>
          <m:t>μ</m:t>
        </m:r>
      </m:oMath>
      <w:r w:rsidRPr="00FD7B9B">
        <w:rPr>
          <w:rFonts w:cs="Times New Roman"/>
          <w:szCs w:val="24"/>
        </w:rPr>
        <w:br/>
      </w:r>
      <w:r w:rsidRPr="00FD7B9B">
        <w:rPr>
          <w:rFonts w:cs="Times New Roman"/>
          <w:szCs w:val="24"/>
        </w:rPr>
        <w:tab/>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r>
          <m:rPr>
            <m:sty m:val="p"/>
          </m:rPr>
          <w:rPr>
            <w:rFonts w:ascii="Cambria Math" w:hAnsi="Cambria Math" w:cs="Times New Roman"/>
            <w:szCs w:val="24"/>
          </w:rPr>
          <m:t>=</m:t>
        </m:r>
        <m:sSubSup>
          <m:sSubSupPr>
            <m:ctrlPr>
              <w:rPr>
                <w:rFonts w:ascii="Cambria Math" w:hAnsi="Cambria Math" w:cs="Times New Roman"/>
                <w:szCs w:val="24"/>
              </w:rPr>
            </m:ctrlPr>
          </m:sSubSupPr>
          <m:e>
            <m:r>
              <w:rPr>
                <w:rFonts w:ascii="Cambria Math" w:hAnsi="Cambria Math" w:cs="Times New Roman"/>
                <w:szCs w:val="24"/>
              </w:rPr>
              <m:t>x</m:t>
            </m:r>
          </m:e>
          <m:sub>
            <m:r>
              <m:rPr>
                <m:sty m:val="p"/>
              </m:rPr>
              <w:rPr>
                <w:rFonts w:ascii="Cambria Math" w:hAnsi="Cambria Math" w:cs="Times New Roman"/>
                <w:szCs w:val="24"/>
              </w:rPr>
              <m:t>T</m:t>
            </m:r>
          </m:sub>
          <m:sup>
            <m:r>
              <m:rPr>
                <m:sty m:val="p"/>
              </m:rPr>
              <w:rPr>
                <w:rFonts w:ascii="Cambria Math" w:hAnsi="Cambria Math" w:cs="Times New Roman"/>
                <w:szCs w:val="24"/>
              </w:rPr>
              <m:t>'</m:t>
            </m:r>
          </m:sup>
        </m:sSubSup>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sup>
        </m:sSub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m:t>
            </m:r>
          </m:sub>
        </m:sSub>
        <m:r>
          <m:rPr>
            <m:sty m:val="p"/>
          </m:rPr>
          <w:rPr>
            <w:rFonts w:ascii="Cambria Math" w:hAnsi="Cambria Math" w:cs="Times New Roman"/>
            <w:szCs w:val="24"/>
          </w:rPr>
          <m:t>+ψ</m:t>
        </m:r>
        <m:d>
          <m:dPr>
            <m:ctrlPr>
              <w:rPr>
                <w:rFonts w:ascii="Cambria Math" w:hAnsi="Cambria Math" w:cs="Times New Roman"/>
                <w:szCs w:val="24"/>
              </w:rPr>
            </m:ctrlPr>
          </m:dPr>
          <m:e>
            <m:sSubSup>
              <m:sSubSupPr>
                <m:ctrlPr>
                  <w:rPr>
                    <w:rFonts w:ascii="Cambria Math" w:hAnsi="Cambria Math" w:cs="Times New Roman"/>
                    <w:szCs w:val="24"/>
                  </w:rPr>
                </m:ctrlPr>
              </m:sSubSupPr>
              <m:e>
                <m:r>
                  <w:rPr>
                    <w:rFonts w:ascii="Cambria Math" w:hAnsi="Cambria Math" w:cs="Times New Roman"/>
                    <w:szCs w:val="24"/>
                  </w:rPr>
                  <m:t>x</m:t>
                </m:r>
              </m:e>
              <m:sub>
                <m:r>
                  <m:rPr>
                    <m:sty m:val="p"/>
                  </m:rPr>
                  <w:rPr>
                    <w:rFonts w:ascii="Cambria Math" w:hAnsi="Cambria Math" w:cs="Times New Roman"/>
                    <w:szCs w:val="24"/>
                  </w:rPr>
                  <m:t>T</m:t>
                </m:r>
              </m:sub>
              <m:sup>
                <m:r>
                  <m:rPr>
                    <m:sty m:val="p"/>
                  </m:rPr>
                  <w:rPr>
                    <w:rFonts w:ascii="Cambria Math" w:hAnsi="Cambria Math" w:cs="Times New Roman"/>
                    <w:szCs w:val="24"/>
                  </w:rPr>
                  <m:t>'</m:t>
                </m:r>
              </m:sup>
            </m:sSubSup>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sup>
            </m:sSubSup>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sub>
            </m:sSub>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sup>
            </m:sSub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m:t>
                </m:r>
              </m:sub>
            </m:sSub>
          </m:e>
        </m:d>
        <m:r>
          <m:rPr>
            <m:sty m:val="p"/>
          </m:rPr>
          <w:rPr>
            <w:rFonts w:ascii="Cambria Math" w:hAnsi="Cambria Math" w:cs="Times New Roman"/>
            <w:szCs w:val="24"/>
          </w:rPr>
          <w:br/>
        </m:r>
      </m:oMath>
      <w:r w:rsidRPr="00FD7B9B">
        <w:rPr>
          <w:rFonts w:cs="Times New Roman"/>
        </w:rPr>
        <w:tab/>
      </w:r>
      <m:oMath>
        <m:r>
          <m:rPr>
            <m:sty m:val="p"/>
          </m:rPr>
          <w:rPr>
            <w:rFonts w:ascii="Cambria Math" w:hAnsi="Cambria Math" w:cs="Times New Roman"/>
            <w:szCs w:val="24"/>
          </w:rPr>
          <m:t>ψ=(</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r w:rsidRPr="00FD7B9B">
        <w:rPr>
          <w:rFonts w:cs="Times New Roman"/>
          <w:szCs w:val="24"/>
        </w:rPr>
        <w:t xml:space="preserve"> </w:t>
      </w:r>
      <w:r w:rsidRPr="00FD7B9B">
        <w:rPr>
          <w:rFonts w:cs="Times New Roman"/>
          <w:szCs w:val="24"/>
        </w:rPr>
        <w:br/>
        <w:t xml:space="preserve">           </w:t>
      </w:r>
      <m:oMath>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m,T</m:t>
            </m:r>
          </m:sub>
        </m:sSub>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m,T</m:t>
            </m:r>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m,T</m:t>
            </m:r>
          </m:sub>
        </m:sSub>
      </m:oMath>
    </w:p>
    <w:p w:rsidR="00DA2731" w:rsidRPr="00FD7B9B" w:rsidRDefault="00DA2731" w:rsidP="00DA2731">
      <w:pPr>
        <w:spacing w:after="0"/>
        <w:rPr>
          <w:rFonts w:cs="Times New Roman"/>
          <w:szCs w:val="24"/>
        </w:rPr>
      </w:pPr>
      <w:r w:rsidRPr="00FD7B9B">
        <w:rPr>
          <w:rFonts w:cs="Times New Roman"/>
          <w:szCs w:val="24"/>
        </w:rPr>
        <w:t xml:space="preserve">In this equation, </w:t>
      </w:r>
      <m:oMath>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oMath>
      <w:r w:rsidRPr="00FD7B9B">
        <w:rPr>
          <w:rFonts w:cs="Times New Roman"/>
          <w:szCs w:val="24"/>
        </w:rPr>
        <w:t xml:space="preserve"> is the squared forecast bias, and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oMath>
      <w:r w:rsidRPr="00FD7B9B">
        <w:rPr>
          <w:rFonts w:cs="Times New Roman"/>
          <w:szCs w:val="24"/>
        </w:rPr>
        <w:t xml:space="preserve"> is the efficiency term (</w:t>
      </w:r>
      <m:oMath>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oMath>
      <w:r w:rsidRPr="00FD7B9B">
        <w:rPr>
          <w:rFonts w:cs="Times New Roman"/>
          <w:szCs w:val="24"/>
        </w:rPr>
        <w:t xml:space="preserve"> is the forecasting error variance). Thus we can examine how the </w:t>
      </w:r>
      <m:oMath>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m</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oMath>
      <w:r w:rsidRPr="00FD7B9B">
        <w:rPr>
          <w:rFonts w:cs="Times New Roman"/>
          <w:szCs w:val="24"/>
        </w:rPr>
        <w:t xml:space="preserve"> changes when one additional observation is added in the estimation sample. The change in the </w:t>
      </w:r>
      <m:oMath>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m</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oMath>
      <w:r w:rsidRPr="00FD7B9B">
        <w:rPr>
          <w:rFonts w:cs="Times New Roman"/>
          <w:szCs w:val="24"/>
        </w:rPr>
        <w:t xml:space="preserve"> is defined </w:t>
      </w:r>
      <w:r w:rsidRPr="00FD7B9B">
        <w:rPr>
          <w:rFonts w:cs="Times New Roman"/>
          <w:color w:val="000000" w:themeColor="text1"/>
          <w:szCs w:val="24"/>
        </w:rPr>
        <w:t xml:space="preserve">as </w:t>
      </w:r>
      <w:r w:rsidRPr="00FD7B9B">
        <w:rPr>
          <w:rFonts w:cs="Times New Roman"/>
          <w:color w:val="000000" w:themeColor="text1"/>
          <w:szCs w:val="24"/>
        </w:rPr>
        <w:fldChar w:fldCharType="begin"/>
      </w:r>
      <w:r w:rsidRPr="00FD7B9B">
        <w:rPr>
          <w:rFonts w:cs="Times New Roman"/>
          <w:color w:val="000000" w:themeColor="text1"/>
          <w:szCs w:val="24"/>
        </w:rPr>
        <w:instrText xml:space="preserve"> ADDIN EN.CITE &lt;EndNote&gt;&lt;Cite&gt;&lt;Author&gt;Pesaran&lt;/Author&gt;&lt;Year&gt;2007&lt;/Year&gt;&lt;RecNum&gt;254&lt;/RecNum&gt;&lt;Prefix&gt;see equation 15 in &lt;/Prefix&gt;&lt;DisplayText&gt;(see equation 15 in Pesaran and Timmermann 2007)&lt;/DisplayText&gt;&lt;record&gt;&lt;rec-number&gt;254&lt;/rec-number&gt;&lt;foreign-keys&gt;&lt;key app="EN" db-id="perfxavwotad07eptrqpfrx5v2vzdwddwzzp"&gt;254&lt;/key&gt;&lt;/foreign-keys&gt;&lt;ref-type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FD7B9B">
        <w:rPr>
          <w:rFonts w:cs="Times New Roman"/>
          <w:color w:val="000000" w:themeColor="text1"/>
          <w:szCs w:val="24"/>
        </w:rPr>
        <w:fldChar w:fldCharType="separate"/>
      </w:r>
      <w:r w:rsidRPr="00FD7B9B">
        <w:rPr>
          <w:rFonts w:cs="Times New Roman"/>
          <w:noProof/>
          <w:color w:val="000000" w:themeColor="text1"/>
          <w:szCs w:val="24"/>
        </w:rPr>
        <w:t>(</w:t>
      </w:r>
      <w:hyperlink w:anchor="_ENREF_55" w:tooltip="Pesaran, 2007 #254" w:history="1">
        <w:r w:rsidR="0064757A" w:rsidRPr="00FD7B9B">
          <w:rPr>
            <w:rFonts w:cs="Times New Roman"/>
            <w:noProof/>
            <w:szCs w:val="24"/>
          </w:rPr>
          <w:t>see equation 15 in Pesaran and Timmermann 2007</w:t>
        </w:r>
      </w:hyperlink>
      <w:r w:rsidRPr="00FD7B9B">
        <w:rPr>
          <w:rFonts w:cs="Times New Roman"/>
          <w:noProof/>
          <w:color w:val="000000" w:themeColor="text1"/>
          <w:szCs w:val="24"/>
        </w:rPr>
        <w:t>)</w:t>
      </w:r>
      <w:r w:rsidRPr="00FD7B9B">
        <w:rPr>
          <w:rFonts w:cs="Times New Roman"/>
          <w:color w:val="000000" w:themeColor="text1"/>
          <w:szCs w:val="24"/>
        </w:rPr>
        <w:fldChar w:fldCharType="end"/>
      </w:r>
      <w:r w:rsidRPr="00FD7B9B">
        <w:rPr>
          <w:rFonts w:cs="Times New Roman"/>
          <w:color w:val="000000" w:themeColor="text1"/>
          <w:szCs w:val="24"/>
        </w:rPr>
        <w:t>:</w:t>
      </w:r>
    </w:p>
    <w:p w:rsidR="00DA2731" w:rsidRPr="00FD7B9B" w:rsidRDefault="00342779" w:rsidP="00DA2731">
      <w:pPr>
        <w:spacing w:after="0"/>
        <w:rPr>
          <w:rFonts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Δ</m:t>
              </m:r>
            </m:e>
            <m:sub>
              <m:r>
                <m:rPr>
                  <m:sty m:val="p"/>
                </m:rPr>
                <w:rPr>
                  <w:rFonts w:ascii="Cambria Math" w:hAnsi="Cambria Math" w:cs="Times New Roman"/>
                  <w:szCs w:val="24"/>
                </w:rPr>
                <m:t>m,m+1</m:t>
              </m:r>
            </m:sub>
          </m:sSub>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m</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m+1</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oMath>
      </m:oMathPara>
    </w:p>
    <w:p w:rsidR="00DA2731" w:rsidRPr="00FD7B9B" w:rsidRDefault="00DA2731" w:rsidP="00DA2731">
      <w:pPr>
        <w:spacing w:after="0"/>
        <w:rPr>
          <w:rFonts w:cs="Times New Roman"/>
          <w:szCs w:val="24"/>
        </w:rPr>
      </w:pPr>
      <m:oMathPara>
        <m:oMath>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r>
            <m:rPr>
              <m:sty m:val="p"/>
            </m:rP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m+1</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e>
          </m:d>
          <m:r>
            <m:rPr>
              <m:sty m:val="p"/>
            </m:rPr>
            <w:rPr>
              <w:rFonts w:ascii="Cambria Math" w:hAnsi="Cambria Math" w:cs="Times New Roman"/>
              <w:szCs w:val="24"/>
            </w:rPr>
            <m:t>]</m:t>
          </m:r>
        </m:oMath>
      </m:oMathPara>
    </w:p>
    <w:p w:rsidR="00DA2731" w:rsidRPr="00FD7B9B" w:rsidRDefault="00DA2731" w:rsidP="00DA2731">
      <w:pPr>
        <w:spacing w:after="0"/>
        <w:rPr>
          <w:rFonts w:cs="Times New Roman"/>
          <w:szCs w:val="24"/>
        </w:rPr>
      </w:pPr>
      <w:proofErr w:type="gramStart"/>
      <w:r w:rsidRPr="00FD7B9B">
        <w:rPr>
          <w:rFonts w:cs="Times New Roman"/>
          <w:szCs w:val="24"/>
        </w:rPr>
        <w:t>where</w:t>
      </w:r>
      <w:proofErr w:type="gramEnd"/>
      <w:r w:rsidRPr="00FD7B9B">
        <w:rPr>
          <w:rFonts w:cs="Times New Roman"/>
          <w:szCs w:val="24"/>
        </w:rPr>
        <w:t xml:space="preserve"> </w:t>
      </w:r>
      <m:oMath>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m</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oMath>
      <w:r w:rsidRPr="00FD7B9B">
        <w:rPr>
          <w:rFonts w:cs="Times New Roman"/>
          <w:szCs w:val="24"/>
        </w:rPr>
        <w:t xml:space="preserve"> is the MSFE calculated with an estimation window with one extra observation compared to </w:t>
      </w:r>
      <m:oMath>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m+1</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oMath>
      <w:r w:rsidRPr="00FD7B9B">
        <w:rPr>
          <w:rFonts w:cs="Times New Roman"/>
          <w:szCs w:val="24"/>
        </w:rPr>
        <w:t xml:space="preserve">. Pesaran and </w:t>
      </w:r>
      <w:proofErr w:type="spellStart"/>
      <w:r w:rsidRPr="00FD7B9B">
        <w:rPr>
          <w:rFonts w:cs="Times New Roman"/>
          <w:color w:val="000000" w:themeColor="text1"/>
          <w:szCs w:val="24"/>
        </w:rPr>
        <w:t>Timmermann</w:t>
      </w:r>
      <w:proofErr w:type="spellEnd"/>
      <w:r w:rsidRPr="00FD7B9B">
        <w:rPr>
          <w:rFonts w:cs="Times New Roman"/>
          <w:color w:val="000000" w:themeColor="text1"/>
          <w:szCs w:val="24"/>
        </w:rPr>
        <w:t xml:space="preserve"> </w:t>
      </w:r>
      <w:r w:rsidRPr="00FD7B9B">
        <w:rPr>
          <w:rFonts w:cs="Times New Roman"/>
          <w:color w:val="000000" w:themeColor="text1"/>
          <w:szCs w:val="24"/>
        </w:rPr>
        <w:fldChar w:fldCharType="begin"/>
      </w:r>
      <w:r w:rsidRPr="00FD7B9B">
        <w:rPr>
          <w:rFonts w:cs="Times New Roman"/>
          <w:color w:val="000000" w:themeColor="text1"/>
          <w:szCs w:val="24"/>
        </w:rPr>
        <w:instrText xml:space="preserve"> ADDIN EN.CITE &lt;EndNote&gt;&lt;Cite ExcludeAuth="1"&gt;&lt;Author&gt;Pesaran&lt;/Author&gt;&lt;Year&gt;2007&lt;/Year&gt;&lt;RecNum&gt;254&lt;/RecNum&gt;&lt;DisplayText&gt;(2007)&lt;/DisplayText&gt;&lt;record&gt;&lt;rec-number&gt;254&lt;/rec-number&gt;&lt;foreign-keys&gt;&lt;key app="EN" db-id="perfxavwotad07eptrqpfrx5v2vzdwddwzzp"&gt;254&lt;/key&gt;&lt;/foreign-keys&gt;&lt;ref-type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FD7B9B">
        <w:rPr>
          <w:rFonts w:cs="Times New Roman"/>
          <w:color w:val="000000" w:themeColor="text1"/>
          <w:szCs w:val="24"/>
        </w:rPr>
        <w:fldChar w:fldCharType="separate"/>
      </w:r>
      <w:r w:rsidRPr="00FD7B9B">
        <w:rPr>
          <w:rFonts w:cs="Times New Roman"/>
          <w:noProof/>
          <w:color w:val="000000" w:themeColor="text1"/>
          <w:szCs w:val="24"/>
        </w:rPr>
        <w:t>(</w:t>
      </w:r>
      <w:hyperlink w:anchor="_ENREF_55" w:tooltip="Pesaran, 2007 #254" w:history="1">
        <w:r w:rsidR="0064757A" w:rsidRPr="00FD7B9B">
          <w:rPr>
            <w:rFonts w:cs="Times New Roman"/>
            <w:noProof/>
            <w:szCs w:val="24"/>
          </w:rPr>
          <w:t>2007</w:t>
        </w:r>
      </w:hyperlink>
      <w:r w:rsidRPr="00FD7B9B">
        <w:rPr>
          <w:rFonts w:cs="Times New Roman"/>
          <w:noProof/>
          <w:color w:val="000000" w:themeColor="text1"/>
          <w:szCs w:val="24"/>
        </w:rPr>
        <w:t>)</w:t>
      </w:r>
      <w:r w:rsidRPr="00FD7B9B">
        <w:rPr>
          <w:rFonts w:cs="Times New Roman"/>
          <w:color w:val="000000" w:themeColor="text1"/>
          <w:szCs w:val="24"/>
        </w:rPr>
        <w:fldChar w:fldCharType="end"/>
      </w:r>
      <w:r w:rsidRPr="00FD7B9B">
        <w:rPr>
          <w:rFonts w:cs="Times New Roman"/>
          <w:color w:val="000000" w:themeColor="text1"/>
          <w:szCs w:val="24"/>
        </w:rPr>
        <w:t xml:space="preserve"> showed that </w:t>
      </w:r>
      <w:r w:rsidRPr="00FD7B9B">
        <w:rPr>
          <w:rFonts w:cs="Times New Roman"/>
          <w:color w:val="000000" w:themeColor="text1"/>
          <w:szCs w:val="24"/>
        </w:rPr>
        <w:lastRenderedPageBreak/>
        <w:t>the term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m+1</m:t>
            </m:r>
          </m:sub>
        </m:sSub>
      </m:oMath>
      <w:r w:rsidRPr="00FD7B9B">
        <w:rPr>
          <w:rFonts w:cs="Times New Roman"/>
          <w:color w:val="000000" w:themeColor="text1"/>
          <w:szCs w:val="24"/>
        </w:rPr>
        <w:t xml:space="preserve">) is always larger than or equal to zero, and the sign of </w:t>
      </w:r>
      <m:oMath>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r>
          <w:rPr>
            <w:rFonts w:ascii="Cambria Math" w:hAnsi="Cambria Math" w:cs="Times New Roman"/>
            <w:szCs w:val="24"/>
          </w:rPr>
          <m:t>)</m:t>
        </m:r>
      </m:oMath>
      <w:r w:rsidRPr="00FD7B9B">
        <w:rPr>
          <w:rFonts w:cs="Times New Roman"/>
          <w:szCs w:val="24"/>
        </w:rPr>
        <w:t xml:space="preserve"> depends on the sign of  </w:t>
      </w:r>
      <m:oMath>
        <m:r>
          <m:rPr>
            <m:sty m:val="p"/>
          </m:rPr>
          <w:rPr>
            <w:rFonts w:ascii="Cambria Math" w:hAnsi="Cambria Math" w:cs="Times New Roman"/>
            <w:szCs w:val="24"/>
          </w:rPr>
          <m:t>ψ</m:t>
        </m:r>
      </m:oMath>
      <w:r w:rsidRPr="00FD7B9B">
        <w:rPr>
          <w:rFonts w:cs="Times New Roman"/>
          <w:szCs w:val="24"/>
        </w:rPr>
        <w:t xml:space="preserve"> (i.e. </w:t>
      </w:r>
      <m:oMath>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r w:rsidRPr="00FD7B9B">
        <w:rPr>
          <w:rFonts w:cs="Times New Roman"/>
          <w:szCs w:val="24"/>
        </w:rPr>
        <w:t>). For example:</w:t>
      </w:r>
    </w:p>
    <w:p w:rsidR="00DA2731" w:rsidRPr="00FD7B9B" w:rsidRDefault="00342779" w:rsidP="00DA2731">
      <w:pPr>
        <w:spacing w:after="0"/>
        <w:rPr>
          <w:rFonts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r>
            <w:rPr>
              <w:rFonts w:ascii="Cambria Math" w:hAnsi="Cambria Math" w:cs="Times New Roman"/>
              <w:szCs w:val="24"/>
            </w:rPr>
            <m:t>=</m:t>
          </m:r>
          <m:sSubSup>
            <m:sSubSupPr>
              <m:ctrlPr>
                <w:rPr>
                  <w:rFonts w:ascii="Cambria Math" w:hAnsi="Cambria Math" w:cs="Times New Roman"/>
                  <w:szCs w:val="24"/>
                </w:rPr>
              </m:ctrlPr>
            </m:sSubSupPr>
            <m:e>
              <m:r>
                <w:rPr>
                  <w:rFonts w:ascii="Cambria Math" w:hAnsi="Cambria Math" w:cs="Times New Roman"/>
                  <w:szCs w:val="24"/>
                </w:rPr>
                <m:t>x</m:t>
              </m:r>
            </m:e>
            <m:sub>
              <m:r>
                <m:rPr>
                  <m:sty m:val="p"/>
                </m:rPr>
                <w:rPr>
                  <w:rFonts w:ascii="Cambria Math" w:hAnsi="Cambria Math" w:cs="Times New Roman"/>
                  <w:szCs w:val="24"/>
                </w:rPr>
                <m:t>T</m:t>
              </m:r>
            </m:sub>
            <m:sup>
              <m:r>
                <m:rPr>
                  <m:sty m:val="p"/>
                </m:rPr>
                <w:rPr>
                  <w:rFonts w:ascii="Cambria Math" w:hAnsi="Cambria Math" w:cs="Times New Roman"/>
                  <w:szCs w:val="24"/>
                </w:rPr>
                <m:t>'</m:t>
              </m:r>
            </m:sup>
          </m:sSubSup>
          <m:d>
            <m:dPr>
              <m:ctrlPr>
                <w:rPr>
                  <w:rFonts w:ascii="Cambria Math" w:hAnsi="Cambria Math" w:cs="Times New Roman"/>
                  <w:i/>
                  <w:szCs w:val="24"/>
                </w:rPr>
              </m:ctrlPr>
            </m:dPr>
            <m:e>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sup>
              </m:sSubSup>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m+1,T</m:t>
                  </m:r>
                </m:sub>
                <m:sup>
                  <m:r>
                    <m:rPr>
                      <m:sty m:val="p"/>
                    </m:rPr>
                    <w:rPr>
                      <w:rFonts w:ascii="Cambria Math" w:hAnsi="Cambria Math" w:cs="Times New Roman"/>
                      <w:szCs w:val="24"/>
                    </w:rPr>
                    <m:t>-1</m:t>
                  </m:r>
                </m:sup>
              </m:sSubSup>
            </m:e>
          </m:d>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m:t>
              </m:r>
            </m:sub>
          </m:sSub>
          <m:r>
            <w:rPr>
              <w:rFonts w:ascii="Cambria Math" w:hAnsi="Cambria Math" w:cs="Times New Roman"/>
              <w:szCs w:val="24"/>
            </w:rPr>
            <m:t>+</m:t>
          </m:r>
          <m:r>
            <m:rPr>
              <m:sty m:val="p"/>
            </m:rPr>
            <w:rPr>
              <w:rFonts w:ascii="Cambria Math" w:hAnsi="Cambria Math" w:cs="Times New Roman"/>
              <w:szCs w:val="24"/>
            </w:rPr>
            <m:t>ψ</m:t>
          </m:r>
          <m:sSubSup>
            <m:sSubSupPr>
              <m:ctrlPr>
                <w:rPr>
                  <w:rFonts w:ascii="Cambria Math" w:hAnsi="Cambria Math" w:cs="Times New Roman"/>
                  <w:szCs w:val="24"/>
                </w:rPr>
              </m:ctrlPr>
            </m:sSubSupPr>
            <m:e>
              <m:r>
                <w:rPr>
                  <w:rFonts w:ascii="Cambria Math" w:hAnsi="Cambria Math" w:cs="Times New Roman"/>
                  <w:szCs w:val="24"/>
                </w:rPr>
                <m:t>x</m:t>
              </m:r>
            </m:e>
            <m:sub>
              <m:r>
                <m:rPr>
                  <m:sty m:val="p"/>
                </m:rPr>
                <w:rPr>
                  <w:rFonts w:ascii="Cambria Math" w:hAnsi="Cambria Math" w:cs="Times New Roman"/>
                  <w:szCs w:val="24"/>
                </w:rPr>
                <m:t>T</m:t>
              </m:r>
            </m:sub>
            <m:sup>
              <m:r>
                <m:rPr>
                  <m:sty m:val="p"/>
                </m:rPr>
                <w:rPr>
                  <w:rFonts w:ascii="Cambria Math" w:hAnsi="Cambria Math" w:cs="Times New Roman"/>
                  <w:szCs w:val="24"/>
                </w:rPr>
                <m:t>'</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sup>
          </m:sSubSup>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sub>
          </m:sSub>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sup>
          </m:sSubSup>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m+1,T</m:t>
              </m:r>
            </m:sub>
            <m:sup>
              <m:r>
                <m:rPr>
                  <m:sty m:val="p"/>
                </m:rPr>
                <w:rPr>
                  <w:rFonts w:ascii="Cambria Math" w:hAnsi="Cambria Math" w:cs="Times New Roman"/>
                  <w:szCs w:val="24"/>
                </w:rPr>
                <m:t>-1</m:t>
              </m:r>
            </m:sup>
          </m:sSubSup>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m+1,</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sub>
          </m:sSub>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m+1,T</m:t>
              </m:r>
            </m:sub>
            <m:sup>
              <m:r>
                <m:rPr>
                  <m:sty m:val="p"/>
                </m:rPr>
                <w:rPr>
                  <w:rFonts w:ascii="Cambria Math" w:hAnsi="Cambria Math" w:cs="Times New Roman"/>
                  <w:szCs w:val="24"/>
                </w:rPr>
                <m:t>-1</m:t>
              </m:r>
            </m:sup>
          </m:sSubSup>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m:t>
              </m:r>
            </m:sub>
          </m:sSub>
        </m:oMath>
      </m:oMathPara>
    </w:p>
    <w:p w:rsidR="00DA2731" w:rsidRPr="00FD7B9B" w:rsidRDefault="00DA2731" w:rsidP="00DA2731">
      <w:pPr>
        <w:spacing w:after="0"/>
        <w:rPr>
          <w:rFonts w:cs="Times New Roman"/>
          <w:szCs w:val="24"/>
        </w:rPr>
      </w:pPr>
      <w:proofErr w:type="gramStart"/>
      <w:r w:rsidRPr="00FD7B9B">
        <w:rPr>
          <w:rFonts w:cs="Times New Roman"/>
          <w:szCs w:val="24"/>
        </w:rPr>
        <w:t>where</w:t>
      </w:r>
      <w:proofErr w:type="gramEnd"/>
      <w:r w:rsidRPr="00FD7B9B">
        <w:rPr>
          <w:rFonts w:cs="Times New Roman"/>
          <w:szCs w:val="24"/>
        </w:rPr>
        <w:t xml:space="preserve"> </w:t>
      </w:r>
      <m:oMath>
        <m:sSubSup>
          <m:sSubSupPr>
            <m:ctrlPr>
              <w:rPr>
                <w:rFonts w:ascii="Cambria Math" w:hAnsi="Cambria Math" w:cs="Times New Roman"/>
                <w:szCs w:val="24"/>
              </w:rPr>
            </m:ctrlPr>
          </m:sSubSupPr>
          <m:e>
            <m:r>
              <w:rPr>
                <w:rFonts w:ascii="Cambria Math" w:hAnsi="Cambria Math" w:cs="Times New Roman"/>
                <w:szCs w:val="24"/>
              </w:rPr>
              <m:t>x</m:t>
            </m:r>
          </m:e>
          <m:sub>
            <m:r>
              <m:rPr>
                <m:sty m:val="p"/>
              </m:rPr>
              <w:rPr>
                <w:rFonts w:ascii="Cambria Math" w:hAnsi="Cambria Math" w:cs="Times New Roman"/>
                <w:szCs w:val="24"/>
              </w:rPr>
              <m:t>T</m:t>
            </m:r>
          </m:sub>
          <m:sup>
            <m:r>
              <m:rPr>
                <m:sty m:val="p"/>
              </m:rPr>
              <w:rPr>
                <w:rFonts w:ascii="Cambria Math" w:hAnsi="Cambria Math" w:cs="Times New Roman"/>
                <w:szCs w:val="24"/>
              </w:rPr>
              <m:t>'</m:t>
            </m:r>
          </m:sup>
        </m:sSubSup>
        <m:d>
          <m:dPr>
            <m:ctrlPr>
              <w:rPr>
                <w:rFonts w:ascii="Cambria Math" w:hAnsi="Cambria Math" w:cs="Times New Roman"/>
                <w:i/>
                <w:szCs w:val="24"/>
              </w:rPr>
            </m:ctrlPr>
          </m:dPr>
          <m:e>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sup>
            </m:sSubSup>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m+1,T</m:t>
                </m:r>
              </m:sub>
              <m:sup>
                <m:r>
                  <m:rPr>
                    <m:sty m:val="p"/>
                  </m:rPr>
                  <w:rPr>
                    <w:rFonts w:ascii="Cambria Math" w:hAnsi="Cambria Math" w:cs="Times New Roman"/>
                    <w:szCs w:val="24"/>
                  </w:rPr>
                  <m:t>-1</m:t>
                </m:r>
              </m:sup>
            </m:sSubSup>
          </m:e>
        </m:d>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m:t>
            </m:r>
          </m:sub>
        </m:sSub>
        <m:r>
          <w:rPr>
            <w:rFonts w:ascii="Cambria Math" w:hAnsi="Cambria Math" w:cs="Times New Roman"/>
            <w:szCs w:val="24"/>
          </w:rPr>
          <m:t>≤0</m:t>
        </m:r>
      </m:oMath>
      <w:r w:rsidRPr="00FD7B9B">
        <w:rPr>
          <w:rFonts w:cs="Times New Roman"/>
          <w:szCs w:val="24"/>
        </w:rPr>
        <w:t xml:space="preserve"> and </w:t>
      </w:r>
    </w:p>
    <w:p w:rsidR="00DA2731" w:rsidRPr="00FD7B9B" w:rsidRDefault="00342779" w:rsidP="00DA2731">
      <w:pPr>
        <w:spacing w:after="0"/>
        <w:rPr>
          <w:rFonts w:cs="Times New Roman"/>
          <w:szCs w:val="24"/>
        </w:rPr>
      </w:pPr>
      <m:oMathPara>
        <m:oMath>
          <m:sSubSup>
            <m:sSubSupPr>
              <m:ctrlPr>
                <w:rPr>
                  <w:rFonts w:ascii="Cambria Math" w:hAnsi="Cambria Math" w:cs="Times New Roman"/>
                  <w:szCs w:val="24"/>
                </w:rPr>
              </m:ctrlPr>
            </m:sSubSupPr>
            <m:e>
              <m:r>
                <w:rPr>
                  <w:rFonts w:ascii="Cambria Math" w:hAnsi="Cambria Math" w:cs="Times New Roman"/>
                  <w:szCs w:val="24"/>
                </w:rPr>
                <m:t>x</m:t>
              </m:r>
            </m:e>
            <m:sub>
              <m:r>
                <m:rPr>
                  <m:sty m:val="p"/>
                </m:rPr>
                <w:rPr>
                  <w:rFonts w:ascii="Cambria Math" w:hAnsi="Cambria Math" w:cs="Times New Roman"/>
                  <w:szCs w:val="24"/>
                </w:rPr>
                <m:t>T</m:t>
              </m:r>
            </m:sub>
            <m:sup>
              <m:r>
                <m:rPr>
                  <m:sty m:val="p"/>
                </m:rPr>
                <w:rPr>
                  <w:rFonts w:ascii="Cambria Math" w:hAnsi="Cambria Math" w:cs="Times New Roman"/>
                  <w:szCs w:val="24"/>
                </w:rPr>
                <m:t>'</m:t>
              </m:r>
            </m:sup>
          </m:sSubSup>
          <m:d>
            <m:dPr>
              <m:ctrlPr>
                <w:rPr>
                  <w:rFonts w:ascii="Cambria Math" w:hAnsi="Cambria Math" w:cs="Times New Roman"/>
                  <w:szCs w:val="24"/>
                </w:rPr>
              </m:ctrlPr>
            </m:dPr>
            <m:e>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sup>
              </m:sSubSup>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sub>
              </m:sSub>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sup>
              </m:sSubSup>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m+1,T</m:t>
                  </m:r>
                </m:sub>
                <m:sup>
                  <m:r>
                    <m:rPr>
                      <m:sty m:val="p"/>
                    </m:rPr>
                    <w:rPr>
                      <w:rFonts w:ascii="Cambria Math" w:hAnsi="Cambria Math" w:cs="Times New Roman"/>
                      <w:szCs w:val="24"/>
                    </w:rPr>
                    <m:t>-1</m:t>
                  </m:r>
                </m:sup>
              </m:sSubSup>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m+1,</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sub>
              </m:sSub>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m+1,T</m:t>
                  </m:r>
                </m:sub>
                <m:sup>
                  <m:r>
                    <m:rPr>
                      <m:sty m:val="p"/>
                    </m:rPr>
                    <w:rPr>
                      <w:rFonts w:ascii="Cambria Math" w:hAnsi="Cambria Math" w:cs="Times New Roman"/>
                      <w:szCs w:val="24"/>
                    </w:rPr>
                    <m:t>-1</m:t>
                  </m:r>
                </m:sup>
              </m:sSubSup>
              <m:ctrlPr>
                <w:rPr>
                  <w:rFonts w:ascii="Cambria Math" w:hAnsi="Cambria Math" w:cs="Times New Roman"/>
                  <w:i/>
                  <w:szCs w:val="24"/>
                </w:rPr>
              </m:ctrlPr>
            </m:e>
          </m:d>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m:t>
              </m:r>
            </m:sub>
          </m:sSub>
          <m:r>
            <w:rPr>
              <w:rFonts w:ascii="Cambria Math" w:hAnsi="Cambria Math" w:cs="Times New Roman"/>
              <w:szCs w:val="24"/>
            </w:rPr>
            <m:t>≥0</m:t>
          </m:r>
        </m:oMath>
      </m:oMathPara>
    </w:p>
    <w:p w:rsidR="00DA2731" w:rsidRPr="00FD7B9B" w:rsidRDefault="00DA2731" w:rsidP="00DA2731">
      <w:pPr>
        <w:spacing w:after="0"/>
        <w:rPr>
          <w:rFonts w:cs="Times New Roman"/>
          <w:szCs w:val="24"/>
        </w:rPr>
      </w:pPr>
      <w:r w:rsidRPr="00FD7B9B">
        <w:rPr>
          <w:rFonts w:cs="Times New Roman"/>
          <w:szCs w:val="24"/>
        </w:rPr>
        <w:t xml:space="preserve">Thus the sign of </w:t>
      </w:r>
      <m:oMath>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r>
          <w:rPr>
            <w:rFonts w:ascii="Cambria Math" w:hAnsi="Cambria Math" w:cs="Times New Roman"/>
            <w:szCs w:val="24"/>
          </w:rPr>
          <m:t>)</m:t>
        </m:r>
      </m:oMath>
      <w:r w:rsidRPr="00FD7B9B">
        <w:rPr>
          <w:rFonts w:cs="Times New Roman"/>
          <w:szCs w:val="24"/>
        </w:rPr>
        <w:t xml:space="preserve"> depends on the sign of </w:t>
      </w:r>
      <m:oMath>
        <m:r>
          <m:rPr>
            <m:sty m:val="p"/>
          </m:rPr>
          <w:rPr>
            <w:rFonts w:ascii="Cambria Math" w:hAnsi="Cambria Math" w:cs="Times New Roman"/>
            <w:szCs w:val="24"/>
          </w:rPr>
          <m:t>ψ</m:t>
        </m:r>
      </m:oMath>
      <w:r w:rsidRPr="00FD7B9B">
        <w:rPr>
          <w:rFonts w:cs="Times New Roman"/>
          <w:szCs w:val="24"/>
        </w:rPr>
        <w:t xml:space="preserve"> which is the proportion of the change in the error variance compared to the variance after the structural break (i.e</w:t>
      </w:r>
      <w:proofErr w:type="gramStart"/>
      <w:r w:rsidRPr="00FD7B9B">
        <w:rPr>
          <w:rFonts w:cs="Times New Roman"/>
          <w:szCs w:val="24"/>
        </w:rPr>
        <w:t xml:space="preserve">. </w:t>
      </w:r>
      <w:proofErr w:type="gramEnd"/>
      <m:oMath>
        <m:r>
          <m:rPr>
            <m:sty m:val="p"/>
          </m:rPr>
          <w:rPr>
            <w:rFonts w:ascii="Cambria Math" w:hAnsi="Cambria Math" w:cs="Times New Roman"/>
            <w:szCs w:val="24"/>
          </w:rPr>
          <m:t>ψ=(</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r w:rsidRPr="00FD7B9B">
        <w:rPr>
          <w:rFonts w:cs="Times New Roman"/>
          <w:szCs w:val="24"/>
        </w:rPr>
        <w:t xml:space="preserve">). For example, if </w:t>
      </w:r>
      <m:oMath>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r w:rsidRPr="00FD7B9B">
        <w:rPr>
          <w:rFonts w:cs="Times New Roman"/>
          <w:szCs w:val="24"/>
        </w:rPr>
        <w:t xml:space="preserve">, </w:t>
      </w:r>
      <m:oMath>
        <m:r>
          <m:rPr>
            <m:sty m:val="p"/>
          </m:rPr>
          <w:rPr>
            <w:rFonts w:ascii="Cambria Math" w:hAnsi="Cambria Math" w:cs="Times New Roman"/>
            <w:szCs w:val="24"/>
          </w:rPr>
          <m:t>ψ≤0</m:t>
        </m:r>
      </m:oMath>
      <w:r w:rsidRPr="00FD7B9B">
        <w:rPr>
          <w:rFonts w:cs="Times New Roman"/>
          <w:szCs w:val="24"/>
        </w:rPr>
        <w:t xml:space="preserve">, and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oMath>
      <w:r w:rsidRPr="00FD7B9B">
        <w:rPr>
          <w:rFonts w:cs="Times New Roman"/>
          <w:szCs w:val="24"/>
        </w:rPr>
        <w:t xml:space="preserve"> will be smaller than or equal to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oMath>
      <w:r w:rsidRPr="00FD7B9B">
        <w:rPr>
          <w:rFonts w:cs="Times New Roman"/>
          <w:szCs w:val="24"/>
        </w:rPr>
        <w:t xml:space="preserve">; if </w:t>
      </w:r>
      <m:oMath>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w:rPr>
            <w:rFonts w:ascii="Cambria Math" w:hAnsi="Cambria Math" w:cs="Times New Roman"/>
            <w:szCs w:val="24"/>
          </w:rPr>
          <m:t>&gt;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r w:rsidRPr="00FD7B9B">
        <w:rPr>
          <w:rFonts w:cs="Times New Roman"/>
          <w:szCs w:val="24"/>
        </w:rPr>
        <w:t xml:space="preserve">, </w:t>
      </w:r>
      <m:oMath>
        <m:r>
          <m:rPr>
            <m:sty m:val="p"/>
          </m:rPr>
          <w:rPr>
            <w:rFonts w:ascii="Cambria Math" w:hAnsi="Cambria Math" w:cs="Times New Roman"/>
            <w:szCs w:val="24"/>
          </w:rPr>
          <m:t>ψ&gt;</m:t>
        </m:r>
        <m:r>
          <w:rPr>
            <w:rFonts w:ascii="Cambria Math" w:hAnsi="Cambria Math" w:cs="Times New Roman"/>
            <w:szCs w:val="24"/>
          </w:rPr>
          <m:t>0</m:t>
        </m:r>
      </m:oMath>
      <w:r w:rsidRPr="00FD7B9B">
        <w:rPr>
          <w:rFonts w:cs="Times New Roman"/>
          <w:szCs w:val="24"/>
        </w:rPr>
        <w:t xml:space="preserve">, and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oMath>
      <w:r w:rsidRPr="00FD7B9B">
        <w:rPr>
          <w:rFonts w:cs="Times New Roman"/>
          <w:szCs w:val="24"/>
        </w:rPr>
        <w:t xml:space="preserve"> might be either smaller or larger than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oMath>
      <w:r w:rsidRPr="00FD7B9B">
        <w:rPr>
          <w:rFonts w:cs="Times New Roman"/>
          <w:szCs w:val="24"/>
        </w:rPr>
        <w:t xml:space="preserve">. </w:t>
      </w:r>
      <w:r w:rsidRPr="00FD7B9B">
        <w:rPr>
          <w:rFonts w:cs="Times New Roman"/>
          <w:szCs w:val="24"/>
        </w:rPr>
        <w:br/>
      </w:r>
      <w:r w:rsidRPr="00FD7B9B">
        <w:rPr>
          <w:rFonts w:cs="Times New Roman"/>
          <w:szCs w:val="24"/>
        </w:rPr>
        <w:br/>
        <w:t>Therefore, when we include additional observation</w:t>
      </w:r>
      <w:r w:rsidR="00504FF5">
        <w:rPr>
          <w:rFonts w:cs="Times New Roman"/>
          <w:szCs w:val="24"/>
        </w:rPr>
        <w:t>s</w:t>
      </w:r>
      <w:r w:rsidRPr="00FD7B9B">
        <w:rPr>
          <w:rFonts w:cs="Times New Roman"/>
          <w:szCs w:val="24"/>
        </w:rPr>
        <w:t xml:space="preserve"> before the structural break </w:t>
      </w:r>
      <w:r>
        <w:rPr>
          <w:rFonts w:cs="Times New Roman"/>
          <w:szCs w:val="24"/>
        </w:rPr>
        <w:t>in</w:t>
      </w:r>
      <w:r w:rsidRPr="00FD7B9B">
        <w:rPr>
          <w:rFonts w:cs="Times New Roman"/>
          <w:szCs w:val="24"/>
        </w:rPr>
        <w:t xml:space="preserve"> the </w:t>
      </w:r>
      <w:r>
        <w:rPr>
          <w:rFonts w:cs="Times New Roman"/>
          <w:szCs w:val="24"/>
        </w:rPr>
        <w:t xml:space="preserve">model </w:t>
      </w:r>
      <w:r w:rsidRPr="00FD7B9B">
        <w:rPr>
          <w:rFonts w:cs="Times New Roman"/>
          <w:szCs w:val="24"/>
        </w:rPr>
        <w:t>estimation, we will have increased forecast bias</w:t>
      </w:r>
      <w:r w:rsidR="00504FF5">
        <w:rPr>
          <w:rFonts w:cs="Times New Roman"/>
          <w:szCs w:val="24"/>
        </w:rPr>
        <w:t>, which is the very problem of structural break</w:t>
      </w:r>
      <w:r w:rsidRPr="00FD7B9B">
        <w:rPr>
          <w:rFonts w:cs="Times New Roman"/>
          <w:szCs w:val="24"/>
        </w:rPr>
        <w:t xml:space="preserve">. </w:t>
      </w:r>
      <w:r w:rsidR="00504FF5">
        <w:rPr>
          <w:rFonts w:cs="Times New Roman"/>
          <w:szCs w:val="24"/>
        </w:rPr>
        <w:t>However, w</w:t>
      </w:r>
      <w:r w:rsidRPr="00FD7B9B">
        <w:rPr>
          <w:rFonts w:cs="Times New Roman"/>
          <w:szCs w:val="24"/>
        </w:rPr>
        <w:t>e will have the forecasting error variance either increased (</w:t>
      </w:r>
      <w:proofErr w:type="gramStart"/>
      <w:r w:rsidRPr="00FD7B9B">
        <w:rPr>
          <w:rFonts w:cs="Times New Roman"/>
          <w:szCs w:val="24"/>
        </w:rPr>
        <w:t xml:space="preserve">if </w:t>
      </w:r>
      <w:proofErr w:type="gramEnd"/>
      <m:oMath>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w:rPr>
            <w:rFonts w:ascii="Cambria Math" w:hAnsi="Cambria Math" w:cs="Times New Roman"/>
            <w:szCs w:val="24"/>
          </w:rPr>
          <m:t>&gt;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r w:rsidRPr="00FD7B9B">
        <w:rPr>
          <w:rFonts w:cs="Times New Roman"/>
          <w:szCs w:val="24"/>
        </w:rPr>
        <w:t xml:space="preserve">) or decreased (if </w:t>
      </w:r>
      <m:oMath>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r w:rsidRPr="00FD7B9B">
        <w:rPr>
          <w:rFonts w:cs="Times New Roman"/>
          <w:szCs w:val="24"/>
        </w:rPr>
        <w:t xml:space="preserve"> ) depending on whether the variance of  the error terms in the DGP decrease or increase after the structural break. Therefore, we can either see an increased or </w:t>
      </w:r>
      <w:proofErr w:type="spellStart"/>
      <w:r w:rsidRPr="00FD7B9B">
        <w:rPr>
          <w:rFonts w:cs="Times New Roman"/>
          <w:szCs w:val="24"/>
        </w:rPr>
        <w:t>decreasd</w:t>
      </w:r>
      <w:proofErr w:type="spellEnd"/>
      <w:r w:rsidRPr="00FD7B9B">
        <w:rPr>
          <w:rFonts w:cs="Times New Roman"/>
          <w:szCs w:val="24"/>
        </w:rPr>
        <w:t xml:space="preserve"> </w:t>
      </w:r>
      <m:oMath>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m</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oMath>
      <w:r w:rsidRPr="00FD7B9B">
        <w:rPr>
          <w:rFonts w:cs="Times New Roman"/>
          <w:szCs w:val="24"/>
        </w:rPr>
        <w:t xml:space="preserve"> when we include more data before the structural break depending on a trade-off between the rise in the squared forecast bias (i.e.</w:t>
      </w: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m+1</m:t>
            </m:r>
          </m:sub>
        </m:sSub>
      </m:oMath>
      <w:r w:rsidRPr="00FD7B9B">
        <w:rPr>
          <w:rFonts w:cs="Times New Roman"/>
          <w:szCs w:val="24"/>
        </w:rPr>
        <w:t>) and the potential fall in the efficiency term (i.e</w:t>
      </w:r>
      <w:proofErr w:type="gramStart"/>
      <w:r w:rsidRPr="00FD7B9B">
        <w:rPr>
          <w:rFonts w:cs="Times New Roman"/>
          <w:szCs w:val="24"/>
        </w:rPr>
        <w:t xml:space="preserve">. </w:t>
      </w:r>
      <w:proofErr w:type="gramEnd"/>
      <m:oMath>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r>
          <w:rPr>
            <w:rFonts w:ascii="Cambria Math" w:hAnsi="Cambria Math" w:cs="Times New Roman"/>
            <w:szCs w:val="24"/>
          </w:rPr>
          <m:t>)</m:t>
        </m:r>
      </m:oMath>
      <w:r w:rsidRPr="00FD7B9B">
        <w:rPr>
          <w:rFonts w:cs="Times New Roman"/>
          <w:szCs w:val="24"/>
        </w:rPr>
        <w:t xml:space="preserve">, if </w:t>
      </w:r>
      <m:oMath>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r w:rsidRPr="00FD7B9B">
        <w:rPr>
          <w:rFonts w:cs="Times New Roman"/>
          <w:szCs w:val="24"/>
        </w:rPr>
        <w:t xml:space="preserve">). </w:t>
      </w:r>
    </w:p>
    <w:p w:rsidR="00DA2731" w:rsidRPr="00FD7B9B" w:rsidRDefault="00DA2731" w:rsidP="00DA2731">
      <w:pPr>
        <w:spacing w:after="0"/>
        <w:rPr>
          <w:rFonts w:cs="Times New Roman"/>
          <w:szCs w:val="24"/>
        </w:rPr>
      </w:pPr>
    </w:p>
    <w:p w:rsidR="00DA2731" w:rsidRPr="00FD7B9B" w:rsidRDefault="00DA2731" w:rsidP="00DA2731">
      <w:pPr>
        <w:spacing w:after="0"/>
        <w:rPr>
          <w:rFonts w:cs="Times New Roman"/>
          <w:szCs w:val="24"/>
        </w:rPr>
      </w:pPr>
      <w:proofErr w:type="spellStart"/>
      <w:r w:rsidRPr="00FD7B9B">
        <w:rPr>
          <w:rFonts w:cs="Times New Roman"/>
          <w:color w:val="000000" w:themeColor="text1"/>
          <w:szCs w:val="24"/>
        </w:rPr>
        <w:t>Pesaran</w:t>
      </w:r>
      <w:proofErr w:type="spellEnd"/>
      <w:r w:rsidRPr="00FD7B9B">
        <w:rPr>
          <w:rFonts w:cs="Times New Roman"/>
          <w:color w:val="000000" w:themeColor="text1"/>
          <w:szCs w:val="24"/>
        </w:rPr>
        <w:t xml:space="preserve"> and </w:t>
      </w:r>
      <w:proofErr w:type="spellStart"/>
      <w:r w:rsidRPr="00FD7B9B">
        <w:rPr>
          <w:rFonts w:cs="Times New Roman"/>
          <w:color w:val="000000" w:themeColor="text1"/>
          <w:szCs w:val="24"/>
        </w:rPr>
        <w:t>Timmermann</w:t>
      </w:r>
      <w:proofErr w:type="spellEnd"/>
      <w:r w:rsidRPr="00FD7B9B">
        <w:rPr>
          <w:rFonts w:cs="Times New Roman"/>
          <w:color w:val="000000" w:themeColor="text1"/>
          <w:szCs w:val="24"/>
        </w:rPr>
        <w:t xml:space="preserve"> </w:t>
      </w:r>
      <w:r w:rsidRPr="00FD7B9B">
        <w:rPr>
          <w:rFonts w:cs="Times New Roman"/>
          <w:color w:val="000000" w:themeColor="text1"/>
          <w:szCs w:val="24"/>
        </w:rPr>
        <w:fldChar w:fldCharType="begin"/>
      </w:r>
      <w:r w:rsidRPr="00FD7B9B">
        <w:rPr>
          <w:rFonts w:cs="Times New Roman"/>
          <w:color w:val="000000" w:themeColor="text1"/>
          <w:szCs w:val="24"/>
        </w:rPr>
        <w:instrText xml:space="preserve"> ADDIN EN.CITE &lt;EndNote&gt;&lt;Cite ExcludeAuth="1"&gt;&lt;Author&gt;Pesaran&lt;/Author&gt;&lt;Year&gt;2007&lt;/Year&gt;&lt;RecNum&gt;254&lt;/RecNum&gt;&lt;DisplayText&gt;(2007)&lt;/DisplayText&gt;&lt;record&gt;&lt;rec-number&gt;254&lt;/rec-number&gt;&lt;foreign-keys&gt;&lt;key app="EN" db-id="perfxavwotad07eptrqpfrx5v2vzdwddwzzp"&gt;254&lt;/key&gt;&lt;/foreign-keys&gt;&lt;ref-type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FD7B9B">
        <w:rPr>
          <w:rFonts w:cs="Times New Roman"/>
          <w:color w:val="000000" w:themeColor="text1"/>
          <w:szCs w:val="24"/>
        </w:rPr>
        <w:fldChar w:fldCharType="separate"/>
      </w:r>
      <w:r w:rsidRPr="00FD7B9B">
        <w:rPr>
          <w:rFonts w:cs="Times New Roman"/>
          <w:noProof/>
          <w:color w:val="000000" w:themeColor="text1"/>
          <w:szCs w:val="24"/>
        </w:rPr>
        <w:t>(</w:t>
      </w:r>
      <w:hyperlink w:anchor="_ENREF_55" w:tooltip="Pesaran, 2007 #254" w:history="1">
        <w:r w:rsidR="0064757A" w:rsidRPr="00FD7B9B">
          <w:rPr>
            <w:rFonts w:cs="Times New Roman"/>
            <w:noProof/>
            <w:szCs w:val="24"/>
          </w:rPr>
          <w:t>2007</w:t>
        </w:r>
      </w:hyperlink>
      <w:r w:rsidRPr="00FD7B9B">
        <w:rPr>
          <w:rFonts w:cs="Times New Roman"/>
          <w:noProof/>
          <w:color w:val="000000" w:themeColor="text1"/>
          <w:szCs w:val="24"/>
        </w:rPr>
        <w:t>)</w:t>
      </w:r>
      <w:r w:rsidRPr="00FD7B9B">
        <w:rPr>
          <w:rFonts w:cs="Times New Roman"/>
          <w:color w:val="000000" w:themeColor="text1"/>
          <w:szCs w:val="24"/>
        </w:rPr>
        <w:fldChar w:fldCharType="end"/>
      </w:r>
      <w:r w:rsidRPr="00FD7B9B">
        <w:rPr>
          <w:rFonts w:cs="Times New Roman"/>
          <w:color w:val="000000" w:themeColor="text1"/>
          <w:szCs w:val="24"/>
        </w:rPr>
        <w:t xml:space="preserve"> proposed to estimate t</w:t>
      </w:r>
      <w:r>
        <w:rPr>
          <w:rFonts w:cs="Times New Roman"/>
          <w:color w:val="000000" w:themeColor="text1"/>
          <w:szCs w:val="24"/>
        </w:rPr>
        <w:t xml:space="preserve">he model with a large number of estimation windows </w:t>
      </w:r>
      <w:r w:rsidRPr="00FD7B9B">
        <w:rPr>
          <w:rFonts w:cs="Times New Roman"/>
          <w:color w:val="000000" w:themeColor="text1"/>
          <w:szCs w:val="24"/>
        </w:rPr>
        <w:t>with or without pre-break data and then co</w:t>
      </w:r>
      <w:r>
        <w:rPr>
          <w:rFonts w:cs="Times New Roman"/>
          <w:color w:val="000000" w:themeColor="text1"/>
          <w:szCs w:val="24"/>
        </w:rPr>
        <w:t xml:space="preserve">mbine the forecasts generated with these estimation windows, which resorts to the philosophy of forecasting combination. Specifically, </w:t>
      </w:r>
      <w:r w:rsidRPr="00FD7B9B">
        <w:rPr>
          <w:rFonts w:cs="Times New Roman"/>
          <w:szCs w:val="24"/>
        </w:rPr>
        <w:t xml:space="preserve">If we denote the whole estimation </w:t>
      </w:r>
      <w:r>
        <w:rPr>
          <w:rFonts w:cs="Times New Roman"/>
          <w:szCs w:val="24"/>
        </w:rPr>
        <w:t>period</w:t>
      </w:r>
      <w:r w:rsidRPr="00FD7B9B">
        <w:rPr>
          <w:rFonts w:cs="Times New Roman"/>
          <w:szCs w:val="24"/>
        </w:rPr>
        <w:t xml:space="preserve"> </w:t>
      </w:r>
      <w:proofErr w:type="gramStart"/>
      <w:r w:rsidRPr="00FD7B9B">
        <w:rPr>
          <w:rFonts w:cs="Times New Roman"/>
          <w:szCs w:val="24"/>
        </w:rPr>
        <w:t xml:space="preserve">as </w:t>
      </w:r>
      <w:proofErr w:type="gramEnd"/>
      <m:oMath>
        <m:r>
          <w:rPr>
            <w:rFonts w:ascii="Cambria Math" w:hAnsi="Cambria Math" w:cs="Times New Roman"/>
            <w:szCs w:val="24"/>
          </w:rPr>
          <m:t>[1:T]</m:t>
        </m:r>
      </m:oMath>
      <w:r w:rsidRPr="00FD7B9B">
        <w:rPr>
          <w:rFonts w:cs="Times New Roman"/>
          <w:szCs w:val="24"/>
        </w:rPr>
        <w:t xml:space="preserve">, we can estimate the model using the latest </w:t>
      </w:r>
      <m:oMath>
        <m:r>
          <w:rPr>
            <w:rFonts w:ascii="Cambria Math" w:hAnsi="Cambria Math" w:cs="Times New Roman"/>
            <w:szCs w:val="24"/>
          </w:rPr>
          <m:t>ω</m:t>
        </m:r>
      </m:oMath>
      <w:r w:rsidRPr="00FD7B9B">
        <w:rPr>
          <w:rFonts w:cs="Times New Roman"/>
          <w:szCs w:val="24"/>
        </w:rPr>
        <w:t xml:space="preserve"> observations (i.e. the data in </w:t>
      </w:r>
      <m:oMath>
        <m:r>
          <w:rPr>
            <w:rFonts w:ascii="Cambria Math" w:hAnsi="Cambria Math" w:cs="Times New Roman"/>
            <w:szCs w:val="24"/>
          </w:rPr>
          <m:t>[T-ω+1:T]</m:t>
        </m:r>
      </m:oMath>
      <w:r w:rsidRPr="00FD7B9B">
        <w:rPr>
          <w:rFonts w:cs="Times New Roman"/>
          <w:szCs w:val="24"/>
        </w:rPr>
        <w:t>)  to generate the first</w:t>
      </w:r>
      <w:r>
        <w:rPr>
          <w:rFonts w:cs="Times New Roman"/>
          <w:szCs w:val="24"/>
        </w:rPr>
        <w:t xml:space="preserve"> set of</w:t>
      </w:r>
      <w:r w:rsidRPr="00FD7B9B">
        <w:rPr>
          <w:rFonts w:cs="Times New Roman"/>
          <w:szCs w:val="24"/>
        </w:rPr>
        <w:t xml:space="preserve"> </w:t>
      </w:r>
      <w:r w:rsidRPr="00FD7B9B">
        <w:rPr>
          <w:rFonts w:cs="Times New Roman"/>
          <w:i/>
          <w:szCs w:val="24"/>
        </w:rPr>
        <w:t>h</w:t>
      </w:r>
      <w:r w:rsidRPr="00FD7B9B">
        <w:rPr>
          <w:rFonts w:cs="Times New Roman"/>
          <w:szCs w:val="24"/>
        </w:rPr>
        <w:t>-step-ahead forecast</w:t>
      </w:r>
      <w:r>
        <w:rPr>
          <w:rFonts w:cs="Times New Roman"/>
          <w:szCs w:val="24"/>
        </w:rPr>
        <w:t>s</w:t>
      </w:r>
      <w:r w:rsidRPr="00FD7B9B">
        <w:rPr>
          <w:rFonts w:cs="Times New Roman"/>
          <w:szCs w:val="24"/>
        </w:rPr>
        <w:t xml:space="preserve"> as:</w:t>
      </w:r>
    </w:p>
    <w:p w:rsidR="00DA2731" w:rsidRPr="00FD7B9B" w:rsidRDefault="00342779" w:rsidP="00DA2731">
      <w:pPr>
        <w:spacing w:after="0"/>
        <w:rPr>
          <w:rFonts w:cs="Times New Roman"/>
          <w:szCs w:val="24"/>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h,1</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T+</m:t>
              </m:r>
              <m:r>
                <m:rPr>
                  <m:sty m:val="p"/>
                </m:rPr>
                <w:rPr>
                  <w:rFonts w:ascii="Cambria Math" w:hAnsi="Cambria Math" w:cs="Times New Roman"/>
                  <w:szCs w:val="24"/>
                </w:rPr>
                <m:t>h</m:t>
              </m:r>
            </m:sub>
            <m:sup>
              <m:r>
                <w:rPr>
                  <w:rFonts w:ascii="Cambria Math" w:hAnsi="Cambria Math" w:cs="Times New Roman"/>
                  <w:szCs w:val="24"/>
                </w:rPr>
                <m:t>'</m:t>
              </m:r>
            </m:sup>
          </m:sSubSup>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r>
                <m:rPr>
                  <m:sty m:val="p"/>
                </m:rPr>
                <w:rPr>
                  <w:rFonts w:ascii="Cambria Math" w:hAnsi="Cambria Math" w:cs="Times New Roman"/>
                  <w:szCs w:val="24"/>
                </w:rPr>
                <m:t xml:space="preserve"> </m:t>
              </m:r>
              <m:r>
                <w:rPr>
                  <w:rFonts w:ascii="Cambria Math" w:hAnsi="Cambria Math" w:cs="Times New Roman"/>
                  <w:szCs w:val="24"/>
                </w:rPr>
                <m:t>ω:T</m:t>
              </m:r>
            </m:sub>
          </m:sSub>
        </m:oMath>
      </m:oMathPara>
    </w:p>
    <w:p w:rsidR="00DA2731" w:rsidRPr="00FD7B9B" w:rsidRDefault="00DA2731" w:rsidP="00DA2731">
      <w:pPr>
        <w:spacing w:after="0"/>
        <w:rPr>
          <w:rFonts w:cs="Times New Roman"/>
          <w:szCs w:val="24"/>
        </w:rPr>
      </w:pPr>
      <w:r w:rsidRPr="00FD7B9B">
        <w:rPr>
          <w:rFonts w:cs="Times New Roman"/>
          <w:szCs w:val="24"/>
        </w:rPr>
        <w:t xml:space="preserve">We </w:t>
      </w:r>
      <w:r>
        <w:rPr>
          <w:rFonts w:cs="Times New Roman"/>
          <w:szCs w:val="24"/>
        </w:rPr>
        <w:t xml:space="preserve">can </w:t>
      </w:r>
      <w:r w:rsidRPr="00FD7B9B">
        <w:rPr>
          <w:rFonts w:cs="Times New Roman"/>
          <w:szCs w:val="24"/>
        </w:rPr>
        <w:t xml:space="preserve">then estimate the model with the latest </w:t>
      </w:r>
      <m:oMath>
        <m:r>
          <w:rPr>
            <w:rFonts w:ascii="Cambria Math" w:hAnsi="Cambria Math" w:cs="Times New Roman"/>
            <w:szCs w:val="24"/>
          </w:rPr>
          <m:t>ω+1</m:t>
        </m:r>
      </m:oMath>
      <w:r w:rsidRPr="00FD7B9B">
        <w:rPr>
          <w:rFonts w:cs="Times New Roman"/>
          <w:szCs w:val="24"/>
        </w:rPr>
        <w:t xml:space="preserve"> observations (i.e</w:t>
      </w:r>
      <w:proofErr w:type="gramStart"/>
      <w:r w:rsidRPr="00FD7B9B">
        <w:rPr>
          <w:rFonts w:cs="Times New Roman"/>
          <w:szCs w:val="24"/>
        </w:rPr>
        <w:t xml:space="preserve">. </w:t>
      </w:r>
      <w:proofErr w:type="gramEnd"/>
      <m:oMath>
        <m:r>
          <w:rPr>
            <w:rFonts w:ascii="Cambria Math" w:hAnsi="Cambria Math" w:cs="Times New Roman"/>
            <w:szCs w:val="24"/>
          </w:rPr>
          <m:t>[T-ω:T]</m:t>
        </m:r>
      </m:oMath>
      <w:r w:rsidRPr="00FD7B9B">
        <w:rPr>
          <w:rFonts w:cs="Times New Roman"/>
          <w:szCs w:val="24"/>
        </w:rPr>
        <w:t xml:space="preserve">) and generate the second set of the </w:t>
      </w:r>
      <w:r w:rsidRPr="00FD7B9B">
        <w:rPr>
          <w:rFonts w:cs="Times New Roman"/>
          <w:i/>
          <w:szCs w:val="24"/>
        </w:rPr>
        <w:t>h</w:t>
      </w:r>
      <w:r w:rsidRPr="00FD7B9B">
        <w:rPr>
          <w:rFonts w:cs="Times New Roman"/>
          <w:szCs w:val="24"/>
        </w:rPr>
        <w:t>-step-ahead forecast</w:t>
      </w:r>
      <w:r>
        <w:rPr>
          <w:rFonts w:cs="Times New Roman"/>
          <w:szCs w:val="24"/>
        </w:rPr>
        <w:t>s</w:t>
      </w:r>
      <w:r w:rsidRPr="00FD7B9B">
        <w:rPr>
          <w:rFonts w:cs="Times New Roman"/>
          <w:szCs w:val="24"/>
        </w:rPr>
        <w:t>:</w:t>
      </w:r>
    </w:p>
    <w:p w:rsidR="00DA2731" w:rsidRPr="00FD7B9B" w:rsidRDefault="00342779" w:rsidP="00DA2731">
      <w:pPr>
        <w:spacing w:after="0"/>
        <w:rPr>
          <w:rFonts w:cs="Times New Roman"/>
          <w:szCs w:val="24"/>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h,2</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T+</m:t>
              </m:r>
              <m:r>
                <m:rPr>
                  <m:sty m:val="p"/>
                </m:rPr>
                <w:rPr>
                  <w:rFonts w:ascii="Cambria Math" w:hAnsi="Cambria Math" w:cs="Times New Roman"/>
                  <w:szCs w:val="24"/>
                </w:rPr>
                <m:t>h</m:t>
              </m:r>
            </m:sub>
            <m:sup>
              <m:r>
                <w:rPr>
                  <w:rFonts w:ascii="Cambria Math" w:hAnsi="Cambria Math" w:cs="Times New Roman"/>
                  <w:szCs w:val="24"/>
                </w:rPr>
                <m:t>'</m:t>
              </m:r>
            </m:sup>
          </m:sSubSup>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r>
                <m:rPr>
                  <m:sty m:val="p"/>
                </m:rPr>
                <w:rPr>
                  <w:rFonts w:ascii="Cambria Math" w:hAnsi="Cambria Math" w:cs="Times New Roman"/>
                  <w:szCs w:val="24"/>
                </w:rPr>
                <m:t xml:space="preserve"> </m:t>
              </m:r>
              <m:r>
                <w:rPr>
                  <w:rFonts w:ascii="Cambria Math" w:hAnsi="Cambria Math" w:cs="Times New Roman"/>
                  <w:szCs w:val="24"/>
                </w:rPr>
                <m:t>ω-1:T</m:t>
              </m:r>
            </m:sub>
          </m:sSub>
        </m:oMath>
      </m:oMathPara>
    </w:p>
    <w:p w:rsidR="00DA2731" w:rsidRPr="00FD7B9B" w:rsidRDefault="00DA2731" w:rsidP="00DA2731">
      <w:pPr>
        <w:spacing w:after="0"/>
        <w:rPr>
          <w:rFonts w:cs="Times New Roman"/>
          <w:szCs w:val="24"/>
        </w:rPr>
      </w:pPr>
      <w:r w:rsidRPr="00FD7B9B">
        <w:rPr>
          <w:rFonts w:cs="Times New Roman"/>
          <w:szCs w:val="24"/>
        </w:rPr>
        <w:t>We can repeat this process by adding more observations until we use all the observations in the estimation sample (i.e</w:t>
      </w:r>
      <w:proofErr w:type="gramStart"/>
      <w:r w:rsidRPr="00FD7B9B">
        <w:rPr>
          <w:rFonts w:cs="Times New Roman"/>
          <w:szCs w:val="24"/>
        </w:rPr>
        <w:t xml:space="preserve">. </w:t>
      </w:r>
      <w:proofErr w:type="gramEnd"/>
      <m:oMath>
        <m:r>
          <w:rPr>
            <w:rFonts w:ascii="Cambria Math" w:hAnsi="Cambria Math" w:cs="Times New Roman"/>
            <w:szCs w:val="24"/>
          </w:rPr>
          <m:t>[</m:t>
        </m:r>
        <m:r>
          <m:rPr>
            <m:sty m:val="p"/>
          </m:rPr>
          <w:rPr>
            <w:rFonts w:ascii="Cambria Math" w:hAnsi="Cambria Math" w:cs="Times New Roman"/>
            <w:szCs w:val="24"/>
          </w:rPr>
          <m:t xml:space="preserve"> </m:t>
        </m:r>
        <m:r>
          <w:rPr>
            <w:rFonts w:ascii="Cambria Math" w:hAnsi="Cambria Math" w:cs="Times New Roman"/>
            <w:szCs w:val="24"/>
          </w:rPr>
          <m:t>1:T]</m:t>
        </m:r>
      </m:oMath>
      <w:r w:rsidRPr="00FD7B9B">
        <w:rPr>
          <w:rFonts w:cs="Times New Roman"/>
          <w:szCs w:val="24"/>
        </w:rPr>
        <w:t xml:space="preserve">) to generate the </w:t>
      </w:r>
      <m:oMath>
        <m:sSup>
          <m:sSupPr>
            <m:ctrlPr>
              <w:rPr>
                <w:rFonts w:ascii="Cambria Math" w:hAnsi="Cambria Math" w:cs="Times New Roman"/>
                <w:i/>
                <w:szCs w:val="24"/>
              </w:rPr>
            </m:ctrlPr>
          </m:sSupPr>
          <m:e>
            <m:r>
              <w:rPr>
                <w:rFonts w:ascii="Cambria Math" w:hAnsi="Cambria Math" w:cs="Times New Roman"/>
                <w:szCs w:val="24"/>
              </w:rPr>
              <m:t>(T-ω+1)</m:t>
            </m:r>
          </m:e>
          <m:sup>
            <m:r>
              <w:rPr>
                <w:rFonts w:ascii="Cambria Math" w:hAnsi="Cambria Math" w:cs="Times New Roman"/>
                <w:szCs w:val="24"/>
              </w:rPr>
              <m:t>th</m:t>
            </m:r>
          </m:sup>
        </m:sSup>
      </m:oMath>
      <w:r w:rsidRPr="00FD7B9B">
        <w:rPr>
          <w:rFonts w:cs="Times New Roman"/>
          <w:szCs w:val="24"/>
        </w:rPr>
        <w:t xml:space="preserve"> </w:t>
      </w:r>
      <w:r w:rsidRPr="00FD7B9B">
        <w:rPr>
          <w:rFonts w:cs="Times New Roman"/>
          <w:i/>
          <w:szCs w:val="24"/>
        </w:rPr>
        <w:t>h</w:t>
      </w:r>
      <w:r w:rsidRPr="00FD7B9B">
        <w:rPr>
          <w:rFonts w:cs="Times New Roman"/>
          <w:szCs w:val="24"/>
        </w:rPr>
        <w:t>-step-ahead forecast:</w:t>
      </w:r>
    </w:p>
    <w:p w:rsidR="00DA2731" w:rsidRPr="00FD7B9B" w:rsidRDefault="00342779" w:rsidP="00DA2731">
      <w:pPr>
        <w:spacing w:after="0"/>
        <w:rPr>
          <w:rFonts w:cs="Times New Roman"/>
          <w:szCs w:val="24"/>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h,T-</m:t>
              </m:r>
              <m:r>
                <w:rPr>
                  <w:rFonts w:ascii="Cambria Math" w:hAnsi="Cambria Math" w:cs="Times New Roman"/>
                  <w:szCs w:val="24"/>
                </w:rPr>
                <m:t>ω+1</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T+</m:t>
              </m:r>
              <m:r>
                <m:rPr>
                  <m:sty m:val="p"/>
                </m:rPr>
                <w:rPr>
                  <w:rFonts w:ascii="Cambria Math" w:hAnsi="Cambria Math" w:cs="Times New Roman"/>
                  <w:szCs w:val="24"/>
                </w:rPr>
                <m:t>h</m:t>
              </m:r>
            </m:sub>
            <m:sup>
              <m:r>
                <w:rPr>
                  <w:rFonts w:ascii="Cambria Math" w:hAnsi="Cambria Math" w:cs="Times New Roman"/>
                  <w:szCs w:val="24"/>
                </w:rPr>
                <m:t>'</m:t>
              </m:r>
            </m:sup>
          </m:sSubSup>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1:T</m:t>
              </m:r>
            </m:sub>
          </m:sSub>
        </m:oMath>
      </m:oMathPara>
    </w:p>
    <w:p w:rsidR="00DA2731" w:rsidRPr="00FD7B9B" w:rsidRDefault="00DA2731" w:rsidP="00DA2731">
      <w:pPr>
        <w:spacing w:after="0"/>
        <w:rPr>
          <w:rFonts w:cs="Times New Roman"/>
          <w:szCs w:val="24"/>
        </w:rPr>
      </w:pPr>
      <w:r w:rsidRPr="00FD7B9B">
        <w:rPr>
          <w:rFonts w:cs="Times New Roman"/>
          <w:szCs w:val="24"/>
        </w:rPr>
        <w:t xml:space="preserve">Eventually, we </w:t>
      </w:r>
      <w:r>
        <w:rPr>
          <w:rFonts w:cs="Times New Roman"/>
          <w:szCs w:val="24"/>
        </w:rPr>
        <w:t>would</w:t>
      </w:r>
      <w:r w:rsidRPr="00FD7B9B">
        <w:rPr>
          <w:rFonts w:cs="Times New Roman"/>
          <w:szCs w:val="24"/>
        </w:rPr>
        <w:t xml:space="preserve"> </w:t>
      </w:r>
      <w:r>
        <w:rPr>
          <w:rFonts w:cs="Times New Roman"/>
          <w:szCs w:val="24"/>
        </w:rPr>
        <w:t xml:space="preserve">have </w:t>
      </w:r>
      <w:r w:rsidRPr="00FD7B9B">
        <w:rPr>
          <w:rFonts w:cs="Times New Roman"/>
          <w:szCs w:val="24"/>
        </w:rPr>
        <w:t>calculate</w:t>
      </w:r>
      <w:r>
        <w:rPr>
          <w:rFonts w:cs="Times New Roman"/>
          <w:szCs w:val="24"/>
        </w:rPr>
        <w:t>d</w:t>
      </w:r>
      <w:r w:rsidRPr="00FD7B9B">
        <w:rPr>
          <w:rFonts w:cs="Times New Roman"/>
          <w:szCs w:val="24"/>
        </w:rPr>
        <w:t xml:space="preserve"> the</w:t>
      </w:r>
      <w:r>
        <w:rPr>
          <w:rFonts w:cs="Times New Roman"/>
          <w:szCs w:val="24"/>
        </w:rPr>
        <w:t xml:space="preserve"> final</w:t>
      </w:r>
      <w:r w:rsidRPr="00FD7B9B">
        <w:rPr>
          <w:rFonts w:cs="Times New Roman"/>
          <w:szCs w:val="24"/>
        </w:rPr>
        <w:t xml:space="preserve"> </w:t>
      </w:r>
      <w:r w:rsidRPr="00FD7B9B">
        <w:rPr>
          <w:rFonts w:cs="Times New Roman"/>
          <w:i/>
          <w:szCs w:val="24"/>
        </w:rPr>
        <w:t>h</w:t>
      </w:r>
      <w:r w:rsidRPr="00FD7B9B">
        <w:rPr>
          <w:rFonts w:cs="Times New Roman"/>
          <w:szCs w:val="24"/>
        </w:rPr>
        <w:t>-step-ahead forecast</w:t>
      </w:r>
      <w:r>
        <w:rPr>
          <w:rFonts w:cs="Times New Roman"/>
          <w:szCs w:val="24"/>
        </w:rPr>
        <w:t>s</w:t>
      </w:r>
      <w:r w:rsidRPr="00FD7B9B">
        <w:rPr>
          <w:rFonts w:cs="Times New Roman"/>
          <w:szCs w:val="24"/>
        </w:rPr>
        <w:t xml:space="preserve"> by taking an average of the (</w:t>
      </w:r>
      <m:oMath>
        <m:r>
          <w:rPr>
            <w:rFonts w:ascii="Cambria Math" w:hAnsi="Cambria Math" w:cs="Times New Roman"/>
            <w:szCs w:val="24"/>
          </w:rPr>
          <m:t>T-ω</m:t>
        </m:r>
      </m:oMath>
      <w:r w:rsidRPr="00FD7B9B">
        <w:rPr>
          <w:rFonts w:cs="Times New Roman"/>
          <w:szCs w:val="24"/>
        </w:rPr>
        <w:t xml:space="preserve">) </w:t>
      </w:r>
      <w:r>
        <w:rPr>
          <w:rFonts w:cs="Times New Roman"/>
          <w:szCs w:val="24"/>
        </w:rPr>
        <w:t xml:space="preserve">sets of </w:t>
      </w:r>
      <w:r w:rsidRPr="00FD7B9B">
        <w:rPr>
          <w:rFonts w:cs="Times New Roman"/>
          <w:i/>
          <w:szCs w:val="24"/>
        </w:rPr>
        <w:t>h</w:t>
      </w:r>
      <w:r w:rsidRPr="00FD7B9B">
        <w:rPr>
          <w:rFonts w:cs="Times New Roman"/>
          <w:szCs w:val="24"/>
        </w:rPr>
        <w:t>-step-ahead forecast</w:t>
      </w:r>
      <w:r>
        <w:rPr>
          <w:rFonts w:cs="Times New Roman"/>
          <w:szCs w:val="24"/>
        </w:rPr>
        <w:t xml:space="preserve">s based on, for example, an </w:t>
      </w:r>
      <w:r w:rsidRPr="00FD7B9B">
        <w:rPr>
          <w:rFonts w:cs="Times New Roman"/>
          <w:szCs w:val="24"/>
        </w:rPr>
        <w:t>equal weight</w:t>
      </w:r>
      <w:r>
        <w:rPr>
          <w:rFonts w:cs="Times New Roman"/>
          <w:szCs w:val="24"/>
        </w:rPr>
        <w:t>ing scheme</w:t>
      </w:r>
      <w:r w:rsidRPr="00FD7B9B">
        <w:rPr>
          <w:rFonts w:cs="Times New Roman"/>
          <w:szCs w:val="24"/>
        </w:rPr>
        <w:t>:</w:t>
      </w:r>
    </w:p>
    <w:p w:rsidR="00DA2731" w:rsidRPr="00FD7B9B" w:rsidRDefault="00342779" w:rsidP="00DA2731">
      <w:pPr>
        <w:spacing w:after="0"/>
        <w:rPr>
          <w:rFonts w:cs="Times New Roman"/>
          <w:szCs w:val="24"/>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m:t>
              </m:r>
            </m:sub>
          </m:sSub>
          <m:d>
            <m:dPr>
              <m:ctrlPr>
                <w:rPr>
                  <w:rFonts w:ascii="Cambria Math" w:hAnsi="Cambria Math" w:cs="Times New Roman"/>
                  <w:i/>
                  <w:szCs w:val="24"/>
                </w:rPr>
              </m:ctrlPr>
            </m:dPr>
            <m:e>
              <m:r>
                <w:rPr>
                  <w:rFonts w:ascii="Cambria Math" w:hAnsi="Cambria Math" w:cs="Times New Roman"/>
                  <w:szCs w:val="24"/>
                </w:rPr>
                <m:t>T,ω</m:t>
              </m:r>
            </m:e>
          </m:d>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T-ω+1</m:t>
                  </m:r>
                </m:e>
              </m:d>
            </m:e>
            <m:sup>
              <m:r>
                <w:rPr>
                  <w:rFonts w:ascii="Cambria Math" w:hAnsi="Cambria Math" w:cs="Times New Roman"/>
                  <w:szCs w:val="24"/>
                </w:rPr>
                <m:t>-1</m:t>
              </m:r>
            </m:sup>
          </m:sSup>
          <m:nary>
            <m:naryPr>
              <m:chr m:val="∑"/>
              <m:limLoc m:val="undOvr"/>
              <m:ctrlPr>
                <w:rPr>
                  <w:rFonts w:ascii="Cambria Math" w:hAnsi="Cambria Math" w:cs="Times New Roman"/>
                  <w:i/>
                  <w:szCs w:val="24"/>
                </w:rPr>
              </m:ctrlPr>
            </m:naryPr>
            <m:sub>
              <m:r>
                <w:rPr>
                  <w:rFonts w:ascii="Cambria Math" w:hAnsi="Cambria Math" w:cs="Times New Roman"/>
                  <w:szCs w:val="24"/>
                </w:rPr>
                <m:t>m=1</m:t>
              </m:r>
            </m:sub>
            <m:sup>
              <m:r>
                <w:rPr>
                  <w:rFonts w:ascii="Cambria Math" w:hAnsi="Cambria Math" w:cs="Times New Roman"/>
                  <w:szCs w:val="24"/>
                </w:rPr>
                <m:t>T-ω+1</m:t>
              </m:r>
            </m:sup>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m:t>
                  </m:r>
                  <m:r>
                    <w:rPr>
                      <w:rFonts w:ascii="Cambria Math" w:hAnsi="Cambria Math" w:cs="Times New Roman"/>
                      <w:szCs w:val="24"/>
                    </w:rPr>
                    <m:t>m</m:t>
                  </m:r>
                </m:sub>
              </m:sSub>
            </m:e>
          </m:nary>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T-ω+1</m:t>
                  </m:r>
                </m:e>
              </m:d>
            </m:e>
            <m:sup>
              <m:r>
                <w:rPr>
                  <w:rFonts w:ascii="Cambria Math" w:hAnsi="Cambria Math" w:cs="Times New Roman"/>
                  <w:szCs w:val="24"/>
                </w:rPr>
                <m:t>-1</m:t>
              </m:r>
            </m:sup>
          </m:sSup>
          <m:nary>
            <m:naryPr>
              <m:chr m:val="∑"/>
              <m:limLoc m:val="undOvr"/>
              <m:ctrlPr>
                <w:rPr>
                  <w:rFonts w:ascii="Cambria Math" w:hAnsi="Cambria Math" w:cs="Times New Roman"/>
                  <w:i/>
                  <w:szCs w:val="24"/>
                </w:rPr>
              </m:ctrlPr>
            </m:naryPr>
            <m:sub>
              <m:r>
                <w:rPr>
                  <w:rFonts w:ascii="Cambria Math" w:hAnsi="Cambria Math" w:cs="Times New Roman"/>
                  <w:szCs w:val="24"/>
                </w:rPr>
                <m:t>m=1</m:t>
              </m:r>
            </m:sub>
            <m:sup>
              <m:r>
                <w:rPr>
                  <w:rFonts w:ascii="Cambria Math" w:hAnsi="Cambria Math" w:cs="Times New Roman"/>
                  <w:szCs w:val="24"/>
                </w:rPr>
                <m:t>T-ω+1</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T+h</m:t>
                  </m:r>
                </m:sub>
                <m:sup>
                  <m:r>
                    <w:rPr>
                      <w:rFonts w:ascii="Cambria Math" w:hAnsi="Cambria Math" w:cs="Times New Roman"/>
                      <w:szCs w:val="24"/>
                    </w:rPr>
                    <m:t>'</m:t>
                  </m:r>
                </m:sup>
              </m:sSubSup>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m:T</m:t>
                  </m:r>
                </m:sub>
              </m:sSub>
            </m:e>
          </m:nary>
        </m:oMath>
      </m:oMathPara>
    </w:p>
    <w:p w:rsidR="00DA2731" w:rsidRPr="00FD7B9B" w:rsidRDefault="00DA2731" w:rsidP="00DA2731">
      <w:pPr>
        <w:spacing w:after="0"/>
        <w:rPr>
          <w:rFonts w:cs="Times New Roman"/>
        </w:rPr>
      </w:pPr>
      <w:r w:rsidRPr="00FD7B9B">
        <w:rPr>
          <w:rFonts w:cs="Times New Roman"/>
        </w:rPr>
        <w:t xml:space="preserve">In the combination, </w:t>
      </w:r>
      <m:oMath>
        <m:r>
          <w:rPr>
            <w:rFonts w:ascii="Cambria Math" w:hAnsi="Cambria Math" w:cs="Times New Roman"/>
          </w:rPr>
          <m:t>ω</m:t>
        </m:r>
      </m:oMath>
      <w:r w:rsidRPr="00FD7B9B">
        <w:rPr>
          <w:rFonts w:cs="Times New Roman"/>
        </w:rPr>
        <w:t xml:space="preserve"> can be arbitrarily chosen as long as </w:t>
      </w:r>
      <w:r>
        <w:rPr>
          <w:rFonts w:cs="Times New Roman"/>
        </w:rPr>
        <w:t xml:space="preserve">we can ensure </w:t>
      </w:r>
      <w:r w:rsidRPr="00FD7B9B">
        <w:rPr>
          <w:rFonts w:cs="Times New Roman"/>
        </w:rPr>
        <w:t>there are enough obs</w:t>
      </w:r>
      <w:r>
        <w:rPr>
          <w:rFonts w:cs="Times New Roman"/>
        </w:rPr>
        <w:t>ervations</w:t>
      </w:r>
      <w:r w:rsidRPr="00FD7B9B">
        <w:rPr>
          <w:rFonts w:cs="Times New Roman"/>
        </w:rPr>
        <w:t xml:space="preserve"> to estimate the model</w:t>
      </w:r>
      <w:r>
        <w:rPr>
          <w:rFonts w:cs="Times New Roman"/>
        </w:rPr>
        <w:t xml:space="preserve"> and there are enough variations in all the explanatory variables</w:t>
      </w:r>
      <w:r w:rsidRPr="00FD7B9B">
        <w:rPr>
          <w:rFonts w:cs="Times New Roman"/>
        </w:rPr>
        <w:t xml:space="preserve">. </w:t>
      </w:r>
      <w:proofErr w:type="spellStart"/>
      <w:r w:rsidRPr="00FD7B9B">
        <w:rPr>
          <w:rFonts w:cs="Times New Roman"/>
        </w:rPr>
        <w:t>Pesaran</w:t>
      </w:r>
      <w:proofErr w:type="spellEnd"/>
      <w:r w:rsidRPr="00FD7B9B">
        <w:rPr>
          <w:rFonts w:cs="Times New Roman"/>
        </w:rPr>
        <w:t xml:space="preserve">, </w:t>
      </w:r>
      <w:proofErr w:type="spellStart"/>
      <w:r w:rsidRPr="00FD7B9B">
        <w:rPr>
          <w:rFonts w:cs="Times New Roman"/>
        </w:rPr>
        <w:t>Schuermann</w:t>
      </w:r>
      <w:proofErr w:type="spellEnd"/>
      <w:r w:rsidRPr="00FD7B9B">
        <w:rPr>
          <w:rFonts w:cs="Times New Roman"/>
        </w:rPr>
        <w:t xml:space="preserve"> et al. </w:t>
      </w:r>
      <w:r w:rsidRPr="00FD7B9B">
        <w:rPr>
          <w:rFonts w:cs="Times New Roman"/>
          <w:color w:val="000000" w:themeColor="text1"/>
        </w:rPr>
        <w:fldChar w:fldCharType="begin"/>
      </w:r>
      <w:r w:rsidRPr="00FD7B9B">
        <w:rPr>
          <w:rFonts w:cs="Times New Roman"/>
          <w:color w:val="000000" w:themeColor="text1"/>
        </w:rPr>
        <w:instrText xml:space="preserve"> ADDIN EN.CITE &lt;EndNote&gt;&lt;Cite ExcludeAuth="1"&gt;&lt;Author&gt;Pesaran&lt;/Author&gt;&lt;Year&gt;2009&lt;/Year&gt;&lt;RecNum&gt;255&lt;/RecNum&gt;&lt;DisplayText&gt;(2009)&lt;/DisplayText&gt;&lt;record&gt;&lt;rec-number&gt;255&lt;/rec-number&gt;&lt;foreign-keys&gt;&lt;key app="EN" db-id="perfxavwotad07eptrqpfrx5v2vzdwddwzzp"&gt;255&lt;/key&gt;&lt;/foreign-keys&gt;&lt;ref-type name="Journal Article"&gt;17&lt;/ref-type&gt;&lt;contributors&gt;&lt;authors&gt;&lt;author&gt;M. Hashem Pesaran&lt;/author&gt;&lt;author&gt;Til Schuermann&lt;/author&gt;&lt;author&gt;L. Vanessa Smith&lt;/author&gt;&lt;/authors&gt;&lt;/contributors&gt;&lt;titles&gt;&lt;title&gt;Forecasting Economic and Financial Variables with Global VARs&lt;/title&gt;&lt;secondary-title&gt;International Journal of Forecasting&lt;/secondary-title&gt;&lt;/titles&gt;&lt;periodical&gt;&lt;full-title&gt;International Journal of Forecasting&lt;/full-title&gt;&lt;/periodical&gt;&lt;pages&gt;642-675&lt;/pages&gt;&lt;volume&gt;25&lt;/volume&gt;&lt;dates&gt;&lt;year&gt;2009&lt;/year&gt;&lt;/dates&gt;&lt;urls&gt;&lt;/urls&gt;&lt;/record&gt;&lt;/Cite&gt;&lt;/EndNote&gt;</w:instrText>
      </w:r>
      <w:r w:rsidRPr="00FD7B9B">
        <w:rPr>
          <w:rFonts w:cs="Times New Roman"/>
          <w:color w:val="000000" w:themeColor="text1"/>
        </w:rPr>
        <w:fldChar w:fldCharType="separate"/>
      </w:r>
      <w:r w:rsidRPr="00FD7B9B">
        <w:rPr>
          <w:rFonts w:cs="Times New Roman"/>
          <w:noProof/>
          <w:color w:val="000000" w:themeColor="text1"/>
        </w:rPr>
        <w:t>(</w:t>
      </w:r>
      <w:hyperlink w:anchor="_ENREF_56" w:tooltip="Pesaran, 2009 #255" w:history="1">
        <w:r w:rsidR="0064757A" w:rsidRPr="00FD7B9B">
          <w:rPr>
            <w:rFonts w:cs="Times New Roman"/>
            <w:noProof/>
            <w:color w:val="000000" w:themeColor="text1"/>
          </w:rPr>
          <w:t>2009</w:t>
        </w:r>
      </w:hyperlink>
      <w:r w:rsidRPr="00FD7B9B">
        <w:rPr>
          <w:rFonts w:cs="Times New Roman"/>
          <w:noProof/>
          <w:color w:val="000000" w:themeColor="text1"/>
        </w:rPr>
        <w:t>)</w:t>
      </w:r>
      <w:r w:rsidRPr="00FD7B9B">
        <w:rPr>
          <w:rFonts w:cs="Times New Roman"/>
          <w:color w:val="000000" w:themeColor="text1"/>
        </w:rPr>
        <w:fldChar w:fldCharType="end"/>
      </w:r>
      <w:r w:rsidRPr="00FD7B9B">
        <w:rPr>
          <w:rFonts w:cs="Times New Roman"/>
          <w:color w:val="000000" w:themeColor="text1"/>
        </w:rPr>
        <w:t xml:space="preserve"> </w:t>
      </w:r>
      <w:r w:rsidRPr="00FD7B9B">
        <w:rPr>
          <w:rFonts w:cs="Times New Roman"/>
        </w:rPr>
        <w:t xml:space="preserve">found that this approach improved the forecasting performance for the random walk with a drift </w:t>
      </w:r>
      <w:r>
        <w:rPr>
          <w:rFonts w:cs="Times New Roman"/>
        </w:rPr>
        <w:t xml:space="preserve">model </w:t>
      </w:r>
      <w:r w:rsidRPr="00FD7B9B">
        <w:rPr>
          <w:rFonts w:cs="Times New Roman"/>
        </w:rPr>
        <w:t xml:space="preserve">and the VAR model which are both subject to multiple structural breaks. </w:t>
      </w:r>
      <w:r>
        <w:rPr>
          <w:rFonts w:cs="Times New Roman"/>
          <w:color w:val="000000" w:themeColor="text1"/>
        </w:rPr>
        <w:t xml:space="preserve">There could be various </w:t>
      </w:r>
      <w:r w:rsidRPr="00FD7B9B">
        <w:rPr>
          <w:rFonts w:cs="Times New Roman"/>
        </w:rPr>
        <w:t xml:space="preserve">combining </w:t>
      </w:r>
      <w:r>
        <w:rPr>
          <w:rFonts w:cs="Times New Roman"/>
        </w:rPr>
        <w:t>schemes including</w:t>
      </w:r>
      <w:r w:rsidRPr="00FD7B9B">
        <w:rPr>
          <w:rFonts w:cs="Times New Roman"/>
        </w:rPr>
        <w:t xml:space="preserve"> equal weight average, exponential weighted avera</w:t>
      </w:r>
      <w:r>
        <w:rPr>
          <w:rFonts w:cs="Times New Roman"/>
        </w:rPr>
        <w:t xml:space="preserve">ge, and Bayesian combining etc., </w:t>
      </w:r>
      <w:r>
        <w:rPr>
          <w:rFonts w:cs="Times New Roman"/>
        </w:rPr>
        <w:lastRenderedPageBreak/>
        <w:t xml:space="preserve">and even the optimal combining scheme could be developed given the location of the structural break. </w:t>
      </w:r>
      <w:r w:rsidRPr="00FD7B9B">
        <w:rPr>
          <w:rFonts w:cs="Times New Roman"/>
        </w:rPr>
        <w:t xml:space="preserve">In this </w:t>
      </w:r>
      <w:r>
        <w:rPr>
          <w:rFonts w:cs="Times New Roman"/>
        </w:rPr>
        <w:t>study</w:t>
      </w:r>
      <w:r w:rsidRPr="00FD7B9B">
        <w:rPr>
          <w:rFonts w:cs="Times New Roman"/>
        </w:rPr>
        <w:t xml:space="preserve">, we apply </w:t>
      </w:r>
      <w:r>
        <w:rPr>
          <w:rFonts w:cs="Times New Roman"/>
        </w:rPr>
        <w:t xml:space="preserve">the estimation window combining technique with </w:t>
      </w:r>
      <w:r w:rsidRPr="00FD7B9B">
        <w:rPr>
          <w:rFonts w:cs="Times New Roman"/>
        </w:rPr>
        <w:t>the equal weight</w:t>
      </w:r>
      <w:r>
        <w:rPr>
          <w:rFonts w:cs="Times New Roman"/>
        </w:rPr>
        <w:t>s</w:t>
      </w:r>
      <w:r w:rsidRPr="00FD7B9B">
        <w:rPr>
          <w:rFonts w:cs="Times New Roman"/>
        </w:rPr>
        <w:t xml:space="preserve"> </w:t>
      </w:r>
      <w:r w:rsidR="003F0187">
        <w:rPr>
          <w:rFonts w:cs="Times New Roman"/>
        </w:rPr>
        <w:t xml:space="preserve">for the results obtained from each estimation window </w:t>
      </w:r>
      <w:r w:rsidRPr="00FD7B9B">
        <w:rPr>
          <w:rFonts w:cs="Times New Roman"/>
        </w:rPr>
        <w:t>because it usually generates better performance compared to alternative combining schemes and easy to implement (Stock and Watson, 2001).</w:t>
      </w:r>
    </w:p>
    <w:p w:rsidR="00DA2731" w:rsidRPr="00FD7B9B" w:rsidRDefault="00DA2731" w:rsidP="00DA2731">
      <w:pPr>
        <w:spacing w:after="0"/>
        <w:rPr>
          <w:rFonts w:cs="Times New Roman"/>
          <w:szCs w:val="24"/>
        </w:rPr>
      </w:pPr>
    </w:p>
    <w:p w:rsidR="00DA2731" w:rsidRPr="00FE6726" w:rsidRDefault="007A6CD5" w:rsidP="00DA2731">
      <w:pPr>
        <w:spacing w:after="0"/>
        <w:rPr>
          <w:rFonts w:cs="Times New Roman"/>
          <w:b/>
          <w:szCs w:val="24"/>
        </w:rPr>
      </w:pPr>
      <w:r w:rsidRPr="00FE6726">
        <w:rPr>
          <w:rFonts w:cs="Times New Roman"/>
          <w:b/>
          <w:szCs w:val="24"/>
        </w:rPr>
        <w:t>3.3.3</w:t>
      </w:r>
      <w:r w:rsidRPr="00FE6726">
        <w:rPr>
          <w:rFonts w:cs="Times New Roman"/>
          <w:b/>
          <w:szCs w:val="24"/>
        </w:rPr>
        <w:tab/>
        <w:t xml:space="preserve">The intercept correction </w:t>
      </w:r>
      <w:r w:rsidR="00D70F52" w:rsidRPr="00FE6726">
        <w:rPr>
          <w:rFonts w:cs="Times New Roman"/>
          <w:b/>
          <w:szCs w:val="24"/>
        </w:rPr>
        <w:t>method</w:t>
      </w:r>
    </w:p>
    <w:p w:rsidR="00DA2731" w:rsidRPr="00FD7B9B" w:rsidRDefault="00DA2731" w:rsidP="00DA2731">
      <w:pPr>
        <w:spacing w:after="0"/>
        <w:rPr>
          <w:rFonts w:cs="Times New Roman"/>
          <w:szCs w:val="24"/>
        </w:rPr>
      </w:pPr>
    </w:p>
    <w:p w:rsidR="00DA2731" w:rsidRPr="00FD7B9B" w:rsidRDefault="00DA2731" w:rsidP="007A6CD5">
      <w:pPr>
        <w:spacing w:after="0"/>
        <w:rPr>
          <w:rFonts w:cs="Times New Roman"/>
          <w:szCs w:val="24"/>
        </w:rPr>
      </w:pPr>
      <w:r w:rsidRPr="00FD7B9B">
        <w:rPr>
          <w:rFonts w:cs="Times New Roman"/>
          <w:szCs w:val="24"/>
        </w:rPr>
        <w:t xml:space="preserve">Another technique is the intercept correction (IC) </w:t>
      </w:r>
      <w:r w:rsidR="00D70F52">
        <w:rPr>
          <w:rFonts w:cs="Times New Roman"/>
          <w:szCs w:val="24"/>
        </w:rPr>
        <w:t xml:space="preserve">method </w:t>
      </w:r>
      <w:r w:rsidRPr="00FD7B9B">
        <w:rPr>
          <w:rFonts w:cs="Times New Roman"/>
          <w:szCs w:val="24"/>
        </w:rPr>
        <w:t xml:space="preserve">which offsets the forecast bias by specifying non-zero values for the model’s errors in the forecast period. Given that structural breaks are detected, the technique will estimates the magnitude of the forecast bias caused by the structural break and then add the value of the bias back to the out-of-sample forecasts. The intercept correction technique may potentially improve the forecasting accuracy by mitigating the forecast bias. The technique has been widely used in making adjustments for macro-economic forecasts </w:t>
      </w:r>
      <w:r w:rsidRPr="00FD7B9B">
        <w:rPr>
          <w:rFonts w:cs="Times New Roman"/>
          <w:szCs w:val="24"/>
        </w:rPr>
        <w:fldChar w:fldCharType="begin"/>
      </w:r>
      <w:r w:rsidRPr="00FD7B9B">
        <w:rPr>
          <w:rFonts w:cs="Times New Roman"/>
          <w:szCs w:val="24"/>
        </w:rPr>
        <w:instrText xml:space="preserve"> ADDIN EN.CITE &lt;EndNote&gt;&lt;Cite&gt;&lt;Author&gt;Clements&lt;/Author&gt;&lt;Year&gt;1994&lt;/Year&gt;&lt;RecNum&gt;647&lt;/RecNum&gt;&lt;DisplayText&gt;(Clements and Hendry 1994)&lt;/DisplayText&gt;&lt;record&gt;&lt;rec-number&gt;647&lt;/rec-number&gt;&lt;foreign-keys&gt;&lt;key app="EN" db-id="perfxavwotad07eptrqpfrx5v2vzdwddwzzp"&gt;647&lt;/key&gt;&lt;/foreign-keys&gt;&lt;ref-type name="Book Section"&gt;5&lt;/ref-type&gt;&lt;contributors&gt;&lt;authors&gt;&lt;author&gt;Clements, M. B.&lt;/author&gt;&lt;author&gt;Hendry, D. F.&lt;/author&gt;&lt;/authors&gt;&lt;secondary-authors&gt;&lt;author&gt;Colin P. Hargreaves&lt;/author&gt;&lt;/secondary-authors&gt;&lt;/contributors&gt;&lt;titles&gt;&lt;title&gt;Towards a theory of economic forecasting&lt;/title&gt;&lt;secondary-title&gt;Nonstationary Time Series Analysis and Cointegration&lt;/secondary-title&gt;&lt;/titles&gt;&lt;dates&gt;&lt;year&gt;1994&lt;/year&gt;&lt;/dates&gt;&lt;publisher&gt;Oxford University Press&lt;/publisher&gt;&lt;urls&gt;&lt;/urls&gt;&lt;/record&gt;&lt;/Cite&gt;&lt;/EndNote&gt;</w:instrText>
      </w:r>
      <w:r w:rsidRPr="00FD7B9B">
        <w:rPr>
          <w:rFonts w:cs="Times New Roman"/>
          <w:szCs w:val="24"/>
        </w:rPr>
        <w:fldChar w:fldCharType="separate"/>
      </w:r>
      <w:r w:rsidRPr="00FD7B9B">
        <w:rPr>
          <w:rFonts w:cs="Times New Roman"/>
          <w:noProof/>
          <w:szCs w:val="24"/>
        </w:rPr>
        <w:t>(</w:t>
      </w:r>
      <w:hyperlink w:anchor="_ENREF_13" w:tooltip="Clements, 1994 #647" w:history="1">
        <w:r w:rsidR="0064757A" w:rsidRPr="00FD7B9B">
          <w:rPr>
            <w:rFonts w:cs="Times New Roman"/>
            <w:noProof/>
            <w:szCs w:val="24"/>
          </w:rPr>
          <w:t>Clements and Hendry 1994</w:t>
        </w:r>
      </w:hyperlink>
      <w:r w:rsidRPr="00FD7B9B">
        <w:rPr>
          <w:rFonts w:cs="Times New Roman"/>
          <w:noProof/>
          <w:szCs w:val="24"/>
        </w:rPr>
        <w:t>)</w:t>
      </w:r>
      <w:r w:rsidRPr="00FD7B9B">
        <w:rPr>
          <w:rFonts w:cs="Times New Roman"/>
          <w:szCs w:val="24"/>
        </w:rPr>
        <w:fldChar w:fldCharType="end"/>
      </w:r>
      <w:r w:rsidRPr="00FD7B9B">
        <w:rPr>
          <w:rFonts w:cs="Times New Roman"/>
          <w:szCs w:val="24"/>
        </w:rPr>
        <w:t xml:space="preserve">.  </w:t>
      </w:r>
    </w:p>
    <w:p w:rsidR="00DA2731" w:rsidRPr="00FD7B9B" w:rsidRDefault="00DA2731" w:rsidP="00DA2731">
      <w:pPr>
        <w:spacing w:after="0"/>
        <w:rPr>
          <w:rFonts w:cs="Times New Roman"/>
          <w:szCs w:val="24"/>
        </w:rPr>
      </w:pPr>
      <w:r w:rsidRPr="00FD7B9B">
        <w:rPr>
          <w:rFonts w:cs="Times New Roman"/>
          <w:szCs w:val="24"/>
        </w:rPr>
        <w:t xml:space="preserve"> </w:t>
      </w:r>
    </w:p>
    <w:p w:rsidR="00DA2731" w:rsidRDefault="00C6590C" w:rsidP="00DA2731">
      <w:pPr>
        <w:spacing w:after="0"/>
        <w:rPr>
          <w:rFonts w:cs="Times New Roman"/>
          <w:color w:val="000000" w:themeColor="text1"/>
        </w:rPr>
      </w:pPr>
      <w:r>
        <w:rPr>
          <w:rFonts w:cs="Times New Roman"/>
          <w:szCs w:val="24"/>
        </w:rPr>
        <w:t xml:space="preserve">The estimate of the bias could be done following different schemes. </w:t>
      </w:r>
      <w:r w:rsidR="00B81849">
        <w:rPr>
          <w:rFonts w:cs="Times New Roman"/>
          <w:szCs w:val="24"/>
        </w:rPr>
        <w:t xml:space="preserve">For example, we may </w:t>
      </w:r>
      <w:r w:rsidR="00DA2731">
        <w:rPr>
          <w:rFonts w:cs="Times New Roman"/>
          <w:color w:val="000000" w:themeColor="text1"/>
          <w:szCs w:val="24"/>
        </w:rPr>
        <w:t>estimate the forecasting bias as the predictive error at the forecast origin (i.e.</w:t>
      </w:r>
      <w:proofErr w:type="gramStart"/>
      <w:r w:rsidR="00DA2731">
        <w:rPr>
          <w:rFonts w:cs="Times New Roman"/>
          <w:color w:val="000000" w:themeColor="text1"/>
          <w:szCs w:val="24"/>
        </w:rPr>
        <w:t xml:space="preserve">, </w:t>
      </w:r>
      <w:proofErr w:type="gramEnd"/>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ε</m:t>
            </m:r>
          </m:e>
          <m:sub>
            <m:r>
              <w:rPr>
                <w:rFonts w:ascii="Cambria Math" w:hAnsi="Cambria Math" w:cs="Times New Roman"/>
                <w:color w:val="000000" w:themeColor="text1"/>
                <w:szCs w:val="24"/>
              </w:rPr>
              <m:t>T</m:t>
            </m:r>
          </m:sub>
        </m:sSub>
      </m:oMath>
      <w:r w:rsidR="00DA2731">
        <w:rPr>
          <w:rFonts w:cs="Times New Roman"/>
          <w:color w:val="000000" w:themeColor="text1"/>
          <w:szCs w:val="24"/>
        </w:rPr>
        <w:t xml:space="preserve">, where </w:t>
      </w:r>
      <w:r w:rsidR="00DA2731" w:rsidRPr="0021139E">
        <w:rPr>
          <w:rFonts w:cs="Times New Roman"/>
          <w:i/>
          <w:color w:val="000000" w:themeColor="text1"/>
          <w:szCs w:val="24"/>
        </w:rPr>
        <w:t>T</w:t>
      </w:r>
      <w:r w:rsidR="00DA2731">
        <w:rPr>
          <w:rFonts w:cs="Times New Roman"/>
          <w:color w:val="000000" w:themeColor="text1"/>
          <w:szCs w:val="24"/>
        </w:rPr>
        <w:t xml:space="preserve"> is the last observation in the estimation window). Alternatively, </w:t>
      </w:r>
      <w:r w:rsidR="00B81849">
        <w:rPr>
          <w:rFonts w:cs="Times New Roman"/>
          <w:color w:val="000000" w:themeColor="text1"/>
          <w:szCs w:val="24"/>
        </w:rPr>
        <w:t xml:space="preserve">we may estimate the bias as </w:t>
      </w:r>
      <w:r w:rsidR="00DA2731">
        <w:rPr>
          <w:rFonts w:cs="Times New Roman"/>
          <w:color w:val="000000" w:themeColor="text1"/>
          <w:szCs w:val="24"/>
        </w:rPr>
        <w:t>the average value of an ad hoc number of predictive errors before the forecast origin. (e.g</w:t>
      </w:r>
      <w:proofErr w:type="gramStart"/>
      <w:r w:rsidR="00DA2731">
        <w:rPr>
          <w:rFonts w:cs="Times New Roman"/>
          <w:color w:val="000000" w:themeColor="text1"/>
          <w:szCs w:val="24"/>
        </w:rPr>
        <w:t xml:space="preserve">. </w:t>
      </w:r>
      <w:proofErr w:type="gramEnd"/>
      <m:oMath>
        <m:r>
          <w:rPr>
            <w:rFonts w:ascii="Cambria Math" w:hAnsi="Cambria Math" w:cs="Times New Roman"/>
            <w:color w:val="000000" w:themeColor="text1"/>
            <w:szCs w:val="24"/>
          </w:rPr>
          <m:t>forecast bias=</m:t>
        </m:r>
        <m:f>
          <m:fPr>
            <m:ctrlPr>
              <w:rPr>
                <w:rFonts w:ascii="Cambria Math" w:hAnsi="Cambria Math" w:cs="Times New Roman"/>
                <w:i/>
                <w:color w:val="000000" w:themeColor="text1"/>
                <w:szCs w:val="24"/>
              </w:rPr>
            </m:ctrlPr>
          </m:fPr>
          <m:num>
            <m:r>
              <w:rPr>
                <w:rFonts w:ascii="Cambria Math" w:hAnsi="Cambria Math" w:cs="Times New Roman"/>
                <w:color w:val="000000" w:themeColor="text1"/>
                <w:szCs w:val="24"/>
              </w:rPr>
              <m:t>1</m:t>
            </m:r>
          </m:num>
          <m:den>
            <m:r>
              <w:rPr>
                <w:rFonts w:ascii="Cambria Math" w:hAnsi="Cambria Math" w:cs="Times New Roman"/>
                <w:color w:val="000000" w:themeColor="text1"/>
                <w:szCs w:val="24"/>
              </w:rPr>
              <m:t>i+1</m:t>
            </m:r>
          </m:den>
        </m:f>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0</m:t>
            </m:r>
          </m:sub>
          <m:sup>
            <m:r>
              <w:rPr>
                <w:rFonts w:ascii="Cambria Math" w:hAnsi="Cambria Math" w:cs="Times New Roman"/>
                <w:color w:val="000000" w:themeColor="text1"/>
                <w:szCs w:val="24"/>
              </w:rPr>
              <m:t>i</m:t>
            </m:r>
          </m:sup>
          <m:e>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ε</m:t>
                </m:r>
              </m:e>
              <m:sub>
                <m:r>
                  <w:rPr>
                    <w:rFonts w:ascii="Cambria Math" w:hAnsi="Cambria Math" w:cs="Times New Roman"/>
                    <w:color w:val="000000" w:themeColor="text1"/>
                    <w:szCs w:val="24"/>
                  </w:rPr>
                  <m:t>T-i</m:t>
                </m:r>
              </m:sub>
            </m:sSub>
          </m:e>
        </m:nary>
      </m:oMath>
      <w:r w:rsidR="00DA2731">
        <w:rPr>
          <w:rFonts w:cs="Times New Roman"/>
          <w:color w:val="000000" w:themeColor="text1"/>
          <w:szCs w:val="24"/>
        </w:rPr>
        <w:t xml:space="preserve">, where </w:t>
      </w:r>
      <w:r w:rsidR="00DA2731">
        <w:rPr>
          <w:rFonts w:cs="Times New Roman"/>
          <w:i/>
          <w:color w:val="000000" w:themeColor="text1"/>
          <w:szCs w:val="24"/>
        </w:rPr>
        <w:t>i</w:t>
      </w:r>
      <w:r w:rsidR="00DA2731">
        <w:rPr>
          <w:rFonts w:cs="Times New Roman"/>
          <w:color w:val="000000" w:themeColor="text1"/>
          <w:szCs w:val="24"/>
        </w:rPr>
        <w:t xml:space="preserve"> is arbitrarily chosen).</w:t>
      </w:r>
      <w:r>
        <w:rPr>
          <w:rFonts w:cs="Times New Roman"/>
          <w:color w:val="000000" w:themeColor="text1"/>
          <w:szCs w:val="24"/>
        </w:rPr>
        <w:t xml:space="preserve"> </w:t>
      </w:r>
      <w:r w:rsidR="00DA2731">
        <w:rPr>
          <w:rFonts w:cs="Times New Roman"/>
          <w:szCs w:val="24"/>
        </w:rPr>
        <w:t xml:space="preserve">The approach will then add the estimated bias back to the out-of-sample forecasts </w:t>
      </w:r>
      <w:r w:rsidR="00DA2731">
        <w:rPr>
          <w:rFonts w:cs="Times New Roman"/>
          <w:color w:val="000000" w:themeColor="text1"/>
          <w:szCs w:val="24"/>
        </w:rPr>
        <w:t xml:space="preserve">following various correction strategies. Clements and Hendry </w:t>
      </w:r>
      <w:r w:rsidR="00DA2731">
        <w:fldChar w:fldCharType="begin"/>
      </w:r>
      <w:r w:rsidR="00DA2731">
        <w:rPr>
          <w:rFonts w:cs="Times New Roman"/>
          <w:color w:val="000000" w:themeColor="text1"/>
          <w:szCs w:val="24"/>
        </w:rPr>
        <w:instrText xml:space="preserve"> ADDIN EN.CITE &lt;EndNote&gt;&lt;Cite ExcludeAuth="1"&gt;&lt;Author&gt;Clements&lt;/Author&gt;&lt;Year&gt;1999&lt;/Year&gt;&lt;RecNum&gt;199&lt;/RecNum&gt;&lt;DisplayText&gt;(1999)&lt;/DisplayText&gt;&lt;record&gt;&lt;rec-number&gt;199&lt;/rec-number&gt;&lt;foreign-keys&gt;&lt;key app="EN" db-id="perfxavwotad07eptrqpfrx5v2vzdwddwzzp"&gt;199&lt;/key&gt;&lt;/foreign-keys&gt;&lt;ref-type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DA2731">
        <w:fldChar w:fldCharType="separate"/>
      </w:r>
      <w:r w:rsidR="00DA2731">
        <w:rPr>
          <w:rFonts w:cs="Times New Roman"/>
          <w:noProof/>
          <w:color w:val="000000" w:themeColor="text1"/>
          <w:szCs w:val="24"/>
        </w:rPr>
        <w:t>(</w:t>
      </w:r>
      <w:hyperlink w:anchor="_ENREF_15" w:tooltip="Clements, 1999 #199" w:history="1">
        <w:r w:rsidR="0064757A" w:rsidRPr="00145D1B">
          <w:rPr>
            <w:rFonts w:cs="Times New Roman"/>
            <w:noProof/>
            <w:szCs w:val="24"/>
          </w:rPr>
          <w:t>1999</w:t>
        </w:r>
      </w:hyperlink>
      <w:r w:rsidR="00DA2731">
        <w:rPr>
          <w:rFonts w:cs="Times New Roman"/>
          <w:noProof/>
          <w:color w:val="000000" w:themeColor="text1"/>
          <w:szCs w:val="24"/>
        </w:rPr>
        <w:t>)</w:t>
      </w:r>
      <w:r w:rsidR="00DA2731">
        <w:fldChar w:fldCharType="end"/>
      </w:r>
      <w:r w:rsidR="00DA2731">
        <w:rPr>
          <w:rFonts w:cs="Times New Roman"/>
          <w:color w:val="000000" w:themeColor="text1"/>
          <w:szCs w:val="24"/>
        </w:rPr>
        <w:t xml:space="preserve"> demonstrated the analytical characteristics of various correction strategies using an example of VAR(1) model with a time trend, i.e.,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τ</m:t>
            </m:r>
          </m:e>
          <m:sub>
            <m:r>
              <w:rPr>
                <w:rFonts w:ascii="Cambria Math" w:hAnsi="Cambria Math" w:cs="Times New Roman"/>
                <w:color w:val="000000" w:themeColor="text1"/>
                <w:szCs w:val="24"/>
              </w:rPr>
              <m:t>0</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τ</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Υ</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t-1</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v</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 xml:space="preserve">,   where </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t</m:t>
            </m:r>
          </m:sub>
        </m:sSub>
        <m:r>
          <w:rPr>
            <w:rFonts w:ascii="Cambria Math" w:hAnsi="Cambria Math" w:cs="Times New Roman"/>
            <w:szCs w:val="24"/>
          </w:rPr>
          <m:t>~I</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n</m:t>
            </m:r>
          </m:sub>
        </m:sSub>
        <m:d>
          <m:dPr>
            <m:begChr m:val="["/>
            <m:endChr m:val="]"/>
            <m:ctrlPr>
              <w:rPr>
                <w:rFonts w:ascii="Cambria Math" w:hAnsi="Cambria Math" w:cs="Times New Roman"/>
                <w:i/>
                <w:szCs w:val="24"/>
              </w:rPr>
            </m:ctrlPr>
          </m:dPr>
          <m:e>
            <m:r>
              <w:rPr>
                <w:rFonts w:ascii="Cambria Math" w:hAnsi="Cambria Math" w:cs="Times New Roman"/>
                <w:szCs w:val="24"/>
              </w:rPr>
              <m:t>0,</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v</m:t>
                </m:r>
              </m:sub>
            </m:sSub>
          </m:e>
        </m:d>
      </m:oMath>
      <w:r w:rsidR="00DA2731">
        <w:rPr>
          <w:rFonts w:cs="Times New Roman"/>
          <w:szCs w:val="24"/>
        </w:rPr>
        <w:t xml:space="preserve">. </w:t>
      </w:r>
      <w:r w:rsidR="00DA2731">
        <w:rPr>
          <w:rFonts w:cs="Times New Roman"/>
          <w:color w:val="000000" w:themeColor="text1"/>
          <w:szCs w:val="24"/>
        </w:rPr>
        <w:t xml:space="preserve">Suppose that the model is subject to structural break and the forecast bias is estimated </w:t>
      </w:r>
      <w:proofErr w:type="gramStart"/>
      <w:r w:rsidR="00DA2731">
        <w:rPr>
          <w:rFonts w:cs="Times New Roman"/>
          <w:color w:val="000000" w:themeColor="text1"/>
          <w:szCs w:val="24"/>
        </w:rPr>
        <w:t xml:space="preserve">as </w:t>
      </w:r>
      <w:proofErr w:type="gramEnd"/>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v</m:t>
                </m:r>
              </m:e>
            </m:acc>
          </m:e>
          <m:sub>
            <m:r>
              <w:rPr>
                <w:rFonts w:ascii="Cambria Math" w:hAnsi="Cambria Math" w:cs="Times New Roman"/>
                <w:color w:val="000000" w:themeColor="text1"/>
                <w:szCs w:val="24"/>
              </w:rPr>
              <m:t>t</m:t>
            </m:r>
          </m:sub>
        </m:sSub>
      </m:oMath>
      <w:r w:rsidR="00DA2731">
        <w:rPr>
          <w:rFonts w:cs="Times New Roman"/>
          <w:color w:val="000000" w:themeColor="text1"/>
          <w:szCs w:val="24"/>
        </w:rPr>
        <w:t xml:space="preserve">. </w:t>
      </w:r>
      <w:proofErr w:type="gramStart"/>
      <w:r w:rsidR="00DA2731">
        <w:rPr>
          <w:rFonts w:cs="Times New Roman"/>
          <w:color w:val="000000" w:themeColor="text1"/>
          <w:szCs w:val="24"/>
        </w:rPr>
        <w:t xml:space="preserve">Denote </w:t>
      </w:r>
      <w:proofErr w:type="gramEnd"/>
      <m:oMath>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oMath>
      <w:r w:rsidR="00DA2731">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oMath>
      <w:r w:rsidR="00DA2731">
        <w:rPr>
          <w:rFonts w:cs="Times New Roman"/>
          <w:color w:val="000000" w:themeColor="text1"/>
          <w:szCs w:val="24"/>
        </w:rPr>
        <w:t>, a</w:t>
      </w:r>
      <w:proofErr w:type="spellStart"/>
      <w:r w:rsidR="00DA2731">
        <w:rPr>
          <w:rFonts w:cs="Times New Roman"/>
          <w:color w:val="000000" w:themeColor="text1"/>
          <w:szCs w:val="24"/>
        </w:rPr>
        <w:t>nd</w:t>
      </w:r>
      <w:proofErr w:type="spellEnd"/>
      <w:r w:rsidR="00DA2731">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oMath>
      <w:r w:rsidR="00DA2731">
        <w:rPr>
          <w:rFonts w:cs="Times New Roman"/>
          <w:color w:val="000000" w:themeColor="text1"/>
          <w:szCs w:val="24"/>
        </w:rPr>
        <w:t xml:space="preserve">, as the corrected </w:t>
      </w:r>
      <w:r w:rsidR="00DA2731">
        <w:rPr>
          <w:rFonts w:cs="Times New Roman"/>
          <w:i/>
          <w:color w:val="000000" w:themeColor="text1"/>
          <w:szCs w:val="24"/>
        </w:rPr>
        <w:t>h</w:t>
      </w:r>
      <w:r w:rsidR="00DA2731">
        <w:rPr>
          <w:rFonts w:cs="Times New Roman"/>
          <w:color w:val="000000" w:themeColor="text1"/>
          <w:szCs w:val="24"/>
        </w:rPr>
        <w:t xml:space="preserve">-step-ahead forecast by the intercept correction technique following various strategies. The intercept correction approach could first makes adjustments to the one-step-ahead forecast, and then calculate the two-step-ahead forecast based on the value of the one-step-ahead forecast which has already adjusted, and so forth. The adjusted </w:t>
      </w:r>
      <w:r w:rsidR="00DA2731">
        <w:rPr>
          <w:rFonts w:cs="Times New Roman"/>
          <w:i/>
          <w:color w:val="000000" w:themeColor="text1"/>
          <w:szCs w:val="24"/>
        </w:rPr>
        <w:t>h</w:t>
      </w:r>
      <w:r w:rsidR="00DA2731">
        <w:rPr>
          <w:rFonts w:cs="Times New Roman"/>
          <w:color w:val="000000" w:themeColor="text1"/>
          <w:szCs w:val="24"/>
        </w:rPr>
        <w:t xml:space="preserve">-step-ahead forecast is described </w:t>
      </w:r>
      <w:proofErr w:type="gramStart"/>
      <w:r w:rsidR="00DA2731">
        <w:rPr>
          <w:rFonts w:cs="Times New Roman"/>
          <w:color w:val="000000" w:themeColor="text1"/>
          <w:szCs w:val="24"/>
        </w:rPr>
        <w:t xml:space="preserve">as </w:t>
      </w:r>
      <w:proofErr w:type="gramEnd"/>
      <m:oMath>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τ</m:t>
            </m:r>
          </m:e>
          <m:sub>
            <m:r>
              <w:rPr>
                <w:rFonts w:ascii="Cambria Math" w:hAnsi="Cambria Math" w:cs="Times New Roman"/>
                <w:color w:val="000000" w:themeColor="text1"/>
                <w:szCs w:val="24"/>
              </w:rPr>
              <m:t>0</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τ</m:t>
            </m:r>
          </m:e>
          <m:sub>
            <m:r>
              <w:rPr>
                <w:rFonts w:ascii="Cambria Math" w:hAnsi="Cambria Math" w:cs="Times New Roman"/>
                <w:color w:val="000000" w:themeColor="text1"/>
                <w:szCs w:val="24"/>
              </w:rPr>
              <m:t>1</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h+T</m:t>
            </m:r>
          </m:e>
        </m:d>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Υ</m:t>
        </m:r>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r>
              <w:rPr>
                <w:rFonts w:ascii="Cambria Math" w:hAnsi="Cambria Math" w:cs="Times New Roman"/>
                <w:color w:val="000000" w:themeColor="text1"/>
                <w:szCs w:val="24"/>
              </w:rPr>
              <m:t>1</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v</m:t>
                </m:r>
              </m:e>
            </m:acc>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 xml:space="preserve">,    where </m:t>
        </m:r>
        <m:r>
          <m:rPr>
            <m:sty m:val="p"/>
          </m:rP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oMath>
      <w:r w:rsidR="00DA2731">
        <w:rPr>
          <w:rFonts w:cs="Times New Roman"/>
          <w:color w:val="000000" w:themeColor="text1"/>
          <w:szCs w:val="24"/>
        </w:rPr>
        <w:t xml:space="preserve">. This equation can be re-written recursively </w:t>
      </w:r>
      <w:proofErr w:type="gramStart"/>
      <w:r w:rsidR="00DA2731">
        <w:rPr>
          <w:rFonts w:cs="Times New Roman"/>
          <w:color w:val="000000" w:themeColor="text1"/>
          <w:szCs w:val="24"/>
        </w:rPr>
        <w:t xml:space="preserve">as </w:t>
      </w:r>
      <w:proofErr w:type="gramEnd"/>
      <m:oMath>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i=0</m:t>
            </m:r>
          </m:sub>
          <m:sup>
            <m:r>
              <w:rPr>
                <w:rFonts w:ascii="Cambria Math" w:hAnsi="Cambria Math" w:cs="Times New Roman"/>
                <w:color w:val="000000" w:themeColor="text1"/>
                <w:szCs w:val="24"/>
              </w:rPr>
              <m:t>h-1</m:t>
            </m:r>
          </m:sup>
          <m:e>
            <m:sSup>
              <m:sSupPr>
                <m:ctrlPr>
                  <w:rPr>
                    <w:rFonts w:ascii="Cambria Math" w:hAnsi="Cambria Math" w:cs="Times New Roman"/>
                    <w:color w:val="000000" w:themeColor="text1"/>
                    <w:szCs w:val="24"/>
                  </w:rPr>
                </m:ctrlPr>
              </m:sSupPr>
              <m:e>
                <m:r>
                  <m:rPr>
                    <m:sty m:val="p"/>
                  </m:rPr>
                  <w:rPr>
                    <w:rFonts w:ascii="Cambria Math" w:hAnsi="Cambria Math" w:cs="Times New Roman"/>
                    <w:color w:val="000000" w:themeColor="text1"/>
                    <w:szCs w:val="24"/>
                  </w:rPr>
                  <m:t>Υ</m:t>
                </m:r>
              </m:e>
              <m:sup>
                <m:r>
                  <m:rPr>
                    <m:sty m:val="p"/>
                  </m:rPr>
                  <w:rPr>
                    <w:rFonts w:ascii="Cambria Math" w:hAnsi="Cambria Math" w:cs="Times New Roman"/>
                    <w:color w:val="000000" w:themeColor="text1"/>
                    <w:szCs w:val="24"/>
                  </w:rPr>
                  <m:t>i</m:t>
                </m:r>
              </m:sup>
            </m:sSup>
          </m:e>
        </m:nary>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v</m:t>
                </m:r>
              </m:e>
            </m:acc>
          </m:e>
          <m:sub>
            <m:r>
              <w:rPr>
                <w:rFonts w:ascii="Cambria Math" w:hAnsi="Cambria Math" w:cs="Times New Roman"/>
                <w:color w:val="000000" w:themeColor="text1"/>
                <w:szCs w:val="24"/>
              </w:rPr>
              <m:t>t</m:t>
            </m:r>
          </m:sub>
        </m:sSub>
      </m:oMath>
      <w:r w:rsidR="00DA2731">
        <w:rPr>
          <w:rFonts w:cs="Times New Roman"/>
          <w:color w:val="000000" w:themeColor="text1"/>
          <w:szCs w:val="24"/>
        </w:rPr>
        <w:t xml:space="preserve">, where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oMath>
      <w:r w:rsidR="00DA2731">
        <w:rPr>
          <w:rFonts w:cs="Times New Roman"/>
          <w:color w:val="000000" w:themeColor="text1"/>
          <w:szCs w:val="24"/>
        </w:rPr>
        <w:t xml:space="preserve"> is the original </w:t>
      </w:r>
      <w:r w:rsidR="00DA2731">
        <w:rPr>
          <w:rFonts w:cs="Times New Roman"/>
          <w:i/>
          <w:color w:val="000000" w:themeColor="text1"/>
          <w:szCs w:val="24"/>
        </w:rPr>
        <w:t>h</w:t>
      </w:r>
      <w:r w:rsidR="00DA2731">
        <w:rPr>
          <w:rFonts w:cs="Times New Roman"/>
          <w:color w:val="000000" w:themeColor="text1"/>
          <w:szCs w:val="24"/>
        </w:rPr>
        <w:t xml:space="preserve">-step-ahead forecast. An alternative strategy is to only adjust the one-step-ahead forecast, </w:t>
      </w:r>
      <w:proofErr w:type="gramStart"/>
      <w:r w:rsidR="00DA2731">
        <w:rPr>
          <w:rFonts w:cs="Times New Roman"/>
          <w:color w:val="000000" w:themeColor="text1"/>
          <w:szCs w:val="24"/>
        </w:rPr>
        <w:t xml:space="preserve">and </w:t>
      </w:r>
      <w:proofErr w:type="gramEnd"/>
      <m:oMath>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τ</m:t>
            </m:r>
          </m:e>
          <m:sub>
            <m:r>
              <w:rPr>
                <w:rFonts w:ascii="Cambria Math" w:hAnsi="Cambria Math" w:cs="Times New Roman"/>
                <w:color w:val="000000" w:themeColor="text1"/>
                <w:szCs w:val="24"/>
              </w:rPr>
              <m:t>0</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τ</m:t>
            </m:r>
          </m:e>
          <m:sub>
            <m:r>
              <w:rPr>
                <w:rFonts w:ascii="Cambria Math" w:hAnsi="Cambria Math" w:cs="Times New Roman"/>
                <w:color w:val="000000" w:themeColor="text1"/>
                <w:szCs w:val="24"/>
              </w:rPr>
              <m:t>1</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h+T</m:t>
            </m:r>
          </m:e>
        </m:d>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Υ</m:t>
        </m:r>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r>
              <w:rPr>
                <w:rFonts w:ascii="Cambria Math" w:hAnsi="Cambria Math" w:cs="Times New Roman"/>
                <w:color w:val="000000" w:themeColor="text1"/>
                <w:szCs w:val="24"/>
              </w:rPr>
              <m:t>1</m:t>
            </m:r>
          </m:sub>
        </m:sSub>
        <m:r>
          <w:rPr>
            <w:rFonts w:ascii="Cambria Math" w:hAnsi="Cambria Math" w:cs="Times New Roman"/>
            <w:color w:val="000000" w:themeColor="text1"/>
            <w:szCs w:val="24"/>
          </w:rPr>
          <m:t xml:space="preserve">,   where </m:t>
        </m:r>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T+1</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T+1</m:t>
            </m:r>
          </m:sub>
        </m:sSub>
      </m:oMath>
      <w:r w:rsidR="00DA2731">
        <w:rPr>
          <w:rFonts w:cs="Times New Roman"/>
          <w:color w:val="000000" w:themeColor="text1"/>
          <w:szCs w:val="24"/>
        </w:rPr>
        <w:t xml:space="preserve">. This equation can be re-written recursively </w:t>
      </w:r>
      <w:proofErr w:type="gramStart"/>
      <w:r w:rsidR="00DA2731">
        <w:rPr>
          <w:rFonts w:cs="Times New Roman"/>
          <w:color w:val="000000" w:themeColor="text1"/>
          <w:szCs w:val="24"/>
        </w:rPr>
        <w:t xml:space="preserve">as </w:t>
      </w:r>
      <w:proofErr w:type="gramEnd"/>
      <m:oMath>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p>
          <m:sSupPr>
            <m:ctrlPr>
              <w:rPr>
                <w:rFonts w:ascii="Cambria Math" w:hAnsi="Cambria Math" w:cs="Times New Roman"/>
                <w:color w:val="000000" w:themeColor="text1"/>
                <w:szCs w:val="24"/>
              </w:rPr>
            </m:ctrlPr>
          </m:sSupPr>
          <m:e>
            <m:r>
              <m:rPr>
                <m:sty m:val="p"/>
              </m:rPr>
              <w:rPr>
                <w:rFonts w:ascii="Cambria Math" w:hAnsi="Cambria Math" w:cs="Times New Roman"/>
                <w:color w:val="000000" w:themeColor="text1"/>
                <w:szCs w:val="24"/>
              </w:rPr>
              <m:t>Υ</m:t>
            </m:r>
          </m:e>
          <m:sup>
            <m:r>
              <m:rPr>
                <m:sty m:val="p"/>
              </m:rPr>
              <w:rPr>
                <w:rFonts w:ascii="Cambria Math" w:hAnsi="Cambria Math" w:cs="Times New Roman"/>
                <w:color w:val="000000" w:themeColor="text1"/>
                <w:szCs w:val="24"/>
              </w:rPr>
              <m:t>h-1</m:t>
            </m:r>
          </m:sup>
        </m:s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v</m:t>
                </m:r>
              </m:e>
            </m:acc>
          </m:e>
          <m:sub>
            <m:r>
              <w:rPr>
                <w:rFonts w:ascii="Cambria Math" w:hAnsi="Cambria Math" w:cs="Times New Roman"/>
                <w:color w:val="000000" w:themeColor="text1"/>
                <w:szCs w:val="24"/>
              </w:rPr>
              <m:t>t</m:t>
            </m:r>
          </m:sub>
        </m:sSub>
      </m:oMath>
      <w:r w:rsidR="00DA2731">
        <w:rPr>
          <w:rFonts w:cs="Times New Roman"/>
          <w:color w:val="000000" w:themeColor="text1"/>
          <w:szCs w:val="24"/>
        </w:rPr>
        <w:t xml:space="preserve">. Another correction strategy makes adjustments to the </w:t>
      </w:r>
      <w:r w:rsidR="00DA2731">
        <w:rPr>
          <w:rFonts w:cs="Times New Roman"/>
          <w:i/>
          <w:color w:val="000000" w:themeColor="text1"/>
          <w:szCs w:val="24"/>
        </w:rPr>
        <w:t>h</w:t>
      </w:r>
      <w:r w:rsidR="00DA2731">
        <w:rPr>
          <w:rFonts w:cs="Times New Roman"/>
          <w:color w:val="000000" w:themeColor="text1"/>
          <w:szCs w:val="24"/>
        </w:rPr>
        <w:t>-step-ahead forecast using the full amount of the forecast bias. That is</w:t>
      </w:r>
      <w:proofErr w:type="gramStart"/>
      <w:r w:rsidR="00DA2731">
        <w:rPr>
          <w:rFonts w:cs="Times New Roman"/>
          <w:color w:val="000000" w:themeColor="text1"/>
          <w:szCs w:val="24"/>
        </w:rPr>
        <w:t xml:space="preserve">, </w:t>
      </w:r>
      <w:proofErr w:type="gramEnd"/>
      <m:oMath>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color w:val="000000" w:themeColor="text1"/>
                  </w:rPr>
                  <m:t>y</m:t>
                </m:r>
              </m:e>
            </m:acc>
          </m:e>
          <m:sub>
            <m:r>
              <w:rPr>
                <w:rFonts w:ascii="Cambria Math" w:hAnsi="Cambria Math"/>
                <w:color w:val="000000" w:themeColor="text1"/>
              </w:rPr>
              <m:t>T+h</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y</m:t>
                </m:r>
              </m:e>
            </m:acc>
          </m:e>
          <m:sub>
            <m:r>
              <w:rPr>
                <w:rFonts w:ascii="Cambria Math" w:hAnsi="Cambria Math"/>
                <w:color w:val="000000" w:themeColor="text1"/>
              </w:rPr>
              <m:t>T+h</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v</m:t>
                </m:r>
              </m:e>
            </m:acc>
          </m:e>
          <m:sub>
            <m:r>
              <w:rPr>
                <w:rFonts w:ascii="Cambria Math" w:hAnsi="Cambria Math"/>
                <w:color w:val="000000" w:themeColor="text1"/>
              </w:rPr>
              <m:t>t</m:t>
            </m:r>
          </m:sub>
        </m:sSub>
      </m:oMath>
      <w:r w:rsidR="00DA2731">
        <w:rPr>
          <w:rFonts w:cs="Times New Roman"/>
          <w:color w:val="000000" w:themeColor="text1"/>
        </w:rPr>
        <w:t xml:space="preserve">. </w:t>
      </w:r>
    </w:p>
    <w:p w:rsidR="00DA2731" w:rsidRDefault="00DA2731" w:rsidP="00DA2731">
      <w:pPr>
        <w:spacing w:after="0"/>
        <w:rPr>
          <w:rFonts w:cs="Times New Roman"/>
          <w:color w:val="000000" w:themeColor="text1"/>
        </w:rPr>
      </w:pPr>
    </w:p>
    <w:p w:rsidR="00DA2731" w:rsidRDefault="00DA2731" w:rsidP="00DA2731">
      <w:pPr>
        <w:spacing w:after="0"/>
        <w:rPr>
          <w:color w:val="000000" w:themeColor="text1"/>
        </w:rPr>
      </w:pPr>
      <w:r>
        <w:t xml:space="preserve">The intercept correction technique can potentially reduce the forecasting bias if the forecasting bias is estimated properly. </w:t>
      </w:r>
      <w:r w:rsidR="00C6590C">
        <w:t>Further</w:t>
      </w:r>
      <w:r>
        <w:t xml:space="preserve">, whether it could improve the forecasting accuracy is an empirical question because this approach comes with the cost of inflated forecasting error variance. Clements and </w:t>
      </w:r>
      <w:r w:rsidRPr="001F13CA">
        <w:rPr>
          <w:color w:val="000000" w:themeColor="text1"/>
        </w:rPr>
        <w:t xml:space="preserve">Hendry </w:t>
      </w:r>
      <w:r w:rsidRPr="001F13CA">
        <w:rPr>
          <w:color w:val="000000" w:themeColor="text1"/>
        </w:rPr>
        <w:fldChar w:fldCharType="begin"/>
      </w:r>
      <w:r w:rsidRPr="001F13CA">
        <w:rPr>
          <w:color w:val="000000" w:themeColor="text1"/>
        </w:rPr>
        <w:instrText xml:space="preserve"> ADDIN EN.CITE &lt;EndNote&gt;&lt;Cite ExcludeAuth="1"&gt;&lt;Author&gt;Clements&lt;/Author&gt;&lt;Year&gt;1999&lt;/Year&gt;&lt;RecNum&gt;199&lt;/RecNum&gt;&lt;DisplayText&gt;(1999)&lt;/DisplayText&gt;&lt;record&gt;&lt;rec-number&gt;199&lt;/rec-number&gt;&lt;foreign-keys&gt;&lt;key app="EN" db-id="perfxavwotad07eptrqpfrx5v2vzdwddwzzp"&gt;199&lt;/key&gt;&lt;/foreign-keys&gt;&lt;ref-type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Pr="001F13CA">
        <w:rPr>
          <w:color w:val="000000" w:themeColor="text1"/>
        </w:rPr>
        <w:fldChar w:fldCharType="separate"/>
      </w:r>
      <w:r w:rsidRPr="001F13CA">
        <w:rPr>
          <w:color w:val="000000" w:themeColor="text1"/>
        </w:rPr>
        <w:t>(</w:t>
      </w:r>
      <w:hyperlink w:anchor="_ENREF_15" w:tooltip="Clements, 1999 #199" w:history="1">
        <w:r w:rsidR="0064757A" w:rsidRPr="00145D1B">
          <w:rPr>
            <w:color w:val="000000" w:themeColor="text1"/>
          </w:rPr>
          <w:t>1999</w:t>
        </w:r>
      </w:hyperlink>
      <w:r w:rsidRPr="001F13CA">
        <w:rPr>
          <w:color w:val="000000" w:themeColor="text1"/>
        </w:rPr>
        <w:t>)</w:t>
      </w:r>
      <w:r w:rsidRPr="001F13CA">
        <w:rPr>
          <w:color w:val="000000" w:themeColor="text1"/>
        </w:rPr>
        <w:fldChar w:fldCharType="end"/>
      </w:r>
      <w:r w:rsidRPr="001F13CA">
        <w:rPr>
          <w:color w:val="000000" w:themeColor="text1"/>
        </w:rPr>
        <w:t xml:space="preserve"> derived </w:t>
      </w:r>
      <w:r>
        <w:rPr>
          <w:color w:val="000000" w:themeColor="text1"/>
        </w:rPr>
        <w:t xml:space="preserve">analytically </w:t>
      </w:r>
      <w:r w:rsidRPr="001F13CA">
        <w:rPr>
          <w:color w:val="000000" w:themeColor="text1"/>
        </w:rPr>
        <w:t>the forecast bias and the inflated forecasting error variance for the VAR</w:t>
      </w:r>
      <w:r>
        <w:rPr>
          <w:color w:val="000000" w:themeColor="text1"/>
        </w:rPr>
        <w:t>(1)</w:t>
      </w:r>
      <w:r w:rsidRPr="001F13CA">
        <w:rPr>
          <w:color w:val="000000" w:themeColor="text1"/>
        </w:rPr>
        <w:t xml:space="preserve"> model </w:t>
      </w:r>
      <w:r>
        <w:rPr>
          <w:color w:val="000000" w:themeColor="text1"/>
        </w:rPr>
        <w:t xml:space="preserve">described </w:t>
      </w:r>
      <w:r w:rsidRPr="001F13CA">
        <w:rPr>
          <w:color w:val="000000" w:themeColor="text1"/>
        </w:rPr>
        <w:t xml:space="preserve">the various correction strategies. Their </w:t>
      </w:r>
      <w:r>
        <w:rPr>
          <w:color w:val="000000" w:themeColor="text1"/>
        </w:rPr>
        <w:t>findings show</w:t>
      </w:r>
      <w:r w:rsidRPr="001F13CA">
        <w:rPr>
          <w:color w:val="000000" w:themeColor="text1"/>
        </w:rPr>
        <w:t xml:space="preserve"> that </w:t>
      </w:r>
      <w:r>
        <w:rPr>
          <w:color w:val="000000" w:themeColor="text1"/>
        </w:rPr>
        <w:t>these</w:t>
      </w:r>
      <w:r w:rsidRPr="001F13CA">
        <w:rPr>
          <w:color w:val="000000" w:themeColor="text1"/>
        </w:rPr>
        <w:t xml:space="preserve"> </w:t>
      </w:r>
      <w:r>
        <w:rPr>
          <w:color w:val="000000" w:themeColor="text1"/>
        </w:rPr>
        <w:t xml:space="preserve">correction </w:t>
      </w:r>
      <w:r w:rsidRPr="001F13CA">
        <w:rPr>
          <w:color w:val="000000" w:themeColor="text1"/>
        </w:rPr>
        <w:t xml:space="preserve">strategies </w:t>
      </w:r>
      <w:r>
        <w:rPr>
          <w:color w:val="000000" w:themeColor="text1"/>
        </w:rPr>
        <w:t xml:space="preserve">have their own </w:t>
      </w:r>
      <w:r>
        <w:rPr>
          <w:color w:val="000000" w:themeColor="text1"/>
        </w:rPr>
        <w:lastRenderedPageBreak/>
        <w:t xml:space="preserve">advantages and limitations in terms of the reduced forecasting bias and inflated forecasting error variance depending on the </w:t>
      </w:r>
      <w:r w:rsidRPr="001F13CA">
        <w:rPr>
          <w:color w:val="000000" w:themeColor="text1"/>
        </w:rPr>
        <w:t>d</w:t>
      </w:r>
      <w:r>
        <w:rPr>
          <w:color w:val="000000" w:themeColor="text1"/>
        </w:rPr>
        <w:t xml:space="preserve">etails of the structural break such as </w:t>
      </w:r>
      <w:r w:rsidRPr="001F13CA">
        <w:rPr>
          <w:color w:val="000000" w:themeColor="text1"/>
        </w:rPr>
        <w:t xml:space="preserve">which </w:t>
      </w:r>
      <w:r>
        <w:rPr>
          <w:color w:val="000000" w:themeColor="text1"/>
        </w:rPr>
        <w:t xml:space="preserve">of </w:t>
      </w:r>
      <w:r w:rsidRPr="001F13CA">
        <w:rPr>
          <w:color w:val="000000" w:themeColor="text1"/>
        </w:rPr>
        <w:t>parameters have changed and whether there are multiple breaks etc.</w:t>
      </w:r>
      <w:r>
        <w:rPr>
          <w:color w:val="000000" w:themeColor="text1"/>
        </w:rPr>
        <w:t xml:space="preserve"> </w:t>
      </w:r>
    </w:p>
    <w:p w:rsidR="00DA2731" w:rsidRDefault="00DA2731" w:rsidP="00DA2731">
      <w:pPr>
        <w:spacing w:after="0"/>
        <w:rPr>
          <w:color w:val="000000" w:themeColor="text1"/>
        </w:rPr>
      </w:pPr>
    </w:p>
    <w:p w:rsidR="00DA2731" w:rsidRDefault="00DA2731" w:rsidP="00DA2731">
      <w:pPr>
        <w:spacing w:after="0"/>
      </w:pPr>
      <w:r>
        <w:rPr>
          <w:color w:val="000000" w:themeColor="text1"/>
        </w:rPr>
        <w:t>In this study, w</w:t>
      </w:r>
      <w:r w:rsidRPr="00FD7B9B">
        <w:rPr>
          <w:rFonts w:cs="Times New Roman"/>
          <w:szCs w:val="24"/>
        </w:rPr>
        <w:t xml:space="preserve">e estimate the forecast bias as the </w:t>
      </w:r>
      <w:r>
        <w:rPr>
          <w:rFonts w:cs="Times New Roman"/>
          <w:szCs w:val="24"/>
        </w:rPr>
        <w:t xml:space="preserve">(equally weighted) </w:t>
      </w:r>
      <w:r w:rsidRPr="00FD7B9B">
        <w:rPr>
          <w:rFonts w:cs="Times New Roman"/>
          <w:szCs w:val="24"/>
        </w:rPr>
        <w:t xml:space="preserve">average </w:t>
      </w:r>
      <w:r>
        <w:rPr>
          <w:rFonts w:cs="Times New Roman"/>
          <w:szCs w:val="24"/>
        </w:rPr>
        <w:t xml:space="preserve">value </w:t>
      </w:r>
      <w:r w:rsidRPr="00FD7B9B">
        <w:rPr>
          <w:rFonts w:cs="Times New Roman"/>
          <w:szCs w:val="24"/>
        </w:rPr>
        <w:t xml:space="preserve">of four predictive errors </w:t>
      </w:r>
      <w:r>
        <w:rPr>
          <w:rFonts w:cs="Times New Roman"/>
          <w:szCs w:val="24"/>
        </w:rPr>
        <w:t xml:space="preserve">before the forecast origin, and </w:t>
      </w:r>
      <w:r>
        <w:rPr>
          <w:color w:val="000000" w:themeColor="text1"/>
        </w:rPr>
        <w:t xml:space="preserve">we </w:t>
      </w:r>
      <w:r w:rsidR="00426CA1">
        <w:rPr>
          <w:color w:val="000000" w:themeColor="text1"/>
        </w:rPr>
        <w:t>make</w:t>
      </w:r>
      <w:r w:rsidR="00426CA1" w:rsidRPr="00426CA1">
        <w:rPr>
          <w:color w:val="000000" w:themeColor="text1"/>
        </w:rPr>
        <w:t xml:space="preserve"> adjustments to the </w:t>
      </w:r>
      <w:r w:rsidR="00426CA1" w:rsidRPr="00426CA1">
        <w:rPr>
          <w:i/>
          <w:color w:val="000000" w:themeColor="text1"/>
        </w:rPr>
        <w:t>h</w:t>
      </w:r>
      <w:r w:rsidR="00426CA1" w:rsidRPr="00426CA1">
        <w:rPr>
          <w:color w:val="000000" w:themeColor="text1"/>
        </w:rPr>
        <w:t>-step-ahead forecast using the full amount of the forecast bias</w:t>
      </w:r>
      <w:r>
        <w:rPr>
          <w:color w:val="000000" w:themeColor="text1"/>
        </w:rPr>
        <w:t xml:space="preserve">. </w:t>
      </w:r>
      <w:r w:rsidR="00426CA1">
        <w:rPr>
          <w:color w:val="000000" w:themeColor="text1"/>
        </w:rPr>
        <w:t>We choose to implement</w:t>
      </w:r>
      <w:r>
        <w:rPr>
          <w:color w:val="000000" w:themeColor="text1"/>
        </w:rPr>
        <w:t xml:space="preserve"> </w:t>
      </w:r>
      <w:r w:rsidRPr="001F13CA">
        <w:rPr>
          <w:color w:val="000000" w:themeColor="text1"/>
        </w:rPr>
        <w:t xml:space="preserve">the intercept correction </w:t>
      </w:r>
      <w:r>
        <w:rPr>
          <w:color w:val="000000" w:themeColor="text1"/>
        </w:rPr>
        <w:t>approach</w:t>
      </w:r>
      <w:r w:rsidRPr="001F13CA">
        <w:rPr>
          <w:color w:val="000000" w:themeColor="text1"/>
        </w:rPr>
        <w:t xml:space="preserve"> </w:t>
      </w:r>
      <w:r w:rsidR="00426CA1">
        <w:rPr>
          <w:color w:val="000000" w:themeColor="text1"/>
        </w:rPr>
        <w:t>both</w:t>
      </w:r>
      <w:r w:rsidRPr="001F13CA">
        <w:rPr>
          <w:color w:val="000000" w:themeColor="text1"/>
        </w:rPr>
        <w:t xml:space="preserve"> </w:t>
      </w:r>
      <w:r w:rsidR="00426CA1">
        <w:rPr>
          <w:color w:val="000000" w:themeColor="text1"/>
        </w:rPr>
        <w:t>indiscriminately and discriminately depending on</w:t>
      </w:r>
      <w:r w:rsidRPr="001F13CA">
        <w:rPr>
          <w:color w:val="000000" w:themeColor="text1"/>
        </w:rPr>
        <w:t xml:space="preserve"> </w:t>
      </w:r>
      <w:r w:rsidR="00426CA1">
        <w:rPr>
          <w:color w:val="000000" w:themeColor="text1"/>
        </w:rPr>
        <w:t xml:space="preserve">the test for </w:t>
      </w:r>
      <w:r w:rsidRPr="001F13CA">
        <w:rPr>
          <w:color w:val="000000" w:themeColor="text1"/>
        </w:rPr>
        <w:t xml:space="preserve">structural break. </w:t>
      </w:r>
      <w:r w:rsidR="00426CA1">
        <w:rPr>
          <w:color w:val="000000" w:themeColor="text1"/>
        </w:rPr>
        <w:t>In the discriminated intercept correction strategy</w:t>
      </w:r>
      <w:r>
        <w:rPr>
          <w:color w:val="000000" w:themeColor="text1"/>
        </w:rPr>
        <w:t>, we</w:t>
      </w:r>
      <w:r w:rsidRPr="001F13CA">
        <w:rPr>
          <w:color w:val="000000" w:themeColor="text1"/>
        </w:rPr>
        <w:t xml:space="preserve"> first conduct the Chow </w:t>
      </w:r>
      <w:r w:rsidRPr="001F13CA">
        <w:rPr>
          <w:color w:val="000000" w:themeColor="text1"/>
        </w:rPr>
        <w:fldChar w:fldCharType="begin"/>
      </w:r>
      <w:r w:rsidRPr="001F13CA">
        <w:rPr>
          <w:color w:val="000000" w:themeColor="text1"/>
        </w:rPr>
        <w:instrText xml:space="preserve"> ADDIN EN.CITE &lt;EndNote&gt;&lt;Cite ExcludeAuth="1"&gt;&lt;Author&gt;Chow&lt;/Author&gt;&lt;Year&gt;1960&lt;/Year&gt;&lt;RecNum&gt;260&lt;/RecNum&gt;&lt;DisplayText&gt;(1960)&lt;/DisplayText&gt;&lt;record&gt;&lt;rec-number&gt;260&lt;/rec-number&gt;&lt;foreign-keys&gt;&lt;key app="EN" db-id="perfxavwotad07eptrqpfrx5v2vzdwddwzzp"&gt;260&lt;/key&gt;&lt;/foreign-keys&gt;&lt;ref-type name="Journal Article"&gt;17&lt;/ref-type&gt;&lt;contributors&gt;&lt;authors&gt;&lt;author&gt;Gregory C. Chow&lt;/author&gt;&lt;/authors&gt;&lt;/contributors&gt;&lt;titles&gt;&lt;title&gt;Tests of Equality Between Sets of Coefficients in Two Linear Regressions&lt;/title&gt;&lt;secondary-title&gt;Econometrica&lt;/secondary-title&gt;&lt;/titles&gt;&lt;periodical&gt;&lt;full-title&gt;Econometrica&lt;/full-title&gt;&lt;/periodical&gt;&lt;volume&gt;28&lt;/volume&gt;&lt;number&gt;3&lt;/number&gt;&lt;dates&gt;&lt;year&gt;1960&lt;/year&gt;&lt;/dates&gt;&lt;urls&gt;&lt;/urls&gt;&lt;/record&gt;&lt;/Cite&gt;&lt;/EndNote&gt;</w:instrText>
      </w:r>
      <w:r w:rsidRPr="001F13CA">
        <w:rPr>
          <w:color w:val="000000" w:themeColor="text1"/>
        </w:rPr>
        <w:fldChar w:fldCharType="separate"/>
      </w:r>
      <w:r w:rsidRPr="001F13CA">
        <w:rPr>
          <w:noProof/>
          <w:color w:val="000000" w:themeColor="text1"/>
        </w:rPr>
        <w:t>(</w:t>
      </w:r>
      <w:hyperlink w:anchor="_ENREF_12" w:tooltip="Chow, 1960 #260" w:history="1">
        <w:r w:rsidR="0064757A" w:rsidRPr="00145D1B">
          <w:rPr>
            <w:noProof/>
            <w:color w:val="000000" w:themeColor="text1"/>
          </w:rPr>
          <w:t>1960</w:t>
        </w:r>
      </w:hyperlink>
      <w:r w:rsidRPr="001F13CA">
        <w:rPr>
          <w:noProof/>
          <w:color w:val="000000" w:themeColor="text1"/>
        </w:rPr>
        <w:t>)</w:t>
      </w:r>
      <w:r w:rsidRPr="001F13CA">
        <w:rPr>
          <w:color w:val="000000" w:themeColor="text1"/>
        </w:rPr>
        <w:fldChar w:fldCharType="end"/>
      </w:r>
      <w:r w:rsidRPr="001F13CA">
        <w:rPr>
          <w:color w:val="000000" w:themeColor="text1"/>
        </w:rPr>
        <w:t xml:space="preserve"> test sequentially to investigate whether the model</w:t>
      </w:r>
      <w:r>
        <w:rPr>
          <w:color w:val="000000" w:themeColor="text1"/>
        </w:rPr>
        <w:t xml:space="preserve"> is subject to structural break based on most of the </w:t>
      </w:r>
      <w:r w:rsidRPr="001F13CA">
        <w:rPr>
          <w:color w:val="000000" w:themeColor="text1"/>
        </w:rPr>
        <w:t>observation</w:t>
      </w:r>
      <w:r>
        <w:rPr>
          <w:color w:val="000000" w:themeColor="text1"/>
        </w:rPr>
        <w:t>s</w:t>
      </w:r>
      <w:r w:rsidRPr="001F13CA">
        <w:rPr>
          <w:color w:val="000000" w:themeColor="text1"/>
        </w:rPr>
        <w:t xml:space="preserve"> </w:t>
      </w:r>
      <w:r>
        <w:t xml:space="preserve">in the estimation sample (i.e. 90% central observations). If the test is rejected for any of the observations, the model is identified as being subject to structural break. A very small </w:t>
      </w:r>
      <w:r>
        <w:rPr>
          <w:i/>
        </w:rPr>
        <w:t>p</w:t>
      </w:r>
      <w:r>
        <w:t>-value (i.e. 0.005) is used to mitigate the multiple testing problem in detecting the existence of the structural break. The intercept correction technique will be implemented if and only if the model is identified as being subject to structural break.</w:t>
      </w:r>
    </w:p>
    <w:p w:rsidR="00DA2731" w:rsidRDefault="00DA2731" w:rsidP="00DA2731">
      <w:pPr>
        <w:spacing w:after="0"/>
        <w:rPr>
          <w:rFonts w:cs="Times New Roman"/>
          <w:szCs w:val="24"/>
        </w:rPr>
      </w:pPr>
    </w:p>
    <w:p w:rsidR="005B6A5F" w:rsidRPr="00FE6726" w:rsidRDefault="00DA2731" w:rsidP="00F55089">
      <w:pPr>
        <w:spacing w:after="0"/>
        <w:rPr>
          <w:rFonts w:cs="Times New Roman"/>
          <w:b/>
          <w:szCs w:val="24"/>
        </w:rPr>
      </w:pPr>
      <w:r w:rsidRPr="00FE6726">
        <w:rPr>
          <w:rFonts w:cs="Times New Roman"/>
          <w:b/>
          <w:szCs w:val="24"/>
        </w:rPr>
        <w:t>Section 4:</w:t>
      </w:r>
      <w:r w:rsidRPr="00FE6726">
        <w:rPr>
          <w:rFonts w:cs="Times New Roman"/>
          <w:b/>
          <w:szCs w:val="24"/>
        </w:rPr>
        <w:tab/>
      </w:r>
      <w:r w:rsidR="005B6A5F" w:rsidRPr="00FE6726">
        <w:rPr>
          <w:rFonts w:cs="Times New Roman"/>
          <w:b/>
          <w:szCs w:val="24"/>
        </w:rPr>
        <w:t>The data</w:t>
      </w:r>
    </w:p>
    <w:p w:rsidR="005B6A5F" w:rsidRDefault="005B6A5F" w:rsidP="00F55089">
      <w:pPr>
        <w:spacing w:after="0"/>
        <w:rPr>
          <w:rFonts w:cs="Times New Roman"/>
          <w:szCs w:val="24"/>
        </w:rPr>
      </w:pPr>
    </w:p>
    <w:p w:rsidR="005B6A5F" w:rsidRDefault="005B6A5F" w:rsidP="005B6A5F">
      <w:pPr>
        <w:spacing w:after="0"/>
        <w:rPr>
          <w:rFonts w:cs="Times New Roman"/>
          <w:szCs w:val="24"/>
        </w:rPr>
      </w:pPr>
      <w:r>
        <w:rPr>
          <w:rFonts w:cs="Times New Roman"/>
          <w:szCs w:val="24"/>
        </w:rPr>
        <w:t>W</w:t>
      </w:r>
      <w:r>
        <w:rPr>
          <w:rFonts w:cs="Times New Roman" w:hint="eastAsia"/>
          <w:szCs w:val="24"/>
        </w:rPr>
        <w:t>e</w:t>
      </w:r>
      <w:r>
        <w:rPr>
          <w:rFonts w:cs="Times New Roman"/>
          <w:szCs w:val="24"/>
        </w:rPr>
        <w:t xml:space="preserve"> use the data</w:t>
      </w:r>
      <w:r w:rsidRPr="00761051">
        <w:rPr>
          <w:rFonts w:cs="Times New Roman" w:hint="eastAsia"/>
          <w:szCs w:val="24"/>
        </w:rPr>
        <w:t xml:space="preserve"> from the IRI </w:t>
      </w:r>
      <w:r>
        <w:rPr>
          <w:rFonts w:cs="Times New Roman"/>
          <w:szCs w:val="24"/>
        </w:rPr>
        <w:t>company</w:t>
      </w:r>
      <w:r w:rsidRPr="00761051">
        <w:rPr>
          <w:rFonts w:cs="Times New Roman" w:hint="eastAsia"/>
          <w:szCs w:val="24"/>
        </w:rPr>
        <w:t xml:space="preserve"> </w:t>
      </w:r>
      <w:r>
        <w:rPr>
          <w:rFonts w:cs="Times New Roman"/>
          <w:szCs w:val="24"/>
        </w:rPr>
        <w:t xml:space="preserve">for which a descriptive article can be found in </w:t>
      </w:r>
      <w:hyperlink w:anchor="_ENREF_24" w:tooltip="Forni, 1996 #735" w:history="1">
        <w:r w:rsidR="0064757A">
          <w:rPr>
            <w:rFonts w:cs="Times New Roman"/>
            <w:szCs w:val="24"/>
          </w:rPr>
          <w:fldChar w:fldCharType="begin"/>
        </w:r>
        <w:r w:rsidR="0064757A">
          <w:rPr>
            <w:rFonts w:cs="Times New Roman"/>
            <w:szCs w:val="24"/>
          </w:rPr>
          <w:instrText xml:space="preserve"> ADDIN EN.CITE &lt;EndNote&gt;&lt;Cite AuthorYear="1"&gt;&lt;Author&gt;Forni&lt;/Author&gt;&lt;Year&gt;1996&lt;/Year&gt;&lt;RecNum&gt;735&lt;/RecNum&gt;&lt;DisplayText&gt;Forni and Reichlin (1996)&lt;/DisplayText&gt;&lt;record&gt;&lt;rec-number&gt;735&lt;/rec-number&gt;&lt;foreign-keys&gt;&lt;key app="EN" db-id="perfxavwotad07eptrqpfrx5v2vzdwddwzzp"&gt;735&lt;/key&gt;&lt;/foreign-keys&gt;&lt;ref-type name="Journal Article"&gt;17&lt;/ref-type&gt;&lt;contributors&gt;&lt;authors&gt;&lt;author&gt;Forni, M.&lt;/author&gt;&lt;author&gt;Reichlin, L.&lt;/author&gt;&lt;/authors&gt;&lt;/contributors&gt;&lt;titles&gt;&lt;title&gt;Lets Get Real: A Dynamic Factor Analytical Approach to Disaggregated Business Cycle&lt;/title&gt;&lt;secondary-title&gt;Review of Economic Studies&lt;/secondary-title&gt;&lt;/titles&gt;&lt;periodical&gt;&lt;full-title&gt;Review of Economic Studies&lt;/full-title&gt;&lt;/periodical&gt;&lt;volume&gt;65&lt;/volume&gt;&lt;dates&gt;&lt;year&gt;1996&lt;/year&gt;&lt;/dates&gt;&lt;urls&gt;&lt;/urls&gt;&lt;/record&gt;&lt;/Cite&gt;&lt;/EndNote&gt;</w:instrText>
        </w:r>
        <w:r w:rsidR="0064757A">
          <w:rPr>
            <w:rFonts w:cs="Times New Roman"/>
            <w:szCs w:val="24"/>
          </w:rPr>
          <w:fldChar w:fldCharType="separate"/>
        </w:r>
        <w:r w:rsidR="0064757A">
          <w:rPr>
            <w:rFonts w:cs="Times New Roman"/>
            <w:noProof/>
            <w:szCs w:val="24"/>
          </w:rPr>
          <w:t>Forni and Reichlin (1996)</w:t>
        </w:r>
        <w:r w:rsidR="0064757A">
          <w:rPr>
            <w:rFonts w:cs="Times New Roman"/>
            <w:szCs w:val="24"/>
          </w:rPr>
          <w:fldChar w:fldCharType="end"/>
        </w:r>
      </w:hyperlink>
      <w:r w:rsidRPr="00761051">
        <w:rPr>
          <w:rStyle w:val="FootnoteReference"/>
          <w:rFonts w:cs="Times New Roman"/>
          <w:szCs w:val="24"/>
        </w:rPr>
        <w:footnoteReference w:id="4"/>
      </w:r>
      <w:r w:rsidRPr="00761051">
        <w:rPr>
          <w:rFonts w:cs="Times New Roman" w:hint="eastAsia"/>
          <w:szCs w:val="24"/>
        </w:rPr>
        <w:t xml:space="preserve">. </w:t>
      </w:r>
      <w:r>
        <w:rPr>
          <w:rFonts w:cs="Times New Roman"/>
          <w:szCs w:val="24"/>
        </w:rPr>
        <w:t>The IRI dataset contains</w:t>
      </w:r>
      <w:r w:rsidRPr="00761051">
        <w:rPr>
          <w:rFonts w:cs="Times New Roman"/>
          <w:szCs w:val="24"/>
        </w:rPr>
        <w:t xml:space="preserve"> weekly data </w:t>
      </w:r>
      <w:r>
        <w:rPr>
          <w:rFonts w:cs="Times New Roman"/>
          <w:szCs w:val="24"/>
        </w:rPr>
        <w:t>at the</w:t>
      </w:r>
      <w:r w:rsidRPr="00761051">
        <w:rPr>
          <w:rFonts w:cs="Times New Roman"/>
          <w:szCs w:val="24"/>
        </w:rPr>
        <w:t xml:space="preserve"> SKU</w:t>
      </w:r>
      <w:r>
        <w:rPr>
          <w:rFonts w:cs="Times New Roman"/>
          <w:szCs w:val="24"/>
        </w:rPr>
        <w:t xml:space="preserve"> level</w:t>
      </w:r>
      <w:r w:rsidRPr="00761051">
        <w:rPr>
          <w:rFonts w:cs="Times New Roman"/>
          <w:szCs w:val="24"/>
        </w:rPr>
        <w:t xml:space="preserve"> </w:t>
      </w:r>
      <w:r>
        <w:rPr>
          <w:rFonts w:cs="Times New Roman"/>
          <w:szCs w:val="24"/>
        </w:rPr>
        <w:t>including</w:t>
      </w:r>
      <w:r w:rsidRPr="00761051">
        <w:rPr>
          <w:rFonts w:cs="Times New Roman"/>
          <w:szCs w:val="24"/>
        </w:rPr>
        <w:t xml:space="preserve"> information on sales, price, features and displays. </w:t>
      </w:r>
      <w:r>
        <w:rPr>
          <w:rFonts w:cs="Times New Roman"/>
          <w:szCs w:val="24"/>
        </w:rPr>
        <w:t>We select</w:t>
      </w:r>
      <w:r w:rsidRPr="00761051">
        <w:rPr>
          <w:rFonts w:cs="Times New Roman"/>
          <w:szCs w:val="24"/>
        </w:rPr>
        <w:t xml:space="preserve"> </w:t>
      </w:r>
      <w:r>
        <w:rPr>
          <w:rFonts w:cs="Times New Roman"/>
          <w:szCs w:val="24"/>
        </w:rPr>
        <w:t>224 SKUs in 29</w:t>
      </w:r>
      <w:r>
        <w:rPr>
          <w:rFonts w:cs="Times New Roman" w:hint="eastAsia"/>
          <w:szCs w:val="24"/>
        </w:rPr>
        <w:t xml:space="preserve"> product categories</w:t>
      </w:r>
      <w:r>
        <w:rPr>
          <w:rFonts w:cs="Times New Roman"/>
          <w:szCs w:val="24"/>
        </w:rPr>
        <w:t xml:space="preserve"> in a large store</w:t>
      </w:r>
      <w:r>
        <w:rPr>
          <w:rFonts w:cs="Times New Roman" w:hint="eastAsia"/>
          <w:szCs w:val="24"/>
        </w:rPr>
        <w:t xml:space="preserve">. </w:t>
      </w:r>
      <w:r>
        <w:rPr>
          <w:rFonts w:cs="Times New Roman"/>
          <w:szCs w:val="24"/>
        </w:rPr>
        <w:t>T</w:t>
      </w:r>
      <w:r>
        <w:rPr>
          <w:rFonts w:cs="Times New Roman" w:hint="eastAsia"/>
          <w:szCs w:val="24"/>
        </w:rPr>
        <w:t xml:space="preserve">he </w:t>
      </w:r>
      <w:r>
        <w:rPr>
          <w:rFonts w:cs="Times New Roman"/>
          <w:szCs w:val="24"/>
        </w:rPr>
        <w:t>SKUs we include in our experiment all have positive movement for at least 90% of time</w:t>
      </w:r>
      <w:r w:rsidRPr="00761051">
        <w:rPr>
          <w:rFonts w:cs="Times New Roman"/>
          <w:szCs w:val="24"/>
        </w:rPr>
        <w:t xml:space="preserve">. </w:t>
      </w:r>
      <w:r>
        <w:rPr>
          <w:rFonts w:cs="Times New Roman"/>
          <w:szCs w:val="24"/>
        </w:rPr>
        <w:t xml:space="preserve"> </w:t>
      </w:r>
    </w:p>
    <w:p w:rsidR="005B6A5F" w:rsidRDefault="005B6A5F" w:rsidP="00F55089">
      <w:pPr>
        <w:spacing w:after="0"/>
        <w:rPr>
          <w:rFonts w:cs="Times New Roman"/>
          <w:szCs w:val="24"/>
        </w:rPr>
      </w:pPr>
    </w:p>
    <w:p w:rsidR="00FE6726" w:rsidRPr="00FE6726" w:rsidRDefault="00FE6726" w:rsidP="00F55089">
      <w:pPr>
        <w:spacing w:after="0"/>
        <w:rPr>
          <w:rFonts w:cs="Times New Roman"/>
          <w:b/>
          <w:szCs w:val="24"/>
        </w:rPr>
      </w:pPr>
      <w:r w:rsidRPr="00FE6726">
        <w:rPr>
          <w:rFonts w:cs="Times New Roman"/>
          <w:b/>
          <w:szCs w:val="24"/>
        </w:rPr>
        <w:t>Section 5:</w:t>
      </w:r>
      <w:r w:rsidRPr="00FE6726">
        <w:rPr>
          <w:rFonts w:cs="Times New Roman"/>
          <w:b/>
          <w:szCs w:val="24"/>
        </w:rPr>
        <w:tab/>
        <w:t>The model</w:t>
      </w:r>
      <w:r w:rsidRPr="00FE6726">
        <w:rPr>
          <w:rFonts w:cs="Times New Roman" w:hint="eastAsia"/>
          <w:b/>
          <w:szCs w:val="24"/>
        </w:rPr>
        <w:t>s</w:t>
      </w:r>
    </w:p>
    <w:p w:rsidR="008157F6" w:rsidRDefault="008157F6" w:rsidP="008157F6">
      <w:pPr>
        <w:spacing w:after="0"/>
        <w:rPr>
          <w:rFonts w:cs="Times New Roman"/>
          <w:szCs w:val="24"/>
        </w:rPr>
      </w:pPr>
    </w:p>
    <w:p w:rsidR="00DA2731" w:rsidRDefault="009A5D14" w:rsidP="008157F6">
      <w:pPr>
        <w:spacing w:after="0"/>
        <w:rPr>
          <w:rFonts w:cs="Times New Roman"/>
          <w:szCs w:val="24"/>
        </w:rPr>
      </w:pPr>
      <w:r>
        <w:rPr>
          <w:rFonts w:cs="Times New Roman"/>
          <w:szCs w:val="24"/>
        </w:rPr>
        <w:t xml:space="preserve">In practice, retailers tend to adopt the base-times-lift approach where the forecasts are based on simple exponential smoothing method adjusted for the incoming promotional events. This approach has been described in </w:t>
      </w:r>
      <w:hyperlink w:anchor="_ENREF_25" w:tooltip="Gür Ali, 2009 #715" w:history="1">
        <w:r w:rsidR="0064757A">
          <w:rPr>
            <w:rFonts w:cs="Times New Roman"/>
            <w:szCs w:val="24"/>
          </w:rPr>
          <w:fldChar w:fldCharType="begin"/>
        </w:r>
        <w:r w:rsidR="0064757A">
          <w:rPr>
            <w:rFonts w:cs="Times New Roman"/>
            <w:szCs w:val="24"/>
          </w:rPr>
          <w:instrText xml:space="preserve"> ADDIN EN.CITE &lt;EndNote&gt;&lt;Cite AuthorYear="1"&gt;&lt;Author&gt;Gür Ali&lt;/Author&gt;&lt;Year&gt;2009&lt;/Year&gt;&lt;RecNum&gt;715&lt;/RecNum&gt;&lt;DisplayText&gt;Gür Ali, SayIn et al. (2009)&lt;/DisplayText&gt;&lt;record&gt;&lt;rec-number&gt;715&lt;/rec-number&gt;&lt;foreign-keys&gt;&lt;key app="EN" db-id="perfxavwotad07eptrqpfrx5v2vzdwddwzzp"&gt;715&lt;/key&gt;&lt;/foreign-keys&gt;&lt;ref-type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Applications&lt;/secondary-title&gt;&lt;/titles&gt;&lt;periodical&gt;&lt;full-title&gt;Expert Systems with Applications&lt;/full-title&gt;&lt;/periodical&gt;&lt;volume&gt;36&lt;/volume&gt;&lt;number&gt;10&lt;/number&gt;&lt;dates&gt;&lt;year&gt;2009&lt;/year&gt;&lt;/dates&gt;&lt;urls&gt;&lt;/urls&gt;&lt;/record&gt;&lt;/Cite&gt;&lt;/EndNote&gt;</w:instrText>
        </w:r>
        <w:r w:rsidR="0064757A">
          <w:rPr>
            <w:rFonts w:cs="Times New Roman"/>
            <w:szCs w:val="24"/>
          </w:rPr>
          <w:fldChar w:fldCharType="separate"/>
        </w:r>
        <w:r w:rsidR="0064757A">
          <w:rPr>
            <w:rFonts w:cs="Times New Roman"/>
            <w:noProof/>
            <w:szCs w:val="24"/>
          </w:rPr>
          <w:t>Gür Ali, SayIn et al. (2009)</w:t>
        </w:r>
        <w:r w:rsidR="0064757A">
          <w:rPr>
            <w:rFonts w:cs="Times New Roman"/>
            <w:szCs w:val="24"/>
          </w:rPr>
          <w:fldChar w:fldCharType="end"/>
        </w:r>
      </w:hyperlink>
      <w:r>
        <w:rPr>
          <w:rFonts w:cs="Times New Roman"/>
          <w:szCs w:val="24"/>
        </w:rPr>
        <w:t xml:space="preserve"> as:</w:t>
      </w:r>
    </w:p>
    <w:p w:rsidR="00F55089" w:rsidRPr="00F55089" w:rsidRDefault="00342779" w:rsidP="00F55089">
      <w:pPr>
        <w:spacing w:after="0"/>
        <w:jc w:val="center"/>
        <w:rPr>
          <w:color w:val="000000"/>
          <w:szCs w:val="24"/>
        </w:rPr>
      </w:pPr>
      <m:oMathPara>
        <m:oMath>
          <m:sSub>
            <m:sSubPr>
              <m:ctrlPr>
                <w:rPr>
                  <w:rFonts w:ascii="Cambria Math" w:hAnsi="Cambria Math"/>
                  <w:i/>
                  <w:color w:val="000000"/>
                  <w:szCs w:val="24"/>
                </w:rPr>
              </m:ctrlPr>
            </m:sSubPr>
            <m:e>
              <m:r>
                <w:rPr>
                  <w:rFonts w:ascii="Cambria Math" w:hAnsi="Cambria Math"/>
                  <w:color w:val="000000"/>
                  <w:szCs w:val="24"/>
                </w:rPr>
                <m:t>final forecast</m:t>
              </m:r>
            </m:e>
            <m:sub>
              <m:r>
                <w:rPr>
                  <w:rFonts w:ascii="Cambria Math" w:hAnsi="Cambria Math"/>
                  <w:color w:val="000000"/>
                  <w:szCs w:val="24"/>
                </w:rPr>
                <m:t>t</m:t>
              </m:r>
            </m:sub>
          </m:sSub>
          <m:r>
            <w:rPr>
              <w:rFonts w:ascii="Cambria Math" w:hAnsi="Cambria Math"/>
              <w:color w:val="000000"/>
              <w:szCs w:val="24"/>
            </w:rPr>
            <m:t>=</m:t>
          </m:r>
          <m:d>
            <m:dPr>
              <m:begChr m:val="{"/>
              <m:endChr m:val=""/>
              <m:ctrlPr>
                <w:rPr>
                  <w:rFonts w:ascii="Cambria Math" w:hAnsi="Cambria Math"/>
                  <w:i/>
                  <w:color w:val="000000"/>
                  <w:szCs w:val="24"/>
                </w:rPr>
              </m:ctrlPr>
            </m:dPr>
            <m:e>
              <m:eqArr>
                <m:eqArrPr>
                  <m:ctrlPr>
                    <w:rPr>
                      <w:rFonts w:ascii="Cambria Math" w:hAnsi="Cambria Math"/>
                      <w:i/>
                      <w:color w:val="000000"/>
                      <w:szCs w:val="24"/>
                    </w:rPr>
                  </m:ctrlPr>
                </m:eqArrPr>
                <m:e>
                  <m:sSub>
                    <m:sSubPr>
                      <m:ctrlPr>
                        <w:rPr>
                          <w:rFonts w:ascii="Cambria Math" w:hAnsi="Cambria Math"/>
                          <w:i/>
                          <w:color w:val="000000"/>
                          <w:szCs w:val="24"/>
                        </w:rPr>
                      </m:ctrlPr>
                    </m:sSubPr>
                    <m:e>
                      <m:r>
                        <w:rPr>
                          <w:rFonts w:ascii="Cambria Math" w:hAnsi="Cambria Math"/>
                          <w:color w:val="000000"/>
                          <w:szCs w:val="24"/>
                        </w:rPr>
                        <m:t>M</m:t>
                      </m:r>
                    </m:e>
                    <m:sub>
                      <m:r>
                        <w:rPr>
                          <w:rFonts w:ascii="Cambria Math" w:hAnsi="Cambria Math"/>
                          <w:color w:val="000000"/>
                          <w:szCs w:val="24"/>
                        </w:rPr>
                        <m:t>t</m:t>
                      </m:r>
                    </m:sub>
                  </m:sSub>
                  <m:r>
                    <w:rPr>
                      <w:rFonts w:ascii="Cambria Math" w:hAnsi="Cambria Math"/>
                      <w:color w:val="000000"/>
                      <w:szCs w:val="24"/>
                    </w:rPr>
                    <m:t>, if no promotion</m:t>
                  </m:r>
                </m:e>
                <m:e>
                  <m:sSub>
                    <m:sSubPr>
                      <m:ctrlPr>
                        <w:rPr>
                          <w:rFonts w:ascii="Cambria Math" w:hAnsi="Cambria Math"/>
                          <w:i/>
                          <w:color w:val="000000"/>
                          <w:szCs w:val="24"/>
                        </w:rPr>
                      </m:ctrlPr>
                    </m:sSubPr>
                    <m:e>
                      <m:r>
                        <w:rPr>
                          <w:rFonts w:ascii="Cambria Math" w:hAnsi="Cambria Math"/>
                          <w:color w:val="000000"/>
                          <w:szCs w:val="24"/>
                        </w:rPr>
                        <m:t>M</m:t>
                      </m:r>
                    </m:e>
                    <m:sub>
                      <m:r>
                        <w:rPr>
                          <w:rFonts w:ascii="Cambria Math" w:hAnsi="Cambria Math"/>
                          <w:color w:val="000000"/>
                          <w:szCs w:val="24"/>
                        </w:rPr>
                        <m:t>t</m:t>
                      </m:r>
                    </m:sub>
                  </m:sSub>
                  <m:r>
                    <w:rPr>
                      <w:rFonts w:ascii="Cambria Math" w:hAnsi="Cambria Math"/>
                      <w:color w:val="000000"/>
                      <w:szCs w:val="24"/>
                    </w:rPr>
                    <m:t>+ adjustment, otherwise</m:t>
                  </m:r>
                </m:e>
              </m:eqArr>
            </m:e>
          </m:d>
        </m:oMath>
      </m:oMathPara>
    </w:p>
    <w:p w:rsidR="00F55089" w:rsidRPr="001511C6" w:rsidRDefault="00342779" w:rsidP="00F55089">
      <w:pPr>
        <w:spacing w:after="0"/>
        <w:jc w:val="center"/>
        <w:rPr>
          <w:color w:val="000000"/>
          <w:szCs w:val="24"/>
        </w:rPr>
      </w:pPr>
      <m:oMathPara>
        <m:oMath>
          <m:sSub>
            <m:sSubPr>
              <m:ctrlPr>
                <w:rPr>
                  <w:rFonts w:ascii="Cambria Math" w:hAnsi="Cambria Math"/>
                  <w:i/>
                  <w:color w:val="000000"/>
                  <w:szCs w:val="24"/>
                </w:rPr>
              </m:ctrlPr>
            </m:sSubPr>
            <m:e>
              <m:r>
                <w:rPr>
                  <w:rFonts w:ascii="Cambria Math" w:hAnsi="Cambria Math"/>
                  <w:color w:val="000000"/>
                  <w:szCs w:val="24"/>
                </w:rPr>
                <m:t>M</m:t>
              </m:r>
            </m:e>
            <m:sub>
              <m:r>
                <w:rPr>
                  <w:rFonts w:ascii="Cambria Math" w:hAnsi="Cambria Math"/>
                  <w:color w:val="000000"/>
                  <w:szCs w:val="24"/>
                </w:rPr>
                <m:t>t</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(1- a)M</m:t>
              </m:r>
            </m:e>
            <m:sub>
              <m:r>
                <w:rPr>
                  <w:rFonts w:ascii="Cambria Math" w:hAnsi="Cambria Math"/>
                  <w:color w:val="000000"/>
                  <w:szCs w:val="24"/>
                </w:rPr>
                <m:t>t-1</m:t>
              </m:r>
            </m:sub>
          </m:sSub>
          <m:r>
            <w:rPr>
              <w:rFonts w:ascii="Cambria Math" w:hAnsi="Cambria Math"/>
              <w:color w:val="000000"/>
              <w:szCs w:val="24"/>
            </w:rPr>
            <m:t>+a</m:t>
          </m:r>
          <m:sSub>
            <m:sSubPr>
              <m:ctrlPr>
                <w:rPr>
                  <w:rFonts w:ascii="Cambria Math" w:hAnsi="Cambria Math"/>
                  <w:i/>
                  <w:color w:val="000000"/>
                  <w:szCs w:val="24"/>
                </w:rPr>
              </m:ctrlPr>
            </m:sSubPr>
            <m:e>
              <m:r>
                <w:rPr>
                  <w:rFonts w:ascii="Cambria Math" w:hAnsi="Cambria Math"/>
                  <w:color w:val="000000"/>
                  <w:szCs w:val="24"/>
                </w:rPr>
                <m:t>S</m:t>
              </m:r>
            </m:e>
            <m:sub>
              <m:r>
                <w:rPr>
                  <w:rFonts w:ascii="Cambria Math" w:hAnsi="Cambria Math"/>
                  <w:color w:val="000000"/>
                  <w:szCs w:val="24"/>
                </w:rPr>
                <m:t>t-1</m:t>
              </m:r>
            </m:sub>
          </m:sSub>
          <m:r>
            <w:rPr>
              <w:rFonts w:ascii="Cambria Math" w:hAnsi="Cambria Math"/>
              <w:color w:val="000000"/>
              <w:szCs w:val="24"/>
            </w:rPr>
            <m:t>, if no promotion</m:t>
          </m:r>
          <m:r>
            <m:rPr>
              <m:sty m:val="p"/>
            </m:rPr>
            <w:rPr>
              <w:rFonts w:ascii="Cambria Math" w:hAnsi="Cambria Math"/>
              <w:color w:val="000000"/>
              <w:szCs w:val="24"/>
            </w:rPr>
            <w:br/>
          </m:r>
        </m:oMath>
      </m:oMathPara>
    </w:p>
    <w:p w:rsidR="00F55089" w:rsidRDefault="009A5D14" w:rsidP="00F55089">
      <w:pPr>
        <w:spacing w:after="0"/>
        <w:rPr>
          <w:color w:val="000000"/>
          <w:szCs w:val="24"/>
        </w:rPr>
      </w:pPr>
      <w:r>
        <w:rPr>
          <w:color w:val="000000"/>
          <w:szCs w:val="24"/>
        </w:rPr>
        <w:t>Where</w:t>
      </w:r>
      <w:r w:rsidR="00F55089" w:rsidRPr="001511C6">
        <w:rPr>
          <w:color w:val="000000"/>
          <w:szCs w:val="24"/>
        </w:rPr>
        <w:t xml:space="preserve"> </w:t>
      </w:r>
      <m:oMath>
        <m:sSub>
          <m:sSubPr>
            <m:ctrlPr>
              <w:rPr>
                <w:rFonts w:ascii="Cambria Math" w:hAnsi="Cambria Math"/>
                <w:i/>
                <w:color w:val="000000"/>
                <w:szCs w:val="24"/>
              </w:rPr>
            </m:ctrlPr>
          </m:sSubPr>
          <m:e>
            <m:r>
              <w:rPr>
                <w:rFonts w:ascii="Cambria Math" w:hAnsi="Cambria Math"/>
                <w:color w:val="000000"/>
                <w:szCs w:val="24"/>
              </w:rPr>
              <m:t>M</m:t>
            </m:r>
          </m:e>
          <m:sub>
            <m:r>
              <w:rPr>
                <w:rFonts w:ascii="Cambria Math" w:hAnsi="Cambria Math"/>
                <w:color w:val="000000"/>
                <w:szCs w:val="24"/>
              </w:rPr>
              <m:t>t</m:t>
            </m:r>
          </m:sub>
        </m:sSub>
      </m:oMath>
      <w:r w:rsidR="00F55089" w:rsidRPr="001511C6">
        <w:rPr>
          <w:color w:val="000000"/>
          <w:szCs w:val="24"/>
        </w:rPr>
        <w:t xml:space="preserve"> </w:t>
      </w:r>
      <w:r w:rsidR="00F55089">
        <w:rPr>
          <w:color w:val="000000"/>
          <w:szCs w:val="24"/>
        </w:rPr>
        <w:t>represents</w:t>
      </w:r>
      <w:r w:rsidR="00F55089" w:rsidRPr="001511C6">
        <w:rPr>
          <w:color w:val="000000"/>
          <w:szCs w:val="24"/>
        </w:rPr>
        <w:t xml:space="preserve"> the baseline forecast </w:t>
      </w:r>
      <w:r w:rsidR="00F55089">
        <w:rPr>
          <w:color w:val="000000"/>
          <w:szCs w:val="24"/>
        </w:rPr>
        <w:t>at</w:t>
      </w:r>
      <w:r w:rsidR="00F55089" w:rsidRPr="001511C6">
        <w:rPr>
          <w:color w:val="000000"/>
          <w:szCs w:val="24"/>
        </w:rPr>
        <w:t xml:space="preserve"> week </w:t>
      </w:r>
      <m:oMath>
        <m:r>
          <w:rPr>
            <w:rFonts w:ascii="Cambria Math" w:hAnsi="Cambria Math"/>
            <w:color w:val="000000"/>
            <w:szCs w:val="24"/>
          </w:rPr>
          <m:t>t</m:t>
        </m:r>
      </m:oMath>
      <w:r w:rsidR="00F55089">
        <w:rPr>
          <w:color w:val="000000"/>
          <w:szCs w:val="24"/>
        </w:rPr>
        <w:t xml:space="preserve"> generated by the</w:t>
      </w:r>
      <w:r w:rsidR="00F55089" w:rsidRPr="001511C6">
        <w:rPr>
          <w:color w:val="000000"/>
          <w:szCs w:val="24"/>
        </w:rPr>
        <w:t xml:space="preserve"> simple exponential smoothing model. </w:t>
      </w:r>
      <m:oMath>
        <m:sSub>
          <m:sSubPr>
            <m:ctrlPr>
              <w:rPr>
                <w:rFonts w:ascii="Cambria Math" w:hAnsi="Cambria Math"/>
                <w:i/>
                <w:color w:val="000000"/>
                <w:szCs w:val="24"/>
              </w:rPr>
            </m:ctrlPr>
          </m:sSubPr>
          <m:e>
            <m:r>
              <w:rPr>
                <w:rFonts w:ascii="Cambria Math" w:hAnsi="Cambria Math"/>
                <w:color w:val="000000"/>
                <w:szCs w:val="24"/>
              </w:rPr>
              <m:t>S</m:t>
            </m:r>
          </m:e>
          <m:sub>
            <m:r>
              <w:rPr>
                <w:rFonts w:ascii="Cambria Math" w:hAnsi="Cambria Math"/>
                <w:color w:val="000000"/>
                <w:szCs w:val="24"/>
              </w:rPr>
              <m:t>t-1</m:t>
            </m:r>
          </m:sub>
        </m:sSub>
      </m:oMath>
      <w:r w:rsidR="00F55089" w:rsidRPr="001511C6">
        <w:rPr>
          <w:color w:val="000000"/>
          <w:szCs w:val="24"/>
        </w:rPr>
        <w:t xml:space="preserve"> </w:t>
      </w:r>
      <w:proofErr w:type="gramStart"/>
      <w:r w:rsidR="00F55089">
        <w:rPr>
          <w:color w:val="000000"/>
          <w:szCs w:val="24"/>
        </w:rPr>
        <w:t>represents</w:t>
      </w:r>
      <w:proofErr w:type="gramEnd"/>
      <w:r w:rsidR="00F55089" w:rsidRPr="001511C6">
        <w:rPr>
          <w:color w:val="000000"/>
          <w:szCs w:val="24"/>
        </w:rPr>
        <w:t xml:space="preserve"> the actual </w:t>
      </w:r>
      <w:r w:rsidR="00F55089">
        <w:rPr>
          <w:color w:val="000000"/>
          <w:szCs w:val="24"/>
        </w:rPr>
        <w:t>sales</w:t>
      </w:r>
      <w:r w:rsidR="00F55089" w:rsidRPr="001511C6">
        <w:rPr>
          <w:color w:val="000000"/>
          <w:szCs w:val="24"/>
        </w:rPr>
        <w:t xml:space="preserve"> </w:t>
      </w:r>
      <w:r w:rsidR="00F55089">
        <w:rPr>
          <w:color w:val="000000"/>
          <w:szCs w:val="24"/>
        </w:rPr>
        <w:t>at the previous week</w:t>
      </w:r>
      <w:r w:rsidR="00F55089" w:rsidRPr="001511C6">
        <w:rPr>
          <w:color w:val="000000"/>
          <w:szCs w:val="24"/>
        </w:rPr>
        <w:t xml:space="preserve"> when the focal product was not </w:t>
      </w:r>
      <w:r w:rsidR="00F55089">
        <w:rPr>
          <w:color w:val="000000"/>
          <w:szCs w:val="24"/>
        </w:rPr>
        <w:t>promoted</w:t>
      </w:r>
      <w:r w:rsidR="00F55089" w:rsidRPr="001511C6">
        <w:rPr>
          <w:color w:val="000000"/>
          <w:szCs w:val="24"/>
        </w:rPr>
        <w:t xml:space="preserve">. </w:t>
      </w:r>
      <w:r w:rsidR="00F55089">
        <w:rPr>
          <w:color w:val="000000"/>
          <w:szCs w:val="24"/>
        </w:rPr>
        <w:t xml:space="preserve">The parameter </w:t>
      </w:r>
      <m:oMath>
        <m:r>
          <w:rPr>
            <w:rFonts w:ascii="Cambria Math" w:hAnsi="Cambria Math"/>
            <w:color w:val="000000"/>
            <w:szCs w:val="24"/>
          </w:rPr>
          <m:t>a</m:t>
        </m:r>
      </m:oMath>
      <w:r w:rsidR="00F55089" w:rsidRPr="001511C6">
        <w:rPr>
          <w:color w:val="000000"/>
          <w:szCs w:val="24"/>
        </w:rPr>
        <w:t xml:space="preserve"> is estimated by minimizing the mean squared error in the estimation period. The adjustment is </w:t>
      </w:r>
      <w:r w:rsidR="00F55089">
        <w:rPr>
          <w:color w:val="000000"/>
          <w:szCs w:val="24"/>
        </w:rPr>
        <w:t xml:space="preserve">estimated as </w:t>
      </w:r>
      <w:r w:rsidR="00F55089" w:rsidRPr="001511C6">
        <w:rPr>
          <w:color w:val="000000"/>
          <w:szCs w:val="24"/>
        </w:rPr>
        <w:t xml:space="preserve">the increased sales </w:t>
      </w:r>
      <w:r w:rsidR="00F55089">
        <w:rPr>
          <w:color w:val="000000"/>
          <w:szCs w:val="24"/>
        </w:rPr>
        <w:t>by</w:t>
      </w:r>
      <w:r w:rsidR="00F55089" w:rsidRPr="001511C6">
        <w:rPr>
          <w:color w:val="000000"/>
          <w:szCs w:val="24"/>
        </w:rPr>
        <w:t xml:space="preserve"> the most recent pr</w:t>
      </w:r>
      <w:r w:rsidR="00B61DE3">
        <w:rPr>
          <w:color w:val="000000"/>
          <w:szCs w:val="24"/>
        </w:rPr>
        <w:t xml:space="preserve">omotion of the focal product. </w:t>
      </w:r>
    </w:p>
    <w:p w:rsidR="00FE6726" w:rsidRDefault="00FE6726" w:rsidP="00F55089">
      <w:pPr>
        <w:spacing w:after="0"/>
        <w:rPr>
          <w:color w:val="000000"/>
          <w:szCs w:val="24"/>
        </w:rPr>
      </w:pPr>
    </w:p>
    <w:p w:rsidR="00FE6726" w:rsidRPr="00FD7B9B" w:rsidRDefault="00FE6726" w:rsidP="00FE6726">
      <w:pPr>
        <w:spacing w:after="0"/>
        <w:rPr>
          <w:rFonts w:cs="Times New Roman"/>
          <w:szCs w:val="24"/>
        </w:rPr>
      </w:pPr>
      <w:r w:rsidRPr="00FD7B9B">
        <w:rPr>
          <w:rFonts w:cs="Times New Roman"/>
          <w:szCs w:val="24"/>
        </w:rPr>
        <w:t xml:space="preserve">In this study, </w:t>
      </w:r>
      <w:r>
        <w:rPr>
          <w:rFonts w:cs="Times New Roman"/>
          <w:szCs w:val="24"/>
        </w:rPr>
        <w:t>we evaluate the forecasting performance of the candidate models on a rolling basis.</w:t>
      </w:r>
      <w:r w:rsidRPr="00FD7B9B">
        <w:rPr>
          <w:rFonts w:cs="Times New Roman"/>
          <w:szCs w:val="24"/>
        </w:rPr>
        <w:t xml:space="preserve"> That is, </w:t>
      </w:r>
      <w:r>
        <w:rPr>
          <w:rFonts w:cs="Times New Roman"/>
          <w:szCs w:val="24"/>
        </w:rPr>
        <w:t>based on 3</w:t>
      </w:r>
      <w:r w:rsidRPr="00FD7B9B">
        <w:rPr>
          <w:rFonts w:cs="Times New Roman"/>
          <w:szCs w:val="24"/>
        </w:rPr>
        <w:t xml:space="preserve">0 rolling events with 120 weeks estimation window for a </w:t>
      </w:r>
      <w:r>
        <w:rPr>
          <w:rFonts w:cs="Times New Roman"/>
          <w:szCs w:val="24"/>
        </w:rPr>
        <w:t xml:space="preserve">1 to </w:t>
      </w:r>
      <w:r w:rsidRPr="00FD7B9B">
        <w:rPr>
          <w:rFonts w:cs="Times New Roman"/>
          <w:szCs w:val="24"/>
        </w:rPr>
        <w:t xml:space="preserve">12 </w:t>
      </w:r>
      <w:r w:rsidRPr="00FD7B9B">
        <w:rPr>
          <w:rFonts w:cs="Times New Roman"/>
          <w:szCs w:val="24"/>
        </w:rPr>
        <w:lastRenderedPageBreak/>
        <w:t xml:space="preserve">weeks ahead forecasting horizon. We specify the variants of ADL models with the data from week 1 to week </w:t>
      </w:r>
      <w:r>
        <w:rPr>
          <w:rFonts w:cs="Times New Roman"/>
          <w:szCs w:val="24"/>
        </w:rPr>
        <w:t>150</w:t>
      </w:r>
      <w:r w:rsidRPr="00FD7B9B">
        <w:rPr>
          <w:rFonts w:cs="Times New Roman"/>
          <w:szCs w:val="24"/>
        </w:rPr>
        <w:t xml:space="preserve">, which represents the model that would ideally be constructed based on a foreknowledge of the data (Fildes, Wei et al. 2011). Alternatively, as in Ma, Fildes et al. (2016), the models </w:t>
      </w:r>
      <w:r>
        <w:rPr>
          <w:rFonts w:cs="Times New Roman"/>
          <w:szCs w:val="24"/>
        </w:rPr>
        <w:t>could be</w:t>
      </w:r>
      <w:r w:rsidRPr="00FD7B9B">
        <w:rPr>
          <w:rFonts w:cs="Times New Roman"/>
          <w:szCs w:val="24"/>
        </w:rPr>
        <w:t xml:space="preserve"> re-specified for each rolling event based o</w:t>
      </w:r>
      <w:r>
        <w:rPr>
          <w:rFonts w:cs="Times New Roman"/>
          <w:szCs w:val="24"/>
        </w:rPr>
        <w:t>n each moving estimation window</w:t>
      </w:r>
      <w:r w:rsidRPr="00FD7B9B">
        <w:rPr>
          <w:rFonts w:cs="Times New Roman"/>
          <w:szCs w:val="24"/>
        </w:rPr>
        <w:t xml:space="preserve">. </w:t>
      </w:r>
      <w:r>
        <w:rPr>
          <w:rFonts w:cs="Times New Roman"/>
          <w:szCs w:val="24"/>
        </w:rPr>
        <w:t xml:space="preserve">Table 1 shows the candidate </w:t>
      </w:r>
      <w:r w:rsidRPr="00FD7B9B">
        <w:rPr>
          <w:rFonts w:cs="Times New Roman"/>
          <w:szCs w:val="24"/>
        </w:rPr>
        <w:t>models:</w:t>
      </w:r>
    </w:p>
    <w:p w:rsidR="00FE6726" w:rsidRPr="00FD7B9B" w:rsidRDefault="00FE6726" w:rsidP="00FE6726">
      <w:pPr>
        <w:spacing w:after="0"/>
        <w:rPr>
          <w:rFonts w:cs="Times New Roman"/>
          <w:szCs w:val="24"/>
        </w:rPr>
      </w:pPr>
    </w:p>
    <w:tbl>
      <w:tblPr>
        <w:tblW w:w="8222" w:type="dxa"/>
        <w:tblBorders>
          <w:top w:val="single" w:sz="8" w:space="0" w:color="000000"/>
          <w:bottom w:val="single" w:sz="8" w:space="0" w:color="000000"/>
        </w:tblBorders>
        <w:tblLook w:val="04A0" w:firstRow="1" w:lastRow="0" w:firstColumn="1" w:lastColumn="0" w:noHBand="0" w:noVBand="1"/>
      </w:tblPr>
      <w:tblGrid>
        <w:gridCol w:w="1531"/>
        <w:gridCol w:w="6691"/>
      </w:tblGrid>
      <w:tr w:rsidR="00FE6726" w:rsidRPr="00242CF2" w:rsidTr="00691044">
        <w:trPr>
          <w:trHeight w:val="20"/>
        </w:trPr>
        <w:tc>
          <w:tcPr>
            <w:tcW w:w="1531" w:type="dxa"/>
            <w:shd w:val="clear" w:color="auto" w:fill="auto"/>
            <w:hideMark/>
          </w:tcPr>
          <w:p w:rsidR="00FE6726" w:rsidRPr="00242CF2" w:rsidRDefault="00FE6726" w:rsidP="00691044">
            <w:pPr>
              <w:spacing w:after="0"/>
              <w:rPr>
                <w:rFonts w:eastAsia="Times New Roman" w:cs="Times New Roman"/>
                <w:b/>
                <w:bCs/>
                <w:sz w:val="18"/>
                <w:szCs w:val="18"/>
              </w:rPr>
            </w:pPr>
            <w:r w:rsidRPr="00242CF2">
              <w:rPr>
                <w:rFonts w:eastAsia="Times New Roman" w:cs="Times New Roman"/>
                <w:bCs/>
                <w:sz w:val="18"/>
                <w:szCs w:val="18"/>
              </w:rPr>
              <w:t>Base-times-lift</w:t>
            </w:r>
          </w:p>
        </w:tc>
        <w:tc>
          <w:tcPr>
            <w:tcW w:w="6691" w:type="dxa"/>
            <w:shd w:val="clear" w:color="auto" w:fill="auto"/>
            <w:noWrap/>
            <w:hideMark/>
          </w:tcPr>
          <w:p w:rsidR="00FE6726" w:rsidRPr="00242CF2" w:rsidRDefault="00FE6726" w:rsidP="00691044">
            <w:pPr>
              <w:spacing w:after="0"/>
              <w:rPr>
                <w:rFonts w:eastAsia="Times New Roman" w:cs="Times New Roman"/>
                <w:b/>
                <w:bCs/>
                <w:sz w:val="18"/>
                <w:szCs w:val="18"/>
              </w:rPr>
            </w:pPr>
            <w:r w:rsidRPr="00242CF2">
              <w:rPr>
                <w:rFonts w:eastAsia="Times New Roman" w:cs="Times New Roman"/>
                <w:bCs/>
                <w:sz w:val="18"/>
                <w:szCs w:val="18"/>
              </w:rPr>
              <w:t>Industrial practice, simple-exponential smoothing with adjustments based on the effect of the most recent promotion</w:t>
            </w:r>
          </w:p>
        </w:tc>
      </w:tr>
      <w:tr w:rsidR="00FE6726" w:rsidRPr="00242CF2" w:rsidTr="00691044">
        <w:trPr>
          <w:trHeight w:val="20"/>
        </w:trPr>
        <w:tc>
          <w:tcPr>
            <w:tcW w:w="1531" w:type="dxa"/>
            <w:shd w:val="clear" w:color="auto" w:fill="auto"/>
            <w:hideMark/>
          </w:tcPr>
          <w:p w:rsidR="00FE6726" w:rsidRPr="00242CF2" w:rsidRDefault="00FE6726" w:rsidP="00691044">
            <w:pPr>
              <w:spacing w:after="0"/>
              <w:rPr>
                <w:rFonts w:eastAsia="Times New Roman" w:cs="Times New Roman"/>
                <w:b/>
                <w:bCs/>
                <w:sz w:val="18"/>
                <w:szCs w:val="18"/>
              </w:rPr>
            </w:pPr>
            <w:r w:rsidRPr="00242CF2">
              <w:rPr>
                <w:rFonts w:eastAsia="Times New Roman" w:cs="Times New Roman"/>
                <w:bCs/>
                <w:sz w:val="18"/>
                <w:szCs w:val="18"/>
              </w:rPr>
              <w:t>ADL-own</w:t>
            </w:r>
          </w:p>
        </w:tc>
        <w:tc>
          <w:tcPr>
            <w:tcW w:w="6691" w:type="dxa"/>
            <w:shd w:val="clear" w:color="auto" w:fill="auto"/>
            <w:noWrap/>
            <w:hideMark/>
          </w:tcPr>
          <w:p w:rsidR="00FE6726" w:rsidRPr="00242CF2" w:rsidRDefault="00FE6726" w:rsidP="00691044">
            <w:pPr>
              <w:spacing w:after="0"/>
              <w:rPr>
                <w:rFonts w:eastAsia="Times New Roman" w:cs="Times New Roman"/>
                <w:sz w:val="18"/>
                <w:szCs w:val="18"/>
              </w:rPr>
            </w:pPr>
            <w:r w:rsidRPr="00242CF2">
              <w:rPr>
                <w:rFonts w:eastAsia="Times New Roman" w:cs="Times New Roman"/>
                <w:sz w:val="18"/>
                <w:szCs w:val="18"/>
              </w:rPr>
              <w:t>ADL model, with the promotional variables of the focal product</w:t>
            </w:r>
          </w:p>
        </w:tc>
      </w:tr>
      <w:tr w:rsidR="00FE6726" w:rsidRPr="00242CF2" w:rsidTr="00691044">
        <w:trPr>
          <w:trHeight w:val="20"/>
        </w:trPr>
        <w:tc>
          <w:tcPr>
            <w:tcW w:w="1531" w:type="dxa"/>
            <w:shd w:val="clear" w:color="auto" w:fill="auto"/>
            <w:hideMark/>
          </w:tcPr>
          <w:p w:rsidR="00FE6726" w:rsidRPr="00242CF2" w:rsidRDefault="00FE6726" w:rsidP="00691044">
            <w:pPr>
              <w:spacing w:after="0"/>
              <w:rPr>
                <w:rFonts w:eastAsia="Times New Roman" w:cs="Times New Roman"/>
                <w:b/>
                <w:bCs/>
                <w:sz w:val="18"/>
                <w:szCs w:val="18"/>
              </w:rPr>
            </w:pPr>
            <w:r w:rsidRPr="00242CF2">
              <w:rPr>
                <w:rFonts w:eastAsia="Times New Roman" w:cs="Times New Roman"/>
                <w:bCs/>
                <w:sz w:val="18"/>
                <w:szCs w:val="18"/>
              </w:rPr>
              <w:t>ADL</w:t>
            </w:r>
          </w:p>
        </w:tc>
        <w:tc>
          <w:tcPr>
            <w:tcW w:w="6691" w:type="dxa"/>
            <w:shd w:val="clear" w:color="auto" w:fill="auto"/>
            <w:noWrap/>
            <w:hideMark/>
          </w:tcPr>
          <w:p w:rsidR="00FE6726" w:rsidRPr="00242CF2" w:rsidRDefault="00FE6726" w:rsidP="00691044">
            <w:pPr>
              <w:spacing w:after="0"/>
              <w:rPr>
                <w:rFonts w:eastAsia="Times New Roman" w:cs="Times New Roman"/>
                <w:sz w:val="18"/>
                <w:szCs w:val="18"/>
              </w:rPr>
            </w:pPr>
            <w:r w:rsidRPr="00242CF2">
              <w:rPr>
                <w:rFonts w:eastAsia="Times New Roman" w:cs="Times New Roman"/>
                <w:sz w:val="18"/>
                <w:szCs w:val="18"/>
              </w:rPr>
              <w:t>ADL model, based on the variables retained by stepwise and LASSO</w:t>
            </w:r>
          </w:p>
        </w:tc>
      </w:tr>
      <w:tr w:rsidR="00FE6726" w:rsidRPr="00242CF2" w:rsidTr="00691044">
        <w:trPr>
          <w:trHeight w:val="20"/>
        </w:trPr>
        <w:tc>
          <w:tcPr>
            <w:tcW w:w="1531" w:type="dxa"/>
            <w:shd w:val="clear" w:color="auto" w:fill="auto"/>
            <w:hideMark/>
          </w:tcPr>
          <w:p w:rsidR="00FE6726" w:rsidRPr="00242CF2" w:rsidRDefault="00FE6726" w:rsidP="00691044">
            <w:pPr>
              <w:spacing w:after="0"/>
              <w:rPr>
                <w:rFonts w:eastAsia="Times New Roman" w:cs="Times New Roman"/>
                <w:b/>
                <w:bCs/>
                <w:sz w:val="18"/>
                <w:szCs w:val="18"/>
              </w:rPr>
            </w:pPr>
            <w:r w:rsidRPr="00242CF2">
              <w:rPr>
                <w:rFonts w:eastAsia="Times New Roman" w:cs="Times New Roman"/>
                <w:bCs/>
                <w:sz w:val="18"/>
                <w:szCs w:val="18"/>
              </w:rPr>
              <w:t>ADL-DI</w:t>
            </w:r>
          </w:p>
        </w:tc>
        <w:tc>
          <w:tcPr>
            <w:tcW w:w="6691" w:type="dxa"/>
            <w:shd w:val="clear" w:color="auto" w:fill="auto"/>
            <w:noWrap/>
            <w:hideMark/>
          </w:tcPr>
          <w:p w:rsidR="00FE6726" w:rsidRPr="00242CF2" w:rsidRDefault="00FE6726" w:rsidP="00691044">
            <w:pPr>
              <w:spacing w:after="0"/>
              <w:rPr>
                <w:rFonts w:eastAsia="Times New Roman" w:cs="Times New Roman"/>
                <w:sz w:val="18"/>
                <w:szCs w:val="18"/>
              </w:rPr>
            </w:pPr>
            <w:r w:rsidRPr="00242CF2">
              <w:rPr>
                <w:rFonts w:eastAsia="Times New Roman" w:cs="Times New Roman"/>
                <w:sz w:val="18"/>
                <w:szCs w:val="18"/>
              </w:rPr>
              <w:t>ADL model, based on the diffusion factors</w:t>
            </w:r>
          </w:p>
        </w:tc>
      </w:tr>
      <w:tr w:rsidR="00FE6726" w:rsidRPr="00242CF2" w:rsidTr="00691044">
        <w:trPr>
          <w:trHeight w:val="20"/>
        </w:trPr>
        <w:tc>
          <w:tcPr>
            <w:tcW w:w="1531" w:type="dxa"/>
            <w:shd w:val="clear" w:color="auto" w:fill="auto"/>
            <w:hideMark/>
          </w:tcPr>
          <w:p w:rsidR="00FE6726" w:rsidRPr="00242CF2" w:rsidRDefault="00FE6726" w:rsidP="00691044">
            <w:pPr>
              <w:spacing w:after="0"/>
              <w:rPr>
                <w:rFonts w:eastAsia="Times New Roman" w:cs="Times New Roman"/>
                <w:b/>
                <w:bCs/>
                <w:sz w:val="18"/>
                <w:szCs w:val="18"/>
              </w:rPr>
            </w:pPr>
            <w:r w:rsidRPr="00242CF2">
              <w:rPr>
                <w:rFonts w:eastAsia="Times New Roman" w:cs="Times New Roman"/>
                <w:bCs/>
                <w:sz w:val="18"/>
                <w:szCs w:val="18"/>
              </w:rPr>
              <w:t>ADL-EWC</w:t>
            </w:r>
          </w:p>
        </w:tc>
        <w:tc>
          <w:tcPr>
            <w:tcW w:w="6691" w:type="dxa"/>
            <w:shd w:val="clear" w:color="auto" w:fill="auto"/>
            <w:noWrap/>
            <w:hideMark/>
          </w:tcPr>
          <w:p w:rsidR="00FE6726" w:rsidRPr="00242CF2" w:rsidRDefault="00FE6726" w:rsidP="00691044">
            <w:pPr>
              <w:spacing w:after="0"/>
              <w:rPr>
                <w:rFonts w:eastAsia="Times New Roman" w:cs="Times New Roman"/>
                <w:sz w:val="18"/>
                <w:szCs w:val="18"/>
              </w:rPr>
            </w:pPr>
            <w:r w:rsidRPr="00242CF2">
              <w:rPr>
                <w:rFonts w:eastAsia="Times New Roman" w:cs="Times New Roman"/>
                <w:sz w:val="18"/>
                <w:szCs w:val="18"/>
              </w:rPr>
              <w:t>ADL model with estimation window combining</w:t>
            </w:r>
          </w:p>
        </w:tc>
      </w:tr>
      <w:tr w:rsidR="00FE6726" w:rsidRPr="00242CF2" w:rsidTr="00691044">
        <w:trPr>
          <w:trHeight w:val="20"/>
        </w:trPr>
        <w:tc>
          <w:tcPr>
            <w:tcW w:w="1531" w:type="dxa"/>
            <w:shd w:val="clear" w:color="auto" w:fill="auto"/>
            <w:hideMark/>
          </w:tcPr>
          <w:p w:rsidR="00FE6726" w:rsidRPr="00242CF2" w:rsidRDefault="00FE6726" w:rsidP="00691044">
            <w:pPr>
              <w:spacing w:after="0"/>
              <w:rPr>
                <w:rFonts w:eastAsia="Times New Roman" w:cs="Times New Roman"/>
                <w:b/>
                <w:bCs/>
                <w:sz w:val="18"/>
                <w:szCs w:val="18"/>
              </w:rPr>
            </w:pPr>
            <w:r w:rsidRPr="00242CF2">
              <w:rPr>
                <w:rFonts w:eastAsia="Times New Roman" w:cs="Times New Roman"/>
                <w:bCs/>
                <w:sz w:val="18"/>
                <w:szCs w:val="18"/>
              </w:rPr>
              <w:t>ADL-DI-EWC</w:t>
            </w:r>
          </w:p>
        </w:tc>
        <w:tc>
          <w:tcPr>
            <w:tcW w:w="6691" w:type="dxa"/>
            <w:shd w:val="clear" w:color="auto" w:fill="auto"/>
            <w:noWrap/>
            <w:hideMark/>
          </w:tcPr>
          <w:p w:rsidR="00FE6726" w:rsidRPr="00242CF2" w:rsidRDefault="00FE6726" w:rsidP="00691044">
            <w:pPr>
              <w:spacing w:after="0"/>
              <w:rPr>
                <w:rFonts w:eastAsia="Times New Roman" w:cs="Times New Roman"/>
                <w:sz w:val="18"/>
                <w:szCs w:val="18"/>
              </w:rPr>
            </w:pPr>
            <w:r w:rsidRPr="00242CF2">
              <w:rPr>
                <w:rFonts w:eastAsia="Times New Roman" w:cs="Times New Roman"/>
                <w:sz w:val="18"/>
                <w:szCs w:val="18"/>
              </w:rPr>
              <w:t>ADL-DI model, with estimation window combining</w:t>
            </w:r>
          </w:p>
        </w:tc>
      </w:tr>
      <w:tr w:rsidR="00FE6726" w:rsidRPr="00242CF2" w:rsidTr="00691044">
        <w:trPr>
          <w:trHeight w:val="20"/>
        </w:trPr>
        <w:tc>
          <w:tcPr>
            <w:tcW w:w="1531" w:type="dxa"/>
            <w:shd w:val="clear" w:color="auto" w:fill="auto"/>
            <w:hideMark/>
          </w:tcPr>
          <w:p w:rsidR="00FE6726" w:rsidRPr="00242CF2" w:rsidRDefault="00FE6726" w:rsidP="00691044">
            <w:pPr>
              <w:spacing w:after="0"/>
              <w:rPr>
                <w:rFonts w:eastAsia="Times New Roman" w:cs="Times New Roman"/>
                <w:b/>
                <w:bCs/>
                <w:sz w:val="18"/>
                <w:szCs w:val="18"/>
              </w:rPr>
            </w:pPr>
            <w:r w:rsidRPr="00242CF2">
              <w:rPr>
                <w:rFonts w:eastAsia="Times New Roman" w:cs="Times New Roman"/>
                <w:bCs/>
                <w:sz w:val="18"/>
                <w:szCs w:val="18"/>
              </w:rPr>
              <w:t>ADL-IC</w:t>
            </w:r>
          </w:p>
        </w:tc>
        <w:tc>
          <w:tcPr>
            <w:tcW w:w="6691" w:type="dxa"/>
            <w:shd w:val="clear" w:color="auto" w:fill="auto"/>
            <w:noWrap/>
            <w:hideMark/>
          </w:tcPr>
          <w:p w:rsidR="00FE6726" w:rsidRPr="00242CF2" w:rsidRDefault="00FE6726" w:rsidP="00691044">
            <w:pPr>
              <w:spacing w:after="0"/>
              <w:rPr>
                <w:rFonts w:eastAsia="Times New Roman" w:cs="Times New Roman"/>
                <w:sz w:val="18"/>
                <w:szCs w:val="18"/>
              </w:rPr>
            </w:pPr>
            <w:r w:rsidRPr="00242CF2">
              <w:rPr>
                <w:rFonts w:eastAsia="Times New Roman" w:cs="Times New Roman"/>
                <w:sz w:val="18"/>
                <w:szCs w:val="18"/>
              </w:rPr>
              <w:t>ADL model with intercept correction</w:t>
            </w:r>
          </w:p>
        </w:tc>
      </w:tr>
      <w:tr w:rsidR="00FE6726" w:rsidRPr="00242CF2" w:rsidTr="00691044">
        <w:trPr>
          <w:trHeight w:val="20"/>
        </w:trPr>
        <w:tc>
          <w:tcPr>
            <w:tcW w:w="1531" w:type="dxa"/>
            <w:shd w:val="clear" w:color="auto" w:fill="auto"/>
            <w:hideMark/>
          </w:tcPr>
          <w:p w:rsidR="00FE6726" w:rsidRPr="00242CF2" w:rsidRDefault="00FE6726" w:rsidP="00691044">
            <w:pPr>
              <w:spacing w:after="0"/>
              <w:rPr>
                <w:rFonts w:eastAsia="Times New Roman" w:cs="Times New Roman"/>
                <w:b/>
                <w:bCs/>
                <w:sz w:val="18"/>
                <w:szCs w:val="18"/>
              </w:rPr>
            </w:pPr>
            <w:r w:rsidRPr="00242CF2">
              <w:rPr>
                <w:rFonts w:eastAsia="Times New Roman" w:cs="Times New Roman"/>
                <w:bCs/>
                <w:sz w:val="18"/>
                <w:szCs w:val="18"/>
              </w:rPr>
              <w:t>ADL-DI-IC</w:t>
            </w:r>
          </w:p>
        </w:tc>
        <w:tc>
          <w:tcPr>
            <w:tcW w:w="6691" w:type="dxa"/>
            <w:shd w:val="clear" w:color="auto" w:fill="auto"/>
            <w:noWrap/>
            <w:hideMark/>
          </w:tcPr>
          <w:p w:rsidR="00FE6726" w:rsidRPr="00242CF2" w:rsidRDefault="00FE6726" w:rsidP="00691044">
            <w:pPr>
              <w:spacing w:after="0"/>
              <w:rPr>
                <w:rFonts w:eastAsia="Times New Roman" w:cs="Times New Roman"/>
                <w:sz w:val="18"/>
                <w:szCs w:val="18"/>
              </w:rPr>
            </w:pPr>
            <w:r w:rsidRPr="00242CF2">
              <w:rPr>
                <w:rFonts w:eastAsia="Times New Roman" w:cs="Times New Roman"/>
                <w:sz w:val="18"/>
                <w:szCs w:val="18"/>
              </w:rPr>
              <w:t>ADL-DI model, with intercept correction</w:t>
            </w:r>
          </w:p>
        </w:tc>
      </w:tr>
      <w:tr w:rsidR="00FE6726" w:rsidRPr="00242CF2" w:rsidTr="00691044">
        <w:trPr>
          <w:trHeight w:val="20"/>
        </w:trPr>
        <w:tc>
          <w:tcPr>
            <w:tcW w:w="1531" w:type="dxa"/>
            <w:shd w:val="clear" w:color="auto" w:fill="auto"/>
            <w:hideMark/>
          </w:tcPr>
          <w:p w:rsidR="00FE6726" w:rsidRPr="00242CF2" w:rsidRDefault="00FE6726" w:rsidP="00691044">
            <w:pPr>
              <w:spacing w:after="0"/>
              <w:rPr>
                <w:rFonts w:eastAsia="Times New Roman" w:cs="Times New Roman"/>
                <w:b/>
                <w:bCs/>
                <w:sz w:val="18"/>
                <w:szCs w:val="18"/>
              </w:rPr>
            </w:pPr>
            <w:r w:rsidRPr="00242CF2">
              <w:rPr>
                <w:rFonts w:eastAsia="Times New Roman" w:cs="Times New Roman"/>
                <w:bCs/>
                <w:sz w:val="18"/>
                <w:szCs w:val="18"/>
              </w:rPr>
              <w:t>TVP</w:t>
            </w:r>
          </w:p>
        </w:tc>
        <w:tc>
          <w:tcPr>
            <w:tcW w:w="6691" w:type="dxa"/>
            <w:shd w:val="clear" w:color="auto" w:fill="auto"/>
            <w:noWrap/>
            <w:hideMark/>
          </w:tcPr>
          <w:p w:rsidR="00FE6726" w:rsidRPr="00242CF2" w:rsidRDefault="00FE6726" w:rsidP="00691044">
            <w:pPr>
              <w:spacing w:after="0"/>
              <w:rPr>
                <w:rFonts w:eastAsia="Times New Roman" w:cs="Times New Roman"/>
                <w:sz w:val="18"/>
                <w:szCs w:val="18"/>
              </w:rPr>
            </w:pPr>
            <w:r w:rsidRPr="00242CF2">
              <w:rPr>
                <w:rFonts w:eastAsia="Times New Roman" w:cs="Times New Roman"/>
                <w:sz w:val="18"/>
                <w:szCs w:val="18"/>
              </w:rPr>
              <w:t>ADL model with time varying parameters modelled as an AR(1) process</w:t>
            </w:r>
          </w:p>
        </w:tc>
      </w:tr>
    </w:tbl>
    <w:p w:rsidR="00FE6726" w:rsidRPr="00FD7B9B" w:rsidRDefault="00FE6726" w:rsidP="00FE6726">
      <w:pPr>
        <w:spacing w:after="0"/>
        <w:rPr>
          <w:rFonts w:cs="Times New Roman"/>
          <w:szCs w:val="24"/>
        </w:rPr>
      </w:pPr>
    </w:p>
    <w:p w:rsidR="00FE6726" w:rsidRPr="00FD7B9B" w:rsidRDefault="00FE6726" w:rsidP="00FE6726">
      <w:pPr>
        <w:spacing w:after="0"/>
        <w:rPr>
          <w:rFonts w:cs="Times New Roman"/>
          <w:szCs w:val="24"/>
        </w:rPr>
      </w:pPr>
      <w:r w:rsidRPr="00FD7B9B">
        <w:rPr>
          <w:rFonts w:cs="Times New Roman"/>
          <w:szCs w:val="24"/>
        </w:rPr>
        <w:t>In this study, the intercept correction technique is implemented in a selective manner considering the existence of structural breaks. We first conduct the Chow test sequentially to investigate if the model is subject to structural breaks. The test was conducted for each observation in the estimation period. If the test is rejected for any one of the observations, the model is considered as being subject to structural breaks. A very small p-value (i.e. 0.005) is used to mitigate the multiple testing problem in detecting the structural break. The estimation window combining technique and the intercept correction technique will be implemented if and only if the model is identified as being subject to structural breaks.</w:t>
      </w:r>
    </w:p>
    <w:p w:rsidR="00FE6726" w:rsidRPr="00B61DE3" w:rsidRDefault="00FE6726" w:rsidP="00F55089">
      <w:pPr>
        <w:spacing w:after="0"/>
        <w:rPr>
          <w:color w:val="000000"/>
          <w:szCs w:val="24"/>
        </w:rPr>
      </w:pPr>
    </w:p>
    <w:p w:rsidR="00F55089" w:rsidRDefault="00F55089" w:rsidP="00F55089">
      <w:pPr>
        <w:spacing w:after="0"/>
        <w:rPr>
          <w:rFonts w:cs="Times New Roman"/>
          <w:szCs w:val="24"/>
        </w:rPr>
      </w:pPr>
    </w:p>
    <w:p w:rsidR="00FE6726" w:rsidRPr="00FE6726" w:rsidRDefault="00FE6726" w:rsidP="00FE6726">
      <w:pPr>
        <w:spacing w:after="0"/>
        <w:rPr>
          <w:rFonts w:cs="Times New Roman"/>
          <w:b/>
          <w:szCs w:val="24"/>
        </w:rPr>
      </w:pPr>
      <w:r w:rsidRPr="00FE6726">
        <w:rPr>
          <w:rFonts w:cs="Times New Roman"/>
          <w:b/>
          <w:szCs w:val="24"/>
        </w:rPr>
        <w:t>Section 6:</w:t>
      </w:r>
      <w:r w:rsidRPr="00FE6726">
        <w:rPr>
          <w:rFonts w:cs="Times New Roman"/>
          <w:b/>
          <w:szCs w:val="24"/>
        </w:rPr>
        <w:tab/>
        <w:t>The experimental design</w:t>
      </w:r>
    </w:p>
    <w:p w:rsidR="00FE6726" w:rsidRDefault="00FE6726" w:rsidP="00FE6726">
      <w:pPr>
        <w:spacing w:after="0"/>
        <w:rPr>
          <w:rFonts w:cs="Times New Roman"/>
          <w:szCs w:val="24"/>
        </w:rPr>
      </w:pPr>
    </w:p>
    <w:p w:rsidR="00F55089" w:rsidRPr="001511C6" w:rsidRDefault="00F55089" w:rsidP="00F55089">
      <w:pPr>
        <w:spacing w:after="0"/>
        <w:rPr>
          <w:szCs w:val="24"/>
        </w:rPr>
      </w:pPr>
      <w:r>
        <w:rPr>
          <w:rFonts w:cs="Times New Roman"/>
          <w:szCs w:val="24"/>
        </w:rPr>
        <w:t xml:space="preserve">In this study, we evaluate the models’ forecasting performance based on a rolling scheme following previous studies </w:t>
      </w:r>
      <w:r>
        <w:rPr>
          <w:rFonts w:cs="Times New Roman"/>
          <w:szCs w:val="24"/>
        </w:rPr>
        <w:fldChar w:fldCharType="begin"/>
      </w:r>
      <w:r w:rsidR="00DA2731">
        <w:rPr>
          <w:rFonts w:cs="Times New Roman"/>
          <w:szCs w:val="24"/>
        </w:rPr>
        <w:instrText xml:space="preserve"> ADDIN EN.CITE &lt;EndNote&gt;&lt;Cite&gt;&lt;Author&gt;Stock&lt;/Author&gt;&lt;Year&gt;2002&lt;/Year&gt;&lt;RecNum&gt;732&lt;/RecNum&gt;&lt;Prefix&gt;e.g.`, &lt;/Prefix&gt;&lt;DisplayText&gt;(e.g., Stock and Watson 2002, Stock and Watson 2002)&lt;/DisplayText&gt;&lt;record&gt;&lt;rec-number&gt;732&lt;/rec-number&gt;&lt;foreign-keys&gt;&lt;key app="EN" db-id="perfxavwotad07eptrqpfrx5v2vzdwddwzzp"&gt;732&lt;/key&gt;&lt;/foreign-keys&gt;&lt;ref-type name="Journal Article"&gt;17&lt;/ref-type&gt;&lt;contributors&gt;&lt;authors&gt;&lt;author&gt;Stock, James H.&lt;/author&gt;&lt;author&gt;Watson, Mark W.&lt;/author&gt;&lt;/authors&gt;&lt;/contributors&gt;&lt;titles&gt;&lt;title&gt;Macroeconomic Forecasting Using Diffusion Indexes&lt;/title&gt;&lt;secondary-title&gt;Journal of Business &amp;amp; Economic Statistics&lt;/secondary-title&gt;&lt;tertiary-title&gt;Journal of Business &amp;amp; Economic Statistics&lt;/tertiary-title&gt;&lt;/titles&gt;&lt;periodical&gt;&lt;full-title&gt;Journal of Business &amp;amp; Economic Statistics&lt;/full-title&gt;&lt;/periodical&gt;&lt;pages&gt;147-62&lt;/pages&gt;&lt;volume&gt;20&lt;/volume&gt;&lt;number&gt;2&lt;/number&gt;&lt;dates&gt;&lt;year&gt;2002&lt;/year&gt;&lt;/dates&gt;&lt;publisher&gt;American Statistical Association&lt;/publisher&gt;&lt;urls&gt;&lt;related-urls&gt;&lt;url&gt;http://ideas.repec.org/a/bes/jnlbes/v20y2002i2p147-62.html&lt;/url&gt;&lt;/related-urls&gt;&lt;/urls&gt;&lt;/record&gt;&lt;/Cite&gt;&lt;Cite&gt;&lt;Author&gt;Stock&lt;/Author&gt;&lt;Year&gt;2002&lt;/Year&gt;&lt;RecNum&gt;733&lt;/RecNum&gt;&lt;record&gt;&lt;rec-number&gt;733&lt;/rec-number&gt;&lt;foreign-keys&gt;&lt;key app="EN" db-id="perfxavwotad07eptrqpfrx5v2vzdwddwzzp"&gt;733&lt;/key&gt;&lt;/foreign-keys&gt;&lt;ref-type name="Journal Article"&gt;17&lt;/ref-type&gt;&lt;contributors&gt;&lt;authors&gt;&lt;author&gt;Stock, James H.&lt;/author&gt;&lt;author&gt;Watson, Mark W.&lt;/author&gt;&lt;/authors&gt;&lt;/contributors&gt;&lt;titles&gt;&lt;title&gt;Forecasting Using Principal Components from a Large Number of Predictors&lt;/title&gt;&lt;secondary-title&gt;Journal of the american statistical association&lt;/secondary-title&gt;&lt;/titles&gt;&lt;periodical&gt;&lt;full-title&gt;Journal of the american statistical association&lt;/full-title&gt;&lt;/periodical&gt;&lt;pages&gt;1167-1179&lt;/pages&gt;&lt;volume&gt;97&lt;/volume&gt;&lt;number&gt;460&lt;/number&gt;&lt;dates&gt;&lt;year&gt;2002&lt;/year&gt;&lt;/dates&gt;&lt;publisher&gt;American Statistical Association&lt;/publisher&gt;&lt;isbn&gt;01621459&lt;/isbn&gt;&lt;urls&gt;&lt;related-urls&gt;&lt;url&gt;http://www.jstor.org/stable/3085839&lt;/url&gt;&lt;/related-urls&gt;&lt;/urls&gt;&lt;/record&gt;&lt;/Cite&gt;&lt;/EndNote&gt;</w:instrText>
      </w:r>
      <w:r>
        <w:rPr>
          <w:rFonts w:cs="Times New Roman"/>
          <w:szCs w:val="24"/>
        </w:rPr>
        <w:fldChar w:fldCharType="separate"/>
      </w:r>
      <w:r w:rsidR="00DA2731">
        <w:rPr>
          <w:rFonts w:cs="Times New Roman"/>
          <w:noProof/>
          <w:szCs w:val="24"/>
        </w:rPr>
        <w:t xml:space="preserve">(e.g., </w:t>
      </w:r>
      <w:hyperlink w:anchor="_ENREF_60" w:tooltip="Stock, 2002 #732" w:history="1">
        <w:r w:rsidR="0064757A">
          <w:rPr>
            <w:rFonts w:cs="Times New Roman"/>
            <w:noProof/>
            <w:szCs w:val="24"/>
          </w:rPr>
          <w:t>Stock and Watson 2002</w:t>
        </w:r>
      </w:hyperlink>
      <w:r w:rsidR="00DA2731">
        <w:rPr>
          <w:rFonts w:cs="Times New Roman"/>
          <w:noProof/>
          <w:szCs w:val="24"/>
        </w:rPr>
        <w:t xml:space="preserve">, </w:t>
      </w:r>
      <w:hyperlink w:anchor="_ENREF_59" w:tooltip="Stock, 2002 #733" w:history="1">
        <w:r w:rsidR="0064757A">
          <w:rPr>
            <w:rFonts w:cs="Times New Roman"/>
            <w:noProof/>
            <w:szCs w:val="24"/>
          </w:rPr>
          <w:t>Stock and Watson 2002</w:t>
        </w:r>
      </w:hyperlink>
      <w:r w:rsidR="00DA2731">
        <w:rPr>
          <w:rFonts w:cs="Times New Roman"/>
          <w:noProof/>
          <w:szCs w:val="24"/>
        </w:rPr>
        <w:t>)</w:t>
      </w:r>
      <w:r>
        <w:rPr>
          <w:rFonts w:cs="Times New Roman"/>
          <w:szCs w:val="24"/>
        </w:rPr>
        <w:fldChar w:fldCharType="end"/>
      </w:r>
      <w:r>
        <w:rPr>
          <w:rFonts w:cs="Times New Roman"/>
          <w:szCs w:val="24"/>
        </w:rPr>
        <w:t>. The rolling e</w:t>
      </w:r>
      <w:r>
        <w:rPr>
          <w:szCs w:val="24"/>
        </w:rPr>
        <w:t xml:space="preserve">valuation ensure </w:t>
      </w:r>
      <w:r w:rsidRPr="001511C6">
        <w:rPr>
          <w:szCs w:val="24"/>
        </w:rPr>
        <w:t xml:space="preserve">results are </w:t>
      </w:r>
      <w:r>
        <w:rPr>
          <w:szCs w:val="24"/>
        </w:rPr>
        <w:t>more robust</w:t>
      </w:r>
      <w:r w:rsidRPr="001511C6">
        <w:rPr>
          <w:szCs w:val="24"/>
        </w:rPr>
        <w:t xml:space="preserve"> to randomness and systematic business cycle effects </w:t>
      </w:r>
      <w:r w:rsidRPr="001511C6">
        <w:rPr>
          <w:szCs w:val="24"/>
        </w:rPr>
        <w:fldChar w:fldCharType="begin"/>
      </w:r>
      <w:r>
        <w:rPr>
          <w:szCs w:val="24"/>
        </w:rPr>
        <w:instrText xml:space="preserve"> ADDIN EN.CITE &lt;EndNote&gt;&lt;Cite&gt;&lt;Author&gt;Fildes&lt;/Author&gt;&lt;Year&gt;1992&lt;/Year&gt;&lt;RecNum&gt;198&lt;/RecNum&gt;&lt;DisplayText&gt;(Fildes 1992)&lt;/DisplayText&gt;&lt;record&gt;&lt;rec-number&gt;198&lt;/rec-number&gt;&lt;foreign-keys&gt;&lt;key app="EN" db-id="perfxavwotad07eptrqpfrx5v2vzdwddwzzp"&gt;198&lt;/key&gt;&lt;/foreign-keys&gt;&lt;ref-type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Pr="001511C6">
        <w:rPr>
          <w:szCs w:val="24"/>
        </w:rPr>
        <w:fldChar w:fldCharType="separate"/>
      </w:r>
      <w:r>
        <w:rPr>
          <w:noProof/>
          <w:szCs w:val="24"/>
        </w:rPr>
        <w:t>(</w:t>
      </w:r>
      <w:hyperlink w:anchor="_ENREF_21" w:tooltip="Fildes, 1992 #198" w:history="1">
        <w:r w:rsidR="0064757A">
          <w:rPr>
            <w:noProof/>
            <w:szCs w:val="24"/>
          </w:rPr>
          <w:t>Fildes 1992</w:t>
        </w:r>
      </w:hyperlink>
      <w:r>
        <w:rPr>
          <w:noProof/>
          <w:szCs w:val="24"/>
        </w:rPr>
        <w:t>)</w:t>
      </w:r>
      <w:r w:rsidRPr="001511C6">
        <w:rPr>
          <w:szCs w:val="24"/>
        </w:rPr>
        <w:fldChar w:fldCharType="end"/>
      </w:r>
      <w:r w:rsidRPr="001511C6">
        <w:rPr>
          <w:szCs w:val="24"/>
        </w:rPr>
        <w:t xml:space="preserve">. </w:t>
      </w:r>
      <w:r>
        <w:rPr>
          <w:szCs w:val="24"/>
        </w:rPr>
        <w:t xml:space="preserve">Specifically, </w:t>
      </w:r>
      <w:r w:rsidRPr="001511C6">
        <w:rPr>
          <w:szCs w:val="24"/>
        </w:rPr>
        <w:t xml:space="preserve">we evaluate the </w:t>
      </w:r>
      <w:r>
        <w:rPr>
          <w:szCs w:val="24"/>
        </w:rPr>
        <w:t xml:space="preserve">models </w:t>
      </w:r>
      <w:r w:rsidRPr="001511C6">
        <w:rPr>
          <w:szCs w:val="24"/>
        </w:rPr>
        <w:t xml:space="preserve">with </w:t>
      </w:r>
      <w:r>
        <w:rPr>
          <w:szCs w:val="24"/>
        </w:rPr>
        <w:t xml:space="preserve">30 rolling forecast origins with </w:t>
      </w:r>
      <w:r w:rsidRPr="001511C6">
        <w:rPr>
          <w:szCs w:val="24"/>
        </w:rPr>
        <w:t xml:space="preserve">multiple forecast horizons. </w:t>
      </w:r>
      <w:r>
        <w:rPr>
          <w:szCs w:val="24"/>
        </w:rPr>
        <w:t>For example, w</w:t>
      </w:r>
      <w:r w:rsidRPr="001511C6">
        <w:rPr>
          <w:szCs w:val="24"/>
        </w:rPr>
        <w:t xml:space="preserve">e estimate the models with a moving window of 120 weeks and forecast one to </w:t>
      </w:r>
      <m:oMath>
        <m:r>
          <w:rPr>
            <w:rFonts w:ascii="Cambria Math" w:hAnsi="Cambria Math"/>
            <w:szCs w:val="24"/>
          </w:rPr>
          <m:t>H</m:t>
        </m:r>
      </m:oMath>
      <w:r>
        <w:rPr>
          <w:szCs w:val="24"/>
        </w:rPr>
        <w:t xml:space="preserve"> weeks ahead where</w:t>
      </w:r>
      <w:r w:rsidRPr="001511C6">
        <w:rPr>
          <w:szCs w:val="24"/>
        </w:rPr>
        <w:t xml:space="preserve"> </w:t>
      </w:r>
      <m:oMath>
        <m:r>
          <w:rPr>
            <w:rFonts w:ascii="Cambria Math" w:hAnsi="Cambria Math"/>
            <w:szCs w:val="24"/>
          </w:rPr>
          <m:t>H</m:t>
        </m:r>
      </m:oMath>
      <w:r w:rsidRPr="001511C6">
        <w:rPr>
          <w:szCs w:val="24"/>
        </w:rPr>
        <w:t xml:space="preserve"> </w:t>
      </w:r>
      <w:r>
        <w:rPr>
          <w:szCs w:val="24"/>
        </w:rPr>
        <w:t xml:space="preserve">is </w:t>
      </w:r>
      <w:r w:rsidRPr="001511C6">
        <w:rPr>
          <w:szCs w:val="24"/>
        </w:rPr>
        <w:t>1, 4, and 12</w:t>
      </w:r>
      <w:r>
        <w:rPr>
          <w:szCs w:val="24"/>
        </w:rPr>
        <w:t xml:space="preserve"> chosen by taking into account </w:t>
      </w:r>
      <w:r w:rsidRPr="001511C6">
        <w:rPr>
          <w:szCs w:val="24"/>
        </w:rPr>
        <w:t>typical</w:t>
      </w:r>
      <w:r>
        <w:rPr>
          <w:szCs w:val="24"/>
        </w:rPr>
        <w:t xml:space="preserve"> ordering and planning periods. </w:t>
      </w:r>
      <w:r w:rsidRPr="001511C6">
        <w:rPr>
          <w:szCs w:val="24"/>
        </w:rPr>
        <w:t xml:space="preserve">We </w:t>
      </w:r>
      <w:r>
        <w:rPr>
          <w:szCs w:val="24"/>
        </w:rPr>
        <w:t>then re-estimate the model with updated</w:t>
      </w:r>
      <w:r w:rsidRPr="001511C6">
        <w:rPr>
          <w:szCs w:val="24"/>
        </w:rPr>
        <w:t xml:space="preserve"> </w:t>
      </w:r>
      <w:r>
        <w:rPr>
          <w:szCs w:val="24"/>
        </w:rPr>
        <w:t>data</w:t>
      </w:r>
      <w:r w:rsidRPr="001511C6">
        <w:rPr>
          <w:szCs w:val="24"/>
        </w:rPr>
        <w:t xml:space="preserve"> </w:t>
      </w:r>
      <w:r>
        <w:rPr>
          <w:szCs w:val="24"/>
        </w:rPr>
        <w:t xml:space="preserve">by including the data in the latest </w:t>
      </w:r>
      <w:r w:rsidRPr="001511C6">
        <w:rPr>
          <w:szCs w:val="24"/>
        </w:rPr>
        <w:t xml:space="preserve">week </w:t>
      </w:r>
      <w:r>
        <w:rPr>
          <w:szCs w:val="24"/>
        </w:rPr>
        <w:t xml:space="preserve">and dropping the data in the earliest week. We repeat this process until we use all the data in the </w:t>
      </w:r>
      <w:r w:rsidRPr="001511C6">
        <w:rPr>
          <w:szCs w:val="24"/>
        </w:rPr>
        <w:t xml:space="preserve">remaining </w:t>
      </w:r>
      <w:r>
        <w:rPr>
          <w:szCs w:val="24"/>
        </w:rPr>
        <w:t>estimation sample. W</w:t>
      </w:r>
      <w:r w:rsidRPr="001511C6">
        <w:rPr>
          <w:szCs w:val="24"/>
        </w:rPr>
        <w:t xml:space="preserve">e have </w:t>
      </w:r>
      <w:r>
        <w:rPr>
          <w:szCs w:val="24"/>
        </w:rPr>
        <w:t>30</w:t>
      </w:r>
      <w:r w:rsidRPr="001511C6">
        <w:rPr>
          <w:szCs w:val="24"/>
        </w:rPr>
        <w:t xml:space="preserve"> sets of one to </w:t>
      </w:r>
      <m:oMath>
        <m:r>
          <w:rPr>
            <w:rFonts w:ascii="Cambria Math" w:hAnsi="Cambria Math"/>
            <w:szCs w:val="24"/>
          </w:rPr>
          <m:t>H</m:t>
        </m:r>
      </m:oMath>
      <w:r w:rsidRPr="001511C6">
        <w:rPr>
          <w:szCs w:val="24"/>
        </w:rPr>
        <w:t xml:space="preserve"> weeks ahead forecast. </w:t>
      </w:r>
      <w:r>
        <w:rPr>
          <w:szCs w:val="24"/>
        </w:rPr>
        <w:t>W</w:t>
      </w:r>
      <w:r w:rsidRPr="001511C6">
        <w:rPr>
          <w:szCs w:val="24"/>
        </w:rPr>
        <w:t>hen the lead times are greater than one</w:t>
      </w:r>
      <w:r>
        <w:rPr>
          <w:szCs w:val="24"/>
        </w:rPr>
        <w:t xml:space="preserve">, </w:t>
      </w:r>
      <w:r w:rsidRPr="001511C6">
        <w:rPr>
          <w:szCs w:val="24"/>
        </w:rPr>
        <w:t>the actual value of the explanatory variables and the forecasted values of the lagged dependent variables</w:t>
      </w:r>
      <w:r>
        <w:rPr>
          <w:szCs w:val="24"/>
        </w:rPr>
        <w:t xml:space="preserve"> are used. In practice, </w:t>
      </w:r>
      <w:r w:rsidRPr="001511C6">
        <w:rPr>
          <w:szCs w:val="24"/>
        </w:rPr>
        <w:t xml:space="preserve">promotional variables are usually known </w:t>
      </w:r>
      <w:r>
        <w:rPr>
          <w:szCs w:val="24"/>
        </w:rPr>
        <w:t>to retailers</w:t>
      </w:r>
      <w:r w:rsidRPr="001511C6">
        <w:rPr>
          <w:szCs w:val="24"/>
        </w:rPr>
        <w:t xml:space="preserve"> </w:t>
      </w:r>
      <w:r>
        <w:rPr>
          <w:szCs w:val="24"/>
        </w:rPr>
        <w:t>as</w:t>
      </w:r>
      <w:r w:rsidRPr="001511C6">
        <w:rPr>
          <w:szCs w:val="24"/>
        </w:rPr>
        <w:t xml:space="preserve"> they </w:t>
      </w:r>
      <w:r>
        <w:rPr>
          <w:szCs w:val="24"/>
        </w:rPr>
        <w:t>are included as one</w:t>
      </w:r>
      <w:r w:rsidRPr="001511C6">
        <w:rPr>
          <w:szCs w:val="24"/>
        </w:rPr>
        <w:t xml:space="preserve"> part of </w:t>
      </w:r>
      <w:r>
        <w:rPr>
          <w:szCs w:val="24"/>
        </w:rPr>
        <w:t>the</w:t>
      </w:r>
      <w:r w:rsidRPr="001511C6">
        <w:rPr>
          <w:szCs w:val="24"/>
        </w:rPr>
        <w:t xml:space="preserve"> agreed promotional plan </w:t>
      </w:r>
      <w:r>
        <w:rPr>
          <w:szCs w:val="24"/>
        </w:rPr>
        <w:t xml:space="preserve">between retailers and </w:t>
      </w:r>
      <w:r w:rsidRPr="001511C6">
        <w:rPr>
          <w:szCs w:val="24"/>
        </w:rPr>
        <w:t xml:space="preserve">suppliers. We </w:t>
      </w:r>
      <w:r>
        <w:rPr>
          <w:szCs w:val="24"/>
        </w:rPr>
        <w:t>develop</w:t>
      </w:r>
      <w:r w:rsidRPr="001511C6">
        <w:rPr>
          <w:szCs w:val="24"/>
        </w:rPr>
        <w:t xml:space="preserve"> the ADL models </w:t>
      </w:r>
      <w:r>
        <w:rPr>
          <w:szCs w:val="24"/>
        </w:rPr>
        <w:t>based on</w:t>
      </w:r>
      <w:r w:rsidRPr="001511C6">
        <w:rPr>
          <w:szCs w:val="24"/>
        </w:rPr>
        <w:t xml:space="preserve"> the data from week 1 to week </w:t>
      </w:r>
      <w:r>
        <w:rPr>
          <w:szCs w:val="24"/>
        </w:rPr>
        <w:t xml:space="preserve">150 to </w:t>
      </w:r>
      <w:r w:rsidRPr="001511C6">
        <w:rPr>
          <w:szCs w:val="24"/>
        </w:rPr>
        <w:t xml:space="preserve">represent the model </w:t>
      </w:r>
      <w:r>
        <w:rPr>
          <w:szCs w:val="24"/>
        </w:rPr>
        <w:t>which</w:t>
      </w:r>
      <w:r w:rsidRPr="001511C6">
        <w:rPr>
          <w:szCs w:val="24"/>
        </w:rPr>
        <w:t xml:space="preserve"> would ideally be </w:t>
      </w:r>
      <w:r>
        <w:rPr>
          <w:szCs w:val="24"/>
        </w:rPr>
        <w:t>specified</w:t>
      </w:r>
      <w:r w:rsidRPr="001511C6">
        <w:rPr>
          <w:szCs w:val="24"/>
        </w:rPr>
        <w:t xml:space="preserve"> </w:t>
      </w:r>
      <w:r>
        <w:rPr>
          <w:szCs w:val="24"/>
        </w:rPr>
        <w:t>with the</w:t>
      </w:r>
      <w:r w:rsidRPr="001511C6">
        <w:rPr>
          <w:szCs w:val="24"/>
        </w:rPr>
        <w:t xml:space="preserve"> foreknowledge of the data </w:t>
      </w:r>
      <w:r w:rsidRPr="001511C6">
        <w:rPr>
          <w:szCs w:val="24"/>
        </w:rPr>
        <w:fldChar w:fldCharType="begin"/>
      </w:r>
      <w:r w:rsidR="00DA2731">
        <w:rPr>
          <w:szCs w:val="24"/>
        </w:rPr>
        <w:instrText xml:space="preserve"> ADDIN EN.CITE &lt;EndNote&gt;&lt;Cite&gt;&lt;Author&gt;Fildes&lt;/Author&gt;&lt;Year&gt;2011&lt;/Year&gt;&lt;RecNum&gt;736&lt;/RecNum&gt;&lt;DisplayText&gt;(Fildes, Wei et al. 2011)&lt;/DisplayText&gt;&lt;record&gt;&lt;rec-number&gt;736&lt;/rec-number&gt;&lt;foreign-keys&gt;&lt;key app="EN" db-id="perfxavwotad07eptrqpfrx5v2vzdwddwzzp"&gt;736&lt;/key&gt;&lt;/foreign-keys&gt;&lt;ref-type name="Journal Article"&gt;17&lt;/ref-type&gt;&lt;contributors&gt;&lt;authors&gt;&lt;author&gt;Robert Fildes&lt;/author&gt;&lt;author&gt;Wei, Yingqi &lt;/author&gt;&lt;author&gt;Ismail, Suzilah &lt;/author&gt;&lt;/authors&gt;&lt;/contributors&gt;&lt;titles&gt;&lt;title&gt;Evaluating the forecasting performance of econometric models of air passenger traffic flows using multiple error measures&lt;/title&gt;&lt;secondary-title&gt;International Journal of Forecasting&lt;/secondary-title&gt;&lt;/titles&gt;&lt;periodical&gt;&lt;full-title&gt;International Journal of Forecasting&lt;/full-title&gt;&lt;/periodical&gt;&lt;pages&gt;902-922&lt;/pages&gt;&lt;volume&gt;27&lt;/volume&gt;&lt;number&gt;3&lt;/number&gt;&lt;keywords&gt;&lt;keyword&gt;Airline traffic&lt;/keyword&gt;&lt;keyword&gt;Comparative forecasting accuracy&lt;/keyword&gt;&lt;keyword&gt;Econometric model building&lt;/keyword&gt;&lt;keyword&gt;Time-varying parameter&lt;/keyword&gt;&lt;keyword&gt;Pooled cross-section time series&lt;/keyword&gt;&lt;keyword&gt;Replication&lt;/keyword&gt;&lt;/keywords&gt;&lt;dates&gt;&lt;year&gt;2011&lt;/year&gt;&lt;/dates&gt;&lt;isbn&gt;0169-2070&lt;/isbn&gt;&lt;urls&gt;&lt;related-urls&gt;&lt;url&gt;http://www.sciencedirect.com/science/article/pii/S0169207009001010&lt;/url&gt;&lt;/related-urls&gt;&lt;/urls&gt;&lt;electronic-resource-num&gt;10.1016/j.ijforecast.2009.06.002&lt;/electronic-resource-num&gt;&lt;access-date&gt;2011/9//&lt;/access-date&gt;&lt;/record&gt;&lt;/Cite&gt;&lt;/EndNote&gt;</w:instrText>
      </w:r>
      <w:r w:rsidRPr="001511C6">
        <w:rPr>
          <w:szCs w:val="24"/>
        </w:rPr>
        <w:fldChar w:fldCharType="separate"/>
      </w:r>
      <w:r w:rsidR="00DA2731">
        <w:rPr>
          <w:noProof/>
          <w:szCs w:val="24"/>
        </w:rPr>
        <w:t>(</w:t>
      </w:r>
      <w:hyperlink w:anchor="_ENREF_22" w:tooltip="Fildes, 2011 #736" w:history="1">
        <w:r w:rsidR="0064757A">
          <w:rPr>
            <w:noProof/>
            <w:szCs w:val="24"/>
          </w:rPr>
          <w:t>Fildes, Wei et al. 2011</w:t>
        </w:r>
      </w:hyperlink>
      <w:r w:rsidR="00DA2731">
        <w:rPr>
          <w:noProof/>
          <w:szCs w:val="24"/>
        </w:rPr>
        <w:t>)</w:t>
      </w:r>
      <w:r w:rsidRPr="001511C6">
        <w:rPr>
          <w:szCs w:val="24"/>
        </w:rPr>
        <w:fldChar w:fldCharType="end"/>
      </w:r>
      <w:r w:rsidRPr="001511C6">
        <w:rPr>
          <w:szCs w:val="24"/>
        </w:rPr>
        <w:t xml:space="preserve">. </w:t>
      </w:r>
      <w:r>
        <w:rPr>
          <w:szCs w:val="24"/>
        </w:rPr>
        <w:t xml:space="preserve">An alternative way to evaluate the models is to </w:t>
      </w:r>
      <w:r w:rsidRPr="001511C6">
        <w:rPr>
          <w:szCs w:val="24"/>
        </w:rPr>
        <w:t>re-sp</w:t>
      </w:r>
      <w:r>
        <w:rPr>
          <w:szCs w:val="24"/>
        </w:rPr>
        <w:t>ecify the model</w:t>
      </w:r>
      <w:r w:rsidRPr="001511C6">
        <w:rPr>
          <w:szCs w:val="24"/>
        </w:rPr>
        <w:t xml:space="preserve"> for each rolling event based on each moving estimation window</w:t>
      </w:r>
      <w:r w:rsidR="00B61DE3">
        <w:rPr>
          <w:szCs w:val="24"/>
        </w:rPr>
        <w:t xml:space="preserve"> (Ma et al, 2016).</w:t>
      </w:r>
    </w:p>
    <w:p w:rsidR="00F55089" w:rsidRDefault="00F55089" w:rsidP="00F55089">
      <w:pPr>
        <w:spacing w:after="0"/>
        <w:rPr>
          <w:rFonts w:cs="Times New Roman"/>
          <w:szCs w:val="24"/>
        </w:rPr>
      </w:pPr>
    </w:p>
    <w:p w:rsidR="00F55089" w:rsidRPr="001511C6" w:rsidRDefault="00F55089" w:rsidP="00F55089">
      <w:pPr>
        <w:spacing w:after="0"/>
        <w:rPr>
          <w:color w:val="000000"/>
          <w:szCs w:val="24"/>
        </w:rPr>
      </w:pPr>
      <w:r w:rsidRPr="001511C6">
        <w:rPr>
          <w:color w:val="000000"/>
          <w:szCs w:val="24"/>
        </w:rPr>
        <w:t xml:space="preserve">We </w:t>
      </w:r>
      <w:r>
        <w:rPr>
          <w:color w:val="000000"/>
          <w:szCs w:val="24"/>
        </w:rPr>
        <w:t xml:space="preserve">follow Huang et al. (2004) to </w:t>
      </w:r>
      <w:r w:rsidRPr="001511C6">
        <w:rPr>
          <w:color w:val="000000"/>
          <w:szCs w:val="24"/>
        </w:rPr>
        <w:t>evaluate the</w:t>
      </w:r>
      <w:r>
        <w:rPr>
          <w:color w:val="000000"/>
          <w:szCs w:val="24"/>
        </w:rPr>
        <w:t xml:space="preserve"> models’</w:t>
      </w:r>
      <w:r w:rsidRPr="001511C6">
        <w:rPr>
          <w:color w:val="000000"/>
          <w:szCs w:val="24"/>
        </w:rPr>
        <w:t xml:space="preserve"> forecasting performance using five error measures: the MAE, the Mean Absolute Scaled Error (MASE), the MAPE, the symmetric Mean Absolute Percentage Error (</w:t>
      </w:r>
      <w:proofErr w:type="spellStart"/>
      <w:r w:rsidRPr="001511C6">
        <w:rPr>
          <w:color w:val="000000"/>
          <w:szCs w:val="24"/>
        </w:rPr>
        <w:t>sMAPE</w:t>
      </w:r>
      <w:proofErr w:type="spellEnd"/>
      <w:r w:rsidRPr="001511C6">
        <w:rPr>
          <w:color w:val="000000"/>
          <w:szCs w:val="24"/>
        </w:rPr>
        <w:t>), and the Average Relative Mean Absolute Error (</w:t>
      </w:r>
      <w:proofErr w:type="spellStart"/>
      <w:r w:rsidRPr="001511C6">
        <w:rPr>
          <w:color w:val="000000"/>
          <w:szCs w:val="24"/>
        </w:rPr>
        <w:t>AvgRelMAE</w:t>
      </w:r>
      <w:proofErr w:type="spellEnd"/>
      <w:r w:rsidRPr="001511C6">
        <w:rPr>
          <w:color w:val="000000"/>
          <w:szCs w:val="24"/>
        </w:rPr>
        <w:t xml:space="preserve">). In this study, the MAE for data series </w:t>
      </w:r>
      <w:r>
        <w:rPr>
          <w:i/>
          <w:color w:val="000000"/>
          <w:szCs w:val="24"/>
        </w:rPr>
        <w:t>S</w:t>
      </w:r>
      <w:r w:rsidRPr="001511C6">
        <w:rPr>
          <w:color w:val="000000"/>
          <w:szCs w:val="24"/>
        </w:rPr>
        <w:t xml:space="preserve"> calculated with forecast horizon </w:t>
      </w:r>
      <m:oMath>
        <m:r>
          <w:rPr>
            <w:rFonts w:ascii="Cambria Math" w:hAnsi="Cambria Math"/>
            <w:color w:val="000000"/>
            <w:szCs w:val="24"/>
          </w:rPr>
          <m:t>H</m:t>
        </m:r>
      </m:oMath>
      <w:r w:rsidRPr="001511C6">
        <w:rPr>
          <w:color w:val="000000"/>
          <w:szCs w:val="24"/>
        </w:rPr>
        <w:t xml:space="preserve"> for the </w:t>
      </w:r>
      <m:oMath>
        <m:sSup>
          <m:sSupPr>
            <m:ctrlPr>
              <w:rPr>
                <w:rFonts w:ascii="Cambria Math" w:hAnsi="Cambria Math"/>
                <w:i/>
                <w:color w:val="000000"/>
                <w:szCs w:val="24"/>
              </w:rPr>
            </m:ctrlPr>
          </m:sSupPr>
          <m:e>
            <m:r>
              <w:rPr>
                <w:rFonts w:ascii="Cambria Math" w:hAnsi="Cambria Math"/>
                <w:color w:val="000000"/>
                <w:szCs w:val="24"/>
              </w:rPr>
              <m:t>k</m:t>
            </m:r>
          </m:e>
          <m:sup>
            <m:r>
              <w:rPr>
                <w:rFonts w:ascii="Cambria Math" w:hAnsi="Cambria Math"/>
                <w:color w:val="000000"/>
                <w:szCs w:val="24"/>
              </w:rPr>
              <m:t>th</m:t>
            </m:r>
          </m:sup>
        </m:sSup>
      </m:oMath>
      <w:r w:rsidRPr="001511C6">
        <w:rPr>
          <w:color w:val="000000"/>
          <w:szCs w:val="24"/>
        </w:rPr>
        <w:t xml:space="preserve"> rolling event is:</w:t>
      </w:r>
    </w:p>
    <w:p w:rsidR="00F55089" w:rsidRPr="00F55089" w:rsidRDefault="00342779" w:rsidP="00F55089">
      <w:pPr>
        <w:spacing w:after="0"/>
        <w:jc w:val="center"/>
        <w:rPr>
          <w:color w:val="000000"/>
          <w:szCs w:val="24"/>
        </w:rPr>
      </w:pPr>
      <m:oMathPara>
        <m:oMath>
          <m:sSub>
            <m:sSubPr>
              <m:ctrlPr>
                <w:rPr>
                  <w:rFonts w:ascii="Cambria Math" w:hAnsi="Cambria Math"/>
                  <w:i/>
                  <w:color w:val="000000"/>
                  <w:szCs w:val="24"/>
                </w:rPr>
              </m:ctrlPr>
            </m:sSubPr>
            <m:e>
              <m:r>
                <w:rPr>
                  <w:rFonts w:ascii="Cambria Math" w:hAnsi="Cambria Math"/>
                  <w:color w:val="000000"/>
                  <w:szCs w:val="24"/>
                </w:rPr>
                <m:t>MAE</m:t>
              </m:r>
            </m:e>
            <m:sub>
              <m:r>
                <w:rPr>
                  <w:rFonts w:ascii="Cambria Math" w:hAnsi="Cambria Math"/>
                  <w:color w:val="000000"/>
                  <w:szCs w:val="24"/>
                </w:rPr>
                <m:t>s,H,k</m:t>
              </m:r>
            </m:sub>
          </m:sSub>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1</m:t>
              </m:r>
            </m:num>
            <m:den>
              <m:r>
                <w:rPr>
                  <w:rFonts w:ascii="Cambria Math" w:hAnsi="Cambria Math"/>
                  <w:color w:val="000000"/>
                  <w:szCs w:val="24"/>
                </w:rPr>
                <m:t>H</m:t>
              </m:r>
            </m:den>
          </m:f>
          <m:nary>
            <m:naryPr>
              <m:chr m:val="∑"/>
              <m:limLoc m:val="undOvr"/>
              <m:ctrlPr>
                <w:rPr>
                  <w:rFonts w:ascii="Cambria Math" w:hAnsi="Cambria Math"/>
                  <w:i/>
                  <w:color w:val="000000"/>
                  <w:szCs w:val="24"/>
                </w:rPr>
              </m:ctrlPr>
            </m:naryPr>
            <m:sub>
              <m:r>
                <w:rPr>
                  <w:rFonts w:ascii="Cambria Math" w:hAnsi="Cambria Math"/>
                  <w:color w:val="000000"/>
                  <w:szCs w:val="24"/>
                </w:rPr>
                <m:t>h=1</m:t>
              </m:r>
            </m:sub>
            <m:sup>
              <m:r>
                <w:rPr>
                  <w:rFonts w:ascii="Cambria Math" w:hAnsi="Cambria Math"/>
                  <w:color w:val="000000"/>
                  <w:szCs w:val="24"/>
                </w:rPr>
                <m:t>H</m:t>
              </m:r>
            </m:sup>
            <m:e>
              <m:d>
                <m:dPr>
                  <m:begChr m:val="|"/>
                  <m:endChr m:val="|"/>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y</m:t>
                      </m:r>
                    </m:e>
                    <m:sub>
                      <m:r>
                        <w:rPr>
                          <w:rFonts w:ascii="Cambria Math" w:hAnsi="Cambria Math"/>
                          <w:color w:val="000000"/>
                          <w:szCs w:val="24"/>
                        </w:rPr>
                        <m:t>s,h,k</m:t>
                      </m:r>
                    </m:sub>
                  </m:sSub>
                  <m:r>
                    <w:rPr>
                      <w:rFonts w:ascii="Cambria Math" w:hAnsi="Cambria Math"/>
                      <w:color w:val="000000"/>
                      <w:szCs w:val="24"/>
                    </w:rPr>
                    <m:t>-</m:t>
                  </m:r>
                  <m:sSub>
                    <m:sSubPr>
                      <m:ctrlPr>
                        <w:rPr>
                          <w:rFonts w:ascii="Cambria Math" w:hAnsi="Cambria Math"/>
                          <w:i/>
                          <w:color w:val="000000"/>
                          <w:szCs w:val="24"/>
                        </w:rPr>
                      </m:ctrlPr>
                    </m:sSubPr>
                    <m:e>
                      <m:acc>
                        <m:accPr>
                          <m:ctrlPr>
                            <w:rPr>
                              <w:rFonts w:ascii="Cambria Math" w:hAnsi="Cambria Math"/>
                              <w:i/>
                              <w:color w:val="000000"/>
                              <w:szCs w:val="24"/>
                            </w:rPr>
                          </m:ctrlPr>
                        </m:accPr>
                        <m:e>
                          <m:r>
                            <w:rPr>
                              <w:rFonts w:ascii="Cambria Math" w:hAnsi="Cambria Math"/>
                              <w:color w:val="000000"/>
                              <w:szCs w:val="24"/>
                            </w:rPr>
                            <m:t>y</m:t>
                          </m:r>
                        </m:e>
                      </m:acc>
                    </m:e>
                    <m:sub>
                      <m:r>
                        <w:rPr>
                          <w:rFonts w:ascii="Cambria Math" w:hAnsi="Cambria Math"/>
                          <w:color w:val="000000"/>
                          <w:szCs w:val="24"/>
                        </w:rPr>
                        <m:t>s,h,k</m:t>
                      </m:r>
                    </m:sub>
                  </m:sSub>
                </m:e>
              </m:d>
            </m:e>
          </m:nary>
        </m:oMath>
      </m:oMathPara>
    </w:p>
    <w:p w:rsidR="00F55089" w:rsidRPr="001511C6" w:rsidRDefault="00F55089" w:rsidP="00F55089">
      <w:pPr>
        <w:spacing w:after="0"/>
        <w:jc w:val="both"/>
        <w:rPr>
          <w:color w:val="000000"/>
          <w:szCs w:val="24"/>
        </w:rPr>
      </w:pPr>
    </w:p>
    <w:p w:rsidR="00F55089" w:rsidRPr="001511C6" w:rsidRDefault="00F55089" w:rsidP="00F55089">
      <w:pPr>
        <w:spacing w:after="0"/>
        <w:rPr>
          <w:color w:val="000000"/>
          <w:szCs w:val="24"/>
        </w:rPr>
      </w:pPr>
      <w:proofErr w:type="gramStart"/>
      <w:r w:rsidRPr="001511C6">
        <w:rPr>
          <w:color w:val="000000"/>
          <w:szCs w:val="24"/>
        </w:rPr>
        <w:t>where</w:t>
      </w:r>
      <w:proofErr w:type="gramEnd"/>
      <w:r w:rsidRPr="001511C6">
        <w:rPr>
          <w:color w:val="000000"/>
          <w:szCs w:val="24"/>
        </w:rPr>
        <w:t xml:space="preserve"> </w:t>
      </w:r>
      <m:oMath>
        <m:sSub>
          <m:sSubPr>
            <m:ctrlPr>
              <w:rPr>
                <w:rFonts w:ascii="Cambria Math" w:hAnsi="Cambria Math"/>
                <w:i/>
                <w:color w:val="000000"/>
                <w:szCs w:val="24"/>
              </w:rPr>
            </m:ctrlPr>
          </m:sSubPr>
          <m:e>
            <m:r>
              <w:rPr>
                <w:rFonts w:ascii="Cambria Math" w:hAnsi="Cambria Math"/>
                <w:color w:val="000000"/>
                <w:szCs w:val="24"/>
              </w:rPr>
              <m:t>y</m:t>
            </m:r>
          </m:e>
          <m:sub>
            <m:r>
              <w:rPr>
                <w:rFonts w:ascii="Cambria Math" w:hAnsi="Cambria Math"/>
                <w:color w:val="000000"/>
                <w:szCs w:val="24"/>
              </w:rPr>
              <m:t>s,h,k</m:t>
            </m:r>
          </m:sub>
        </m:sSub>
      </m:oMath>
      <w:r w:rsidRPr="001511C6">
        <w:rPr>
          <w:color w:val="000000"/>
          <w:szCs w:val="24"/>
        </w:rPr>
        <w:t xml:space="preserve"> is the </w:t>
      </w:r>
      <m:oMath>
        <m:sSup>
          <m:sSupPr>
            <m:ctrlPr>
              <w:rPr>
                <w:rFonts w:ascii="Cambria Math" w:hAnsi="Cambria Math"/>
                <w:i/>
                <w:color w:val="000000"/>
                <w:szCs w:val="24"/>
              </w:rPr>
            </m:ctrlPr>
          </m:sSupPr>
          <m:e>
            <m:r>
              <w:rPr>
                <w:rFonts w:ascii="Cambria Math" w:hAnsi="Cambria Math"/>
                <w:color w:val="000000"/>
                <w:szCs w:val="24"/>
              </w:rPr>
              <m:t>h</m:t>
            </m:r>
          </m:e>
          <m:sup>
            <m:r>
              <w:rPr>
                <w:rFonts w:ascii="Cambria Math" w:hAnsi="Cambria Math"/>
                <w:color w:val="000000"/>
                <w:szCs w:val="24"/>
              </w:rPr>
              <m:t>th</m:t>
            </m:r>
          </m:sup>
        </m:sSup>
      </m:oMath>
      <w:r w:rsidRPr="001511C6">
        <w:rPr>
          <w:color w:val="000000"/>
          <w:szCs w:val="24"/>
        </w:rPr>
        <w:t xml:space="preserve"> actual value in the forecast period for data series </w:t>
      </w:r>
      <m:oMath>
        <m:r>
          <w:rPr>
            <w:rFonts w:ascii="Cambria Math" w:hAnsi="Cambria Math"/>
            <w:color w:val="000000"/>
            <w:szCs w:val="24"/>
          </w:rPr>
          <m:t>s</m:t>
        </m:r>
      </m:oMath>
      <w:r w:rsidRPr="001511C6">
        <w:rPr>
          <w:color w:val="000000"/>
          <w:szCs w:val="24"/>
        </w:rPr>
        <w:t xml:space="preserve"> based on the </w:t>
      </w:r>
      <m:oMath>
        <m:sSup>
          <m:sSupPr>
            <m:ctrlPr>
              <w:rPr>
                <w:rFonts w:ascii="Cambria Math" w:hAnsi="Cambria Math"/>
                <w:i/>
                <w:color w:val="000000"/>
                <w:szCs w:val="24"/>
              </w:rPr>
            </m:ctrlPr>
          </m:sSupPr>
          <m:e>
            <m:r>
              <w:rPr>
                <w:rFonts w:ascii="Cambria Math" w:hAnsi="Cambria Math"/>
                <w:color w:val="000000"/>
                <w:szCs w:val="24"/>
              </w:rPr>
              <m:t>k</m:t>
            </m:r>
          </m:e>
          <m:sup>
            <m:r>
              <w:rPr>
                <w:rFonts w:ascii="Cambria Math" w:hAnsi="Cambria Math"/>
                <w:color w:val="000000"/>
                <w:szCs w:val="24"/>
              </w:rPr>
              <m:t>th</m:t>
            </m:r>
          </m:sup>
        </m:sSup>
      </m:oMath>
      <w:r w:rsidRPr="001511C6">
        <w:rPr>
          <w:color w:val="000000"/>
          <w:szCs w:val="24"/>
        </w:rPr>
        <w:t xml:space="preserve"> rolling event, and </w:t>
      </w:r>
      <m:oMath>
        <m:sSub>
          <m:sSubPr>
            <m:ctrlPr>
              <w:rPr>
                <w:rFonts w:ascii="Cambria Math" w:hAnsi="Cambria Math"/>
                <w:i/>
                <w:color w:val="000000"/>
                <w:szCs w:val="24"/>
              </w:rPr>
            </m:ctrlPr>
          </m:sSubPr>
          <m:e>
            <m:acc>
              <m:accPr>
                <m:ctrlPr>
                  <w:rPr>
                    <w:rFonts w:ascii="Cambria Math" w:hAnsi="Cambria Math"/>
                    <w:i/>
                    <w:color w:val="000000"/>
                    <w:szCs w:val="24"/>
                  </w:rPr>
                </m:ctrlPr>
              </m:accPr>
              <m:e>
                <m:r>
                  <w:rPr>
                    <w:rFonts w:ascii="Cambria Math" w:hAnsi="Cambria Math"/>
                    <w:color w:val="000000"/>
                    <w:szCs w:val="24"/>
                  </w:rPr>
                  <m:t>y</m:t>
                </m:r>
              </m:e>
            </m:acc>
          </m:e>
          <m:sub>
            <m:r>
              <w:rPr>
                <w:rFonts w:ascii="Cambria Math" w:hAnsi="Cambria Math"/>
                <w:color w:val="000000"/>
                <w:szCs w:val="24"/>
              </w:rPr>
              <m:t>s,h,k</m:t>
            </m:r>
          </m:sub>
        </m:sSub>
      </m:oMath>
      <w:r w:rsidRPr="001511C6">
        <w:rPr>
          <w:color w:val="000000"/>
          <w:szCs w:val="24"/>
        </w:rPr>
        <w:t xml:space="preserve"> is the </w:t>
      </w:r>
      <m:oMath>
        <m:sSup>
          <m:sSupPr>
            <m:ctrlPr>
              <w:rPr>
                <w:rFonts w:ascii="Cambria Math" w:hAnsi="Cambria Math"/>
                <w:i/>
                <w:color w:val="000000"/>
                <w:szCs w:val="24"/>
              </w:rPr>
            </m:ctrlPr>
          </m:sSupPr>
          <m:e>
            <m:r>
              <w:rPr>
                <w:rFonts w:ascii="Cambria Math" w:hAnsi="Cambria Math"/>
                <w:color w:val="000000"/>
                <w:szCs w:val="24"/>
              </w:rPr>
              <m:t>h</m:t>
            </m:r>
          </m:e>
          <m:sup>
            <m:r>
              <w:rPr>
                <w:rFonts w:ascii="Cambria Math" w:hAnsi="Cambria Math"/>
                <w:color w:val="000000"/>
                <w:szCs w:val="24"/>
              </w:rPr>
              <m:t>th</m:t>
            </m:r>
          </m:sup>
        </m:sSup>
      </m:oMath>
      <w:r w:rsidRPr="001511C6">
        <w:rPr>
          <w:color w:val="000000"/>
          <w:szCs w:val="24"/>
        </w:rPr>
        <w:t xml:space="preserve"> forecast value for data series </w:t>
      </w:r>
      <m:oMath>
        <m:r>
          <w:rPr>
            <w:rFonts w:ascii="Cambria Math" w:hAnsi="Cambria Math"/>
            <w:color w:val="000000"/>
            <w:szCs w:val="24"/>
          </w:rPr>
          <m:t>s</m:t>
        </m:r>
      </m:oMath>
      <w:r w:rsidRPr="001511C6">
        <w:rPr>
          <w:color w:val="000000"/>
          <w:szCs w:val="24"/>
        </w:rPr>
        <w:t xml:space="preserve"> based on the </w:t>
      </w:r>
      <m:oMath>
        <m:sSup>
          <m:sSupPr>
            <m:ctrlPr>
              <w:rPr>
                <w:rFonts w:ascii="Cambria Math" w:hAnsi="Cambria Math"/>
                <w:i/>
                <w:color w:val="000000"/>
                <w:szCs w:val="24"/>
              </w:rPr>
            </m:ctrlPr>
          </m:sSupPr>
          <m:e>
            <m:r>
              <w:rPr>
                <w:rFonts w:ascii="Cambria Math" w:hAnsi="Cambria Math"/>
                <w:color w:val="000000"/>
                <w:szCs w:val="24"/>
              </w:rPr>
              <m:t>k</m:t>
            </m:r>
          </m:e>
          <m:sup>
            <m:r>
              <w:rPr>
                <w:rFonts w:ascii="Cambria Math" w:hAnsi="Cambria Math"/>
                <w:color w:val="000000"/>
                <w:szCs w:val="24"/>
              </w:rPr>
              <m:t>th</m:t>
            </m:r>
          </m:sup>
        </m:sSup>
      </m:oMath>
      <w:r w:rsidRPr="001511C6">
        <w:rPr>
          <w:color w:val="000000"/>
          <w:szCs w:val="24"/>
        </w:rPr>
        <w:t xml:space="preserve"> rolling event</w:t>
      </w:r>
      <w:r w:rsidRPr="001511C6">
        <w:rPr>
          <w:rStyle w:val="FootnoteReference"/>
          <w:color w:val="000000"/>
          <w:szCs w:val="24"/>
        </w:rPr>
        <w:footnoteReference w:id="5"/>
      </w:r>
      <w:r w:rsidRPr="001511C6">
        <w:rPr>
          <w:color w:val="000000"/>
          <w:szCs w:val="24"/>
        </w:rPr>
        <w:t xml:space="preserve">. </w:t>
      </w:r>
    </w:p>
    <w:p w:rsidR="00F55089" w:rsidRPr="001511C6" w:rsidRDefault="00F55089" w:rsidP="00F55089">
      <w:pPr>
        <w:spacing w:after="0"/>
        <w:jc w:val="both"/>
        <w:rPr>
          <w:color w:val="000000"/>
          <w:szCs w:val="24"/>
        </w:rPr>
      </w:pPr>
    </w:p>
    <w:p w:rsidR="00F55089" w:rsidRPr="001511C6" w:rsidRDefault="00F55089" w:rsidP="00F55089">
      <w:pPr>
        <w:spacing w:after="0"/>
        <w:rPr>
          <w:color w:val="000000"/>
          <w:szCs w:val="24"/>
        </w:rPr>
      </w:pPr>
      <w:r>
        <w:rPr>
          <w:color w:val="000000"/>
          <w:szCs w:val="24"/>
        </w:rPr>
        <w:t xml:space="preserve">The MASE, proposed by </w:t>
      </w:r>
      <w:hyperlink w:anchor="_ENREF_31" w:tooltip="Hyndman, 2006 #187" w:history="1">
        <w:r w:rsidR="0064757A">
          <w:rPr>
            <w:color w:val="000000"/>
            <w:szCs w:val="24"/>
          </w:rPr>
          <w:fldChar w:fldCharType="begin"/>
        </w:r>
        <w:r w:rsidR="0064757A">
          <w:rPr>
            <w:color w:val="000000"/>
            <w:szCs w:val="24"/>
          </w:rPr>
          <w:instrText xml:space="preserve"> ADDIN EN.CITE &lt;EndNote&gt;&lt;Cite AuthorYear="1"&gt;&lt;Author&gt;Hyndman&lt;/Author&gt;&lt;Year&gt;2006&lt;/Year&gt;&lt;RecNum&gt;187&lt;/RecNum&gt;&lt;DisplayText&gt;Hyndman and Koehler (2006)&lt;/DisplayText&gt;&lt;record&gt;&lt;rec-number&gt;187&lt;/rec-number&gt;&lt;foreign-keys&gt;&lt;key app="EN" db-id="perfxavwotad07eptrqpfrx5v2vzdwddwzzp"&gt;187&lt;/key&gt;&lt;/foreign-keys&gt;&lt;ref-type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64757A">
          <w:rPr>
            <w:color w:val="000000"/>
            <w:szCs w:val="24"/>
          </w:rPr>
          <w:fldChar w:fldCharType="separate"/>
        </w:r>
        <w:r w:rsidR="0064757A">
          <w:rPr>
            <w:noProof/>
            <w:color w:val="000000"/>
            <w:szCs w:val="24"/>
          </w:rPr>
          <w:t>Hyndman and Koehler (2006)</w:t>
        </w:r>
        <w:r w:rsidR="0064757A">
          <w:rPr>
            <w:color w:val="000000"/>
            <w:szCs w:val="24"/>
          </w:rPr>
          <w:fldChar w:fldCharType="end"/>
        </w:r>
      </w:hyperlink>
      <w:r>
        <w:rPr>
          <w:color w:val="000000"/>
          <w:szCs w:val="24"/>
        </w:rPr>
        <w:t>, represents the</w:t>
      </w:r>
      <w:r w:rsidRPr="001511C6">
        <w:rPr>
          <w:color w:val="000000"/>
          <w:szCs w:val="24"/>
        </w:rPr>
        <w:t xml:space="preserve"> “weighted” arithmetic mean of the MAE </w:t>
      </w:r>
      <w:r>
        <w:rPr>
          <w:color w:val="000000"/>
          <w:szCs w:val="24"/>
        </w:rPr>
        <w:t>compared to</w:t>
      </w:r>
      <w:r w:rsidRPr="001511C6">
        <w:rPr>
          <w:color w:val="000000"/>
          <w:szCs w:val="24"/>
        </w:rPr>
        <w:t xml:space="preserve"> the variations </w:t>
      </w:r>
      <w:r>
        <w:rPr>
          <w:color w:val="000000"/>
          <w:szCs w:val="24"/>
        </w:rPr>
        <w:t xml:space="preserve">in the estimation sample. The MASE </w:t>
      </w:r>
      <w:r w:rsidRPr="001511C6">
        <w:rPr>
          <w:color w:val="000000"/>
          <w:szCs w:val="24"/>
        </w:rPr>
        <w:t xml:space="preserve">calculated across </w:t>
      </w:r>
      <m:oMath>
        <m:r>
          <w:rPr>
            <w:rFonts w:ascii="Cambria Math" w:hAnsi="Cambria Math"/>
            <w:color w:val="000000"/>
            <w:szCs w:val="24"/>
          </w:rPr>
          <m:t>S</m:t>
        </m:r>
      </m:oMath>
      <w:r w:rsidRPr="001511C6">
        <w:rPr>
          <w:color w:val="000000"/>
          <w:szCs w:val="24"/>
        </w:rPr>
        <w:t xml:space="preserve"> data series with forecast horizon </w:t>
      </w:r>
      <m:oMath>
        <m:r>
          <w:rPr>
            <w:rFonts w:ascii="Cambria Math" w:hAnsi="Cambria Math"/>
            <w:color w:val="000000"/>
            <w:szCs w:val="24"/>
          </w:rPr>
          <m:t>H</m:t>
        </m:r>
      </m:oMath>
      <w:r w:rsidRPr="001511C6">
        <w:rPr>
          <w:color w:val="000000"/>
          <w:szCs w:val="24"/>
        </w:rPr>
        <w:t xml:space="preserve"> for the </w:t>
      </w:r>
      <m:oMath>
        <m:sSup>
          <m:sSupPr>
            <m:ctrlPr>
              <w:rPr>
                <w:rFonts w:ascii="Cambria Math" w:hAnsi="Cambria Math"/>
                <w:i/>
                <w:color w:val="000000"/>
                <w:szCs w:val="24"/>
              </w:rPr>
            </m:ctrlPr>
          </m:sSupPr>
          <m:e>
            <m:r>
              <w:rPr>
                <w:rFonts w:ascii="Cambria Math" w:hAnsi="Cambria Math"/>
                <w:color w:val="000000"/>
                <w:szCs w:val="24"/>
              </w:rPr>
              <m:t>k</m:t>
            </m:r>
          </m:e>
          <m:sup>
            <m:r>
              <w:rPr>
                <w:rFonts w:ascii="Cambria Math" w:hAnsi="Cambria Math"/>
                <w:color w:val="000000"/>
                <w:szCs w:val="24"/>
              </w:rPr>
              <m:t>th</m:t>
            </m:r>
          </m:sup>
        </m:sSup>
      </m:oMath>
      <w:r w:rsidRPr="001511C6">
        <w:rPr>
          <w:color w:val="000000"/>
          <w:szCs w:val="24"/>
        </w:rPr>
        <w:t xml:space="preserve"> rolling event is</w:t>
      </w:r>
      <w:r>
        <w:rPr>
          <w:color w:val="000000"/>
          <w:szCs w:val="24"/>
        </w:rPr>
        <w:t xml:space="preserve"> as follows</w:t>
      </w:r>
      <w:r w:rsidRPr="001511C6">
        <w:rPr>
          <w:color w:val="000000"/>
          <w:szCs w:val="24"/>
        </w:rPr>
        <w:t>:</w:t>
      </w:r>
    </w:p>
    <w:p w:rsidR="00F55089" w:rsidRPr="00F55089" w:rsidRDefault="00342779" w:rsidP="00F55089">
      <w:pPr>
        <w:pStyle w:val="ListParagraph"/>
        <w:spacing w:after="0"/>
        <w:ind w:left="0"/>
        <w:jc w:val="center"/>
        <w:rPr>
          <w:color w:val="000000"/>
          <w:szCs w:val="24"/>
        </w:rPr>
      </w:pPr>
      <m:oMathPara>
        <m:oMath>
          <m:sSub>
            <m:sSubPr>
              <m:ctrlPr>
                <w:rPr>
                  <w:rFonts w:ascii="Cambria Math" w:hAnsi="Cambria Math"/>
                  <w:i/>
                  <w:color w:val="000000"/>
                  <w:szCs w:val="24"/>
                </w:rPr>
              </m:ctrlPr>
            </m:sSubPr>
            <m:e>
              <m:r>
                <w:rPr>
                  <w:rFonts w:ascii="Cambria Math" w:hAnsi="Cambria Math"/>
                  <w:color w:val="000000"/>
                  <w:szCs w:val="24"/>
                </w:rPr>
                <m:t>MASE(H)</m:t>
              </m:r>
            </m:e>
            <m:sub>
              <m:r>
                <w:rPr>
                  <w:rFonts w:ascii="Cambria Math" w:hAnsi="Cambria Math"/>
                  <w:color w:val="000000"/>
                  <w:szCs w:val="24"/>
                </w:rPr>
                <m:t>k</m:t>
              </m:r>
            </m:sub>
          </m:sSub>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1</m:t>
              </m:r>
            </m:num>
            <m:den>
              <m:r>
                <w:rPr>
                  <w:rFonts w:ascii="Cambria Math" w:hAnsi="Cambria Math"/>
                  <w:color w:val="000000"/>
                  <w:szCs w:val="24"/>
                </w:rPr>
                <m:t>S</m:t>
              </m:r>
            </m:den>
          </m:f>
          <m:nary>
            <m:naryPr>
              <m:chr m:val="∑"/>
              <m:limLoc m:val="undOvr"/>
              <m:ctrlPr>
                <w:rPr>
                  <w:rFonts w:ascii="Cambria Math" w:hAnsi="Cambria Math"/>
                  <w:i/>
                  <w:color w:val="000000"/>
                  <w:szCs w:val="24"/>
                </w:rPr>
              </m:ctrlPr>
            </m:naryPr>
            <m:sub>
              <m:r>
                <w:rPr>
                  <w:rFonts w:ascii="Cambria Math" w:hAnsi="Cambria Math"/>
                  <w:color w:val="000000"/>
                  <w:szCs w:val="24"/>
                </w:rPr>
                <m:t>s=1</m:t>
              </m:r>
            </m:sub>
            <m:sup>
              <m:r>
                <w:rPr>
                  <w:rFonts w:ascii="Cambria Math" w:hAnsi="Cambria Math"/>
                  <w:color w:val="000000"/>
                  <w:szCs w:val="24"/>
                </w:rPr>
                <m:t>S</m:t>
              </m:r>
            </m:sup>
            <m:e>
              <m:d>
                <m:dPr>
                  <m:ctrlPr>
                    <w:rPr>
                      <w:rFonts w:ascii="Cambria Math" w:hAnsi="Cambria Math"/>
                      <w:i/>
                      <w:color w:val="000000"/>
                      <w:szCs w:val="24"/>
                    </w:rPr>
                  </m:ctrlPr>
                </m:dPr>
                <m:e>
                  <m:d>
                    <m:dPr>
                      <m:begChr m:val="|"/>
                      <m:endChr m:val="|"/>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q</m:t>
                          </m:r>
                        </m:e>
                        <m:sub>
                          <m:r>
                            <w:rPr>
                              <w:rFonts w:ascii="Cambria Math" w:hAnsi="Cambria Math"/>
                              <w:color w:val="000000"/>
                              <w:szCs w:val="24"/>
                            </w:rPr>
                            <m:t>s,H,k</m:t>
                          </m:r>
                        </m:sub>
                      </m:sSub>
                    </m:e>
                  </m:d>
                </m:e>
              </m:d>
            </m:e>
          </m:nary>
          <m:r>
            <w:rPr>
              <w:rFonts w:ascii="Cambria Math" w:hAnsi="Cambria Math"/>
              <w:color w:val="000000"/>
              <w:szCs w:val="24"/>
            </w:rPr>
            <m:t xml:space="preserve"> </m:t>
          </m:r>
        </m:oMath>
      </m:oMathPara>
    </w:p>
    <w:p w:rsidR="00F55089" w:rsidRPr="00F55089" w:rsidRDefault="00342779" w:rsidP="00F55089">
      <w:pPr>
        <w:pStyle w:val="ListParagraph"/>
        <w:spacing w:after="0"/>
        <w:ind w:left="0"/>
        <w:jc w:val="center"/>
        <w:rPr>
          <w:color w:val="000000"/>
          <w:szCs w:val="24"/>
        </w:rPr>
      </w:pPr>
      <m:oMathPara>
        <m:oMath>
          <m:sSub>
            <m:sSubPr>
              <m:ctrlPr>
                <w:rPr>
                  <w:rFonts w:ascii="Cambria Math" w:hAnsi="Cambria Math"/>
                  <w:i/>
                  <w:color w:val="000000"/>
                  <w:szCs w:val="24"/>
                </w:rPr>
              </m:ctrlPr>
            </m:sSubPr>
            <m:e>
              <m:r>
                <w:rPr>
                  <w:rFonts w:ascii="Cambria Math" w:hAnsi="Cambria Math"/>
                  <w:color w:val="000000"/>
                  <w:szCs w:val="24"/>
                </w:rPr>
                <m:t>q</m:t>
              </m:r>
            </m:e>
            <m:sub>
              <m:r>
                <w:rPr>
                  <w:rFonts w:ascii="Cambria Math" w:hAnsi="Cambria Math"/>
                  <w:color w:val="000000"/>
                  <w:szCs w:val="24"/>
                </w:rPr>
                <m:t>s,H,k</m:t>
              </m:r>
            </m:sub>
          </m:sSub>
          <m:r>
            <w:rPr>
              <w:rFonts w:ascii="Cambria Math" w:hAnsi="Cambria Math"/>
              <w:color w:val="000000"/>
              <w:szCs w:val="24"/>
            </w:rPr>
            <m:t>=</m:t>
          </m:r>
          <m:f>
            <m:fPr>
              <m:ctrlPr>
                <w:rPr>
                  <w:rFonts w:ascii="Cambria Math" w:hAnsi="Cambria Math"/>
                  <w:i/>
                  <w:color w:val="000000"/>
                  <w:szCs w:val="24"/>
                </w:rPr>
              </m:ctrlPr>
            </m:fPr>
            <m:num>
              <m:sSub>
                <m:sSubPr>
                  <m:ctrlPr>
                    <w:rPr>
                      <w:rFonts w:ascii="Cambria Math" w:hAnsi="Cambria Math"/>
                      <w:i/>
                      <w:color w:val="000000"/>
                      <w:szCs w:val="24"/>
                    </w:rPr>
                  </m:ctrlPr>
                </m:sSubPr>
                <m:e>
                  <m:r>
                    <w:rPr>
                      <w:rFonts w:ascii="Cambria Math" w:hAnsi="Cambria Math"/>
                      <w:color w:val="000000"/>
                      <w:szCs w:val="24"/>
                    </w:rPr>
                    <m:t>MAE</m:t>
                  </m:r>
                </m:e>
                <m:sub>
                  <m:r>
                    <w:rPr>
                      <w:rFonts w:ascii="Cambria Math" w:hAnsi="Cambria Math"/>
                      <w:color w:val="000000"/>
                      <w:szCs w:val="24"/>
                    </w:rPr>
                    <m:t>s,H,k</m:t>
                  </m:r>
                </m:sub>
              </m:sSub>
            </m:num>
            <m:den>
              <m:f>
                <m:fPr>
                  <m:ctrlPr>
                    <w:rPr>
                      <w:rFonts w:ascii="Cambria Math" w:hAnsi="Cambria Math"/>
                      <w:i/>
                      <w:color w:val="000000"/>
                      <w:szCs w:val="24"/>
                    </w:rPr>
                  </m:ctrlPr>
                </m:fPr>
                <m:num>
                  <m:r>
                    <w:rPr>
                      <w:rFonts w:ascii="Cambria Math" w:hAnsi="Cambria Math"/>
                      <w:color w:val="000000"/>
                      <w:szCs w:val="24"/>
                    </w:rPr>
                    <m:t>1</m:t>
                  </m:r>
                </m:num>
                <m:den>
                  <m:sSub>
                    <m:sSubPr>
                      <m:ctrlPr>
                        <w:rPr>
                          <w:rFonts w:ascii="Cambria Math" w:hAnsi="Cambria Math"/>
                          <w:i/>
                          <w:color w:val="000000"/>
                          <w:szCs w:val="24"/>
                        </w:rPr>
                      </m:ctrlPr>
                    </m:sSubPr>
                    <m:e>
                      <m:r>
                        <w:rPr>
                          <w:rFonts w:ascii="Cambria Math" w:hAnsi="Cambria Math"/>
                          <w:color w:val="000000"/>
                          <w:szCs w:val="24"/>
                        </w:rPr>
                        <m:t>T</m:t>
                      </m:r>
                    </m:e>
                    <m:sub>
                      <m:r>
                        <w:rPr>
                          <w:rFonts w:ascii="Cambria Math" w:hAnsi="Cambria Math"/>
                          <w:color w:val="000000"/>
                          <w:szCs w:val="24"/>
                        </w:rPr>
                        <m:t>0</m:t>
                      </m:r>
                    </m:sub>
                  </m:sSub>
                  <m:r>
                    <w:rPr>
                      <w:rFonts w:ascii="Cambria Math" w:hAnsi="Cambria Math"/>
                      <w:color w:val="000000"/>
                      <w:szCs w:val="24"/>
                    </w:rPr>
                    <m:t>-1</m:t>
                  </m:r>
                </m:den>
              </m:f>
              <m:nary>
                <m:naryPr>
                  <m:chr m:val="∑"/>
                  <m:limLoc m:val="undOvr"/>
                  <m:ctrlPr>
                    <w:rPr>
                      <w:rFonts w:ascii="Cambria Math" w:hAnsi="Cambria Math"/>
                      <w:i/>
                      <w:color w:val="000000"/>
                      <w:szCs w:val="24"/>
                    </w:rPr>
                  </m:ctrlPr>
                </m:naryPr>
                <m:sub>
                  <m:r>
                    <w:rPr>
                      <w:rFonts w:ascii="Cambria Math" w:hAnsi="Cambria Math"/>
                      <w:color w:val="000000"/>
                      <w:szCs w:val="24"/>
                    </w:rPr>
                    <m:t>t=2</m:t>
                  </m:r>
                </m:sub>
                <m:sup>
                  <m:sSub>
                    <m:sSubPr>
                      <m:ctrlPr>
                        <w:rPr>
                          <w:rFonts w:ascii="Cambria Math" w:hAnsi="Cambria Math"/>
                          <w:i/>
                          <w:color w:val="000000"/>
                          <w:szCs w:val="24"/>
                        </w:rPr>
                      </m:ctrlPr>
                    </m:sSubPr>
                    <m:e>
                      <m:r>
                        <w:rPr>
                          <w:rFonts w:ascii="Cambria Math" w:hAnsi="Cambria Math"/>
                          <w:color w:val="000000"/>
                          <w:szCs w:val="24"/>
                        </w:rPr>
                        <m:t>T</m:t>
                      </m:r>
                    </m:e>
                    <m:sub>
                      <m:r>
                        <w:rPr>
                          <w:rFonts w:ascii="Cambria Math" w:hAnsi="Cambria Math"/>
                          <w:color w:val="000000"/>
                          <w:szCs w:val="24"/>
                        </w:rPr>
                        <m:t>0</m:t>
                      </m:r>
                    </m:sub>
                  </m:sSub>
                </m:sup>
                <m:e>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y</m:t>
                      </m:r>
                    </m:e>
                    <m:sub>
                      <m:r>
                        <w:rPr>
                          <w:rFonts w:ascii="Cambria Math" w:hAnsi="Cambria Math"/>
                          <w:color w:val="000000"/>
                          <w:szCs w:val="24"/>
                        </w:rPr>
                        <m:t>s,t,k</m:t>
                      </m:r>
                    </m:sub>
                  </m:sSub>
                </m:e>
              </m:nary>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y</m:t>
                  </m:r>
                </m:e>
                <m:sub>
                  <m:r>
                    <w:rPr>
                      <w:rFonts w:ascii="Cambria Math" w:hAnsi="Cambria Math"/>
                      <w:color w:val="000000"/>
                      <w:szCs w:val="24"/>
                    </w:rPr>
                    <m:t>s,t-1,k</m:t>
                  </m:r>
                </m:sub>
              </m:sSub>
              <m:r>
                <w:rPr>
                  <w:rFonts w:ascii="Cambria Math" w:hAnsi="Cambria Math"/>
                  <w:color w:val="000000"/>
                  <w:szCs w:val="24"/>
                </w:rPr>
                <m:t>|</m:t>
              </m:r>
            </m:den>
          </m:f>
        </m:oMath>
      </m:oMathPara>
    </w:p>
    <w:p w:rsidR="00F55089" w:rsidRPr="001511C6" w:rsidRDefault="00F55089" w:rsidP="00F55089">
      <w:pPr>
        <w:pStyle w:val="ListParagraph"/>
        <w:spacing w:after="0"/>
        <w:ind w:left="0"/>
        <w:jc w:val="both"/>
        <w:rPr>
          <w:color w:val="000000"/>
          <w:szCs w:val="24"/>
        </w:rPr>
      </w:pPr>
    </w:p>
    <w:p w:rsidR="00F55089" w:rsidRPr="001511C6" w:rsidRDefault="00F55089" w:rsidP="00F55089">
      <w:pPr>
        <w:pStyle w:val="ListParagraph"/>
        <w:spacing w:after="0"/>
        <w:ind w:left="0"/>
        <w:rPr>
          <w:color w:val="000000"/>
          <w:szCs w:val="24"/>
        </w:rPr>
      </w:pPr>
      <w:r>
        <w:rPr>
          <w:color w:val="000000"/>
          <w:szCs w:val="24"/>
        </w:rPr>
        <w:t>Within the equation for</w:t>
      </w:r>
      <w:r w:rsidRPr="001511C6">
        <w:rPr>
          <w:color w:val="000000"/>
          <w:szCs w:val="24"/>
        </w:rPr>
        <w:t xml:space="preserve"> </w:t>
      </w:r>
      <m:oMath>
        <m:sSub>
          <m:sSubPr>
            <m:ctrlPr>
              <w:rPr>
                <w:rFonts w:ascii="Cambria Math" w:hAnsi="Cambria Math"/>
                <w:i/>
                <w:color w:val="000000"/>
                <w:szCs w:val="24"/>
              </w:rPr>
            </m:ctrlPr>
          </m:sSubPr>
          <m:e>
            <m:r>
              <w:rPr>
                <w:rFonts w:ascii="Cambria Math" w:hAnsi="Cambria Math"/>
                <w:color w:val="000000"/>
                <w:szCs w:val="24"/>
              </w:rPr>
              <m:t>q</m:t>
            </m:r>
          </m:e>
          <m:sub>
            <m:r>
              <w:rPr>
                <w:rFonts w:ascii="Cambria Math" w:hAnsi="Cambria Math"/>
                <w:color w:val="000000"/>
                <w:szCs w:val="24"/>
              </w:rPr>
              <m:t>s,H,k</m:t>
            </m:r>
          </m:sub>
        </m:sSub>
      </m:oMath>
      <w:r w:rsidRPr="001511C6">
        <w:rPr>
          <w:color w:val="000000"/>
          <w:szCs w:val="24"/>
        </w:rPr>
        <w:t>, the num</w:t>
      </w:r>
      <w:proofErr w:type="spellStart"/>
      <w:r w:rsidRPr="001511C6">
        <w:rPr>
          <w:color w:val="000000"/>
          <w:szCs w:val="24"/>
        </w:rPr>
        <w:t>erator</w:t>
      </w:r>
      <w:proofErr w:type="spellEnd"/>
      <w:r w:rsidRPr="001511C6">
        <w:rPr>
          <w:color w:val="000000"/>
          <w:szCs w:val="24"/>
        </w:rPr>
        <w:t>,</w:t>
      </w:r>
      <w:r>
        <w:rPr>
          <w:color w:val="000000"/>
          <w:szCs w:val="24"/>
        </w:rPr>
        <w:t xml:space="preserve"> i.e.,</w:t>
      </w:r>
      <w:r w:rsidRPr="001511C6">
        <w:rPr>
          <w:color w:val="000000"/>
          <w:szCs w:val="24"/>
        </w:rPr>
        <w:t xml:space="preserve"> </w:t>
      </w:r>
      <m:oMath>
        <m:sSub>
          <m:sSubPr>
            <m:ctrlPr>
              <w:rPr>
                <w:rFonts w:ascii="Cambria Math" w:hAnsi="Cambria Math"/>
                <w:i/>
                <w:color w:val="000000"/>
                <w:szCs w:val="24"/>
              </w:rPr>
            </m:ctrlPr>
          </m:sSubPr>
          <m:e>
            <m:r>
              <w:rPr>
                <w:rFonts w:ascii="Cambria Math" w:hAnsi="Cambria Math"/>
                <w:color w:val="000000"/>
                <w:szCs w:val="24"/>
              </w:rPr>
              <m:t>MAE</m:t>
            </m:r>
          </m:e>
          <m:sub>
            <m:r>
              <w:rPr>
                <w:rFonts w:ascii="Cambria Math" w:hAnsi="Cambria Math"/>
                <w:color w:val="000000"/>
                <w:szCs w:val="24"/>
              </w:rPr>
              <m:t>s,H,k</m:t>
            </m:r>
          </m:sub>
        </m:sSub>
      </m:oMath>
      <w:r w:rsidRPr="001511C6">
        <w:rPr>
          <w:color w:val="000000"/>
          <w:szCs w:val="24"/>
        </w:rPr>
        <w:t xml:space="preserve">, is the MAE for data series </w:t>
      </w:r>
      <m:oMath>
        <m:r>
          <w:rPr>
            <w:rFonts w:ascii="Cambria Math" w:hAnsi="Cambria Math"/>
            <w:color w:val="000000"/>
            <w:szCs w:val="24"/>
          </w:rPr>
          <m:t>s</m:t>
        </m:r>
      </m:oMath>
      <w:r w:rsidRPr="001511C6">
        <w:rPr>
          <w:color w:val="000000"/>
          <w:szCs w:val="24"/>
        </w:rPr>
        <w:t xml:space="preserve"> with forecast horizon </w:t>
      </w:r>
      <m:oMath>
        <m:r>
          <w:rPr>
            <w:rFonts w:ascii="Cambria Math" w:hAnsi="Cambria Math"/>
            <w:color w:val="000000"/>
            <w:szCs w:val="24"/>
          </w:rPr>
          <m:t>H</m:t>
        </m:r>
      </m:oMath>
      <w:r w:rsidRPr="001511C6">
        <w:rPr>
          <w:color w:val="000000"/>
          <w:szCs w:val="24"/>
        </w:rPr>
        <w:t xml:space="preserve"> for the </w:t>
      </w:r>
      <m:oMath>
        <m:sSup>
          <m:sSupPr>
            <m:ctrlPr>
              <w:rPr>
                <w:rFonts w:ascii="Cambria Math" w:hAnsi="Cambria Math"/>
                <w:i/>
                <w:color w:val="000000"/>
                <w:szCs w:val="24"/>
              </w:rPr>
            </m:ctrlPr>
          </m:sSupPr>
          <m:e>
            <m:r>
              <w:rPr>
                <w:rFonts w:ascii="Cambria Math" w:hAnsi="Cambria Math"/>
                <w:color w:val="000000"/>
                <w:szCs w:val="24"/>
              </w:rPr>
              <m:t>k</m:t>
            </m:r>
          </m:e>
          <m:sup>
            <m:r>
              <w:rPr>
                <w:rFonts w:ascii="Cambria Math" w:hAnsi="Cambria Math"/>
                <w:color w:val="000000"/>
                <w:szCs w:val="24"/>
              </w:rPr>
              <m:t>th</m:t>
            </m:r>
          </m:sup>
        </m:sSup>
      </m:oMath>
      <w:r>
        <w:rPr>
          <w:color w:val="000000"/>
          <w:szCs w:val="24"/>
        </w:rPr>
        <w:t xml:space="preserve"> rolling event, while t</w:t>
      </w:r>
      <w:r w:rsidRPr="001511C6">
        <w:rPr>
          <w:color w:val="000000"/>
          <w:szCs w:val="24"/>
        </w:rPr>
        <w:t xml:space="preserve">he denominator is the sum of </w:t>
      </w:r>
      <w:r>
        <w:rPr>
          <w:color w:val="000000"/>
          <w:szCs w:val="24"/>
        </w:rPr>
        <w:t>the one-step-ahead predicted errors by the no-</w:t>
      </w:r>
      <w:r w:rsidRPr="001511C6">
        <w:rPr>
          <w:color w:val="000000"/>
          <w:szCs w:val="24"/>
        </w:rPr>
        <w:t xml:space="preserve">change naïve model in the estimation </w:t>
      </w:r>
      <w:r>
        <w:rPr>
          <w:color w:val="000000"/>
          <w:szCs w:val="24"/>
        </w:rPr>
        <w:t>sample</w:t>
      </w:r>
      <w:r w:rsidRPr="001511C6">
        <w:rPr>
          <w:color w:val="000000"/>
          <w:szCs w:val="24"/>
        </w:rPr>
        <w:t xml:space="preserve">. </w:t>
      </w:r>
      <m:oMath>
        <m:sSub>
          <m:sSubPr>
            <m:ctrlPr>
              <w:rPr>
                <w:rFonts w:ascii="Cambria Math" w:hAnsi="Cambria Math"/>
                <w:i/>
                <w:color w:val="000000"/>
                <w:szCs w:val="24"/>
              </w:rPr>
            </m:ctrlPr>
          </m:sSubPr>
          <m:e>
            <m:r>
              <w:rPr>
                <w:rFonts w:ascii="Cambria Math" w:hAnsi="Cambria Math"/>
                <w:color w:val="000000"/>
                <w:szCs w:val="24"/>
              </w:rPr>
              <m:t>y</m:t>
            </m:r>
          </m:e>
          <m:sub>
            <m:r>
              <w:rPr>
                <w:rFonts w:ascii="Cambria Math" w:hAnsi="Cambria Math"/>
                <w:color w:val="000000"/>
                <w:szCs w:val="24"/>
              </w:rPr>
              <m:t>s,t,k</m:t>
            </m:r>
          </m:sub>
        </m:sSub>
      </m:oMath>
      <w:r w:rsidRPr="001511C6">
        <w:rPr>
          <w:color w:val="000000"/>
          <w:szCs w:val="24"/>
        </w:rPr>
        <w:t xml:space="preserve"> </w:t>
      </w:r>
      <w:proofErr w:type="gramStart"/>
      <w:r w:rsidRPr="001511C6">
        <w:rPr>
          <w:color w:val="000000"/>
          <w:szCs w:val="24"/>
        </w:rPr>
        <w:t>is</w:t>
      </w:r>
      <w:proofErr w:type="gramEnd"/>
      <w:r w:rsidRPr="001511C6">
        <w:rPr>
          <w:color w:val="000000"/>
          <w:szCs w:val="24"/>
        </w:rPr>
        <w:t xml:space="preserve"> the </w:t>
      </w:r>
      <m:oMath>
        <m:sSup>
          <m:sSupPr>
            <m:ctrlPr>
              <w:rPr>
                <w:rFonts w:ascii="Cambria Math" w:hAnsi="Cambria Math"/>
                <w:i/>
                <w:color w:val="000000"/>
                <w:szCs w:val="24"/>
              </w:rPr>
            </m:ctrlPr>
          </m:sSupPr>
          <m:e>
            <m:r>
              <w:rPr>
                <w:rFonts w:ascii="Cambria Math" w:hAnsi="Cambria Math"/>
                <w:color w:val="000000"/>
                <w:szCs w:val="24"/>
              </w:rPr>
              <m:t>t</m:t>
            </m:r>
          </m:e>
          <m:sup>
            <m:r>
              <w:rPr>
                <w:rFonts w:ascii="Cambria Math" w:hAnsi="Cambria Math"/>
                <w:color w:val="000000"/>
                <w:szCs w:val="24"/>
              </w:rPr>
              <m:t>th</m:t>
            </m:r>
          </m:sup>
        </m:sSup>
      </m:oMath>
      <w:r w:rsidRPr="001511C6">
        <w:rPr>
          <w:color w:val="000000"/>
          <w:szCs w:val="24"/>
        </w:rPr>
        <w:t xml:space="preserve">actual value </w:t>
      </w:r>
      <w:r>
        <w:rPr>
          <w:color w:val="000000"/>
          <w:szCs w:val="24"/>
        </w:rPr>
        <w:t>for</w:t>
      </w:r>
      <w:r w:rsidRPr="001511C6">
        <w:rPr>
          <w:color w:val="000000"/>
          <w:szCs w:val="24"/>
        </w:rPr>
        <w:t xml:space="preserve"> data series </w:t>
      </w:r>
      <m:oMath>
        <m:r>
          <w:rPr>
            <w:rFonts w:ascii="Cambria Math" w:hAnsi="Cambria Math"/>
            <w:color w:val="000000"/>
            <w:szCs w:val="24"/>
          </w:rPr>
          <m:t>s</m:t>
        </m:r>
      </m:oMath>
      <w:r w:rsidRPr="001511C6">
        <w:rPr>
          <w:color w:val="000000"/>
          <w:szCs w:val="24"/>
        </w:rPr>
        <w:t xml:space="preserve"> in the estimation period for the </w:t>
      </w:r>
      <m:oMath>
        <m:sSup>
          <m:sSupPr>
            <m:ctrlPr>
              <w:rPr>
                <w:rFonts w:ascii="Cambria Math" w:hAnsi="Cambria Math"/>
                <w:i/>
                <w:color w:val="000000"/>
                <w:szCs w:val="24"/>
              </w:rPr>
            </m:ctrlPr>
          </m:sSupPr>
          <m:e>
            <m:r>
              <w:rPr>
                <w:rFonts w:ascii="Cambria Math" w:hAnsi="Cambria Math"/>
                <w:color w:val="000000"/>
                <w:szCs w:val="24"/>
              </w:rPr>
              <m:t>k</m:t>
            </m:r>
          </m:e>
          <m:sup>
            <m:r>
              <w:rPr>
                <w:rFonts w:ascii="Cambria Math" w:hAnsi="Cambria Math"/>
                <w:color w:val="000000"/>
                <w:szCs w:val="24"/>
              </w:rPr>
              <m:t>th</m:t>
            </m:r>
          </m:sup>
        </m:sSup>
      </m:oMath>
      <w:r w:rsidRPr="001511C6">
        <w:rPr>
          <w:color w:val="000000"/>
          <w:szCs w:val="24"/>
        </w:rPr>
        <w:t xml:space="preserve"> rolling event, and </w:t>
      </w:r>
      <m:oMath>
        <m:sSub>
          <m:sSubPr>
            <m:ctrlPr>
              <w:rPr>
                <w:rFonts w:ascii="Cambria Math" w:hAnsi="Cambria Math"/>
                <w:i/>
                <w:color w:val="000000"/>
                <w:szCs w:val="24"/>
              </w:rPr>
            </m:ctrlPr>
          </m:sSubPr>
          <m:e>
            <m:r>
              <w:rPr>
                <w:rFonts w:ascii="Cambria Math" w:hAnsi="Cambria Math"/>
                <w:color w:val="000000"/>
                <w:szCs w:val="24"/>
              </w:rPr>
              <m:t>T</m:t>
            </m:r>
          </m:e>
          <m:sub>
            <m:r>
              <w:rPr>
                <w:rFonts w:ascii="Cambria Math" w:hAnsi="Cambria Math"/>
                <w:color w:val="000000"/>
                <w:szCs w:val="24"/>
              </w:rPr>
              <m:t>0</m:t>
            </m:r>
          </m:sub>
        </m:sSub>
      </m:oMath>
      <w:r w:rsidRPr="001511C6">
        <w:rPr>
          <w:color w:val="000000"/>
          <w:szCs w:val="24"/>
        </w:rPr>
        <w:t xml:space="preserve"> is the total number of observations in the estimation period. </w:t>
      </w:r>
      <w:r>
        <w:rPr>
          <w:color w:val="000000"/>
          <w:szCs w:val="24"/>
        </w:rPr>
        <w:t xml:space="preserve"> </w:t>
      </w:r>
    </w:p>
    <w:p w:rsidR="00F55089" w:rsidRPr="001511C6" w:rsidRDefault="00F55089" w:rsidP="00F55089">
      <w:pPr>
        <w:pStyle w:val="ListParagraph"/>
        <w:spacing w:after="0"/>
        <w:ind w:left="0"/>
        <w:jc w:val="both"/>
        <w:rPr>
          <w:color w:val="000000"/>
          <w:szCs w:val="24"/>
        </w:rPr>
      </w:pPr>
      <w:r w:rsidRPr="001511C6">
        <w:rPr>
          <w:color w:val="000000"/>
          <w:szCs w:val="24"/>
        </w:rPr>
        <w:t xml:space="preserve">    </w:t>
      </w:r>
    </w:p>
    <w:p w:rsidR="00F55089" w:rsidRPr="001511C6" w:rsidRDefault="00F55089" w:rsidP="00F55089">
      <w:pPr>
        <w:spacing w:after="0"/>
        <w:rPr>
          <w:szCs w:val="24"/>
        </w:rPr>
      </w:pPr>
      <w:r>
        <w:rPr>
          <w:szCs w:val="24"/>
        </w:rPr>
        <w:t>Accordingly, t</w:t>
      </w:r>
      <w:r w:rsidRPr="001511C6">
        <w:rPr>
          <w:szCs w:val="24"/>
        </w:rPr>
        <w:t xml:space="preserve">he </w:t>
      </w:r>
      <w:r>
        <w:rPr>
          <w:szCs w:val="24"/>
        </w:rPr>
        <w:t xml:space="preserve">MAPE and the symmetric MAPE </w:t>
      </w:r>
      <w:r w:rsidRPr="001511C6">
        <w:rPr>
          <w:szCs w:val="24"/>
        </w:rPr>
        <w:t xml:space="preserve">for data series </w:t>
      </w:r>
      <w:r w:rsidRPr="00B103C8">
        <w:rPr>
          <w:i/>
          <w:szCs w:val="24"/>
        </w:rPr>
        <w:t>s</w:t>
      </w:r>
      <w:r w:rsidRPr="001511C6">
        <w:rPr>
          <w:szCs w:val="24"/>
        </w:rPr>
        <w:t xml:space="preserve"> with forecast horizon </w:t>
      </w:r>
      <m:oMath>
        <m:r>
          <w:rPr>
            <w:rFonts w:ascii="Cambria Math" w:hAnsi="Cambria Math"/>
            <w:szCs w:val="24"/>
          </w:rPr>
          <m:t>H</m:t>
        </m:r>
      </m:oMath>
      <w:r w:rsidRPr="001511C6">
        <w:rPr>
          <w:szCs w:val="24"/>
        </w:rPr>
        <w:t xml:space="preserve"> for the </w:t>
      </w:r>
      <m:oMath>
        <m:sSup>
          <m:sSupPr>
            <m:ctrlPr>
              <w:rPr>
                <w:rFonts w:ascii="Cambria Math" w:hAnsi="Cambria Math"/>
                <w:i/>
                <w:szCs w:val="24"/>
              </w:rPr>
            </m:ctrlPr>
          </m:sSupPr>
          <m:e>
            <m:r>
              <w:rPr>
                <w:rFonts w:ascii="Cambria Math" w:hAnsi="Cambria Math"/>
                <w:szCs w:val="24"/>
              </w:rPr>
              <m:t>k</m:t>
            </m:r>
          </m:e>
          <m:sup>
            <m:r>
              <w:rPr>
                <w:rFonts w:ascii="Cambria Math" w:hAnsi="Cambria Math"/>
                <w:szCs w:val="24"/>
              </w:rPr>
              <m:t>th</m:t>
            </m:r>
          </m:sup>
        </m:sSup>
      </m:oMath>
      <w:r w:rsidRPr="001511C6">
        <w:rPr>
          <w:szCs w:val="24"/>
        </w:rPr>
        <w:t xml:space="preserve"> rolling event are shown as follows:</w:t>
      </w:r>
    </w:p>
    <w:p w:rsidR="00F55089" w:rsidRPr="001511C6" w:rsidRDefault="00F55089" w:rsidP="00F55089">
      <w:pPr>
        <w:spacing w:after="0"/>
        <w:rPr>
          <w:szCs w:val="24"/>
        </w:rPr>
      </w:pPr>
    </w:p>
    <w:p w:rsidR="00F55089" w:rsidRPr="00F55089" w:rsidRDefault="00342779" w:rsidP="00F55089">
      <w:pPr>
        <w:spacing w:after="0"/>
        <w:jc w:val="center"/>
        <w:rPr>
          <w:color w:val="000000"/>
          <w:szCs w:val="24"/>
        </w:rPr>
      </w:pPr>
      <m:oMathPara>
        <m:oMath>
          <m:sSub>
            <m:sSubPr>
              <m:ctrlPr>
                <w:rPr>
                  <w:rFonts w:ascii="Cambria Math" w:hAnsi="Cambria Math"/>
                  <w:i/>
                  <w:color w:val="000000"/>
                  <w:szCs w:val="24"/>
                </w:rPr>
              </m:ctrlPr>
            </m:sSubPr>
            <m:e>
              <m:r>
                <w:rPr>
                  <w:rFonts w:ascii="Cambria Math" w:hAnsi="Cambria Math"/>
                  <w:color w:val="000000"/>
                  <w:szCs w:val="24"/>
                </w:rPr>
                <m:t>MAPE</m:t>
              </m:r>
            </m:e>
            <m:sub>
              <m:r>
                <w:rPr>
                  <w:rFonts w:ascii="Cambria Math" w:hAnsi="Cambria Math"/>
                  <w:color w:val="000000"/>
                  <w:szCs w:val="24"/>
                </w:rPr>
                <m:t>s,H,k</m:t>
              </m:r>
            </m:sub>
          </m:sSub>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1</m:t>
              </m:r>
            </m:num>
            <m:den>
              <m:r>
                <w:rPr>
                  <w:rFonts w:ascii="Cambria Math" w:hAnsi="Cambria Math"/>
                  <w:color w:val="000000"/>
                  <w:szCs w:val="24"/>
                </w:rPr>
                <m:t>H</m:t>
              </m:r>
            </m:den>
          </m:f>
          <m:nary>
            <m:naryPr>
              <m:chr m:val="∑"/>
              <m:limLoc m:val="undOvr"/>
              <m:ctrlPr>
                <w:rPr>
                  <w:rFonts w:ascii="Cambria Math" w:hAnsi="Cambria Math"/>
                  <w:i/>
                  <w:color w:val="000000"/>
                  <w:szCs w:val="24"/>
                </w:rPr>
              </m:ctrlPr>
            </m:naryPr>
            <m:sub>
              <m:r>
                <w:rPr>
                  <w:rFonts w:ascii="Cambria Math" w:hAnsi="Cambria Math"/>
                  <w:color w:val="000000"/>
                  <w:szCs w:val="24"/>
                </w:rPr>
                <m:t>h=1</m:t>
              </m:r>
            </m:sub>
            <m:sup>
              <m:r>
                <w:rPr>
                  <w:rFonts w:ascii="Cambria Math" w:hAnsi="Cambria Math"/>
                  <w:color w:val="000000"/>
                  <w:szCs w:val="24"/>
                </w:rPr>
                <m:t>H</m:t>
              </m:r>
            </m:sup>
            <m:e>
              <m:d>
                <m:dPr>
                  <m:begChr m:val="|"/>
                  <m:endChr m:val="|"/>
                  <m:ctrlPr>
                    <w:rPr>
                      <w:rFonts w:ascii="Cambria Math" w:hAnsi="Cambria Math"/>
                      <w:i/>
                      <w:color w:val="000000"/>
                      <w:szCs w:val="24"/>
                    </w:rPr>
                  </m:ctrlPr>
                </m:dPr>
                <m:e>
                  <m:f>
                    <m:fPr>
                      <m:ctrlPr>
                        <w:rPr>
                          <w:rFonts w:ascii="Cambria Math" w:hAnsi="Cambria Math"/>
                          <w:i/>
                          <w:color w:val="000000"/>
                          <w:szCs w:val="24"/>
                        </w:rPr>
                      </m:ctrlPr>
                    </m:fPr>
                    <m:num>
                      <m:sSub>
                        <m:sSubPr>
                          <m:ctrlPr>
                            <w:rPr>
                              <w:rFonts w:ascii="Cambria Math" w:hAnsi="Cambria Math"/>
                              <w:i/>
                              <w:color w:val="000000"/>
                              <w:szCs w:val="24"/>
                            </w:rPr>
                          </m:ctrlPr>
                        </m:sSubPr>
                        <m:e>
                          <m:r>
                            <w:rPr>
                              <w:rFonts w:ascii="Cambria Math" w:hAnsi="Cambria Math"/>
                              <w:color w:val="000000"/>
                              <w:szCs w:val="24"/>
                            </w:rPr>
                            <m:t>y</m:t>
                          </m:r>
                        </m:e>
                        <m:sub>
                          <m:r>
                            <w:rPr>
                              <w:rFonts w:ascii="Cambria Math" w:hAnsi="Cambria Math"/>
                              <w:color w:val="000000"/>
                              <w:szCs w:val="24"/>
                            </w:rPr>
                            <m:t>s,h,k</m:t>
                          </m:r>
                        </m:sub>
                      </m:sSub>
                      <m:r>
                        <w:rPr>
                          <w:rFonts w:ascii="Cambria Math" w:hAnsi="Cambria Math"/>
                          <w:color w:val="000000"/>
                          <w:szCs w:val="24"/>
                        </w:rPr>
                        <m:t>-</m:t>
                      </m:r>
                      <m:sSub>
                        <m:sSubPr>
                          <m:ctrlPr>
                            <w:rPr>
                              <w:rFonts w:ascii="Cambria Math" w:hAnsi="Cambria Math"/>
                              <w:i/>
                              <w:color w:val="000000"/>
                              <w:szCs w:val="24"/>
                            </w:rPr>
                          </m:ctrlPr>
                        </m:sSubPr>
                        <m:e>
                          <m:acc>
                            <m:accPr>
                              <m:ctrlPr>
                                <w:rPr>
                                  <w:rFonts w:ascii="Cambria Math" w:hAnsi="Cambria Math"/>
                                  <w:i/>
                                  <w:color w:val="000000"/>
                                  <w:szCs w:val="24"/>
                                </w:rPr>
                              </m:ctrlPr>
                            </m:accPr>
                            <m:e>
                              <m:r>
                                <w:rPr>
                                  <w:rFonts w:ascii="Cambria Math" w:hAnsi="Cambria Math"/>
                                  <w:color w:val="000000"/>
                                  <w:szCs w:val="24"/>
                                </w:rPr>
                                <m:t>y</m:t>
                              </m:r>
                            </m:e>
                          </m:acc>
                        </m:e>
                        <m:sub>
                          <m:r>
                            <w:rPr>
                              <w:rFonts w:ascii="Cambria Math" w:hAnsi="Cambria Math"/>
                              <w:color w:val="000000"/>
                              <w:szCs w:val="24"/>
                            </w:rPr>
                            <m:t>s,h,k</m:t>
                          </m:r>
                        </m:sub>
                      </m:sSub>
                    </m:num>
                    <m:den>
                      <m:sSub>
                        <m:sSubPr>
                          <m:ctrlPr>
                            <w:rPr>
                              <w:rFonts w:ascii="Cambria Math" w:hAnsi="Cambria Math"/>
                              <w:i/>
                              <w:color w:val="000000"/>
                              <w:szCs w:val="24"/>
                            </w:rPr>
                          </m:ctrlPr>
                        </m:sSubPr>
                        <m:e>
                          <m:r>
                            <w:rPr>
                              <w:rFonts w:ascii="Cambria Math" w:hAnsi="Cambria Math"/>
                              <w:color w:val="000000"/>
                              <w:szCs w:val="24"/>
                            </w:rPr>
                            <m:t>y</m:t>
                          </m:r>
                        </m:e>
                        <m:sub>
                          <m:r>
                            <w:rPr>
                              <w:rFonts w:ascii="Cambria Math" w:hAnsi="Cambria Math"/>
                              <w:color w:val="000000"/>
                              <w:szCs w:val="24"/>
                            </w:rPr>
                            <m:t>s,h,k</m:t>
                          </m:r>
                        </m:sub>
                      </m:sSub>
                    </m:den>
                  </m:f>
                </m:e>
              </m:d>
            </m:e>
          </m:nary>
        </m:oMath>
      </m:oMathPara>
    </w:p>
    <w:p w:rsidR="00F55089" w:rsidRPr="001511C6" w:rsidRDefault="00F55089" w:rsidP="00F55089">
      <w:pPr>
        <w:spacing w:after="0"/>
        <w:jc w:val="both"/>
        <w:rPr>
          <w:color w:val="000000"/>
          <w:szCs w:val="24"/>
        </w:rPr>
      </w:pPr>
    </w:p>
    <w:p w:rsidR="00F55089" w:rsidRPr="00F55089" w:rsidRDefault="00F55089" w:rsidP="00F55089">
      <w:pPr>
        <w:spacing w:after="0"/>
        <w:jc w:val="center"/>
        <w:rPr>
          <w:color w:val="000000"/>
          <w:szCs w:val="24"/>
        </w:rPr>
      </w:pPr>
      <m:oMathPara>
        <m:oMath>
          <m:r>
            <w:rPr>
              <w:rFonts w:ascii="Cambria Math" w:hAnsi="Cambria Math"/>
              <w:color w:val="000000"/>
              <w:szCs w:val="24"/>
            </w:rPr>
            <m:t>s</m:t>
          </m:r>
          <m:sSub>
            <m:sSubPr>
              <m:ctrlPr>
                <w:rPr>
                  <w:rFonts w:ascii="Cambria Math" w:hAnsi="Cambria Math"/>
                  <w:i/>
                  <w:color w:val="000000"/>
                  <w:szCs w:val="24"/>
                </w:rPr>
              </m:ctrlPr>
            </m:sSubPr>
            <m:e>
              <m:r>
                <w:rPr>
                  <w:rFonts w:ascii="Cambria Math" w:hAnsi="Cambria Math"/>
                  <w:color w:val="000000"/>
                  <w:szCs w:val="24"/>
                </w:rPr>
                <m:t>MAPE</m:t>
              </m:r>
            </m:e>
            <m:sub>
              <m:r>
                <w:rPr>
                  <w:rFonts w:ascii="Cambria Math" w:hAnsi="Cambria Math"/>
                  <w:color w:val="000000"/>
                  <w:szCs w:val="24"/>
                </w:rPr>
                <m:t>s,H,k</m:t>
              </m:r>
            </m:sub>
          </m:sSub>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1</m:t>
              </m:r>
            </m:num>
            <m:den>
              <m:r>
                <w:rPr>
                  <w:rFonts w:ascii="Cambria Math" w:hAnsi="Cambria Math"/>
                  <w:color w:val="000000"/>
                  <w:szCs w:val="24"/>
                </w:rPr>
                <m:t>H</m:t>
              </m:r>
            </m:den>
          </m:f>
          <m:nary>
            <m:naryPr>
              <m:chr m:val="∑"/>
              <m:limLoc m:val="undOvr"/>
              <m:ctrlPr>
                <w:rPr>
                  <w:rFonts w:ascii="Cambria Math" w:hAnsi="Cambria Math"/>
                  <w:i/>
                  <w:color w:val="000000"/>
                  <w:szCs w:val="24"/>
                </w:rPr>
              </m:ctrlPr>
            </m:naryPr>
            <m:sub>
              <m:r>
                <w:rPr>
                  <w:rFonts w:ascii="Cambria Math" w:hAnsi="Cambria Math"/>
                  <w:color w:val="000000"/>
                  <w:szCs w:val="24"/>
                </w:rPr>
                <m:t>h=1</m:t>
              </m:r>
            </m:sub>
            <m:sup>
              <m:r>
                <w:rPr>
                  <w:rFonts w:ascii="Cambria Math" w:hAnsi="Cambria Math"/>
                  <w:color w:val="000000"/>
                  <w:szCs w:val="24"/>
                </w:rPr>
                <m:t>H</m:t>
              </m:r>
            </m:sup>
            <m:e>
              <m:d>
                <m:dPr>
                  <m:begChr m:val="|"/>
                  <m:endChr m:val="|"/>
                  <m:ctrlPr>
                    <w:rPr>
                      <w:rFonts w:ascii="Cambria Math" w:hAnsi="Cambria Math"/>
                      <w:i/>
                      <w:color w:val="000000"/>
                      <w:szCs w:val="24"/>
                    </w:rPr>
                  </m:ctrlPr>
                </m:dPr>
                <m:e>
                  <m:f>
                    <m:fPr>
                      <m:ctrlPr>
                        <w:rPr>
                          <w:rFonts w:ascii="Cambria Math" w:hAnsi="Cambria Math"/>
                          <w:i/>
                          <w:color w:val="000000"/>
                          <w:szCs w:val="24"/>
                        </w:rPr>
                      </m:ctrlPr>
                    </m:fPr>
                    <m:num>
                      <m:sSub>
                        <m:sSubPr>
                          <m:ctrlPr>
                            <w:rPr>
                              <w:rFonts w:ascii="Cambria Math" w:hAnsi="Cambria Math"/>
                              <w:i/>
                              <w:color w:val="000000"/>
                              <w:szCs w:val="24"/>
                            </w:rPr>
                          </m:ctrlPr>
                        </m:sSubPr>
                        <m:e>
                          <m:r>
                            <w:rPr>
                              <w:rFonts w:ascii="Cambria Math" w:hAnsi="Cambria Math"/>
                              <w:color w:val="000000"/>
                              <w:szCs w:val="24"/>
                            </w:rPr>
                            <m:t>y</m:t>
                          </m:r>
                        </m:e>
                        <m:sub>
                          <m:r>
                            <w:rPr>
                              <w:rFonts w:ascii="Cambria Math" w:hAnsi="Cambria Math"/>
                              <w:color w:val="000000"/>
                              <w:szCs w:val="24"/>
                            </w:rPr>
                            <m:t>s,h,k</m:t>
                          </m:r>
                        </m:sub>
                      </m:sSub>
                      <m:r>
                        <w:rPr>
                          <w:rFonts w:ascii="Cambria Math" w:hAnsi="Cambria Math"/>
                          <w:color w:val="000000"/>
                          <w:szCs w:val="24"/>
                        </w:rPr>
                        <m:t>-</m:t>
                      </m:r>
                      <m:sSub>
                        <m:sSubPr>
                          <m:ctrlPr>
                            <w:rPr>
                              <w:rFonts w:ascii="Cambria Math" w:hAnsi="Cambria Math"/>
                              <w:i/>
                              <w:color w:val="000000"/>
                              <w:szCs w:val="24"/>
                            </w:rPr>
                          </m:ctrlPr>
                        </m:sSubPr>
                        <m:e>
                          <m:acc>
                            <m:accPr>
                              <m:ctrlPr>
                                <w:rPr>
                                  <w:rFonts w:ascii="Cambria Math" w:hAnsi="Cambria Math"/>
                                  <w:i/>
                                  <w:color w:val="000000"/>
                                  <w:szCs w:val="24"/>
                                </w:rPr>
                              </m:ctrlPr>
                            </m:accPr>
                            <m:e>
                              <m:r>
                                <w:rPr>
                                  <w:rFonts w:ascii="Cambria Math" w:hAnsi="Cambria Math"/>
                                  <w:color w:val="000000"/>
                                  <w:szCs w:val="24"/>
                                </w:rPr>
                                <m:t>y</m:t>
                              </m:r>
                            </m:e>
                          </m:acc>
                        </m:e>
                        <m:sub>
                          <m:r>
                            <w:rPr>
                              <w:rFonts w:ascii="Cambria Math" w:hAnsi="Cambria Math"/>
                              <w:color w:val="000000"/>
                              <w:szCs w:val="24"/>
                            </w:rPr>
                            <m:t>s,h,k</m:t>
                          </m:r>
                        </m:sub>
                      </m:sSub>
                    </m:num>
                    <m:den>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y</m:t>
                          </m:r>
                        </m:e>
                        <m:sub>
                          <m:r>
                            <w:rPr>
                              <w:rFonts w:ascii="Cambria Math" w:hAnsi="Cambria Math"/>
                              <w:color w:val="000000"/>
                              <w:szCs w:val="24"/>
                            </w:rPr>
                            <m:t>s,h,k</m:t>
                          </m:r>
                        </m:sub>
                      </m:sSub>
                      <m:r>
                        <w:rPr>
                          <w:rFonts w:ascii="Cambria Math" w:hAnsi="Cambria Math"/>
                          <w:color w:val="000000"/>
                          <w:szCs w:val="24"/>
                        </w:rPr>
                        <m:t>+</m:t>
                      </m:r>
                      <m:sSub>
                        <m:sSubPr>
                          <m:ctrlPr>
                            <w:rPr>
                              <w:rFonts w:ascii="Cambria Math" w:hAnsi="Cambria Math"/>
                              <w:i/>
                              <w:color w:val="000000"/>
                              <w:szCs w:val="24"/>
                            </w:rPr>
                          </m:ctrlPr>
                        </m:sSubPr>
                        <m:e>
                          <m:acc>
                            <m:accPr>
                              <m:ctrlPr>
                                <w:rPr>
                                  <w:rFonts w:ascii="Cambria Math" w:hAnsi="Cambria Math"/>
                                  <w:i/>
                                  <w:color w:val="000000"/>
                                  <w:szCs w:val="24"/>
                                </w:rPr>
                              </m:ctrlPr>
                            </m:accPr>
                            <m:e>
                              <m:r>
                                <w:rPr>
                                  <w:rFonts w:ascii="Cambria Math" w:hAnsi="Cambria Math"/>
                                  <w:color w:val="000000"/>
                                  <w:szCs w:val="24"/>
                                </w:rPr>
                                <m:t>y</m:t>
                              </m:r>
                            </m:e>
                          </m:acc>
                        </m:e>
                        <m:sub>
                          <m:r>
                            <w:rPr>
                              <w:rFonts w:ascii="Cambria Math" w:hAnsi="Cambria Math"/>
                              <w:color w:val="000000"/>
                              <w:szCs w:val="24"/>
                            </w:rPr>
                            <m:t>s,h,k</m:t>
                          </m:r>
                        </m:sub>
                      </m:sSub>
                      <m:r>
                        <w:rPr>
                          <w:rFonts w:ascii="Cambria Math" w:hAnsi="Cambria Math"/>
                          <w:color w:val="000000"/>
                          <w:szCs w:val="24"/>
                        </w:rPr>
                        <m:t>)/2</m:t>
                      </m:r>
                    </m:den>
                  </m:f>
                </m:e>
              </m:d>
            </m:e>
          </m:nary>
        </m:oMath>
      </m:oMathPara>
    </w:p>
    <w:p w:rsidR="00F55089" w:rsidRPr="001511C6" w:rsidRDefault="00F55089" w:rsidP="00F55089">
      <w:pPr>
        <w:spacing w:after="0"/>
        <w:rPr>
          <w:szCs w:val="24"/>
        </w:rPr>
      </w:pPr>
    </w:p>
    <w:p w:rsidR="00F55089" w:rsidRPr="001511C6" w:rsidRDefault="00F55089" w:rsidP="00F55089">
      <w:pPr>
        <w:spacing w:after="0"/>
        <w:rPr>
          <w:szCs w:val="24"/>
        </w:rPr>
      </w:pPr>
      <w:r w:rsidRPr="001511C6">
        <w:rPr>
          <w:szCs w:val="24"/>
        </w:rPr>
        <w:lastRenderedPageBreak/>
        <w:t xml:space="preserve">However, both percentage error measures including the MAPE and the </w:t>
      </w:r>
      <w:proofErr w:type="spellStart"/>
      <w:r w:rsidRPr="001511C6">
        <w:rPr>
          <w:szCs w:val="24"/>
        </w:rPr>
        <w:t>sMAPE</w:t>
      </w:r>
      <w:proofErr w:type="spellEnd"/>
      <w:r w:rsidRPr="001511C6">
        <w:rPr>
          <w:szCs w:val="24"/>
        </w:rPr>
        <w:t xml:space="preserve"> can be distorting when the actual values and the forecast values are relatively small compared to the forecast error, in which case the resulting percentage errors become extremely large </w:t>
      </w:r>
      <w:r w:rsidRPr="001511C6">
        <w:rPr>
          <w:szCs w:val="24"/>
        </w:rPr>
        <w:fldChar w:fldCharType="begin"/>
      </w:r>
      <w:r>
        <w:rPr>
          <w:szCs w:val="24"/>
        </w:rPr>
        <w:instrText xml:space="preserve"> ADDIN EN.CITE &lt;EndNote&gt;&lt;Cite&gt;&lt;Author&gt;Hyndman&lt;/Author&gt;&lt;Year&gt;2006&lt;/Year&gt;&lt;RecNum&gt;187&lt;/RecNum&gt;&lt;DisplayText&gt;(Hyndman and Koehler 2006)&lt;/DisplayText&gt;&lt;record&gt;&lt;rec-number&gt;187&lt;/rec-number&gt;&lt;foreign-keys&gt;&lt;key app="EN" db-id="perfxavwotad07eptrqpfrx5v2vzdwddwzzp"&gt;187&lt;/key&gt;&lt;/foreign-keys&gt;&lt;ref-type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Pr="001511C6">
        <w:rPr>
          <w:szCs w:val="24"/>
        </w:rPr>
        <w:fldChar w:fldCharType="separate"/>
      </w:r>
      <w:r>
        <w:rPr>
          <w:noProof/>
          <w:szCs w:val="24"/>
        </w:rPr>
        <w:t>(</w:t>
      </w:r>
      <w:hyperlink w:anchor="_ENREF_31" w:tooltip="Hyndman, 2006 #187" w:history="1">
        <w:r w:rsidR="0064757A">
          <w:rPr>
            <w:noProof/>
            <w:szCs w:val="24"/>
          </w:rPr>
          <w:t>Hyndman and Koehler 2006</w:t>
        </w:r>
      </w:hyperlink>
      <w:r>
        <w:rPr>
          <w:noProof/>
          <w:szCs w:val="24"/>
        </w:rPr>
        <w:t>)</w:t>
      </w:r>
      <w:r w:rsidRPr="001511C6">
        <w:rPr>
          <w:szCs w:val="24"/>
        </w:rPr>
        <w:fldChar w:fldCharType="end"/>
      </w:r>
      <w:r w:rsidRPr="001511C6">
        <w:rPr>
          <w:szCs w:val="24"/>
        </w:rPr>
        <w:t xml:space="preserve">. The sales at the UPC level exhibit high degree of variations due to seasonal effects, changing stages of product life cycle, and particularly promotional activities. Under such a circumstance, it is very likely to have large forecast errors associated with relatively low product sales, which makes the percentage based error measures less advisable in our context </w:t>
      </w:r>
      <w:r w:rsidRPr="001511C6">
        <w:rPr>
          <w:szCs w:val="24"/>
        </w:rPr>
        <w:fldChar w:fldCharType="begin"/>
      </w:r>
      <w:r>
        <w:rPr>
          <w:szCs w:val="24"/>
        </w:rPr>
        <w:instrText xml:space="preserve"> ADDIN EN.CITE &lt;EndNote&gt;&lt;Cite&gt;&lt;Author&gt;Davydenko&lt;/Author&gt;&lt;Year&gt;2013&lt;/Year&gt;&lt;RecNum&gt;751&lt;/RecNum&gt;&lt;DisplayText&gt;(Davydenko and Fildes 2013)&lt;/DisplayText&gt;&lt;record&gt;&lt;rec-number&gt;751&lt;/rec-number&gt;&lt;foreign-keys&gt;&lt;key app="EN" db-id="perfxavwotad07eptrqpfrx5v2vzdwddwzzp"&gt;751&lt;/key&gt;&lt;/foreign-keys&gt;&lt;ref-type name="Journal Article"&gt;17&lt;/ref-type&gt;&lt;contributors&gt;&lt;authors&gt;&lt;author&gt;Davydenko, Andrey&lt;/author&gt;&lt;author&gt;Fildes, Robert&lt;/author&gt;&lt;/authors&gt;&lt;/contributors&gt;&lt;titles&gt;&lt;title&gt;Measuring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Forecasting&lt;/full-title&gt;&lt;/periodical&gt;&lt;number&gt;0&lt;/number&gt;&lt;keywords&gt;&lt;keyword&gt;Judgmental adjustments&lt;/keyword&gt;&lt;keyword&gt;Forecasting support systems&lt;/keyword&gt;&lt;keyword&gt;Forecast accuracy&lt;/keyword&gt;&lt;keyword&gt;Forecast evaluation&lt;/keyword&gt;&lt;keyword&gt;Forecast error measures&lt;/keyword&gt;&lt;/keywords&gt;&lt;dates&gt;&lt;year&gt;2013&lt;/year&gt;&lt;/dates&gt;&lt;isbn&gt;0169-2070&lt;/isbn&gt;&lt;urls&gt;&lt;related-urls&gt;&lt;url&gt;http://www.sciencedirect.com/science/article/pii/S0169207012001161&lt;/url&gt;&lt;/related-urls&gt;&lt;/urls&gt;&lt;electronic-resource-num&gt;http://dx.doi.org/10.1016/j.ijforecast.2012.09.002&lt;/electronic-resource-num&gt;&lt;/record&gt;&lt;/Cite&gt;&lt;/EndNote&gt;</w:instrText>
      </w:r>
      <w:r w:rsidRPr="001511C6">
        <w:rPr>
          <w:szCs w:val="24"/>
        </w:rPr>
        <w:fldChar w:fldCharType="separate"/>
      </w:r>
      <w:r>
        <w:rPr>
          <w:noProof/>
          <w:szCs w:val="24"/>
        </w:rPr>
        <w:t>(</w:t>
      </w:r>
      <w:hyperlink w:anchor="_ENREF_19" w:tooltip="Davydenko, 2013 #751" w:history="1">
        <w:r w:rsidR="0064757A">
          <w:rPr>
            <w:noProof/>
            <w:szCs w:val="24"/>
          </w:rPr>
          <w:t>Davydenko and Fildes 2013</w:t>
        </w:r>
      </w:hyperlink>
      <w:r>
        <w:rPr>
          <w:noProof/>
          <w:szCs w:val="24"/>
        </w:rPr>
        <w:t>)</w:t>
      </w:r>
      <w:r w:rsidRPr="001511C6">
        <w:rPr>
          <w:szCs w:val="24"/>
        </w:rPr>
        <w:fldChar w:fldCharType="end"/>
      </w:r>
      <w:r w:rsidRPr="001511C6">
        <w:rPr>
          <w:szCs w:val="24"/>
        </w:rPr>
        <w:t>.</w:t>
      </w:r>
    </w:p>
    <w:p w:rsidR="00F55089" w:rsidRPr="001511C6" w:rsidRDefault="00F55089" w:rsidP="00F55089">
      <w:pPr>
        <w:spacing w:after="0"/>
        <w:rPr>
          <w:szCs w:val="24"/>
        </w:rPr>
      </w:pPr>
      <w:r w:rsidRPr="001511C6">
        <w:rPr>
          <w:szCs w:val="24"/>
        </w:rPr>
        <w:t xml:space="preserve"> </w:t>
      </w:r>
    </w:p>
    <w:p w:rsidR="00F55089" w:rsidRPr="001511C6" w:rsidRDefault="00F55089" w:rsidP="00F55089">
      <w:pPr>
        <w:spacing w:after="0"/>
        <w:rPr>
          <w:szCs w:val="24"/>
        </w:rPr>
      </w:pPr>
      <w:r w:rsidRPr="001511C6">
        <w:rPr>
          <w:szCs w:val="24"/>
        </w:rPr>
        <w:t xml:space="preserve">The four error measures are all approximations of the unknown loss function of the retailer, and they penalize the forecast errors from different perspectives. To make a fair comparison, we assess the overall forecasting performance of the candidate models by calculating the mean value of all the four error measures across </w:t>
      </w:r>
      <m:oMath>
        <m:r>
          <w:rPr>
            <w:rFonts w:ascii="Cambria Math" w:hAnsi="Cambria Math"/>
            <w:color w:val="000000"/>
            <w:szCs w:val="24"/>
          </w:rPr>
          <m:t>K=70</m:t>
        </m:r>
      </m:oMath>
      <w:r w:rsidRPr="001511C6">
        <w:rPr>
          <w:szCs w:val="24"/>
        </w:rPr>
        <w:t xml:space="preserve"> rolling events and </w:t>
      </w:r>
      <m:oMath>
        <m:r>
          <w:rPr>
            <w:rFonts w:ascii="Cambria Math" w:hAnsi="Cambria Math"/>
            <w:szCs w:val="24"/>
          </w:rPr>
          <m:t>S=122</m:t>
        </m:r>
      </m:oMath>
      <w:r w:rsidRPr="001511C6">
        <w:rPr>
          <w:szCs w:val="24"/>
        </w:rPr>
        <w:t xml:space="preserve"> data series considering different forecasting </w:t>
      </w:r>
      <w:proofErr w:type="gramStart"/>
      <w:r w:rsidRPr="001511C6">
        <w:rPr>
          <w:szCs w:val="24"/>
        </w:rPr>
        <w:t xml:space="preserve">horizons </w:t>
      </w:r>
      <w:proofErr w:type="gramEnd"/>
      <m:oMath>
        <m:r>
          <w:rPr>
            <w:rFonts w:ascii="Cambria Math" w:hAnsi="Cambria Math"/>
            <w:color w:val="000000"/>
            <w:szCs w:val="24"/>
          </w:rPr>
          <m:t>H</m:t>
        </m:r>
      </m:oMath>
      <w:r w:rsidRPr="001511C6">
        <w:rPr>
          <w:szCs w:val="24"/>
        </w:rPr>
        <w:t xml:space="preserve">: </w:t>
      </w:r>
    </w:p>
    <w:p w:rsidR="00F55089" w:rsidRPr="001511C6" w:rsidRDefault="00F55089" w:rsidP="00F55089">
      <w:pPr>
        <w:spacing w:after="0"/>
        <w:rPr>
          <w:szCs w:val="24"/>
        </w:rPr>
      </w:pPr>
    </w:p>
    <w:p w:rsidR="00F55089" w:rsidRPr="008B5663" w:rsidRDefault="00F55089" w:rsidP="00F55089">
      <w:pPr>
        <w:spacing w:after="0"/>
        <w:jc w:val="center"/>
        <w:rPr>
          <w:color w:val="000000"/>
          <w:szCs w:val="24"/>
        </w:rPr>
      </w:pPr>
      <m:oMath>
        <m:r>
          <w:rPr>
            <w:rFonts w:ascii="Cambria Math" w:hAnsi="Cambria Math"/>
            <w:color w:val="000000"/>
            <w:szCs w:val="24"/>
          </w:rPr>
          <m:t>MAE(H)=</m:t>
        </m:r>
        <m:f>
          <m:fPr>
            <m:ctrlPr>
              <w:rPr>
                <w:rFonts w:ascii="Cambria Math" w:hAnsi="Cambria Math"/>
                <w:i/>
                <w:color w:val="000000"/>
                <w:szCs w:val="24"/>
              </w:rPr>
            </m:ctrlPr>
          </m:fPr>
          <m:num>
            <m:r>
              <w:rPr>
                <w:rFonts w:ascii="Cambria Math" w:hAnsi="Cambria Math"/>
                <w:color w:val="000000"/>
                <w:szCs w:val="24"/>
              </w:rPr>
              <m:t>1</m:t>
            </m:r>
          </m:num>
          <m:den>
            <m:r>
              <w:rPr>
                <w:rFonts w:ascii="Cambria Math" w:hAnsi="Cambria Math"/>
                <w:color w:val="000000"/>
                <w:szCs w:val="24"/>
              </w:rPr>
              <m:t>S</m:t>
            </m:r>
          </m:den>
        </m:f>
        <m:f>
          <m:fPr>
            <m:ctrlPr>
              <w:rPr>
                <w:rFonts w:ascii="Cambria Math" w:hAnsi="Cambria Math"/>
                <w:i/>
                <w:color w:val="000000"/>
                <w:szCs w:val="24"/>
              </w:rPr>
            </m:ctrlPr>
          </m:fPr>
          <m:num>
            <m:r>
              <w:rPr>
                <w:rFonts w:ascii="Cambria Math" w:hAnsi="Cambria Math"/>
                <w:color w:val="000000"/>
                <w:szCs w:val="24"/>
              </w:rPr>
              <m:t>1</m:t>
            </m:r>
          </m:num>
          <m:den>
            <m:r>
              <w:rPr>
                <w:rFonts w:ascii="Cambria Math" w:hAnsi="Cambria Math"/>
                <w:color w:val="000000"/>
                <w:szCs w:val="24"/>
              </w:rPr>
              <m:t>K</m:t>
            </m:r>
          </m:den>
        </m:f>
        <m:nary>
          <m:naryPr>
            <m:chr m:val="∑"/>
            <m:limLoc m:val="undOvr"/>
            <m:ctrlPr>
              <w:rPr>
                <w:rFonts w:ascii="Cambria Math" w:hAnsi="Cambria Math"/>
                <w:i/>
                <w:color w:val="000000"/>
                <w:szCs w:val="24"/>
              </w:rPr>
            </m:ctrlPr>
          </m:naryPr>
          <m:sub>
            <m:r>
              <w:rPr>
                <w:rFonts w:ascii="Cambria Math" w:hAnsi="Cambria Math"/>
                <w:color w:val="000000"/>
                <w:szCs w:val="24"/>
              </w:rPr>
              <m:t>s=1</m:t>
            </m:r>
          </m:sub>
          <m:sup>
            <m:r>
              <w:rPr>
                <w:rFonts w:ascii="Cambria Math" w:hAnsi="Cambria Math"/>
                <w:color w:val="000000"/>
                <w:szCs w:val="24"/>
              </w:rPr>
              <m:t>S</m:t>
            </m:r>
          </m:sup>
          <m:e>
            <m:nary>
              <m:naryPr>
                <m:chr m:val="∑"/>
                <m:limLoc m:val="undOvr"/>
                <m:ctrlPr>
                  <w:rPr>
                    <w:rFonts w:ascii="Cambria Math" w:hAnsi="Cambria Math"/>
                    <w:i/>
                    <w:color w:val="000000"/>
                    <w:szCs w:val="24"/>
                  </w:rPr>
                </m:ctrlPr>
              </m:naryPr>
              <m:sub>
                <m:r>
                  <w:rPr>
                    <w:rFonts w:ascii="Cambria Math" w:hAnsi="Cambria Math"/>
                    <w:color w:val="000000"/>
                    <w:szCs w:val="24"/>
                  </w:rPr>
                  <m:t>k=1</m:t>
                </m:r>
              </m:sub>
              <m:sup>
                <m:r>
                  <w:rPr>
                    <w:rFonts w:ascii="Cambria Math" w:hAnsi="Cambria Math"/>
                    <w:color w:val="000000"/>
                    <w:szCs w:val="24"/>
                  </w:rPr>
                  <m:t>K</m:t>
                </m:r>
              </m:sup>
              <m:e>
                <m:sSub>
                  <m:sSubPr>
                    <m:ctrlPr>
                      <w:rPr>
                        <w:rFonts w:ascii="Cambria Math" w:hAnsi="Cambria Math"/>
                        <w:i/>
                        <w:color w:val="000000"/>
                        <w:szCs w:val="24"/>
                      </w:rPr>
                    </m:ctrlPr>
                  </m:sSubPr>
                  <m:e>
                    <m:r>
                      <w:rPr>
                        <w:rFonts w:ascii="Cambria Math" w:hAnsi="Cambria Math"/>
                        <w:color w:val="000000"/>
                        <w:szCs w:val="24"/>
                      </w:rPr>
                      <m:t>MAE</m:t>
                    </m:r>
                  </m:e>
                  <m:sub>
                    <m:r>
                      <w:rPr>
                        <w:rFonts w:ascii="Cambria Math" w:hAnsi="Cambria Math"/>
                        <w:color w:val="000000"/>
                        <w:szCs w:val="24"/>
                      </w:rPr>
                      <m:t>s,H,k</m:t>
                    </m:r>
                  </m:sub>
                </m:sSub>
              </m:e>
            </m:nary>
          </m:e>
        </m:nary>
      </m:oMath>
      <w:r>
        <w:tab/>
      </w:r>
      <m:oMath>
        <m:r>
          <w:rPr>
            <w:rFonts w:ascii="Cambria Math" w:hAnsi="Cambria Math"/>
            <w:color w:val="000000"/>
            <w:szCs w:val="24"/>
          </w:rPr>
          <m:t>MASE(H)=</m:t>
        </m:r>
        <m:f>
          <m:fPr>
            <m:ctrlPr>
              <w:rPr>
                <w:rFonts w:ascii="Cambria Math" w:hAnsi="Cambria Math"/>
                <w:i/>
                <w:color w:val="000000"/>
                <w:szCs w:val="24"/>
              </w:rPr>
            </m:ctrlPr>
          </m:fPr>
          <m:num>
            <m:r>
              <w:rPr>
                <w:rFonts w:ascii="Cambria Math" w:hAnsi="Cambria Math"/>
                <w:color w:val="000000"/>
                <w:szCs w:val="24"/>
              </w:rPr>
              <m:t>1</m:t>
            </m:r>
          </m:num>
          <m:den>
            <m:r>
              <w:rPr>
                <w:rFonts w:ascii="Cambria Math" w:hAnsi="Cambria Math"/>
                <w:color w:val="000000"/>
                <w:szCs w:val="24"/>
              </w:rPr>
              <m:t>K</m:t>
            </m:r>
          </m:den>
        </m:f>
        <m:nary>
          <m:naryPr>
            <m:chr m:val="∑"/>
            <m:limLoc m:val="undOvr"/>
            <m:ctrlPr>
              <w:rPr>
                <w:rFonts w:ascii="Cambria Math" w:hAnsi="Cambria Math"/>
                <w:i/>
                <w:color w:val="000000"/>
                <w:szCs w:val="24"/>
              </w:rPr>
            </m:ctrlPr>
          </m:naryPr>
          <m:sub>
            <m:r>
              <w:rPr>
                <w:rFonts w:ascii="Cambria Math" w:hAnsi="Cambria Math"/>
                <w:color w:val="000000"/>
                <w:szCs w:val="24"/>
              </w:rPr>
              <m:t>k=1</m:t>
            </m:r>
          </m:sub>
          <m:sup>
            <m:r>
              <w:rPr>
                <w:rFonts w:ascii="Cambria Math" w:hAnsi="Cambria Math"/>
                <w:color w:val="000000"/>
                <w:szCs w:val="24"/>
              </w:rPr>
              <m:t>K</m:t>
            </m:r>
          </m:sup>
          <m:e>
            <m:sSub>
              <m:sSubPr>
                <m:ctrlPr>
                  <w:rPr>
                    <w:rFonts w:ascii="Cambria Math" w:hAnsi="Cambria Math"/>
                    <w:i/>
                    <w:color w:val="000000"/>
                    <w:szCs w:val="24"/>
                  </w:rPr>
                </m:ctrlPr>
              </m:sSubPr>
              <m:e>
                <m:r>
                  <w:rPr>
                    <w:rFonts w:ascii="Cambria Math" w:hAnsi="Cambria Math"/>
                    <w:color w:val="000000"/>
                    <w:szCs w:val="24"/>
                  </w:rPr>
                  <m:t>MASE(H)</m:t>
                </m:r>
              </m:e>
              <m:sub>
                <m:r>
                  <w:rPr>
                    <w:rFonts w:ascii="Cambria Math" w:hAnsi="Cambria Math"/>
                    <w:color w:val="000000"/>
                    <w:szCs w:val="24"/>
                  </w:rPr>
                  <m:t>k</m:t>
                </m:r>
              </m:sub>
            </m:sSub>
          </m:e>
        </m:nary>
      </m:oMath>
    </w:p>
    <w:p w:rsidR="00F55089" w:rsidRPr="008B5663" w:rsidRDefault="00F55089" w:rsidP="00F55089">
      <w:pPr>
        <w:spacing w:after="0"/>
        <w:jc w:val="center"/>
        <w:rPr>
          <w:color w:val="000000"/>
          <w:szCs w:val="24"/>
        </w:rPr>
      </w:pPr>
      <m:oMath>
        <m:r>
          <w:rPr>
            <w:rFonts w:ascii="Cambria Math" w:hAnsi="Cambria Math"/>
            <w:color w:val="000000"/>
            <w:szCs w:val="24"/>
          </w:rPr>
          <m:t>sMAPE(H)=</m:t>
        </m:r>
        <m:f>
          <m:fPr>
            <m:ctrlPr>
              <w:rPr>
                <w:rFonts w:ascii="Cambria Math" w:hAnsi="Cambria Math"/>
                <w:i/>
                <w:color w:val="000000"/>
                <w:szCs w:val="24"/>
              </w:rPr>
            </m:ctrlPr>
          </m:fPr>
          <m:num>
            <m:r>
              <w:rPr>
                <w:rFonts w:ascii="Cambria Math" w:hAnsi="Cambria Math"/>
                <w:color w:val="000000"/>
                <w:szCs w:val="24"/>
              </w:rPr>
              <m:t>1</m:t>
            </m:r>
          </m:num>
          <m:den>
            <m:r>
              <w:rPr>
                <w:rFonts w:ascii="Cambria Math" w:hAnsi="Cambria Math"/>
                <w:color w:val="000000"/>
                <w:szCs w:val="24"/>
              </w:rPr>
              <m:t>S</m:t>
            </m:r>
          </m:den>
        </m:f>
        <m:f>
          <m:fPr>
            <m:ctrlPr>
              <w:rPr>
                <w:rFonts w:ascii="Cambria Math" w:hAnsi="Cambria Math"/>
                <w:i/>
                <w:color w:val="000000"/>
                <w:szCs w:val="24"/>
              </w:rPr>
            </m:ctrlPr>
          </m:fPr>
          <m:num>
            <m:r>
              <w:rPr>
                <w:rFonts w:ascii="Cambria Math" w:hAnsi="Cambria Math"/>
                <w:color w:val="000000"/>
                <w:szCs w:val="24"/>
              </w:rPr>
              <m:t>1</m:t>
            </m:r>
          </m:num>
          <m:den>
            <m:r>
              <w:rPr>
                <w:rFonts w:ascii="Cambria Math" w:hAnsi="Cambria Math"/>
                <w:color w:val="000000"/>
                <w:szCs w:val="24"/>
              </w:rPr>
              <m:t>K</m:t>
            </m:r>
          </m:den>
        </m:f>
        <m:nary>
          <m:naryPr>
            <m:chr m:val="∑"/>
            <m:limLoc m:val="undOvr"/>
            <m:ctrlPr>
              <w:rPr>
                <w:rFonts w:ascii="Cambria Math" w:hAnsi="Cambria Math"/>
                <w:i/>
                <w:color w:val="000000"/>
                <w:szCs w:val="24"/>
              </w:rPr>
            </m:ctrlPr>
          </m:naryPr>
          <m:sub>
            <m:r>
              <w:rPr>
                <w:rFonts w:ascii="Cambria Math" w:hAnsi="Cambria Math"/>
                <w:color w:val="000000"/>
                <w:szCs w:val="24"/>
              </w:rPr>
              <m:t>s=1</m:t>
            </m:r>
          </m:sub>
          <m:sup>
            <m:r>
              <w:rPr>
                <w:rFonts w:ascii="Cambria Math" w:hAnsi="Cambria Math"/>
                <w:color w:val="000000"/>
                <w:szCs w:val="24"/>
              </w:rPr>
              <m:t>S</m:t>
            </m:r>
          </m:sup>
          <m:e>
            <m:nary>
              <m:naryPr>
                <m:chr m:val="∑"/>
                <m:limLoc m:val="undOvr"/>
                <m:ctrlPr>
                  <w:rPr>
                    <w:rFonts w:ascii="Cambria Math" w:hAnsi="Cambria Math"/>
                    <w:i/>
                    <w:color w:val="000000"/>
                    <w:szCs w:val="24"/>
                  </w:rPr>
                </m:ctrlPr>
              </m:naryPr>
              <m:sub>
                <m:r>
                  <w:rPr>
                    <w:rFonts w:ascii="Cambria Math" w:hAnsi="Cambria Math"/>
                    <w:color w:val="000000"/>
                    <w:szCs w:val="24"/>
                  </w:rPr>
                  <m:t>k=1</m:t>
                </m:r>
              </m:sub>
              <m:sup>
                <m:r>
                  <w:rPr>
                    <w:rFonts w:ascii="Cambria Math" w:hAnsi="Cambria Math"/>
                    <w:color w:val="000000"/>
                    <w:szCs w:val="24"/>
                  </w:rPr>
                  <m:t>K</m:t>
                </m:r>
              </m:sup>
              <m:e>
                <m:sSub>
                  <m:sSubPr>
                    <m:ctrlPr>
                      <w:rPr>
                        <w:rFonts w:ascii="Cambria Math" w:hAnsi="Cambria Math"/>
                        <w:i/>
                        <w:color w:val="000000"/>
                        <w:szCs w:val="24"/>
                      </w:rPr>
                    </m:ctrlPr>
                  </m:sSubPr>
                  <m:e>
                    <m:r>
                      <w:rPr>
                        <w:rFonts w:ascii="Cambria Math" w:hAnsi="Cambria Math"/>
                        <w:color w:val="000000"/>
                        <w:szCs w:val="24"/>
                      </w:rPr>
                      <m:t>sMAPE</m:t>
                    </m:r>
                  </m:e>
                  <m:sub>
                    <m:r>
                      <w:rPr>
                        <w:rFonts w:ascii="Cambria Math" w:hAnsi="Cambria Math"/>
                        <w:color w:val="000000"/>
                        <w:szCs w:val="24"/>
                      </w:rPr>
                      <m:t>s,H,k</m:t>
                    </m:r>
                  </m:sub>
                </m:sSub>
              </m:e>
            </m:nary>
          </m:e>
        </m:nary>
      </m:oMath>
      <w:r>
        <w:tab/>
      </w:r>
      <m:oMath>
        <m:r>
          <w:rPr>
            <w:rFonts w:ascii="Cambria Math" w:hAnsi="Cambria Math"/>
            <w:color w:val="000000"/>
            <w:szCs w:val="24"/>
          </w:rPr>
          <m:t>MAPE(H)=</m:t>
        </m:r>
        <m:f>
          <m:fPr>
            <m:ctrlPr>
              <w:rPr>
                <w:rFonts w:ascii="Cambria Math" w:hAnsi="Cambria Math"/>
                <w:i/>
                <w:color w:val="000000"/>
                <w:szCs w:val="24"/>
              </w:rPr>
            </m:ctrlPr>
          </m:fPr>
          <m:num>
            <m:r>
              <w:rPr>
                <w:rFonts w:ascii="Cambria Math" w:hAnsi="Cambria Math"/>
                <w:color w:val="000000"/>
                <w:szCs w:val="24"/>
              </w:rPr>
              <m:t>1</m:t>
            </m:r>
          </m:num>
          <m:den>
            <m:r>
              <w:rPr>
                <w:rFonts w:ascii="Cambria Math" w:hAnsi="Cambria Math"/>
                <w:color w:val="000000"/>
                <w:szCs w:val="24"/>
              </w:rPr>
              <m:t>S</m:t>
            </m:r>
          </m:den>
        </m:f>
        <m:f>
          <m:fPr>
            <m:ctrlPr>
              <w:rPr>
                <w:rFonts w:ascii="Cambria Math" w:hAnsi="Cambria Math"/>
                <w:i/>
                <w:color w:val="000000"/>
                <w:szCs w:val="24"/>
              </w:rPr>
            </m:ctrlPr>
          </m:fPr>
          <m:num>
            <m:r>
              <w:rPr>
                <w:rFonts w:ascii="Cambria Math" w:hAnsi="Cambria Math"/>
                <w:color w:val="000000"/>
                <w:szCs w:val="24"/>
              </w:rPr>
              <m:t>1</m:t>
            </m:r>
          </m:num>
          <m:den>
            <m:r>
              <w:rPr>
                <w:rFonts w:ascii="Cambria Math" w:hAnsi="Cambria Math"/>
                <w:color w:val="000000"/>
                <w:szCs w:val="24"/>
              </w:rPr>
              <m:t>K</m:t>
            </m:r>
          </m:den>
        </m:f>
        <m:nary>
          <m:naryPr>
            <m:chr m:val="∑"/>
            <m:limLoc m:val="undOvr"/>
            <m:ctrlPr>
              <w:rPr>
                <w:rFonts w:ascii="Cambria Math" w:hAnsi="Cambria Math"/>
                <w:i/>
                <w:color w:val="000000"/>
                <w:szCs w:val="24"/>
              </w:rPr>
            </m:ctrlPr>
          </m:naryPr>
          <m:sub>
            <m:r>
              <w:rPr>
                <w:rFonts w:ascii="Cambria Math" w:hAnsi="Cambria Math"/>
                <w:color w:val="000000"/>
                <w:szCs w:val="24"/>
              </w:rPr>
              <m:t>s=1</m:t>
            </m:r>
          </m:sub>
          <m:sup>
            <m:r>
              <w:rPr>
                <w:rFonts w:ascii="Cambria Math" w:hAnsi="Cambria Math"/>
                <w:color w:val="000000"/>
                <w:szCs w:val="24"/>
              </w:rPr>
              <m:t>S</m:t>
            </m:r>
          </m:sup>
          <m:e>
            <m:nary>
              <m:naryPr>
                <m:chr m:val="∑"/>
                <m:limLoc m:val="undOvr"/>
                <m:ctrlPr>
                  <w:rPr>
                    <w:rFonts w:ascii="Cambria Math" w:hAnsi="Cambria Math"/>
                    <w:i/>
                    <w:color w:val="000000"/>
                    <w:szCs w:val="24"/>
                  </w:rPr>
                </m:ctrlPr>
              </m:naryPr>
              <m:sub>
                <m:r>
                  <w:rPr>
                    <w:rFonts w:ascii="Cambria Math" w:hAnsi="Cambria Math"/>
                    <w:color w:val="000000"/>
                    <w:szCs w:val="24"/>
                  </w:rPr>
                  <m:t>k=1</m:t>
                </m:r>
              </m:sub>
              <m:sup>
                <m:r>
                  <w:rPr>
                    <w:rFonts w:ascii="Cambria Math" w:hAnsi="Cambria Math"/>
                    <w:color w:val="000000"/>
                    <w:szCs w:val="24"/>
                  </w:rPr>
                  <m:t>K</m:t>
                </m:r>
              </m:sup>
              <m:e>
                <m:sSub>
                  <m:sSubPr>
                    <m:ctrlPr>
                      <w:rPr>
                        <w:rFonts w:ascii="Cambria Math" w:hAnsi="Cambria Math"/>
                        <w:i/>
                        <w:color w:val="000000"/>
                        <w:szCs w:val="24"/>
                      </w:rPr>
                    </m:ctrlPr>
                  </m:sSubPr>
                  <m:e>
                    <m:r>
                      <w:rPr>
                        <w:rFonts w:ascii="Cambria Math" w:hAnsi="Cambria Math"/>
                        <w:color w:val="000000"/>
                        <w:szCs w:val="24"/>
                      </w:rPr>
                      <m:t>MAPE</m:t>
                    </m:r>
                  </m:e>
                  <m:sub>
                    <m:r>
                      <w:rPr>
                        <w:rFonts w:ascii="Cambria Math" w:hAnsi="Cambria Math"/>
                        <w:color w:val="000000"/>
                        <w:szCs w:val="24"/>
                      </w:rPr>
                      <m:t>s,H,k</m:t>
                    </m:r>
                  </m:sub>
                </m:sSub>
              </m:e>
            </m:nary>
          </m:e>
        </m:nary>
      </m:oMath>
    </w:p>
    <w:p w:rsidR="00F55089" w:rsidRDefault="00F55089" w:rsidP="00F55089">
      <w:pPr>
        <w:spacing w:after="0"/>
        <w:rPr>
          <w:color w:val="000000"/>
          <w:szCs w:val="24"/>
        </w:rPr>
      </w:pPr>
    </w:p>
    <w:p w:rsidR="00F55089" w:rsidRPr="001511C6" w:rsidRDefault="00F55089" w:rsidP="00F55089">
      <w:pPr>
        <w:spacing w:after="0"/>
        <w:rPr>
          <w:color w:val="000000"/>
          <w:szCs w:val="24"/>
        </w:rPr>
      </w:pPr>
      <w:r w:rsidRPr="001511C6">
        <w:rPr>
          <w:color w:val="000000"/>
          <w:szCs w:val="24"/>
        </w:rPr>
        <w:t xml:space="preserve">where </w:t>
      </w:r>
      <m:oMath>
        <m:r>
          <w:rPr>
            <w:rFonts w:ascii="Cambria Math" w:hAnsi="Cambria Math"/>
            <w:color w:val="000000"/>
            <w:szCs w:val="24"/>
          </w:rPr>
          <m:t>MAE(H)</m:t>
        </m:r>
      </m:oMath>
      <w:r w:rsidRPr="001511C6">
        <w:rPr>
          <w:color w:val="000000"/>
          <w:szCs w:val="24"/>
        </w:rPr>
        <w:t xml:space="preserve">, </w:t>
      </w:r>
      <m:oMath>
        <m:r>
          <w:rPr>
            <w:rFonts w:ascii="Cambria Math" w:hAnsi="Cambria Math"/>
            <w:color w:val="000000"/>
            <w:szCs w:val="24"/>
          </w:rPr>
          <m:t>MASE(H)</m:t>
        </m:r>
      </m:oMath>
      <w:r w:rsidRPr="001511C6">
        <w:rPr>
          <w:color w:val="000000"/>
          <w:szCs w:val="24"/>
        </w:rPr>
        <w:t xml:space="preserve">, </w:t>
      </w:r>
      <m:oMath>
        <m:r>
          <w:rPr>
            <w:rFonts w:ascii="Cambria Math" w:hAnsi="Cambria Math"/>
            <w:color w:val="000000"/>
            <w:szCs w:val="24"/>
          </w:rPr>
          <m:t>sMAPE(H)</m:t>
        </m:r>
      </m:oMath>
      <w:r w:rsidRPr="001511C6">
        <w:rPr>
          <w:color w:val="000000"/>
          <w:szCs w:val="24"/>
        </w:rPr>
        <w:t xml:space="preserve">, and </w:t>
      </w:r>
      <m:oMath>
        <m:r>
          <w:rPr>
            <w:rFonts w:ascii="Cambria Math" w:hAnsi="Cambria Math"/>
            <w:color w:val="000000"/>
            <w:szCs w:val="24"/>
          </w:rPr>
          <m:t>MAPE(H)</m:t>
        </m:r>
      </m:oMath>
      <w:r w:rsidRPr="001511C6">
        <w:rPr>
          <w:color w:val="000000"/>
          <w:szCs w:val="24"/>
        </w:rPr>
        <w:t xml:space="preserve"> are the error measures calculated across </w:t>
      </w:r>
      <m:oMath>
        <m:r>
          <w:rPr>
            <w:rFonts w:ascii="Cambria Math" w:hAnsi="Cambria Math"/>
            <w:color w:val="000000"/>
            <w:szCs w:val="24"/>
          </w:rPr>
          <m:t>S</m:t>
        </m:r>
      </m:oMath>
      <w:r w:rsidRPr="001511C6">
        <w:rPr>
          <w:color w:val="000000"/>
          <w:szCs w:val="24"/>
        </w:rPr>
        <w:t xml:space="preserve"> data series and </w:t>
      </w:r>
      <m:oMath>
        <m:r>
          <w:rPr>
            <w:rFonts w:ascii="Cambria Math" w:hAnsi="Cambria Math"/>
            <w:color w:val="000000"/>
            <w:szCs w:val="24"/>
          </w:rPr>
          <m:t>K</m:t>
        </m:r>
      </m:oMath>
      <w:r w:rsidRPr="001511C6">
        <w:rPr>
          <w:color w:val="000000"/>
          <w:szCs w:val="24"/>
        </w:rPr>
        <w:t xml:space="preserve"> rolling events based on forecast horizon </w:t>
      </w:r>
      <m:oMath>
        <m:r>
          <w:rPr>
            <w:rFonts w:ascii="Cambria Math" w:hAnsi="Cambria Math"/>
            <w:color w:val="000000"/>
            <w:szCs w:val="24"/>
          </w:rPr>
          <m:t>H</m:t>
        </m:r>
      </m:oMath>
      <w:r w:rsidRPr="001511C6">
        <w:rPr>
          <w:color w:val="000000"/>
          <w:szCs w:val="24"/>
        </w:rPr>
        <w:t xml:space="preserve"> (i.e. </w:t>
      </w:r>
      <m:oMath>
        <m:r>
          <w:rPr>
            <w:rFonts w:ascii="Cambria Math" w:hAnsi="Cambria Math"/>
            <w:color w:val="000000"/>
            <w:szCs w:val="24"/>
          </w:rPr>
          <m:t>S=122</m:t>
        </m:r>
      </m:oMath>
      <w:r w:rsidRPr="001511C6">
        <w:rPr>
          <w:color w:val="000000"/>
          <w:szCs w:val="24"/>
        </w:rPr>
        <w:t xml:space="preserve">, </w:t>
      </w:r>
      <m:oMath>
        <m:r>
          <w:rPr>
            <w:rFonts w:ascii="Cambria Math" w:hAnsi="Cambria Math"/>
            <w:color w:val="000000"/>
            <w:szCs w:val="24"/>
          </w:rPr>
          <m:t>K=70</m:t>
        </m:r>
      </m:oMath>
      <w:r w:rsidRPr="001511C6">
        <w:rPr>
          <w:color w:val="000000"/>
          <w:szCs w:val="24"/>
        </w:rPr>
        <w:t xml:space="preserve">, and </w:t>
      </w:r>
      <m:oMath>
        <m:r>
          <w:rPr>
            <w:rFonts w:ascii="Cambria Math" w:hAnsi="Cambria Math"/>
            <w:color w:val="000000"/>
            <w:szCs w:val="24"/>
          </w:rPr>
          <m:t>H</m:t>
        </m:r>
      </m:oMath>
      <w:r w:rsidRPr="001511C6">
        <w:rPr>
          <w:color w:val="000000"/>
          <w:szCs w:val="24"/>
        </w:rPr>
        <w:t>=1, 4 and 12). We can test the statisti</w:t>
      </w:r>
      <w:proofErr w:type="spellStart"/>
      <w:r w:rsidRPr="001511C6">
        <w:rPr>
          <w:color w:val="000000"/>
          <w:szCs w:val="24"/>
        </w:rPr>
        <w:t>cal</w:t>
      </w:r>
      <w:proofErr w:type="spellEnd"/>
      <w:r w:rsidRPr="001511C6">
        <w:rPr>
          <w:color w:val="000000"/>
          <w:szCs w:val="24"/>
        </w:rPr>
        <w:t xml:space="preserve"> significance for the difference between the forecasting results of the various models using the Wilcoxon signed rank (SR) test</w:t>
      </w:r>
      <w:r w:rsidRPr="001511C6">
        <w:rPr>
          <w:rStyle w:val="apple-style-span"/>
          <w:color w:val="000000"/>
          <w:szCs w:val="24"/>
        </w:rPr>
        <w:t xml:space="preserve">. The Wilcoxon SR test can be considered as a non-parametric version of a paired sample </w:t>
      </w:r>
      <w:r w:rsidRPr="001511C6">
        <w:rPr>
          <w:rStyle w:val="apple-style-span"/>
          <w:i/>
          <w:color w:val="000000"/>
          <w:szCs w:val="24"/>
        </w:rPr>
        <w:t>t</w:t>
      </w:r>
      <w:r w:rsidRPr="001511C6">
        <w:rPr>
          <w:rStyle w:val="apple-style-span"/>
          <w:color w:val="000000"/>
          <w:szCs w:val="24"/>
        </w:rPr>
        <w:t xml:space="preserve">-test but does not assume the errors follow any specific distribution. </w:t>
      </w:r>
    </w:p>
    <w:p w:rsidR="00F55089" w:rsidRPr="001511C6" w:rsidRDefault="00F55089" w:rsidP="00F55089">
      <w:pPr>
        <w:spacing w:after="0"/>
        <w:rPr>
          <w:szCs w:val="24"/>
        </w:rPr>
      </w:pPr>
    </w:p>
    <w:p w:rsidR="00F55089" w:rsidRPr="001511C6" w:rsidRDefault="00F55089" w:rsidP="00F55089">
      <w:pPr>
        <w:spacing w:after="0"/>
        <w:rPr>
          <w:szCs w:val="24"/>
        </w:rPr>
      </w:pPr>
      <w:r w:rsidRPr="001511C6">
        <w:rPr>
          <w:szCs w:val="24"/>
        </w:rPr>
        <w:t xml:space="preserve">Considering the limitations of the four error measures, </w:t>
      </w:r>
      <w:hyperlink w:anchor="_ENREF_19" w:tooltip="Davydenko, 2013 #751" w:history="1">
        <w:r w:rsidR="0064757A" w:rsidRPr="001511C6">
          <w:rPr>
            <w:szCs w:val="24"/>
          </w:rPr>
          <w:fldChar w:fldCharType="begin"/>
        </w:r>
        <w:r w:rsidR="0064757A" w:rsidRPr="001511C6">
          <w:rPr>
            <w:szCs w:val="24"/>
          </w:rPr>
          <w:instrText xml:space="preserve"> ADDIN EN.CITE &lt;EndNote&gt;&lt;Cite AuthorYear="1"&gt;&lt;Author&gt;Davydenko&lt;/Author&gt;&lt;Year&gt;2013&lt;/Year&gt;&lt;RecNum&gt;751&lt;/RecNum&gt;&lt;DisplayText&gt;Davydenko and Fildes (2013)&lt;/DisplayText&gt;&lt;record&gt;&lt;rec-number&gt;751&lt;/rec-number&gt;&lt;foreign-keys&gt;&lt;key app="EN" db-id="perfxavwotad07eptrqpfrx5v2vzdwddwzzp"&gt;751&lt;/key&gt;&lt;/foreign-keys&gt;&lt;ref-type name="Journal Article"&gt;17&lt;/ref-type&gt;&lt;contributors&gt;&lt;authors&gt;&lt;author&gt;Davydenko, Andrey&lt;/author&gt;&lt;author&gt;Fildes, Robert&lt;/author&gt;&lt;/authors&gt;&lt;/contributors&gt;&lt;titles&gt;&lt;title&gt;Measuring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Forecasting&lt;/full-title&gt;&lt;/periodical&gt;&lt;number&gt;0&lt;/number&gt;&lt;keywords&gt;&lt;keyword&gt;Judgmental adjustments&lt;/keyword&gt;&lt;keyword&gt;Forecasting support systems&lt;/keyword&gt;&lt;keyword&gt;Forecast accuracy&lt;/keyword&gt;&lt;keyword&gt;Forecast evaluation&lt;/keyword&gt;&lt;keyword&gt;Forecast error measures&lt;/keyword&gt;&lt;/keywords&gt;&lt;dates&gt;&lt;year&gt;2013&lt;/year&gt;&lt;/dates&gt;&lt;isbn&gt;0169-2070&lt;/isbn&gt;&lt;urls&gt;&lt;related-urls&gt;&lt;url&gt;http://www.sciencedirect.com/science/article/pii/S0169207012001161&lt;/url&gt;&lt;/related-urls&gt;&lt;/urls&gt;&lt;electronic-resource-num&gt;http://dx.doi.org/10.1016/j.ijforecast.2012.09.002&lt;/electronic-resource-num&gt;&lt;/record&gt;&lt;/Cite&gt;&lt;/EndNote&gt;</w:instrText>
        </w:r>
        <w:r w:rsidR="0064757A" w:rsidRPr="001511C6">
          <w:rPr>
            <w:szCs w:val="24"/>
          </w:rPr>
          <w:fldChar w:fldCharType="separate"/>
        </w:r>
        <w:r w:rsidR="0064757A" w:rsidRPr="001511C6">
          <w:rPr>
            <w:noProof/>
            <w:szCs w:val="24"/>
          </w:rPr>
          <w:t>Davydenko and Fildes (2013)</w:t>
        </w:r>
        <w:r w:rsidR="0064757A" w:rsidRPr="001511C6">
          <w:rPr>
            <w:szCs w:val="24"/>
          </w:rPr>
          <w:fldChar w:fldCharType="end"/>
        </w:r>
      </w:hyperlink>
      <w:r w:rsidRPr="001511C6">
        <w:rPr>
          <w:szCs w:val="24"/>
        </w:rPr>
        <w:t xml:space="preserve"> recommended the </w:t>
      </w:r>
      <w:proofErr w:type="spellStart"/>
      <w:r w:rsidRPr="001511C6">
        <w:rPr>
          <w:szCs w:val="24"/>
        </w:rPr>
        <w:t>AvgRelMAE</w:t>
      </w:r>
      <w:proofErr w:type="spellEnd"/>
      <w:r w:rsidRPr="001511C6">
        <w:rPr>
          <w:szCs w:val="24"/>
        </w:rPr>
        <w:t xml:space="preserve">, which is a geometric mean of the ratio of the MAE between the candidate model and the benchmark model. In this study, we take </w:t>
      </w:r>
      <w:r>
        <w:rPr>
          <w:szCs w:val="24"/>
        </w:rPr>
        <w:t>the</w:t>
      </w:r>
      <w:r w:rsidRPr="001511C6">
        <w:rPr>
          <w:szCs w:val="24"/>
        </w:rPr>
        <w:t xml:space="preserve"> average of the </w:t>
      </w:r>
      <w:proofErr w:type="spellStart"/>
      <w:r w:rsidRPr="001511C6">
        <w:rPr>
          <w:szCs w:val="24"/>
        </w:rPr>
        <w:t>AvgRelMAE</w:t>
      </w:r>
      <w:proofErr w:type="spellEnd"/>
      <w:r w:rsidRPr="001511C6">
        <w:rPr>
          <w:szCs w:val="24"/>
        </w:rPr>
        <w:t xml:space="preserve"> across all the </w:t>
      </w:r>
      <m:oMath>
        <m:r>
          <w:rPr>
            <w:rFonts w:ascii="Cambria Math" w:hAnsi="Cambria Math"/>
            <w:color w:val="000000"/>
            <w:szCs w:val="24"/>
          </w:rPr>
          <m:t>K</m:t>
        </m:r>
      </m:oMath>
      <w:r w:rsidRPr="001511C6">
        <w:rPr>
          <w:szCs w:val="24"/>
        </w:rPr>
        <w:t xml:space="preserve"> rolling events (i.e</w:t>
      </w:r>
      <w:proofErr w:type="gramStart"/>
      <w:r w:rsidRPr="001511C6">
        <w:rPr>
          <w:szCs w:val="24"/>
        </w:rPr>
        <w:t xml:space="preserve">. </w:t>
      </w:r>
      <w:proofErr w:type="gramEnd"/>
      <m:oMath>
        <m:r>
          <w:rPr>
            <w:rFonts w:ascii="Cambria Math" w:hAnsi="Cambria Math"/>
            <w:color w:val="000000"/>
            <w:szCs w:val="24"/>
          </w:rPr>
          <m:t>K=70</m:t>
        </m:r>
      </m:oMath>
      <w:r w:rsidRPr="001511C6">
        <w:rPr>
          <w:szCs w:val="24"/>
        </w:rPr>
        <w:t>) and</w:t>
      </w:r>
      <w:r>
        <w:rPr>
          <w:szCs w:val="24"/>
        </w:rPr>
        <w:t xml:space="preserve"> S data series (i.e. </w:t>
      </w:r>
      <m:oMath>
        <m:r>
          <w:rPr>
            <w:rFonts w:ascii="Cambria Math" w:hAnsi="Cambria Math"/>
            <w:color w:val="000000"/>
            <w:szCs w:val="24"/>
          </w:rPr>
          <m:t>S=122</m:t>
        </m:r>
      </m:oMath>
      <w:r>
        <w:rPr>
          <w:szCs w:val="24"/>
        </w:rPr>
        <w:t xml:space="preserve">) </w:t>
      </w:r>
      <w:r w:rsidRPr="001511C6">
        <w:rPr>
          <w:szCs w:val="24"/>
        </w:rPr>
        <w:t xml:space="preserve">with respect to forecast horizon </w:t>
      </w:r>
      <m:oMath>
        <m:r>
          <w:rPr>
            <w:rFonts w:ascii="Cambria Math" w:hAnsi="Cambria Math"/>
            <w:szCs w:val="24"/>
          </w:rPr>
          <m:t>H</m:t>
        </m:r>
      </m:oMath>
      <w:r w:rsidRPr="001511C6">
        <w:rPr>
          <w:szCs w:val="24"/>
        </w:rPr>
        <w:t>:</w:t>
      </w:r>
    </w:p>
    <w:p w:rsidR="00F55089" w:rsidRPr="00F55089" w:rsidRDefault="00F55089" w:rsidP="00F55089">
      <w:pPr>
        <w:spacing w:after="0"/>
        <w:jc w:val="center"/>
        <w:rPr>
          <w:color w:val="000000"/>
          <w:szCs w:val="24"/>
        </w:rPr>
      </w:pPr>
      <m:oMathPara>
        <m:oMath>
          <m:r>
            <w:rPr>
              <w:rFonts w:ascii="Cambria Math" w:hAnsi="Cambria Math"/>
              <w:color w:val="000000"/>
              <w:szCs w:val="24"/>
            </w:rPr>
            <m:t>AvgRelMAE(H)=</m:t>
          </m:r>
          <m:f>
            <m:fPr>
              <m:ctrlPr>
                <w:rPr>
                  <w:rFonts w:ascii="Cambria Math" w:hAnsi="Cambria Math"/>
                  <w:i/>
                  <w:color w:val="000000"/>
                  <w:szCs w:val="24"/>
                </w:rPr>
              </m:ctrlPr>
            </m:fPr>
            <m:num>
              <m:r>
                <w:rPr>
                  <w:rFonts w:ascii="Cambria Math" w:hAnsi="Cambria Math"/>
                  <w:color w:val="000000"/>
                  <w:szCs w:val="24"/>
                </w:rPr>
                <m:t>1</m:t>
              </m:r>
            </m:num>
            <m:den>
              <m:r>
                <w:rPr>
                  <w:rFonts w:ascii="Cambria Math" w:hAnsi="Cambria Math"/>
                  <w:color w:val="000000"/>
                  <w:szCs w:val="24"/>
                </w:rPr>
                <m:t>K</m:t>
              </m:r>
            </m:den>
          </m:f>
          <m:nary>
            <m:naryPr>
              <m:chr m:val="∑"/>
              <m:limLoc m:val="undOvr"/>
              <m:ctrlPr>
                <w:rPr>
                  <w:rFonts w:ascii="Cambria Math" w:hAnsi="Cambria Math"/>
                  <w:i/>
                  <w:color w:val="000000"/>
                  <w:szCs w:val="24"/>
                </w:rPr>
              </m:ctrlPr>
            </m:naryPr>
            <m:sub>
              <m:r>
                <w:rPr>
                  <w:rFonts w:ascii="Cambria Math" w:hAnsi="Cambria Math"/>
                  <w:color w:val="000000"/>
                  <w:szCs w:val="24"/>
                </w:rPr>
                <m:t>k=1</m:t>
              </m:r>
            </m:sub>
            <m:sup>
              <m:r>
                <w:rPr>
                  <w:rFonts w:ascii="Cambria Math" w:hAnsi="Cambria Math"/>
                  <w:color w:val="000000"/>
                  <w:szCs w:val="24"/>
                </w:rPr>
                <m:t>K</m:t>
              </m:r>
            </m:sup>
            <m:e>
              <m:sSup>
                <m:sSupPr>
                  <m:ctrlPr>
                    <w:rPr>
                      <w:rFonts w:ascii="Cambria Math" w:hAnsi="Cambria Math"/>
                      <w:i/>
                      <w:color w:val="000000"/>
                      <w:szCs w:val="24"/>
                    </w:rPr>
                  </m:ctrlPr>
                </m:sSupPr>
                <m:e>
                  <m:d>
                    <m:dPr>
                      <m:ctrlPr>
                        <w:rPr>
                          <w:rFonts w:ascii="Cambria Math" w:hAnsi="Cambria Math"/>
                          <w:i/>
                          <w:color w:val="000000"/>
                          <w:szCs w:val="24"/>
                        </w:rPr>
                      </m:ctrlPr>
                    </m:dPr>
                    <m:e>
                      <m:nary>
                        <m:naryPr>
                          <m:chr m:val="∏"/>
                          <m:limLoc m:val="undOvr"/>
                          <m:ctrlPr>
                            <w:rPr>
                              <w:rFonts w:ascii="Cambria Math" w:hAnsi="Cambria Math"/>
                              <w:i/>
                              <w:color w:val="000000"/>
                              <w:szCs w:val="24"/>
                            </w:rPr>
                          </m:ctrlPr>
                        </m:naryPr>
                        <m:sub>
                          <m:r>
                            <w:rPr>
                              <w:rFonts w:ascii="Cambria Math" w:hAnsi="Cambria Math"/>
                              <w:color w:val="000000"/>
                              <w:szCs w:val="24"/>
                            </w:rPr>
                            <m:t>s=1</m:t>
                          </m:r>
                        </m:sub>
                        <m:sup>
                          <m:r>
                            <w:rPr>
                              <w:rFonts w:ascii="Cambria Math" w:hAnsi="Cambria Math"/>
                              <w:color w:val="000000"/>
                              <w:szCs w:val="24"/>
                            </w:rPr>
                            <m:t>S</m:t>
                          </m:r>
                        </m:sup>
                        <m:e>
                          <m:sSubSup>
                            <m:sSubSupPr>
                              <m:ctrlPr>
                                <w:rPr>
                                  <w:rFonts w:ascii="Cambria Math" w:hAnsi="Cambria Math"/>
                                  <w:i/>
                                  <w:color w:val="000000"/>
                                  <w:szCs w:val="24"/>
                                </w:rPr>
                              </m:ctrlPr>
                            </m:sSubSupPr>
                            <m:e>
                              <m:r>
                                <w:rPr>
                                  <w:rFonts w:ascii="Cambria Math" w:hAnsi="Cambria Math"/>
                                  <w:color w:val="000000"/>
                                  <w:szCs w:val="24"/>
                                </w:rPr>
                                <m:t>r</m:t>
                              </m:r>
                            </m:e>
                            <m:sub>
                              <m:r>
                                <w:rPr>
                                  <w:rFonts w:ascii="Cambria Math" w:hAnsi="Cambria Math"/>
                                  <w:color w:val="000000"/>
                                  <w:szCs w:val="24"/>
                                </w:rPr>
                                <m:t>s,H,k</m:t>
                              </m:r>
                            </m:sub>
                            <m:sup>
                              <m:r>
                                <w:rPr>
                                  <w:rFonts w:ascii="Cambria Math" w:hAnsi="Cambria Math"/>
                                  <w:color w:val="000000"/>
                                  <w:szCs w:val="24"/>
                                </w:rPr>
                                <m:t>H</m:t>
                              </m:r>
                            </m:sup>
                          </m:sSubSup>
                        </m:e>
                      </m:nary>
                    </m:e>
                  </m:d>
                </m:e>
                <m:sup>
                  <m:f>
                    <m:fPr>
                      <m:ctrlPr>
                        <w:rPr>
                          <w:rFonts w:ascii="Cambria Math" w:hAnsi="Cambria Math"/>
                          <w:i/>
                          <w:color w:val="000000"/>
                          <w:szCs w:val="24"/>
                        </w:rPr>
                      </m:ctrlPr>
                    </m:fPr>
                    <m:num>
                      <m:r>
                        <w:rPr>
                          <w:rFonts w:ascii="Cambria Math" w:hAnsi="Cambria Math"/>
                          <w:color w:val="000000"/>
                          <w:szCs w:val="24"/>
                        </w:rPr>
                        <m:t>1</m:t>
                      </m:r>
                    </m:num>
                    <m:den>
                      <m:nary>
                        <m:naryPr>
                          <m:chr m:val="∑"/>
                          <m:limLoc m:val="undOvr"/>
                          <m:ctrlPr>
                            <w:rPr>
                              <w:rFonts w:ascii="Cambria Math" w:hAnsi="Cambria Math"/>
                              <w:i/>
                              <w:color w:val="000000"/>
                              <w:szCs w:val="24"/>
                            </w:rPr>
                          </m:ctrlPr>
                        </m:naryPr>
                        <m:sub>
                          <m:r>
                            <w:rPr>
                              <w:rFonts w:ascii="Cambria Math" w:hAnsi="Cambria Math"/>
                              <w:color w:val="000000"/>
                              <w:szCs w:val="24"/>
                            </w:rPr>
                            <m:t>s=1</m:t>
                          </m:r>
                        </m:sub>
                        <m:sup>
                          <m:r>
                            <w:rPr>
                              <w:rFonts w:ascii="Cambria Math" w:hAnsi="Cambria Math"/>
                              <w:color w:val="000000"/>
                              <w:szCs w:val="24"/>
                            </w:rPr>
                            <m:t>S</m:t>
                          </m:r>
                        </m:sup>
                        <m:e>
                          <m:r>
                            <w:rPr>
                              <w:rFonts w:ascii="Cambria Math" w:hAnsi="Cambria Math"/>
                              <w:color w:val="000000"/>
                              <w:szCs w:val="24"/>
                            </w:rPr>
                            <m:t>H</m:t>
                          </m:r>
                        </m:e>
                      </m:nary>
                    </m:den>
                  </m:f>
                </m:sup>
              </m:sSup>
            </m:e>
          </m:nary>
        </m:oMath>
      </m:oMathPara>
    </w:p>
    <w:p w:rsidR="00F55089" w:rsidRPr="00F55089" w:rsidRDefault="00342779" w:rsidP="00F55089">
      <w:pPr>
        <w:spacing w:after="0"/>
        <w:jc w:val="center"/>
        <w:rPr>
          <w:b/>
          <w:color w:val="000000"/>
          <w:szCs w:val="24"/>
        </w:rPr>
      </w:pPr>
      <m:oMathPara>
        <m:oMath>
          <m:sSub>
            <m:sSubPr>
              <m:ctrlPr>
                <w:rPr>
                  <w:rFonts w:ascii="Cambria Math" w:hAnsi="Cambria Math"/>
                  <w:i/>
                  <w:color w:val="000000"/>
                  <w:szCs w:val="24"/>
                </w:rPr>
              </m:ctrlPr>
            </m:sSubPr>
            <m:e>
              <m:r>
                <w:rPr>
                  <w:rFonts w:ascii="Cambria Math" w:hAnsi="Cambria Math"/>
                  <w:color w:val="000000"/>
                  <w:szCs w:val="24"/>
                </w:rPr>
                <m:t>r</m:t>
              </m:r>
            </m:e>
            <m:sub>
              <m:r>
                <w:rPr>
                  <w:rFonts w:ascii="Cambria Math" w:hAnsi="Cambria Math"/>
                  <w:color w:val="000000"/>
                  <w:szCs w:val="24"/>
                </w:rPr>
                <m:t>s,H,k</m:t>
              </m:r>
            </m:sub>
          </m:sSub>
          <m:r>
            <w:rPr>
              <w:rFonts w:ascii="Cambria Math" w:hAnsi="Cambria Math"/>
              <w:color w:val="000000"/>
              <w:szCs w:val="24"/>
            </w:rPr>
            <m:t>=</m:t>
          </m:r>
          <m:f>
            <m:fPr>
              <m:ctrlPr>
                <w:rPr>
                  <w:rFonts w:ascii="Cambria Math" w:hAnsi="Cambria Math"/>
                  <w:color w:val="000000"/>
                  <w:szCs w:val="24"/>
                </w:rPr>
              </m:ctrlPr>
            </m:fPr>
            <m:num>
              <m:sSubSup>
                <m:sSubSupPr>
                  <m:ctrlPr>
                    <w:rPr>
                      <w:rFonts w:ascii="Cambria Math" w:hAnsi="Cambria Math"/>
                      <w:color w:val="000000"/>
                      <w:szCs w:val="24"/>
                    </w:rPr>
                  </m:ctrlPr>
                </m:sSubSupPr>
                <m:e>
                  <m:r>
                    <m:rPr>
                      <m:sty m:val="p"/>
                    </m:rPr>
                    <w:rPr>
                      <w:rFonts w:ascii="Cambria Math" w:hAnsi="Cambria Math"/>
                      <w:color w:val="000000"/>
                      <w:szCs w:val="24"/>
                    </w:rPr>
                    <m:t>MAE</m:t>
                  </m:r>
                </m:e>
                <m:sub>
                  <m:r>
                    <w:rPr>
                      <w:rFonts w:ascii="Cambria Math" w:hAnsi="Cambria Math"/>
                      <w:color w:val="000000"/>
                      <w:szCs w:val="24"/>
                    </w:rPr>
                    <m:t>s,H,k</m:t>
                  </m:r>
                </m:sub>
                <m:sup>
                  <m:r>
                    <w:rPr>
                      <w:rFonts w:ascii="Cambria Math" w:hAnsi="Cambria Math"/>
                      <w:color w:val="000000"/>
                      <w:szCs w:val="24"/>
                    </w:rPr>
                    <m:t>C</m:t>
                  </m:r>
                </m:sup>
              </m:sSubSup>
            </m:num>
            <m:den>
              <m:sSubSup>
                <m:sSubSupPr>
                  <m:ctrlPr>
                    <w:rPr>
                      <w:rFonts w:ascii="Cambria Math" w:hAnsi="Cambria Math"/>
                      <w:color w:val="000000"/>
                      <w:szCs w:val="24"/>
                    </w:rPr>
                  </m:ctrlPr>
                </m:sSubSupPr>
                <m:e>
                  <m:r>
                    <m:rPr>
                      <m:sty m:val="p"/>
                    </m:rPr>
                    <w:rPr>
                      <w:rFonts w:ascii="Cambria Math" w:hAnsi="Cambria Math"/>
                      <w:color w:val="000000"/>
                      <w:szCs w:val="24"/>
                    </w:rPr>
                    <m:t>MAE</m:t>
                  </m:r>
                </m:e>
                <m:sub>
                  <m:r>
                    <w:rPr>
                      <w:rFonts w:ascii="Cambria Math" w:hAnsi="Cambria Math"/>
                      <w:color w:val="000000"/>
                      <w:szCs w:val="24"/>
                    </w:rPr>
                    <m:t>s,H,k</m:t>
                  </m:r>
                </m:sub>
                <m:sup>
                  <m:r>
                    <w:rPr>
                      <w:rFonts w:ascii="Cambria Math" w:hAnsi="Cambria Math"/>
                      <w:color w:val="000000"/>
                      <w:szCs w:val="24"/>
                    </w:rPr>
                    <m:t>B</m:t>
                  </m:r>
                </m:sup>
              </m:sSubSup>
            </m:den>
          </m:f>
        </m:oMath>
      </m:oMathPara>
    </w:p>
    <w:p w:rsidR="00F55089" w:rsidRPr="001511C6" w:rsidRDefault="00F55089" w:rsidP="00F55089">
      <w:pPr>
        <w:spacing w:after="0"/>
        <w:rPr>
          <w:szCs w:val="24"/>
        </w:rPr>
      </w:pPr>
      <w:r w:rsidRPr="001511C6">
        <w:rPr>
          <w:color w:val="000000"/>
          <w:szCs w:val="24"/>
        </w:rPr>
        <w:t xml:space="preserve">where </w:t>
      </w:r>
      <m:oMath>
        <m:sSubSup>
          <m:sSubSupPr>
            <m:ctrlPr>
              <w:rPr>
                <w:rFonts w:ascii="Cambria Math" w:hAnsi="Cambria Math"/>
                <w:color w:val="000000"/>
                <w:szCs w:val="24"/>
              </w:rPr>
            </m:ctrlPr>
          </m:sSubSupPr>
          <m:e>
            <m:r>
              <m:rPr>
                <m:sty m:val="p"/>
              </m:rPr>
              <w:rPr>
                <w:rFonts w:ascii="Cambria Math" w:hAnsi="Cambria Math"/>
                <w:color w:val="000000"/>
                <w:szCs w:val="24"/>
              </w:rPr>
              <m:t>MAE</m:t>
            </m:r>
          </m:e>
          <m:sub>
            <m:r>
              <w:rPr>
                <w:rFonts w:ascii="Cambria Math" w:hAnsi="Cambria Math"/>
                <w:color w:val="000000"/>
                <w:szCs w:val="24"/>
              </w:rPr>
              <m:t>s,H,k</m:t>
            </m:r>
          </m:sub>
          <m:sup>
            <m:r>
              <w:rPr>
                <w:rFonts w:ascii="Cambria Math" w:hAnsi="Cambria Math"/>
                <w:color w:val="000000"/>
                <w:szCs w:val="24"/>
              </w:rPr>
              <m:t>C</m:t>
            </m:r>
          </m:sup>
        </m:sSubSup>
      </m:oMath>
      <w:r w:rsidRPr="001511C6">
        <w:rPr>
          <w:color w:val="000000"/>
          <w:szCs w:val="24"/>
        </w:rPr>
        <w:t xml:space="preserve"> is the MAE of the candidate model for data series </w:t>
      </w:r>
      <m:oMath>
        <m:r>
          <w:rPr>
            <w:rFonts w:ascii="Cambria Math" w:hAnsi="Cambria Math"/>
            <w:color w:val="000000"/>
            <w:szCs w:val="24"/>
          </w:rPr>
          <m:t>s</m:t>
        </m:r>
      </m:oMath>
      <w:r w:rsidRPr="001511C6">
        <w:rPr>
          <w:color w:val="000000"/>
          <w:szCs w:val="24"/>
        </w:rPr>
        <w:t xml:space="preserve"> calculated with forecast horizon </w:t>
      </w:r>
      <m:oMath>
        <m:r>
          <w:rPr>
            <w:rFonts w:ascii="Cambria Math" w:hAnsi="Cambria Math"/>
            <w:color w:val="000000"/>
            <w:szCs w:val="24"/>
          </w:rPr>
          <m:t>H</m:t>
        </m:r>
      </m:oMath>
      <w:r w:rsidRPr="001511C6">
        <w:rPr>
          <w:color w:val="000000"/>
          <w:szCs w:val="24"/>
        </w:rPr>
        <w:t xml:space="preserve"> for the </w:t>
      </w:r>
      <m:oMath>
        <m:sSup>
          <m:sSupPr>
            <m:ctrlPr>
              <w:rPr>
                <w:rFonts w:ascii="Cambria Math" w:hAnsi="Cambria Math"/>
                <w:i/>
                <w:color w:val="000000"/>
                <w:szCs w:val="24"/>
              </w:rPr>
            </m:ctrlPr>
          </m:sSupPr>
          <m:e>
            <m:r>
              <w:rPr>
                <w:rFonts w:ascii="Cambria Math" w:hAnsi="Cambria Math"/>
                <w:color w:val="000000"/>
                <w:szCs w:val="24"/>
              </w:rPr>
              <m:t>k</m:t>
            </m:r>
          </m:e>
          <m:sup>
            <m:r>
              <w:rPr>
                <w:rFonts w:ascii="Cambria Math" w:hAnsi="Cambria Math"/>
                <w:color w:val="000000"/>
                <w:szCs w:val="24"/>
              </w:rPr>
              <m:t>th</m:t>
            </m:r>
          </m:sup>
        </m:sSup>
      </m:oMath>
      <w:r w:rsidRPr="001511C6">
        <w:rPr>
          <w:color w:val="000000"/>
          <w:szCs w:val="24"/>
        </w:rPr>
        <w:t xml:space="preserve"> rolling event and </w:t>
      </w:r>
      <m:oMath>
        <m:sSubSup>
          <m:sSubSupPr>
            <m:ctrlPr>
              <w:rPr>
                <w:rFonts w:ascii="Cambria Math" w:hAnsi="Cambria Math"/>
                <w:color w:val="000000"/>
                <w:szCs w:val="24"/>
              </w:rPr>
            </m:ctrlPr>
          </m:sSubSupPr>
          <m:e>
            <m:r>
              <m:rPr>
                <m:sty m:val="p"/>
              </m:rPr>
              <w:rPr>
                <w:rFonts w:ascii="Cambria Math" w:hAnsi="Cambria Math"/>
                <w:color w:val="000000"/>
                <w:szCs w:val="24"/>
              </w:rPr>
              <m:t>MAE</m:t>
            </m:r>
          </m:e>
          <m:sub>
            <m:r>
              <w:rPr>
                <w:rFonts w:ascii="Cambria Math" w:hAnsi="Cambria Math"/>
                <w:color w:val="000000"/>
                <w:szCs w:val="24"/>
              </w:rPr>
              <m:t>s</m:t>
            </m:r>
          </m:sub>
          <m:sup>
            <m:r>
              <w:rPr>
                <w:rFonts w:ascii="Cambria Math" w:hAnsi="Cambria Math"/>
                <w:color w:val="000000"/>
                <w:szCs w:val="24"/>
              </w:rPr>
              <m:t>B</m:t>
            </m:r>
          </m:sup>
        </m:sSubSup>
      </m:oMath>
      <w:r w:rsidRPr="001511C6">
        <w:rPr>
          <w:color w:val="000000"/>
          <w:szCs w:val="24"/>
        </w:rPr>
        <w:t xml:space="preserve"> is the MAE of the benchmark model for data series </w:t>
      </w:r>
      <m:oMath>
        <m:r>
          <w:rPr>
            <w:rFonts w:ascii="Cambria Math" w:hAnsi="Cambria Math"/>
            <w:color w:val="000000"/>
            <w:szCs w:val="24"/>
          </w:rPr>
          <m:t>s</m:t>
        </m:r>
      </m:oMath>
      <w:r w:rsidRPr="001511C6">
        <w:rPr>
          <w:color w:val="000000"/>
          <w:szCs w:val="24"/>
        </w:rPr>
        <w:t xml:space="preserve"> calculated with forecast horizon </w:t>
      </w:r>
      <m:oMath>
        <m:r>
          <w:rPr>
            <w:rFonts w:ascii="Cambria Math" w:hAnsi="Cambria Math"/>
            <w:color w:val="000000"/>
            <w:szCs w:val="24"/>
          </w:rPr>
          <m:t>H</m:t>
        </m:r>
      </m:oMath>
      <w:r w:rsidRPr="001511C6">
        <w:rPr>
          <w:color w:val="000000"/>
          <w:szCs w:val="24"/>
        </w:rPr>
        <w:t xml:space="preserve"> for the </w:t>
      </w:r>
      <m:oMath>
        <m:sSup>
          <m:sSupPr>
            <m:ctrlPr>
              <w:rPr>
                <w:rFonts w:ascii="Cambria Math" w:hAnsi="Cambria Math"/>
                <w:i/>
                <w:color w:val="000000"/>
                <w:szCs w:val="24"/>
              </w:rPr>
            </m:ctrlPr>
          </m:sSupPr>
          <m:e>
            <m:r>
              <w:rPr>
                <w:rFonts w:ascii="Cambria Math" w:hAnsi="Cambria Math"/>
                <w:color w:val="000000"/>
                <w:szCs w:val="24"/>
              </w:rPr>
              <m:t>k</m:t>
            </m:r>
          </m:e>
          <m:sup>
            <m:r>
              <w:rPr>
                <w:rFonts w:ascii="Cambria Math" w:hAnsi="Cambria Math"/>
                <w:color w:val="000000"/>
                <w:szCs w:val="24"/>
              </w:rPr>
              <m:t>th</m:t>
            </m:r>
          </m:sup>
        </m:sSup>
      </m:oMath>
      <w:r w:rsidRPr="001511C6">
        <w:rPr>
          <w:color w:val="000000"/>
          <w:szCs w:val="24"/>
        </w:rPr>
        <w:t xml:space="preserve"> rolling event. </w:t>
      </w:r>
      <m:oMath>
        <m:r>
          <w:rPr>
            <w:rFonts w:ascii="Cambria Math" w:hAnsi="Cambria Math"/>
            <w:color w:val="000000"/>
            <w:szCs w:val="24"/>
          </w:rPr>
          <m:t>AvgRelMAE(H)</m:t>
        </m:r>
      </m:oMath>
      <w:r w:rsidRPr="001511C6">
        <w:rPr>
          <w:color w:val="000000"/>
          <w:szCs w:val="24"/>
        </w:rPr>
        <w:t xml:space="preserve"> </w:t>
      </w:r>
      <w:proofErr w:type="gramStart"/>
      <w:r w:rsidRPr="001511C6">
        <w:rPr>
          <w:color w:val="000000"/>
          <w:szCs w:val="24"/>
        </w:rPr>
        <w:t>is</w:t>
      </w:r>
      <w:proofErr w:type="gramEnd"/>
      <w:r w:rsidRPr="001511C6">
        <w:rPr>
          <w:color w:val="000000"/>
          <w:szCs w:val="24"/>
        </w:rPr>
        <w:t xml:space="preserve"> the AvgRelMAE calculated across </w:t>
      </w:r>
      <m:oMath>
        <m:r>
          <w:rPr>
            <w:rFonts w:ascii="Cambria Math" w:hAnsi="Cambria Math"/>
            <w:color w:val="000000"/>
            <w:szCs w:val="24"/>
          </w:rPr>
          <m:t>S</m:t>
        </m:r>
      </m:oMath>
      <w:r w:rsidRPr="001511C6">
        <w:rPr>
          <w:color w:val="000000"/>
          <w:szCs w:val="24"/>
        </w:rPr>
        <w:t xml:space="preserve"> data series and </w:t>
      </w:r>
      <m:oMath>
        <m:r>
          <w:rPr>
            <w:rFonts w:ascii="Cambria Math" w:hAnsi="Cambria Math"/>
            <w:color w:val="000000"/>
            <w:szCs w:val="24"/>
          </w:rPr>
          <m:t>K</m:t>
        </m:r>
      </m:oMath>
      <w:r w:rsidRPr="001511C6">
        <w:rPr>
          <w:color w:val="000000"/>
          <w:szCs w:val="24"/>
        </w:rPr>
        <w:t xml:space="preserve"> rolling events with respect to forecast horizon </w:t>
      </w:r>
      <m:oMath>
        <m:r>
          <w:rPr>
            <w:rFonts w:ascii="Cambria Math" w:hAnsi="Cambria Math"/>
            <w:color w:val="000000"/>
            <w:szCs w:val="24"/>
          </w:rPr>
          <m:t>H</m:t>
        </m:r>
      </m:oMath>
      <w:r w:rsidRPr="001511C6">
        <w:rPr>
          <w:color w:val="000000"/>
          <w:szCs w:val="24"/>
        </w:rPr>
        <w:t xml:space="preserve"> (i.e. </w:t>
      </w:r>
      <m:oMath>
        <m:r>
          <w:rPr>
            <w:rFonts w:ascii="Cambria Math" w:hAnsi="Cambria Math"/>
            <w:color w:val="000000"/>
            <w:szCs w:val="24"/>
          </w:rPr>
          <m:t>S=224</m:t>
        </m:r>
      </m:oMath>
      <w:r w:rsidRPr="001511C6">
        <w:rPr>
          <w:color w:val="000000"/>
          <w:szCs w:val="24"/>
        </w:rPr>
        <w:t xml:space="preserve">, </w:t>
      </w:r>
      <m:oMath>
        <m:r>
          <w:rPr>
            <w:rFonts w:ascii="Cambria Math" w:hAnsi="Cambria Math"/>
            <w:color w:val="000000"/>
            <w:szCs w:val="24"/>
          </w:rPr>
          <m:t>K=30</m:t>
        </m:r>
      </m:oMath>
      <w:r w:rsidRPr="001511C6">
        <w:rPr>
          <w:color w:val="000000"/>
          <w:szCs w:val="24"/>
        </w:rPr>
        <w:t xml:space="preserve">, and </w:t>
      </w:r>
      <m:oMath>
        <m:r>
          <w:rPr>
            <w:rFonts w:ascii="Cambria Math" w:hAnsi="Cambria Math"/>
            <w:color w:val="000000"/>
            <w:szCs w:val="24"/>
          </w:rPr>
          <m:t>H</m:t>
        </m:r>
      </m:oMath>
      <w:r w:rsidRPr="001511C6">
        <w:rPr>
          <w:color w:val="000000"/>
          <w:szCs w:val="24"/>
        </w:rPr>
        <w:t>=1, 4 and 12). The AvgRelMAE</w:t>
      </w:r>
      <w:r w:rsidRPr="001511C6" w:rsidDel="001749DC">
        <w:rPr>
          <w:color w:val="000000"/>
          <w:szCs w:val="24"/>
        </w:rPr>
        <w:t xml:space="preserve"> </w:t>
      </w:r>
      <w:r w:rsidRPr="001511C6">
        <w:rPr>
          <w:color w:val="000000"/>
          <w:szCs w:val="24"/>
        </w:rPr>
        <w:t xml:space="preserve">has the advantages of being scale independent and robust to outliers, also with a more straightforward </w:t>
      </w:r>
      <w:r w:rsidRPr="001511C6">
        <w:rPr>
          <w:color w:val="000000"/>
          <w:szCs w:val="24"/>
        </w:rPr>
        <w:lastRenderedPageBreak/>
        <w:t xml:space="preserve">interpretation: a value of </w:t>
      </w:r>
      <w:proofErr w:type="spellStart"/>
      <w:r w:rsidRPr="001511C6">
        <w:rPr>
          <w:color w:val="000000"/>
          <w:szCs w:val="24"/>
        </w:rPr>
        <w:t>AvgRelMAE</w:t>
      </w:r>
      <w:proofErr w:type="spellEnd"/>
      <w:r w:rsidRPr="001511C6">
        <w:rPr>
          <w:color w:val="000000"/>
          <w:szCs w:val="24"/>
        </w:rPr>
        <w:t xml:space="preserve"> smaller than one indicates an improvement by the candidate model of (1- </w:t>
      </w:r>
      <w:proofErr w:type="spellStart"/>
      <w:r w:rsidRPr="001511C6">
        <w:rPr>
          <w:color w:val="000000"/>
          <w:szCs w:val="24"/>
        </w:rPr>
        <w:t>AvgRelMAE</w:t>
      </w:r>
      <w:proofErr w:type="spellEnd"/>
      <w:r w:rsidRPr="001511C6">
        <w:rPr>
          <w:color w:val="000000"/>
          <w:szCs w:val="24"/>
        </w:rPr>
        <w:t xml:space="preserve">) relative to the benchmark. </w:t>
      </w:r>
    </w:p>
    <w:p w:rsidR="00F55089" w:rsidRDefault="00F55089" w:rsidP="00F55089">
      <w:pPr>
        <w:spacing w:after="0"/>
        <w:rPr>
          <w:rFonts w:cs="Times New Roman"/>
          <w:szCs w:val="24"/>
        </w:rPr>
      </w:pPr>
    </w:p>
    <w:p w:rsidR="006764BE" w:rsidRDefault="006764BE" w:rsidP="006764BE">
      <w:pPr>
        <w:spacing w:after="0"/>
        <w:rPr>
          <w:rFonts w:cs="Times New Roman"/>
          <w:szCs w:val="24"/>
        </w:rPr>
      </w:pPr>
      <w:r>
        <w:rPr>
          <w:rFonts w:cs="Times New Roman"/>
          <w:szCs w:val="24"/>
        </w:rPr>
        <w:t>We also include the Mean Percentage Error (MPE) to measure the forecast bias. In this study, we follow Ma et al. (2016) defining the MPE as</w:t>
      </w:r>
      <w:r w:rsidRPr="006764BE">
        <w:rPr>
          <w:rFonts w:cs="Times New Roman"/>
          <w:szCs w:val="24"/>
        </w:rPr>
        <w:t xml:space="preserve"> the mean of ratios of total error to total sales per SKU</w:t>
      </w:r>
      <w:r>
        <w:rPr>
          <w:rFonts w:cs="Times New Roman"/>
          <w:szCs w:val="24"/>
        </w:rPr>
        <w:t xml:space="preserve">, as traditional MPE, which </w:t>
      </w:r>
      <w:r w:rsidRPr="006764BE">
        <w:rPr>
          <w:rFonts w:cs="Times New Roman"/>
          <w:szCs w:val="24"/>
        </w:rPr>
        <w:t>is the mean of rati</w:t>
      </w:r>
      <w:r>
        <w:rPr>
          <w:rFonts w:cs="Times New Roman"/>
          <w:szCs w:val="24"/>
        </w:rPr>
        <w:t>os of error to sales per period</w:t>
      </w:r>
      <w:r w:rsidRPr="006764BE">
        <w:rPr>
          <w:rFonts w:cs="Times New Roman"/>
          <w:szCs w:val="24"/>
        </w:rPr>
        <w:t xml:space="preserve">, </w:t>
      </w:r>
      <w:r>
        <w:rPr>
          <w:rFonts w:cs="Times New Roman"/>
          <w:szCs w:val="24"/>
        </w:rPr>
        <w:t xml:space="preserve">is </w:t>
      </w:r>
      <w:r w:rsidRPr="006764BE">
        <w:rPr>
          <w:rFonts w:cs="Times New Roman"/>
          <w:szCs w:val="24"/>
        </w:rPr>
        <w:t xml:space="preserve">too sensitive </w:t>
      </w:r>
      <w:r>
        <w:rPr>
          <w:rFonts w:cs="Times New Roman"/>
          <w:szCs w:val="24"/>
        </w:rPr>
        <w:t>to</w:t>
      </w:r>
      <w:r w:rsidRPr="006764BE">
        <w:rPr>
          <w:rFonts w:cs="Times New Roman"/>
          <w:szCs w:val="24"/>
        </w:rPr>
        <w:t xml:space="preserve"> slow moving periods</w:t>
      </w:r>
      <w:r>
        <w:rPr>
          <w:rFonts w:cs="Times New Roman"/>
          <w:szCs w:val="24"/>
        </w:rPr>
        <w:t xml:space="preserve"> when sales are low.</w:t>
      </w:r>
    </w:p>
    <w:p w:rsidR="006764BE" w:rsidRDefault="006764BE" w:rsidP="00F55089">
      <w:pPr>
        <w:spacing w:after="0"/>
        <w:rPr>
          <w:rFonts w:cs="Times New Roman"/>
          <w:szCs w:val="24"/>
        </w:rPr>
      </w:pPr>
    </w:p>
    <w:p w:rsidR="00F55089" w:rsidRPr="00FD7B9B" w:rsidRDefault="00F55089" w:rsidP="00FE6726">
      <w:pPr>
        <w:spacing w:after="0"/>
        <w:rPr>
          <w:rFonts w:cs="Times New Roman"/>
          <w:szCs w:val="24"/>
        </w:rPr>
      </w:pPr>
      <w:r w:rsidRPr="00FD7B9B">
        <w:rPr>
          <w:rFonts w:cs="Times New Roman"/>
          <w:szCs w:val="24"/>
        </w:rPr>
        <w:t>In this study we evaluate the forecasting performance of the various models using three error measures: the Mean Absolute Scaled Error (MASE), the MAPE, the symmetric Mean Absolute Percentage Error (</w:t>
      </w:r>
      <w:proofErr w:type="spellStart"/>
      <w:r w:rsidRPr="00FD7B9B">
        <w:rPr>
          <w:rFonts w:cs="Times New Roman"/>
          <w:szCs w:val="24"/>
        </w:rPr>
        <w:t>sMAPE</w:t>
      </w:r>
      <w:proofErr w:type="spellEnd"/>
      <w:r w:rsidRPr="00FD7B9B">
        <w:rPr>
          <w:rFonts w:cs="Times New Roman"/>
          <w:szCs w:val="24"/>
        </w:rPr>
        <w:t xml:space="preserve">), each of which are calculated across </w:t>
      </w:r>
      <m:oMath>
        <m:r>
          <w:rPr>
            <w:rFonts w:ascii="Cambria Math" w:hAnsi="Cambria Math"/>
            <w:szCs w:val="24"/>
          </w:rPr>
          <m:t>K=30</m:t>
        </m:r>
      </m:oMath>
      <w:r w:rsidRPr="00FD7B9B">
        <w:rPr>
          <w:rFonts w:cs="Times New Roman"/>
          <w:szCs w:val="24"/>
        </w:rPr>
        <w:t xml:space="preserve"> rolling events and </w:t>
      </w:r>
      <m:oMath>
        <m:r>
          <w:rPr>
            <w:rFonts w:ascii="Cambria Math" w:hAnsi="Cambria Math"/>
            <w:szCs w:val="24"/>
          </w:rPr>
          <m:t>S=224</m:t>
        </m:r>
      </m:oMath>
      <w:r w:rsidRPr="00FD7B9B">
        <w:rPr>
          <w:rFonts w:cs="Times New Roman"/>
          <w:szCs w:val="24"/>
        </w:rPr>
        <w:t xml:space="preserve"> data series. We test the statistical significance for the difference between the forecasting results of the va</w:t>
      </w:r>
      <w:proofErr w:type="spellStart"/>
      <w:r w:rsidRPr="00FD7B9B">
        <w:rPr>
          <w:rFonts w:cs="Times New Roman"/>
          <w:szCs w:val="24"/>
        </w:rPr>
        <w:t>rious</w:t>
      </w:r>
      <w:proofErr w:type="spellEnd"/>
      <w:r w:rsidRPr="00FD7B9B">
        <w:rPr>
          <w:rFonts w:cs="Times New Roman"/>
          <w:szCs w:val="24"/>
        </w:rPr>
        <w:t xml:space="preserve"> models using the Wilcoxon signed rank (SR) test</w:t>
      </w:r>
      <w:r w:rsidRPr="00FD7B9B">
        <w:rPr>
          <w:rStyle w:val="apple-style-span"/>
          <w:rFonts w:cs="Times New Roman"/>
          <w:szCs w:val="24"/>
        </w:rPr>
        <w:t xml:space="preserve"> which can be considered as a non-parametric version of a paired sample t-test but does not assume the errors follow any specific distribution. </w:t>
      </w:r>
    </w:p>
    <w:p w:rsidR="00F55089" w:rsidRPr="00FD7B9B" w:rsidRDefault="00F55089" w:rsidP="00F55089">
      <w:pPr>
        <w:spacing w:after="0"/>
        <w:rPr>
          <w:rFonts w:cs="Times New Roman"/>
          <w:szCs w:val="24"/>
        </w:rPr>
      </w:pPr>
    </w:p>
    <w:p w:rsidR="00F55089" w:rsidRPr="00FE6726" w:rsidRDefault="00FE6726" w:rsidP="00F55089">
      <w:pPr>
        <w:spacing w:after="0"/>
        <w:rPr>
          <w:rFonts w:cs="Times New Roman"/>
          <w:b/>
          <w:szCs w:val="24"/>
        </w:rPr>
      </w:pPr>
      <w:r>
        <w:rPr>
          <w:rFonts w:cs="Times New Roman"/>
          <w:b/>
          <w:szCs w:val="24"/>
        </w:rPr>
        <w:t>Section 7:</w:t>
      </w:r>
      <w:r>
        <w:rPr>
          <w:rFonts w:cs="Times New Roman"/>
          <w:b/>
          <w:szCs w:val="24"/>
        </w:rPr>
        <w:tab/>
      </w:r>
      <w:r w:rsidR="00F55089" w:rsidRPr="00FE6726">
        <w:rPr>
          <w:rFonts w:cs="Times New Roman"/>
          <w:b/>
          <w:szCs w:val="24"/>
        </w:rPr>
        <w:t>Results</w:t>
      </w:r>
    </w:p>
    <w:p w:rsidR="00F55089" w:rsidRPr="00FD7B9B" w:rsidRDefault="00F55089" w:rsidP="00F55089">
      <w:pPr>
        <w:spacing w:after="0"/>
        <w:rPr>
          <w:rFonts w:cs="Times New Roman"/>
          <w:szCs w:val="24"/>
        </w:rPr>
      </w:pPr>
    </w:p>
    <w:p w:rsidR="00F55089" w:rsidRPr="00514B3C" w:rsidRDefault="007A5C9A" w:rsidP="003F10F3">
      <w:pPr>
        <w:spacing w:after="0"/>
        <w:rPr>
          <w:rFonts w:cs="Times New Roman"/>
          <w:szCs w:val="24"/>
        </w:rPr>
      </w:pPr>
      <w:r>
        <w:rPr>
          <w:rFonts w:cs="Times New Roman"/>
          <w:szCs w:val="24"/>
        </w:rPr>
        <w:t xml:space="preserve">We first examine the overall forecasting performance of the models across all the SKUs for various error measures. </w:t>
      </w:r>
      <w:r w:rsidR="003F10F3">
        <w:rPr>
          <w:rFonts w:cs="Times New Roman"/>
          <w:szCs w:val="24"/>
        </w:rPr>
        <w:t>Table 1 shows the results for three error measures across all the 224 products for the average forecasting horizon of 1-12 weeks</w:t>
      </w:r>
      <w:r w:rsidR="00514B3C">
        <w:rPr>
          <w:rFonts w:cs="Times New Roman"/>
          <w:szCs w:val="24"/>
        </w:rPr>
        <w:t>. Table 1 has the following indications: 1) the Base-times-lift benchmark has been outperformed by all the candidate models regardless of the error measure; 2) the ADL-own model, which incorporated the promotional information of the focal product, is outperformed by the ADL model and the ADL-DI model, which incorporated the promotional information not only from the focal product but also from other competitive products in the same product category. This finding is consistent with Huang et al (2014) and Ma et al (2016</w:t>
      </w:r>
      <w:r w:rsidR="00514B3C">
        <w:rPr>
          <w:rFonts w:cs="Times New Roman" w:hint="eastAsia"/>
          <w:szCs w:val="24"/>
        </w:rPr>
        <w:t>)</w:t>
      </w:r>
      <w:r w:rsidR="00514B3C">
        <w:rPr>
          <w:rFonts w:cs="Times New Roman"/>
          <w:szCs w:val="24"/>
        </w:rPr>
        <w:t xml:space="preserve">; 3) </w:t>
      </w:r>
      <w:r w:rsidR="00D61D97">
        <w:rPr>
          <w:rFonts w:cs="Times New Roman"/>
          <w:szCs w:val="24"/>
        </w:rPr>
        <w:t xml:space="preserve">the ADL-EWC model and the ADL-IC model outperform the ADL model, and the ADL-DI-EWC model and the ADL-DI-IC model outperform the ADL-DI model. Thus </w:t>
      </w:r>
      <w:r w:rsidR="00514B3C">
        <w:rPr>
          <w:rFonts w:cs="Times New Roman"/>
          <w:szCs w:val="24"/>
        </w:rPr>
        <w:t>the ADL model and the ADL-DI model</w:t>
      </w:r>
      <w:r w:rsidR="00D61D97">
        <w:rPr>
          <w:rFonts w:cs="Times New Roman"/>
          <w:szCs w:val="24"/>
        </w:rPr>
        <w:t>, which both incorporate competitive promotional information within the same product category, can be improved by using</w:t>
      </w:r>
      <w:r w:rsidR="00514B3C">
        <w:rPr>
          <w:rFonts w:cs="Times New Roman"/>
          <w:szCs w:val="24"/>
        </w:rPr>
        <w:t xml:space="preserve"> the estimation combining approach and the intercept correction method; 4) </w:t>
      </w:r>
      <w:r w:rsidR="00D61D97">
        <w:rPr>
          <w:rFonts w:cs="Times New Roman"/>
          <w:szCs w:val="24"/>
        </w:rPr>
        <w:t xml:space="preserve">the ADL-own-EWC model and the ADL-own-IC model outperform the ADL-own model. Therefore, </w:t>
      </w:r>
      <w:r w:rsidR="00514B3C">
        <w:rPr>
          <w:rFonts w:cs="Times New Roman"/>
          <w:szCs w:val="24"/>
        </w:rPr>
        <w:t>even when competitive promotional information is not available, we can still improve the forecasting performance of the ADL-own model with the estimation combining approach and the intercept correction method.</w:t>
      </w:r>
    </w:p>
    <w:p w:rsidR="003979DD" w:rsidRDefault="003979DD" w:rsidP="00F55089">
      <w:pPr>
        <w:spacing w:after="0"/>
        <w:ind w:firstLine="720"/>
        <w:rPr>
          <w:rFonts w:cs="Times New Roman"/>
          <w:szCs w:val="24"/>
        </w:rPr>
      </w:pPr>
    </w:p>
    <w:p w:rsidR="00CC759D" w:rsidRDefault="00CC759D" w:rsidP="00F55089">
      <w:pPr>
        <w:spacing w:after="0"/>
        <w:ind w:firstLine="720"/>
        <w:rPr>
          <w:rFonts w:cs="Times New Roman"/>
          <w:szCs w:val="24"/>
        </w:rPr>
      </w:pPr>
    </w:p>
    <w:p w:rsidR="00CC759D" w:rsidRDefault="00CC759D" w:rsidP="00F55089">
      <w:pPr>
        <w:spacing w:after="0"/>
        <w:ind w:firstLine="720"/>
        <w:rPr>
          <w:rFonts w:cs="Times New Roman"/>
          <w:szCs w:val="24"/>
        </w:rPr>
      </w:pPr>
    </w:p>
    <w:p w:rsidR="00CC759D" w:rsidRDefault="00CC759D" w:rsidP="00F55089">
      <w:pPr>
        <w:spacing w:after="0"/>
        <w:ind w:firstLine="720"/>
        <w:rPr>
          <w:rFonts w:cs="Times New Roman"/>
          <w:szCs w:val="24"/>
        </w:rPr>
      </w:pPr>
    </w:p>
    <w:p w:rsidR="00CC759D" w:rsidRDefault="00CC759D" w:rsidP="00F55089">
      <w:pPr>
        <w:spacing w:after="0"/>
        <w:ind w:firstLine="720"/>
        <w:rPr>
          <w:rFonts w:cs="Times New Roman"/>
          <w:szCs w:val="24"/>
        </w:rPr>
      </w:pPr>
    </w:p>
    <w:p w:rsidR="00CC759D" w:rsidRDefault="00CC759D" w:rsidP="00F55089">
      <w:pPr>
        <w:spacing w:after="0"/>
        <w:ind w:firstLine="720"/>
        <w:rPr>
          <w:rFonts w:cs="Times New Roman"/>
          <w:szCs w:val="24"/>
        </w:rPr>
      </w:pPr>
    </w:p>
    <w:p w:rsidR="00CC759D" w:rsidRDefault="00CC759D" w:rsidP="00F55089">
      <w:pPr>
        <w:spacing w:after="0"/>
        <w:ind w:firstLine="720"/>
        <w:rPr>
          <w:rFonts w:cs="Times New Roman"/>
          <w:szCs w:val="24"/>
        </w:rPr>
      </w:pPr>
    </w:p>
    <w:p w:rsidR="00CC759D" w:rsidRPr="00FD7B9B" w:rsidRDefault="00CC759D" w:rsidP="00F55089">
      <w:pPr>
        <w:spacing w:after="0"/>
        <w:ind w:firstLine="720"/>
        <w:rPr>
          <w:rFonts w:cs="Times New Roman"/>
          <w:szCs w:val="24"/>
        </w:rPr>
      </w:pPr>
    </w:p>
    <w:p w:rsidR="00F55089" w:rsidRPr="00FD7B9B" w:rsidRDefault="00F55089" w:rsidP="00F55089">
      <w:pPr>
        <w:spacing w:after="0"/>
        <w:rPr>
          <w:rFonts w:cs="Times New Roman"/>
          <w:szCs w:val="24"/>
        </w:rPr>
      </w:pPr>
    </w:p>
    <w:p w:rsidR="00F55089" w:rsidRPr="00FD7B9B" w:rsidRDefault="00F55089" w:rsidP="00F55089">
      <w:pPr>
        <w:spacing w:after="0"/>
        <w:rPr>
          <w:rFonts w:cs="Times New Roman"/>
          <w:szCs w:val="24"/>
        </w:rPr>
      </w:pPr>
      <w:r w:rsidRPr="00FD7B9B">
        <w:rPr>
          <w:rFonts w:cs="Times New Roman"/>
          <w:szCs w:val="24"/>
        </w:rPr>
        <w:lastRenderedPageBreak/>
        <w:t>Table 1</w:t>
      </w:r>
      <w:r w:rsidRPr="00FD7B9B">
        <w:rPr>
          <w:rFonts w:cs="Times New Roman"/>
          <w:szCs w:val="24"/>
        </w:rPr>
        <w:tab/>
        <w:t>forecast results based on the 1-12 weeks forecast horizon</w:t>
      </w:r>
    </w:p>
    <w:p w:rsidR="00F55089" w:rsidRDefault="00F55089" w:rsidP="00F55089">
      <w:pPr>
        <w:spacing w:after="0"/>
        <w:rPr>
          <w:rFonts w:cs="Times New Roman"/>
          <w:szCs w:val="24"/>
        </w:rPr>
      </w:pPr>
    </w:p>
    <w:tbl>
      <w:tblPr>
        <w:tblStyle w:val="LightShading1"/>
        <w:tblW w:w="8440" w:type="dxa"/>
        <w:tblLook w:val="04A0" w:firstRow="1" w:lastRow="0" w:firstColumn="1" w:lastColumn="0" w:noHBand="0" w:noVBand="1"/>
        <w:tblDescription w:val="Page Layout"/>
      </w:tblPr>
      <w:tblGrid>
        <w:gridCol w:w="2840"/>
        <w:gridCol w:w="840"/>
        <w:gridCol w:w="920"/>
        <w:gridCol w:w="960"/>
        <w:gridCol w:w="960"/>
        <w:gridCol w:w="960"/>
        <w:gridCol w:w="960"/>
      </w:tblGrid>
      <w:tr w:rsidR="002B7E99" w:rsidRPr="004767A1" w:rsidTr="007D38E4">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40" w:type="dxa"/>
            <w:shd w:val="clear" w:color="auto" w:fill="auto"/>
            <w:hideMark/>
          </w:tcPr>
          <w:p w:rsidR="002B7E99" w:rsidRPr="004767A1" w:rsidRDefault="002B7E99" w:rsidP="007D38E4">
            <w:pPr>
              <w:spacing w:after="0" w:line="240" w:lineRule="auto"/>
              <w:jc w:val="center"/>
              <w:rPr>
                <w:rFonts w:eastAsia="Times New Roman" w:cs="Times New Roman"/>
                <w:b w:val="0"/>
                <w:color w:val="auto"/>
                <w:sz w:val="20"/>
                <w:szCs w:val="20"/>
              </w:rPr>
            </w:pPr>
            <w:r w:rsidRPr="004767A1">
              <w:rPr>
                <w:rFonts w:eastAsia="Times New Roman" w:cs="Times New Roman"/>
                <w:b w:val="0"/>
                <w:color w:val="auto"/>
                <w:sz w:val="20"/>
                <w:szCs w:val="20"/>
              </w:rPr>
              <w:t>Candidate models</w:t>
            </w:r>
          </w:p>
        </w:tc>
        <w:tc>
          <w:tcPr>
            <w:tcW w:w="840" w:type="dxa"/>
            <w:shd w:val="clear" w:color="auto" w:fill="auto"/>
            <w:hideMark/>
          </w:tcPr>
          <w:p w:rsidR="002B7E99" w:rsidRPr="004767A1" w:rsidRDefault="002B7E99" w:rsidP="007D38E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auto"/>
                <w:sz w:val="20"/>
                <w:szCs w:val="20"/>
              </w:rPr>
            </w:pPr>
            <w:r w:rsidRPr="004767A1">
              <w:rPr>
                <w:rFonts w:eastAsia="Times New Roman" w:cs="Times New Roman"/>
                <w:b w:val="0"/>
                <w:color w:val="auto"/>
                <w:sz w:val="20"/>
                <w:szCs w:val="20"/>
              </w:rPr>
              <w:t>MAPE</w:t>
            </w:r>
          </w:p>
        </w:tc>
        <w:tc>
          <w:tcPr>
            <w:tcW w:w="920" w:type="dxa"/>
            <w:shd w:val="clear" w:color="auto" w:fill="auto"/>
            <w:hideMark/>
          </w:tcPr>
          <w:p w:rsidR="002B7E99" w:rsidRPr="004767A1" w:rsidRDefault="002B7E99" w:rsidP="007D38E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auto"/>
                <w:sz w:val="20"/>
                <w:szCs w:val="20"/>
              </w:rPr>
            </w:pPr>
            <w:r w:rsidRPr="004767A1">
              <w:rPr>
                <w:rFonts w:eastAsia="Times New Roman" w:cs="Times New Roman"/>
                <w:b w:val="0"/>
                <w:color w:val="auto"/>
                <w:sz w:val="20"/>
                <w:szCs w:val="20"/>
              </w:rPr>
              <w:t>RANK</w:t>
            </w:r>
          </w:p>
        </w:tc>
        <w:tc>
          <w:tcPr>
            <w:tcW w:w="960" w:type="dxa"/>
            <w:shd w:val="clear" w:color="auto" w:fill="auto"/>
            <w:noWrap/>
            <w:hideMark/>
          </w:tcPr>
          <w:p w:rsidR="002B7E99" w:rsidRPr="004767A1" w:rsidRDefault="002B7E99" w:rsidP="007D38E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auto"/>
                <w:sz w:val="20"/>
                <w:szCs w:val="20"/>
              </w:rPr>
            </w:pPr>
            <w:r w:rsidRPr="004767A1">
              <w:rPr>
                <w:rFonts w:eastAsia="Times New Roman" w:cs="Times New Roman"/>
                <w:b w:val="0"/>
                <w:color w:val="auto"/>
                <w:sz w:val="20"/>
                <w:szCs w:val="20"/>
              </w:rPr>
              <w:t>MASE</w:t>
            </w:r>
          </w:p>
        </w:tc>
        <w:tc>
          <w:tcPr>
            <w:tcW w:w="960" w:type="dxa"/>
            <w:shd w:val="clear" w:color="auto" w:fill="auto"/>
            <w:noWrap/>
            <w:hideMark/>
          </w:tcPr>
          <w:p w:rsidR="002B7E99" w:rsidRPr="004767A1" w:rsidRDefault="002B7E99" w:rsidP="007D38E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auto"/>
                <w:sz w:val="20"/>
                <w:szCs w:val="20"/>
              </w:rPr>
            </w:pPr>
            <w:r w:rsidRPr="004767A1">
              <w:rPr>
                <w:rFonts w:eastAsia="Times New Roman" w:cs="Times New Roman"/>
                <w:b w:val="0"/>
                <w:color w:val="auto"/>
                <w:sz w:val="20"/>
                <w:szCs w:val="20"/>
              </w:rPr>
              <w:t>RANK</w:t>
            </w:r>
          </w:p>
        </w:tc>
        <w:tc>
          <w:tcPr>
            <w:tcW w:w="960" w:type="dxa"/>
            <w:shd w:val="clear" w:color="auto" w:fill="auto"/>
            <w:noWrap/>
            <w:hideMark/>
          </w:tcPr>
          <w:p w:rsidR="002B7E99" w:rsidRPr="004767A1" w:rsidRDefault="002B7E99" w:rsidP="007D38E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auto"/>
                <w:sz w:val="20"/>
                <w:szCs w:val="20"/>
              </w:rPr>
            </w:pPr>
            <w:r w:rsidRPr="004767A1">
              <w:rPr>
                <w:rFonts w:eastAsia="Times New Roman" w:cs="Times New Roman"/>
                <w:b w:val="0"/>
                <w:color w:val="auto"/>
                <w:sz w:val="20"/>
                <w:szCs w:val="20"/>
              </w:rPr>
              <w:t>SMAPE</w:t>
            </w:r>
          </w:p>
        </w:tc>
        <w:tc>
          <w:tcPr>
            <w:tcW w:w="960" w:type="dxa"/>
            <w:shd w:val="clear" w:color="auto" w:fill="auto"/>
            <w:noWrap/>
            <w:hideMark/>
          </w:tcPr>
          <w:p w:rsidR="002B7E99" w:rsidRPr="004767A1" w:rsidRDefault="002B7E99" w:rsidP="007D38E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auto"/>
                <w:sz w:val="20"/>
                <w:szCs w:val="20"/>
              </w:rPr>
            </w:pPr>
            <w:r w:rsidRPr="004767A1">
              <w:rPr>
                <w:rFonts w:eastAsia="Times New Roman" w:cs="Times New Roman"/>
                <w:b w:val="0"/>
                <w:color w:val="auto"/>
                <w:sz w:val="20"/>
                <w:szCs w:val="20"/>
              </w:rPr>
              <w:t>RANK</w:t>
            </w:r>
          </w:p>
        </w:tc>
      </w:tr>
      <w:tr w:rsidR="002B7E99" w:rsidRPr="004767A1" w:rsidTr="007D38E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40" w:type="dxa"/>
            <w:shd w:val="clear" w:color="auto" w:fill="auto"/>
            <w:hideMark/>
          </w:tcPr>
          <w:p w:rsidR="002B7E99" w:rsidRPr="004767A1" w:rsidRDefault="002B7E99" w:rsidP="007D38E4">
            <w:pPr>
              <w:spacing w:after="0" w:line="240" w:lineRule="auto"/>
              <w:rPr>
                <w:rFonts w:eastAsia="Times New Roman" w:cs="Times New Roman"/>
                <w:b w:val="0"/>
                <w:color w:val="auto"/>
                <w:sz w:val="20"/>
                <w:szCs w:val="20"/>
              </w:rPr>
            </w:pPr>
            <w:r w:rsidRPr="004767A1">
              <w:rPr>
                <w:rFonts w:eastAsia="Times New Roman" w:cs="Times New Roman"/>
                <w:b w:val="0"/>
                <w:color w:val="auto"/>
                <w:sz w:val="20"/>
                <w:szCs w:val="20"/>
              </w:rPr>
              <w:t>Base-times-lift</w:t>
            </w:r>
          </w:p>
        </w:tc>
        <w:tc>
          <w:tcPr>
            <w:tcW w:w="840" w:type="dxa"/>
            <w:shd w:val="clear" w:color="auto" w:fill="auto"/>
            <w:hideMark/>
          </w:tcPr>
          <w:p w:rsidR="002B7E99" w:rsidRPr="004767A1" w:rsidRDefault="002B7E99" w:rsidP="007D38E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4767A1">
              <w:rPr>
                <w:rFonts w:eastAsia="Times New Roman" w:cs="Times New Roman"/>
                <w:color w:val="auto"/>
                <w:sz w:val="20"/>
                <w:szCs w:val="20"/>
              </w:rPr>
              <w:t>54.1%</w:t>
            </w:r>
          </w:p>
        </w:tc>
        <w:tc>
          <w:tcPr>
            <w:tcW w:w="920" w:type="dxa"/>
            <w:shd w:val="clear" w:color="auto" w:fill="auto"/>
            <w:hideMark/>
          </w:tcPr>
          <w:p w:rsidR="002B7E99" w:rsidRPr="004767A1" w:rsidRDefault="002B7E99" w:rsidP="007D38E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4767A1">
              <w:rPr>
                <w:rFonts w:eastAsia="Times New Roman" w:cs="Times New Roman"/>
                <w:color w:val="auto"/>
                <w:sz w:val="20"/>
                <w:szCs w:val="20"/>
              </w:rPr>
              <w:t>10</w:t>
            </w:r>
          </w:p>
        </w:tc>
        <w:tc>
          <w:tcPr>
            <w:tcW w:w="960" w:type="dxa"/>
            <w:shd w:val="clear" w:color="auto" w:fill="auto"/>
            <w:noWrap/>
            <w:hideMark/>
          </w:tcPr>
          <w:p w:rsidR="002B7E99" w:rsidRPr="004767A1" w:rsidRDefault="002B7E99" w:rsidP="007D38E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4767A1">
              <w:rPr>
                <w:rFonts w:eastAsia="Times New Roman" w:cs="Times New Roman"/>
                <w:color w:val="auto"/>
                <w:sz w:val="20"/>
                <w:szCs w:val="20"/>
              </w:rPr>
              <w:t>0.820</w:t>
            </w:r>
          </w:p>
        </w:tc>
        <w:tc>
          <w:tcPr>
            <w:tcW w:w="960" w:type="dxa"/>
            <w:shd w:val="clear" w:color="auto" w:fill="auto"/>
            <w:noWrap/>
            <w:hideMark/>
          </w:tcPr>
          <w:p w:rsidR="002B7E99" w:rsidRPr="004767A1" w:rsidRDefault="002B7E99" w:rsidP="007D38E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4767A1">
              <w:rPr>
                <w:rFonts w:eastAsia="Times New Roman" w:cs="Times New Roman"/>
                <w:color w:val="auto"/>
                <w:sz w:val="20"/>
                <w:szCs w:val="20"/>
              </w:rPr>
              <w:t>10</w:t>
            </w:r>
          </w:p>
        </w:tc>
        <w:tc>
          <w:tcPr>
            <w:tcW w:w="960" w:type="dxa"/>
            <w:shd w:val="clear" w:color="auto" w:fill="auto"/>
            <w:noWrap/>
            <w:hideMark/>
          </w:tcPr>
          <w:p w:rsidR="002B7E99" w:rsidRPr="004767A1" w:rsidRDefault="002B7E99" w:rsidP="007D38E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4767A1">
              <w:rPr>
                <w:rFonts w:eastAsia="Times New Roman" w:cs="Times New Roman"/>
                <w:color w:val="auto"/>
                <w:sz w:val="20"/>
                <w:szCs w:val="20"/>
              </w:rPr>
              <w:t>41.7%</w:t>
            </w:r>
          </w:p>
        </w:tc>
        <w:tc>
          <w:tcPr>
            <w:tcW w:w="960" w:type="dxa"/>
            <w:shd w:val="clear" w:color="auto" w:fill="auto"/>
            <w:noWrap/>
            <w:hideMark/>
          </w:tcPr>
          <w:p w:rsidR="002B7E99" w:rsidRPr="004767A1" w:rsidRDefault="002B7E99" w:rsidP="007D38E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4767A1">
              <w:rPr>
                <w:rFonts w:eastAsia="Times New Roman" w:cs="Times New Roman"/>
                <w:color w:val="auto"/>
                <w:sz w:val="20"/>
                <w:szCs w:val="20"/>
              </w:rPr>
              <w:t>10</w:t>
            </w:r>
          </w:p>
        </w:tc>
      </w:tr>
      <w:tr w:rsidR="002B7E99" w:rsidRPr="004767A1" w:rsidTr="007D38E4">
        <w:trPr>
          <w:trHeight w:val="20"/>
        </w:trPr>
        <w:tc>
          <w:tcPr>
            <w:cnfStyle w:val="001000000000" w:firstRow="0" w:lastRow="0" w:firstColumn="1" w:lastColumn="0" w:oddVBand="0" w:evenVBand="0" w:oddHBand="0" w:evenHBand="0" w:firstRowFirstColumn="0" w:firstRowLastColumn="0" w:lastRowFirstColumn="0" w:lastRowLastColumn="0"/>
            <w:tcW w:w="2840" w:type="dxa"/>
            <w:shd w:val="clear" w:color="auto" w:fill="auto"/>
            <w:hideMark/>
          </w:tcPr>
          <w:p w:rsidR="002B7E99" w:rsidRPr="004767A1" w:rsidRDefault="002B7E99" w:rsidP="007D38E4">
            <w:pPr>
              <w:spacing w:after="0" w:line="240" w:lineRule="auto"/>
              <w:rPr>
                <w:rFonts w:eastAsia="Times New Roman" w:cs="Times New Roman"/>
                <w:b w:val="0"/>
                <w:color w:val="auto"/>
                <w:sz w:val="20"/>
                <w:szCs w:val="20"/>
              </w:rPr>
            </w:pPr>
            <w:r w:rsidRPr="004767A1">
              <w:rPr>
                <w:rFonts w:eastAsia="Times New Roman" w:cs="Times New Roman"/>
                <w:b w:val="0"/>
                <w:color w:val="auto"/>
                <w:sz w:val="20"/>
                <w:szCs w:val="20"/>
              </w:rPr>
              <w:t>ADL-own</w:t>
            </w:r>
          </w:p>
        </w:tc>
        <w:tc>
          <w:tcPr>
            <w:tcW w:w="840" w:type="dxa"/>
            <w:shd w:val="clear" w:color="auto" w:fill="auto"/>
            <w:hideMark/>
          </w:tcPr>
          <w:p w:rsidR="002B7E99" w:rsidRPr="004767A1" w:rsidRDefault="002B7E99" w:rsidP="007D38E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4767A1">
              <w:rPr>
                <w:rFonts w:eastAsia="Times New Roman" w:cs="Times New Roman"/>
                <w:color w:val="auto"/>
                <w:sz w:val="20"/>
                <w:szCs w:val="20"/>
              </w:rPr>
              <w:t>48.8%</w:t>
            </w:r>
          </w:p>
        </w:tc>
        <w:tc>
          <w:tcPr>
            <w:tcW w:w="920" w:type="dxa"/>
            <w:shd w:val="clear" w:color="auto" w:fill="auto"/>
            <w:hideMark/>
          </w:tcPr>
          <w:p w:rsidR="002B7E99" w:rsidRPr="004767A1" w:rsidRDefault="002B7E99" w:rsidP="007D38E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4767A1">
              <w:rPr>
                <w:rFonts w:eastAsia="Times New Roman" w:cs="Times New Roman"/>
                <w:color w:val="auto"/>
                <w:sz w:val="20"/>
                <w:szCs w:val="20"/>
              </w:rPr>
              <w:t>9</w:t>
            </w:r>
          </w:p>
        </w:tc>
        <w:tc>
          <w:tcPr>
            <w:tcW w:w="960" w:type="dxa"/>
            <w:shd w:val="clear" w:color="auto" w:fill="auto"/>
            <w:noWrap/>
            <w:hideMark/>
          </w:tcPr>
          <w:p w:rsidR="002B7E99" w:rsidRPr="004767A1" w:rsidRDefault="002B7E99" w:rsidP="007D38E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4767A1">
              <w:rPr>
                <w:rFonts w:eastAsia="Times New Roman" w:cs="Times New Roman"/>
                <w:color w:val="auto"/>
                <w:sz w:val="20"/>
                <w:szCs w:val="20"/>
              </w:rPr>
              <w:t>0.740</w:t>
            </w:r>
          </w:p>
        </w:tc>
        <w:tc>
          <w:tcPr>
            <w:tcW w:w="960" w:type="dxa"/>
            <w:shd w:val="clear" w:color="auto" w:fill="auto"/>
            <w:noWrap/>
            <w:hideMark/>
          </w:tcPr>
          <w:p w:rsidR="002B7E99" w:rsidRPr="004767A1" w:rsidRDefault="002B7E99" w:rsidP="007D38E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4767A1">
              <w:rPr>
                <w:rFonts w:eastAsia="Times New Roman" w:cs="Times New Roman"/>
                <w:color w:val="auto"/>
                <w:sz w:val="20"/>
                <w:szCs w:val="20"/>
              </w:rPr>
              <w:t>9</w:t>
            </w:r>
          </w:p>
        </w:tc>
        <w:tc>
          <w:tcPr>
            <w:tcW w:w="960" w:type="dxa"/>
            <w:shd w:val="clear" w:color="auto" w:fill="auto"/>
            <w:noWrap/>
            <w:hideMark/>
          </w:tcPr>
          <w:p w:rsidR="002B7E99" w:rsidRPr="004767A1" w:rsidRDefault="002B7E99" w:rsidP="007D38E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4767A1">
              <w:rPr>
                <w:rFonts w:eastAsia="Times New Roman" w:cs="Times New Roman"/>
                <w:color w:val="auto"/>
                <w:sz w:val="20"/>
                <w:szCs w:val="20"/>
              </w:rPr>
              <w:t>35.0%</w:t>
            </w:r>
          </w:p>
        </w:tc>
        <w:tc>
          <w:tcPr>
            <w:tcW w:w="960" w:type="dxa"/>
            <w:shd w:val="clear" w:color="auto" w:fill="auto"/>
            <w:noWrap/>
            <w:hideMark/>
          </w:tcPr>
          <w:p w:rsidR="002B7E99" w:rsidRPr="004767A1" w:rsidRDefault="002B7E99" w:rsidP="007D38E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4767A1">
              <w:rPr>
                <w:rFonts w:eastAsia="Times New Roman" w:cs="Times New Roman"/>
                <w:color w:val="auto"/>
                <w:sz w:val="20"/>
                <w:szCs w:val="20"/>
              </w:rPr>
              <w:t>9</w:t>
            </w:r>
          </w:p>
        </w:tc>
      </w:tr>
      <w:tr w:rsidR="002B7E99" w:rsidRPr="004767A1" w:rsidTr="007D38E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40" w:type="dxa"/>
            <w:shd w:val="clear" w:color="auto" w:fill="auto"/>
            <w:hideMark/>
          </w:tcPr>
          <w:p w:rsidR="002B7E99" w:rsidRPr="00CC759D" w:rsidRDefault="002B7E99" w:rsidP="007D38E4">
            <w:pPr>
              <w:spacing w:after="0" w:line="240" w:lineRule="auto"/>
              <w:rPr>
                <w:rFonts w:eastAsia="Times New Roman" w:cs="Times New Roman"/>
                <w:b w:val="0"/>
                <w:color w:val="auto"/>
                <w:sz w:val="20"/>
                <w:szCs w:val="20"/>
                <w:highlight w:val="yellow"/>
              </w:rPr>
            </w:pPr>
            <w:r w:rsidRPr="00CC759D">
              <w:rPr>
                <w:rFonts w:eastAsia="Times New Roman" w:cs="Times New Roman"/>
                <w:b w:val="0"/>
                <w:color w:val="auto"/>
                <w:sz w:val="20"/>
                <w:szCs w:val="20"/>
                <w:highlight w:val="yellow"/>
              </w:rPr>
              <w:t>ADL</w:t>
            </w:r>
          </w:p>
        </w:tc>
        <w:tc>
          <w:tcPr>
            <w:tcW w:w="840" w:type="dxa"/>
            <w:shd w:val="clear" w:color="auto" w:fill="auto"/>
            <w:hideMark/>
          </w:tcPr>
          <w:p w:rsidR="002B7E99" w:rsidRPr="00CC759D" w:rsidRDefault="002B7E99" w:rsidP="007D38E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highlight w:val="yellow"/>
              </w:rPr>
            </w:pPr>
            <w:r w:rsidRPr="00CC759D">
              <w:rPr>
                <w:rFonts w:eastAsia="Times New Roman" w:cs="Times New Roman"/>
                <w:color w:val="auto"/>
                <w:sz w:val="20"/>
                <w:szCs w:val="20"/>
                <w:highlight w:val="yellow"/>
              </w:rPr>
              <w:t>45.8%</w:t>
            </w:r>
          </w:p>
        </w:tc>
        <w:tc>
          <w:tcPr>
            <w:tcW w:w="920" w:type="dxa"/>
            <w:shd w:val="clear" w:color="auto" w:fill="auto"/>
            <w:hideMark/>
          </w:tcPr>
          <w:p w:rsidR="002B7E99" w:rsidRPr="00CC759D" w:rsidRDefault="002B7E99" w:rsidP="007D38E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highlight w:val="yellow"/>
              </w:rPr>
            </w:pPr>
            <w:r w:rsidRPr="00CC759D">
              <w:rPr>
                <w:rFonts w:eastAsia="Times New Roman" w:cs="Times New Roman"/>
                <w:color w:val="auto"/>
                <w:sz w:val="20"/>
                <w:szCs w:val="20"/>
                <w:highlight w:val="yellow"/>
              </w:rPr>
              <w:t>6</w:t>
            </w:r>
          </w:p>
        </w:tc>
        <w:tc>
          <w:tcPr>
            <w:tcW w:w="960" w:type="dxa"/>
            <w:shd w:val="clear" w:color="auto" w:fill="auto"/>
            <w:noWrap/>
            <w:hideMark/>
          </w:tcPr>
          <w:p w:rsidR="002B7E99" w:rsidRPr="00CC759D" w:rsidRDefault="002B7E99" w:rsidP="007D38E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highlight w:val="yellow"/>
              </w:rPr>
            </w:pPr>
            <w:r w:rsidRPr="00CC759D">
              <w:rPr>
                <w:rFonts w:eastAsia="Times New Roman" w:cs="Times New Roman"/>
                <w:color w:val="auto"/>
                <w:sz w:val="20"/>
                <w:szCs w:val="20"/>
                <w:highlight w:val="yellow"/>
              </w:rPr>
              <w:t>0.713</w:t>
            </w:r>
          </w:p>
        </w:tc>
        <w:tc>
          <w:tcPr>
            <w:tcW w:w="960" w:type="dxa"/>
            <w:shd w:val="clear" w:color="auto" w:fill="auto"/>
            <w:noWrap/>
            <w:hideMark/>
          </w:tcPr>
          <w:p w:rsidR="002B7E99" w:rsidRPr="00CC759D" w:rsidRDefault="002B7E99" w:rsidP="007D38E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highlight w:val="yellow"/>
              </w:rPr>
            </w:pPr>
            <w:r w:rsidRPr="00CC759D">
              <w:rPr>
                <w:rFonts w:eastAsia="Times New Roman" w:cs="Times New Roman"/>
                <w:color w:val="auto"/>
                <w:sz w:val="20"/>
                <w:szCs w:val="20"/>
                <w:highlight w:val="yellow"/>
              </w:rPr>
              <w:t>5</w:t>
            </w:r>
          </w:p>
        </w:tc>
        <w:tc>
          <w:tcPr>
            <w:tcW w:w="960" w:type="dxa"/>
            <w:shd w:val="clear" w:color="auto" w:fill="auto"/>
            <w:noWrap/>
            <w:hideMark/>
          </w:tcPr>
          <w:p w:rsidR="002B7E99" w:rsidRPr="00CC759D" w:rsidRDefault="002B7E99" w:rsidP="007D38E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highlight w:val="yellow"/>
              </w:rPr>
            </w:pPr>
            <w:r w:rsidRPr="00CC759D">
              <w:rPr>
                <w:rFonts w:eastAsia="Times New Roman" w:cs="Times New Roman"/>
                <w:color w:val="auto"/>
                <w:sz w:val="20"/>
                <w:szCs w:val="20"/>
                <w:highlight w:val="yellow"/>
              </w:rPr>
              <w:t>34.0%</w:t>
            </w:r>
          </w:p>
        </w:tc>
        <w:tc>
          <w:tcPr>
            <w:tcW w:w="960" w:type="dxa"/>
            <w:shd w:val="clear" w:color="auto" w:fill="auto"/>
            <w:noWrap/>
            <w:hideMark/>
          </w:tcPr>
          <w:p w:rsidR="002B7E99" w:rsidRPr="00CC759D" w:rsidRDefault="002B7E99" w:rsidP="007D38E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highlight w:val="yellow"/>
              </w:rPr>
            </w:pPr>
            <w:r w:rsidRPr="00CC759D">
              <w:rPr>
                <w:rFonts w:eastAsia="Times New Roman" w:cs="Times New Roman"/>
                <w:color w:val="auto"/>
                <w:sz w:val="20"/>
                <w:szCs w:val="20"/>
                <w:highlight w:val="yellow"/>
              </w:rPr>
              <w:t>7</w:t>
            </w:r>
          </w:p>
        </w:tc>
      </w:tr>
      <w:tr w:rsidR="002B7E99" w:rsidRPr="004767A1" w:rsidTr="007D38E4">
        <w:trPr>
          <w:trHeight w:val="20"/>
        </w:trPr>
        <w:tc>
          <w:tcPr>
            <w:cnfStyle w:val="001000000000" w:firstRow="0" w:lastRow="0" w:firstColumn="1" w:lastColumn="0" w:oddVBand="0" w:evenVBand="0" w:oddHBand="0" w:evenHBand="0" w:firstRowFirstColumn="0" w:firstRowLastColumn="0" w:lastRowFirstColumn="0" w:lastRowLastColumn="0"/>
            <w:tcW w:w="2840" w:type="dxa"/>
            <w:shd w:val="clear" w:color="auto" w:fill="auto"/>
            <w:hideMark/>
          </w:tcPr>
          <w:p w:rsidR="002B7E99" w:rsidRPr="004767A1" w:rsidRDefault="002B7E99" w:rsidP="007D38E4">
            <w:pPr>
              <w:spacing w:after="0" w:line="240" w:lineRule="auto"/>
              <w:rPr>
                <w:rFonts w:eastAsia="Times New Roman" w:cs="Times New Roman"/>
                <w:b w:val="0"/>
                <w:color w:val="auto"/>
                <w:sz w:val="20"/>
                <w:szCs w:val="20"/>
              </w:rPr>
            </w:pPr>
            <w:r w:rsidRPr="004767A1">
              <w:rPr>
                <w:rFonts w:eastAsia="Times New Roman" w:cs="Times New Roman"/>
                <w:b w:val="0"/>
                <w:color w:val="auto"/>
                <w:sz w:val="20"/>
                <w:szCs w:val="20"/>
              </w:rPr>
              <w:t>ADL-own-EWC</w:t>
            </w:r>
          </w:p>
        </w:tc>
        <w:tc>
          <w:tcPr>
            <w:tcW w:w="840" w:type="dxa"/>
            <w:shd w:val="clear" w:color="auto" w:fill="auto"/>
            <w:hideMark/>
          </w:tcPr>
          <w:p w:rsidR="002B7E99" w:rsidRPr="004767A1" w:rsidRDefault="002B7E99" w:rsidP="007D38E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4767A1">
              <w:rPr>
                <w:rFonts w:eastAsia="Times New Roman" w:cs="Times New Roman"/>
                <w:color w:val="auto"/>
                <w:sz w:val="20"/>
                <w:szCs w:val="20"/>
              </w:rPr>
              <w:t>47.9%</w:t>
            </w:r>
          </w:p>
        </w:tc>
        <w:tc>
          <w:tcPr>
            <w:tcW w:w="920" w:type="dxa"/>
            <w:shd w:val="clear" w:color="auto" w:fill="auto"/>
            <w:hideMark/>
          </w:tcPr>
          <w:p w:rsidR="002B7E99" w:rsidRPr="004767A1" w:rsidRDefault="002B7E99" w:rsidP="007D38E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4767A1">
              <w:rPr>
                <w:rFonts w:eastAsia="Times New Roman" w:cs="Times New Roman"/>
                <w:color w:val="auto"/>
                <w:sz w:val="20"/>
                <w:szCs w:val="20"/>
              </w:rPr>
              <w:t>8</w:t>
            </w:r>
          </w:p>
        </w:tc>
        <w:tc>
          <w:tcPr>
            <w:tcW w:w="960" w:type="dxa"/>
            <w:shd w:val="clear" w:color="auto" w:fill="auto"/>
            <w:noWrap/>
            <w:hideMark/>
          </w:tcPr>
          <w:p w:rsidR="002B7E99" w:rsidRPr="004767A1" w:rsidRDefault="002B7E99" w:rsidP="007D38E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4767A1">
              <w:rPr>
                <w:rFonts w:eastAsia="Times New Roman" w:cs="Times New Roman"/>
                <w:color w:val="auto"/>
                <w:sz w:val="20"/>
                <w:szCs w:val="20"/>
              </w:rPr>
              <w:t>0.734</w:t>
            </w:r>
          </w:p>
        </w:tc>
        <w:tc>
          <w:tcPr>
            <w:tcW w:w="960" w:type="dxa"/>
            <w:shd w:val="clear" w:color="auto" w:fill="auto"/>
            <w:noWrap/>
            <w:hideMark/>
          </w:tcPr>
          <w:p w:rsidR="002B7E99" w:rsidRPr="004767A1" w:rsidRDefault="002B7E99" w:rsidP="007D38E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4767A1">
              <w:rPr>
                <w:rFonts w:eastAsia="Times New Roman" w:cs="Times New Roman"/>
                <w:color w:val="auto"/>
                <w:sz w:val="20"/>
                <w:szCs w:val="20"/>
              </w:rPr>
              <w:t>8</w:t>
            </w:r>
          </w:p>
        </w:tc>
        <w:tc>
          <w:tcPr>
            <w:tcW w:w="960" w:type="dxa"/>
            <w:shd w:val="clear" w:color="auto" w:fill="auto"/>
            <w:noWrap/>
            <w:hideMark/>
          </w:tcPr>
          <w:p w:rsidR="002B7E99" w:rsidRPr="004767A1" w:rsidRDefault="002B7E99" w:rsidP="007D38E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4767A1">
              <w:rPr>
                <w:rFonts w:eastAsia="Times New Roman" w:cs="Times New Roman"/>
                <w:color w:val="auto"/>
                <w:sz w:val="20"/>
                <w:szCs w:val="20"/>
              </w:rPr>
              <w:t>34.8%</w:t>
            </w:r>
          </w:p>
        </w:tc>
        <w:tc>
          <w:tcPr>
            <w:tcW w:w="960" w:type="dxa"/>
            <w:shd w:val="clear" w:color="auto" w:fill="auto"/>
            <w:noWrap/>
            <w:hideMark/>
          </w:tcPr>
          <w:p w:rsidR="002B7E99" w:rsidRPr="004767A1" w:rsidRDefault="002B7E99" w:rsidP="007D38E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4767A1">
              <w:rPr>
                <w:rFonts w:eastAsia="Times New Roman" w:cs="Times New Roman"/>
                <w:color w:val="auto"/>
                <w:sz w:val="20"/>
                <w:szCs w:val="20"/>
              </w:rPr>
              <w:t>8</w:t>
            </w:r>
          </w:p>
        </w:tc>
      </w:tr>
      <w:tr w:rsidR="002B7E99" w:rsidRPr="004767A1" w:rsidTr="007D38E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40" w:type="dxa"/>
            <w:shd w:val="clear" w:color="auto" w:fill="auto"/>
            <w:hideMark/>
          </w:tcPr>
          <w:p w:rsidR="002B7E99" w:rsidRPr="004767A1" w:rsidRDefault="002B7E99" w:rsidP="007D38E4">
            <w:pPr>
              <w:spacing w:after="0" w:line="240" w:lineRule="auto"/>
              <w:rPr>
                <w:rFonts w:eastAsia="Times New Roman" w:cs="Times New Roman"/>
                <w:b w:val="0"/>
                <w:color w:val="auto"/>
                <w:sz w:val="20"/>
                <w:szCs w:val="20"/>
              </w:rPr>
            </w:pPr>
            <w:r w:rsidRPr="004767A1">
              <w:rPr>
                <w:rFonts w:eastAsia="Times New Roman" w:cs="Times New Roman"/>
                <w:b w:val="0"/>
                <w:color w:val="auto"/>
                <w:sz w:val="20"/>
                <w:szCs w:val="20"/>
              </w:rPr>
              <w:t>ADL-own-IC</w:t>
            </w:r>
          </w:p>
        </w:tc>
        <w:tc>
          <w:tcPr>
            <w:tcW w:w="840" w:type="dxa"/>
            <w:shd w:val="clear" w:color="auto" w:fill="auto"/>
            <w:hideMark/>
          </w:tcPr>
          <w:p w:rsidR="002B7E99" w:rsidRPr="004767A1" w:rsidRDefault="002B7E99" w:rsidP="007D38E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4767A1">
              <w:rPr>
                <w:rFonts w:eastAsia="Times New Roman" w:cs="Times New Roman"/>
                <w:color w:val="auto"/>
                <w:sz w:val="20"/>
                <w:szCs w:val="20"/>
              </w:rPr>
              <w:t>47.4%</w:t>
            </w:r>
          </w:p>
        </w:tc>
        <w:tc>
          <w:tcPr>
            <w:tcW w:w="920" w:type="dxa"/>
            <w:shd w:val="clear" w:color="auto" w:fill="auto"/>
            <w:hideMark/>
          </w:tcPr>
          <w:p w:rsidR="002B7E99" w:rsidRPr="004767A1" w:rsidRDefault="002B7E99" w:rsidP="007D38E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4767A1">
              <w:rPr>
                <w:rFonts w:eastAsia="Times New Roman" w:cs="Times New Roman"/>
                <w:color w:val="auto"/>
                <w:sz w:val="20"/>
                <w:szCs w:val="20"/>
              </w:rPr>
              <w:t>7</w:t>
            </w:r>
          </w:p>
        </w:tc>
        <w:tc>
          <w:tcPr>
            <w:tcW w:w="960" w:type="dxa"/>
            <w:shd w:val="clear" w:color="auto" w:fill="auto"/>
            <w:noWrap/>
            <w:hideMark/>
          </w:tcPr>
          <w:p w:rsidR="002B7E99" w:rsidRPr="004767A1" w:rsidRDefault="002B7E99" w:rsidP="007D38E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4767A1">
              <w:rPr>
                <w:rFonts w:eastAsia="Times New Roman" w:cs="Times New Roman"/>
                <w:color w:val="auto"/>
                <w:sz w:val="20"/>
                <w:szCs w:val="20"/>
              </w:rPr>
              <w:t>0.719</w:t>
            </w:r>
          </w:p>
        </w:tc>
        <w:tc>
          <w:tcPr>
            <w:tcW w:w="960" w:type="dxa"/>
            <w:shd w:val="clear" w:color="auto" w:fill="auto"/>
            <w:noWrap/>
            <w:hideMark/>
          </w:tcPr>
          <w:p w:rsidR="002B7E99" w:rsidRPr="004767A1" w:rsidRDefault="002B7E99" w:rsidP="007D38E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4767A1">
              <w:rPr>
                <w:rFonts w:eastAsia="Times New Roman" w:cs="Times New Roman"/>
                <w:color w:val="auto"/>
                <w:sz w:val="20"/>
                <w:szCs w:val="20"/>
              </w:rPr>
              <w:t>7</w:t>
            </w:r>
          </w:p>
        </w:tc>
        <w:tc>
          <w:tcPr>
            <w:tcW w:w="960" w:type="dxa"/>
            <w:shd w:val="clear" w:color="auto" w:fill="auto"/>
            <w:noWrap/>
            <w:hideMark/>
          </w:tcPr>
          <w:p w:rsidR="002B7E99" w:rsidRPr="004767A1" w:rsidRDefault="002B7E99" w:rsidP="007D38E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4767A1">
              <w:rPr>
                <w:rFonts w:eastAsia="Times New Roman" w:cs="Times New Roman"/>
                <w:color w:val="auto"/>
                <w:sz w:val="20"/>
                <w:szCs w:val="20"/>
              </w:rPr>
              <w:t>34.0%</w:t>
            </w:r>
          </w:p>
        </w:tc>
        <w:tc>
          <w:tcPr>
            <w:tcW w:w="960" w:type="dxa"/>
            <w:shd w:val="clear" w:color="auto" w:fill="auto"/>
            <w:noWrap/>
            <w:hideMark/>
          </w:tcPr>
          <w:p w:rsidR="002B7E99" w:rsidRPr="004767A1" w:rsidRDefault="002B7E99" w:rsidP="007D38E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4767A1">
              <w:rPr>
                <w:rFonts w:eastAsia="Times New Roman" w:cs="Times New Roman"/>
                <w:color w:val="auto"/>
                <w:sz w:val="20"/>
                <w:szCs w:val="20"/>
              </w:rPr>
              <w:t>6</w:t>
            </w:r>
          </w:p>
        </w:tc>
      </w:tr>
      <w:tr w:rsidR="002B7E99" w:rsidRPr="004767A1" w:rsidTr="007D38E4">
        <w:trPr>
          <w:trHeight w:val="20"/>
        </w:trPr>
        <w:tc>
          <w:tcPr>
            <w:cnfStyle w:val="001000000000" w:firstRow="0" w:lastRow="0" w:firstColumn="1" w:lastColumn="0" w:oddVBand="0" w:evenVBand="0" w:oddHBand="0" w:evenHBand="0" w:firstRowFirstColumn="0" w:firstRowLastColumn="0" w:lastRowFirstColumn="0" w:lastRowLastColumn="0"/>
            <w:tcW w:w="2840" w:type="dxa"/>
            <w:shd w:val="clear" w:color="auto" w:fill="auto"/>
            <w:hideMark/>
          </w:tcPr>
          <w:p w:rsidR="002B7E99" w:rsidRPr="00CC759D" w:rsidRDefault="002B7E99" w:rsidP="007D38E4">
            <w:pPr>
              <w:spacing w:after="0" w:line="240" w:lineRule="auto"/>
              <w:rPr>
                <w:rFonts w:eastAsia="Times New Roman" w:cs="Times New Roman"/>
                <w:b w:val="0"/>
                <w:color w:val="auto"/>
                <w:sz w:val="20"/>
                <w:szCs w:val="20"/>
                <w:highlight w:val="yellow"/>
              </w:rPr>
            </w:pPr>
            <w:r w:rsidRPr="00CC759D">
              <w:rPr>
                <w:rFonts w:eastAsia="Times New Roman" w:cs="Times New Roman"/>
                <w:b w:val="0"/>
                <w:color w:val="auto"/>
                <w:sz w:val="20"/>
                <w:szCs w:val="20"/>
                <w:highlight w:val="yellow"/>
              </w:rPr>
              <w:t>ADL-IC</w:t>
            </w:r>
          </w:p>
        </w:tc>
        <w:tc>
          <w:tcPr>
            <w:tcW w:w="840" w:type="dxa"/>
            <w:shd w:val="clear" w:color="auto" w:fill="auto"/>
            <w:hideMark/>
          </w:tcPr>
          <w:p w:rsidR="002B7E99" w:rsidRPr="00CC759D" w:rsidRDefault="002B7E99" w:rsidP="007D38E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highlight w:val="yellow"/>
              </w:rPr>
            </w:pPr>
            <w:r w:rsidRPr="00CC759D">
              <w:rPr>
                <w:rFonts w:eastAsia="Times New Roman" w:cs="Times New Roman"/>
                <w:color w:val="auto"/>
                <w:sz w:val="20"/>
                <w:szCs w:val="20"/>
                <w:highlight w:val="yellow"/>
              </w:rPr>
              <w:t>44.7%</w:t>
            </w:r>
          </w:p>
        </w:tc>
        <w:tc>
          <w:tcPr>
            <w:tcW w:w="920" w:type="dxa"/>
            <w:shd w:val="clear" w:color="auto" w:fill="auto"/>
            <w:hideMark/>
          </w:tcPr>
          <w:p w:rsidR="002B7E99" w:rsidRPr="00CC759D" w:rsidRDefault="002B7E99" w:rsidP="007D38E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highlight w:val="yellow"/>
              </w:rPr>
            </w:pPr>
            <w:r w:rsidRPr="00CC759D">
              <w:rPr>
                <w:rFonts w:eastAsia="Times New Roman" w:cs="Times New Roman"/>
                <w:color w:val="auto"/>
                <w:sz w:val="20"/>
                <w:szCs w:val="20"/>
                <w:highlight w:val="yellow"/>
              </w:rPr>
              <w:t>3</w:t>
            </w:r>
          </w:p>
        </w:tc>
        <w:tc>
          <w:tcPr>
            <w:tcW w:w="960" w:type="dxa"/>
            <w:shd w:val="clear" w:color="auto" w:fill="auto"/>
            <w:noWrap/>
            <w:hideMark/>
          </w:tcPr>
          <w:p w:rsidR="002B7E99" w:rsidRPr="00CC759D" w:rsidRDefault="002B7E99" w:rsidP="007D38E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highlight w:val="yellow"/>
              </w:rPr>
            </w:pPr>
            <w:r w:rsidRPr="00CC759D">
              <w:rPr>
                <w:rFonts w:eastAsia="Times New Roman" w:cs="Times New Roman"/>
                <w:color w:val="auto"/>
                <w:sz w:val="20"/>
                <w:szCs w:val="20"/>
                <w:highlight w:val="yellow"/>
              </w:rPr>
              <w:t>0.703</w:t>
            </w:r>
          </w:p>
        </w:tc>
        <w:tc>
          <w:tcPr>
            <w:tcW w:w="960" w:type="dxa"/>
            <w:shd w:val="clear" w:color="auto" w:fill="auto"/>
            <w:noWrap/>
            <w:hideMark/>
          </w:tcPr>
          <w:p w:rsidR="002B7E99" w:rsidRPr="00CC759D" w:rsidRDefault="002B7E99" w:rsidP="007D38E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highlight w:val="yellow"/>
              </w:rPr>
            </w:pPr>
            <w:r w:rsidRPr="00CC759D">
              <w:rPr>
                <w:rFonts w:eastAsia="Times New Roman" w:cs="Times New Roman"/>
                <w:color w:val="auto"/>
                <w:sz w:val="20"/>
                <w:szCs w:val="20"/>
                <w:highlight w:val="yellow"/>
              </w:rPr>
              <w:t>1</w:t>
            </w:r>
          </w:p>
        </w:tc>
        <w:tc>
          <w:tcPr>
            <w:tcW w:w="960" w:type="dxa"/>
            <w:shd w:val="clear" w:color="auto" w:fill="auto"/>
            <w:noWrap/>
            <w:hideMark/>
          </w:tcPr>
          <w:p w:rsidR="002B7E99" w:rsidRPr="00CC759D" w:rsidRDefault="002B7E99" w:rsidP="007D38E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highlight w:val="yellow"/>
              </w:rPr>
            </w:pPr>
            <w:r w:rsidRPr="00CC759D">
              <w:rPr>
                <w:rFonts w:eastAsia="Times New Roman" w:cs="Times New Roman"/>
                <w:color w:val="auto"/>
                <w:sz w:val="20"/>
                <w:szCs w:val="20"/>
                <w:highlight w:val="yellow"/>
              </w:rPr>
              <w:t>33.3%</w:t>
            </w:r>
          </w:p>
        </w:tc>
        <w:tc>
          <w:tcPr>
            <w:tcW w:w="960" w:type="dxa"/>
            <w:shd w:val="clear" w:color="auto" w:fill="auto"/>
            <w:noWrap/>
            <w:hideMark/>
          </w:tcPr>
          <w:p w:rsidR="002B7E99" w:rsidRPr="00CC759D" w:rsidRDefault="002B7E99" w:rsidP="007D38E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highlight w:val="yellow"/>
              </w:rPr>
            </w:pPr>
            <w:r w:rsidRPr="00CC759D">
              <w:rPr>
                <w:rFonts w:eastAsia="Times New Roman" w:cs="Times New Roman"/>
                <w:color w:val="auto"/>
                <w:sz w:val="20"/>
                <w:szCs w:val="20"/>
                <w:highlight w:val="yellow"/>
              </w:rPr>
              <w:t>1</w:t>
            </w:r>
          </w:p>
        </w:tc>
      </w:tr>
      <w:tr w:rsidR="002B7E99" w:rsidRPr="004767A1" w:rsidTr="007D38E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40" w:type="dxa"/>
            <w:shd w:val="clear" w:color="auto" w:fill="auto"/>
            <w:hideMark/>
          </w:tcPr>
          <w:p w:rsidR="002B7E99" w:rsidRPr="004767A1" w:rsidRDefault="002B7E99" w:rsidP="007D38E4">
            <w:pPr>
              <w:spacing w:after="0" w:line="240" w:lineRule="auto"/>
              <w:rPr>
                <w:rFonts w:eastAsia="Times New Roman" w:cs="Times New Roman"/>
                <w:b w:val="0"/>
                <w:color w:val="auto"/>
                <w:sz w:val="20"/>
                <w:szCs w:val="20"/>
              </w:rPr>
            </w:pPr>
            <w:r w:rsidRPr="004767A1">
              <w:rPr>
                <w:rFonts w:eastAsia="Times New Roman" w:cs="Times New Roman"/>
                <w:b w:val="0"/>
                <w:color w:val="auto"/>
                <w:sz w:val="20"/>
                <w:szCs w:val="20"/>
              </w:rPr>
              <w:t>ADL-EWC</w:t>
            </w:r>
          </w:p>
        </w:tc>
        <w:tc>
          <w:tcPr>
            <w:tcW w:w="840" w:type="dxa"/>
            <w:shd w:val="clear" w:color="auto" w:fill="auto"/>
            <w:hideMark/>
          </w:tcPr>
          <w:p w:rsidR="002B7E99" w:rsidRPr="004767A1" w:rsidRDefault="002B7E99" w:rsidP="007D38E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4767A1">
              <w:rPr>
                <w:rFonts w:eastAsia="Times New Roman" w:cs="Times New Roman"/>
                <w:color w:val="auto"/>
                <w:sz w:val="20"/>
                <w:szCs w:val="20"/>
              </w:rPr>
              <w:t>45.1%</w:t>
            </w:r>
          </w:p>
        </w:tc>
        <w:tc>
          <w:tcPr>
            <w:tcW w:w="920" w:type="dxa"/>
            <w:shd w:val="clear" w:color="auto" w:fill="auto"/>
            <w:hideMark/>
          </w:tcPr>
          <w:p w:rsidR="002B7E99" w:rsidRPr="004767A1" w:rsidRDefault="002B7E99" w:rsidP="007D38E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4767A1">
              <w:rPr>
                <w:rFonts w:eastAsia="Times New Roman" w:cs="Times New Roman"/>
                <w:color w:val="auto"/>
                <w:sz w:val="20"/>
                <w:szCs w:val="20"/>
              </w:rPr>
              <w:t>5</w:t>
            </w:r>
          </w:p>
        </w:tc>
        <w:tc>
          <w:tcPr>
            <w:tcW w:w="960" w:type="dxa"/>
            <w:shd w:val="clear" w:color="auto" w:fill="auto"/>
            <w:noWrap/>
            <w:hideMark/>
          </w:tcPr>
          <w:p w:rsidR="002B7E99" w:rsidRPr="004767A1" w:rsidRDefault="002B7E99" w:rsidP="007D38E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4767A1">
              <w:rPr>
                <w:rFonts w:eastAsia="Times New Roman" w:cs="Times New Roman"/>
                <w:color w:val="auto"/>
                <w:sz w:val="20"/>
                <w:szCs w:val="20"/>
              </w:rPr>
              <w:t>0.712</w:t>
            </w:r>
          </w:p>
        </w:tc>
        <w:tc>
          <w:tcPr>
            <w:tcW w:w="960" w:type="dxa"/>
            <w:shd w:val="clear" w:color="auto" w:fill="auto"/>
            <w:noWrap/>
            <w:hideMark/>
          </w:tcPr>
          <w:p w:rsidR="002B7E99" w:rsidRPr="004767A1" w:rsidRDefault="002B7E99" w:rsidP="007D38E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4767A1">
              <w:rPr>
                <w:rFonts w:eastAsia="Times New Roman" w:cs="Times New Roman"/>
                <w:color w:val="auto"/>
                <w:sz w:val="20"/>
                <w:szCs w:val="20"/>
              </w:rPr>
              <w:t>3</w:t>
            </w:r>
          </w:p>
        </w:tc>
        <w:tc>
          <w:tcPr>
            <w:tcW w:w="960" w:type="dxa"/>
            <w:shd w:val="clear" w:color="auto" w:fill="auto"/>
            <w:noWrap/>
            <w:hideMark/>
          </w:tcPr>
          <w:p w:rsidR="002B7E99" w:rsidRPr="004767A1" w:rsidRDefault="002B7E99" w:rsidP="007D38E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4767A1">
              <w:rPr>
                <w:rFonts w:eastAsia="Times New Roman" w:cs="Times New Roman"/>
                <w:color w:val="auto"/>
                <w:sz w:val="20"/>
                <w:szCs w:val="20"/>
              </w:rPr>
              <w:t>33.8%</w:t>
            </w:r>
          </w:p>
        </w:tc>
        <w:tc>
          <w:tcPr>
            <w:tcW w:w="960" w:type="dxa"/>
            <w:shd w:val="clear" w:color="auto" w:fill="auto"/>
            <w:noWrap/>
            <w:hideMark/>
          </w:tcPr>
          <w:p w:rsidR="002B7E99" w:rsidRPr="004767A1" w:rsidRDefault="002B7E99" w:rsidP="007D38E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4767A1">
              <w:rPr>
                <w:rFonts w:eastAsia="Times New Roman" w:cs="Times New Roman"/>
                <w:color w:val="auto"/>
                <w:sz w:val="20"/>
                <w:szCs w:val="20"/>
              </w:rPr>
              <w:t>3</w:t>
            </w:r>
          </w:p>
        </w:tc>
      </w:tr>
      <w:tr w:rsidR="002B7E99" w:rsidRPr="004767A1" w:rsidTr="007D38E4">
        <w:trPr>
          <w:trHeight w:val="20"/>
        </w:trPr>
        <w:tc>
          <w:tcPr>
            <w:cnfStyle w:val="001000000000" w:firstRow="0" w:lastRow="0" w:firstColumn="1" w:lastColumn="0" w:oddVBand="0" w:evenVBand="0" w:oddHBand="0" w:evenHBand="0" w:firstRowFirstColumn="0" w:firstRowLastColumn="0" w:lastRowFirstColumn="0" w:lastRowLastColumn="0"/>
            <w:tcW w:w="2840" w:type="dxa"/>
            <w:shd w:val="clear" w:color="auto" w:fill="auto"/>
            <w:hideMark/>
          </w:tcPr>
          <w:p w:rsidR="002B7E99" w:rsidRPr="00CC759D" w:rsidRDefault="002B7E99" w:rsidP="007D38E4">
            <w:pPr>
              <w:spacing w:after="0" w:line="240" w:lineRule="auto"/>
              <w:rPr>
                <w:rFonts w:eastAsia="Times New Roman" w:cs="Times New Roman"/>
                <w:b w:val="0"/>
                <w:color w:val="auto"/>
                <w:sz w:val="20"/>
                <w:szCs w:val="20"/>
                <w:highlight w:val="cyan"/>
              </w:rPr>
            </w:pPr>
            <w:r w:rsidRPr="00CC759D">
              <w:rPr>
                <w:rFonts w:eastAsia="Times New Roman" w:cs="Times New Roman"/>
                <w:b w:val="0"/>
                <w:color w:val="auto"/>
                <w:sz w:val="20"/>
                <w:szCs w:val="20"/>
                <w:highlight w:val="cyan"/>
              </w:rPr>
              <w:t>ADL-DI</w:t>
            </w:r>
          </w:p>
        </w:tc>
        <w:tc>
          <w:tcPr>
            <w:tcW w:w="840" w:type="dxa"/>
            <w:shd w:val="clear" w:color="auto" w:fill="auto"/>
            <w:hideMark/>
          </w:tcPr>
          <w:p w:rsidR="002B7E99" w:rsidRPr="00CC759D" w:rsidRDefault="002B7E99" w:rsidP="007D38E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highlight w:val="cyan"/>
              </w:rPr>
            </w:pPr>
            <w:r w:rsidRPr="00CC759D">
              <w:rPr>
                <w:rFonts w:eastAsia="Times New Roman" w:cs="Times New Roman"/>
                <w:color w:val="auto"/>
                <w:sz w:val="20"/>
                <w:szCs w:val="20"/>
                <w:highlight w:val="cyan"/>
              </w:rPr>
              <w:t>44.8%</w:t>
            </w:r>
          </w:p>
        </w:tc>
        <w:tc>
          <w:tcPr>
            <w:tcW w:w="920" w:type="dxa"/>
            <w:shd w:val="clear" w:color="auto" w:fill="auto"/>
            <w:hideMark/>
          </w:tcPr>
          <w:p w:rsidR="002B7E99" w:rsidRPr="00CC759D" w:rsidRDefault="002B7E99" w:rsidP="007D38E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highlight w:val="cyan"/>
              </w:rPr>
            </w:pPr>
            <w:r w:rsidRPr="00CC759D">
              <w:rPr>
                <w:rFonts w:eastAsia="Times New Roman" w:cs="Times New Roman"/>
                <w:color w:val="auto"/>
                <w:sz w:val="20"/>
                <w:szCs w:val="20"/>
                <w:highlight w:val="cyan"/>
              </w:rPr>
              <w:t>4</w:t>
            </w:r>
          </w:p>
        </w:tc>
        <w:tc>
          <w:tcPr>
            <w:tcW w:w="960" w:type="dxa"/>
            <w:shd w:val="clear" w:color="auto" w:fill="auto"/>
            <w:noWrap/>
            <w:hideMark/>
          </w:tcPr>
          <w:p w:rsidR="002B7E99" w:rsidRPr="00CC759D" w:rsidRDefault="002B7E99" w:rsidP="007D38E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highlight w:val="cyan"/>
              </w:rPr>
            </w:pPr>
            <w:r w:rsidRPr="00CC759D">
              <w:rPr>
                <w:rFonts w:eastAsia="Times New Roman" w:cs="Times New Roman"/>
                <w:color w:val="auto"/>
                <w:sz w:val="20"/>
                <w:szCs w:val="20"/>
                <w:highlight w:val="cyan"/>
              </w:rPr>
              <w:t>0.714</w:t>
            </w:r>
          </w:p>
        </w:tc>
        <w:tc>
          <w:tcPr>
            <w:tcW w:w="960" w:type="dxa"/>
            <w:shd w:val="clear" w:color="auto" w:fill="auto"/>
            <w:noWrap/>
            <w:hideMark/>
          </w:tcPr>
          <w:p w:rsidR="002B7E99" w:rsidRPr="00CC759D" w:rsidRDefault="002B7E99" w:rsidP="007D38E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highlight w:val="cyan"/>
              </w:rPr>
            </w:pPr>
            <w:r w:rsidRPr="00CC759D">
              <w:rPr>
                <w:rFonts w:eastAsia="Times New Roman" w:cs="Times New Roman"/>
                <w:color w:val="auto"/>
                <w:sz w:val="20"/>
                <w:szCs w:val="20"/>
                <w:highlight w:val="cyan"/>
              </w:rPr>
              <w:t>6</w:t>
            </w:r>
          </w:p>
        </w:tc>
        <w:tc>
          <w:tcPr>
            <w:tcW w:w="960" w:type="dxa"/>
            <w:shd w:val="clear" w:color="auto" w:fill="auto"/>
            <w:noWrap/>
            <w:hideMark/>
          </w:tcPr>
          <w:p w:rsidR="002B7E99" w:rsidRPr="00CC759D" w:rsidRDefault="002B7E99" w:rsidP="007D38E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highlight w:val="cyan"/>
              </w:rPr>
            </w:pPr>
            <w:r w:rsidRPr="00CC759D">
              <w:rPr>
                <w:rFonts w:eastAsia="Times New Roman" w:cs="Times New Roman"/>
                <w:color w:val="auto"/>
                <w:sz w:val="20"/>
                <w:szCs w:val="20"/>
                <w:highlight w:val="cyan"/>
              </w:rPr>
              <w:t>33.9%</w:t>
            </w:r>
          </w:p>
        </w:tc>
        <w:tc>
          <w:tcPr>
            <w:tcW w:w="960" w:type="dxa"/>
            <w:shd w:val="clear" w:color="auto" w:fill="auto"/>
            <w:noWrap/>
            <w:hideMark/>
          </w:tcPr>
          <w:p w:rsidR="002B7E99" w:rsidRPr="00CC759D" w:rsidRDefault="002B7E99" w:rsidP="007D38E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highlight w:val="cyan"/>
              </w:rPr>
            </w:pPr>
            <w:r w:rsidRPr="00CC759D">
              <w:rPr>
                <w:rFonts w:eastAsia="Times New Roman" w:cs="Times New Roman"/>
                <w:color w:val="auto"/>
                <w:sz w:val="20"/>
                <w:szCs w:val="20"/>
                <w:highlight w:val="cyan"/>
              </w:rPr>
              <w:t>4</w:t>
            </w:r>
          </w:p>
        </w:tc>
      </w:tr>
      <w:tr w:rsidR="002B7E99" w:rsidRPr="004767A1" w:rsidTr="007D38E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40" w:type="dxa"/>
            <w:shd w:val="clear" w:color="auto" w:fill="auto"/>
            <w:hideMark/>
          </w:tcPr>
          <w:p w:rsidR="002B7E99" w:rsidRPr="00CC759D" w:rsidRDefault="002B7E99" w:rsidP="007D38E4">
            <w:pPr>
              <w:spacing w:after="0" w:line="240" w:lineRule="auto"/>
              <w:rPr>
                <w:rFonts w:eastAsia="Times New Roman" w:cs="Times New Roman"/>
                <w:b w:val="0"/>
                <w:color w:val="auto"/>
                <w:sz w:val="20"/>
                <w:szCs w:val="20"/>
                <w:highlight w:val="cyan"/>
              </w:rPr>
            </w:pPr>
            <w:r w:rsidRPr="00CC759D">
              <w:rPr>
                <w:rFonts w:eastAsia="Times New Roman" w:cs="Times New Roman"/>
                <w:b w:val="0"/>
                <w:color w:val="auto"/>
                <w:sz w:val="20"/>
                <w:szCs w:val="20"/>
                <w:highlight w:val="cyan"/>
              </w:rPr>
              <w:t>ADL-DI-IC</w:t>
            </w:r>
          </w:p>
        </w:tc>
        <w:tc>
          <w:tcPr>
            <w:tcW w:w="840" w:type="dxa"/>
            <w:shd w:val="clear" w:color="auto" w:fill="auto"/>
            <w:hideMark/>
          </w:tcPr>
          <w:p w:rsidR="002B7E99" w:rsidRPr="00CC759D" w:rsidRDefault="002B7E99" w:rsidP="007D38E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highlight w:val="cyan"/>
              </w:rPr>
            </w:pPr>
            <w:r w:rsidRPr="00CC759D">
              <w:rPr>
                <w:rFonts w:eastAsia="Times New Roman" w:cs="Times New Roman"/>
                <w:color w:val="auto"/>
                <w:sz w:val="20"/>
                <w:szCs w:val="20"/>
                <w:highlight w:val="cyan"/>
              </w:rPr>
              <w:t>44.3%</w:t>
            </w:r>
          </w:p>
        </w:tc>
        <w:tc>
          <w:tcPr>
            <w:tcW w:w="920" w:type="dxa"/>
            <w:shd w:val="clear" w:color="auto" w:fill="auto"/>
            <w:hideMark/>
          </w:tcPr>
          <w:p w:rsidR="002B7E99" w:rsidRPr="00CC759D" w:rsidRDefault="002B7E99" w:rsidP="007D38E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highlight w:val="cyan"/>
              </w:rPr>
            </w:pPr>
            <w:r w:rsidRPr="00CC759D">
              <w:rPr>
                <w:rFonts w:eastAsia="Times New Roman" w:cs="Times New Roman"/>
                <w:color w:val="auto"/>
                <w:sz w:val="20"/>
                <w:szCs w:val="20"/>
                <w:highlight w:val="cyan"/>
              </w:rPr>
              <w:t>2</w:t>
            </w:r>
          </w:p>
        </w:tc>
        <w:tc>
          <w:tcPr>
            <w:tcW w:w="960" w:type="dxa"/>
            <w:shd w:val="clear" w:color="auto" w:fill="auto"/>
            <w:noWrap/>
            <w:hideMark/>
          </w:tcPr>
          <w:p w:rsidR="002B7E99" w:rsidRPr="00CC759D" w:rsidRDefault="002B7E99" w:rsidP="007D38E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highlight w:val="cyan"/>
              </w:rPr>
            </w:pPr>
            <w:r w:rsidRPr="00CC759D">
              <w:rPr>
                <w:rFonts w:eastAsia="Times New Roman" w:cs="Times New Roman"/>
                <w:color w:val="auto"/>
                <w:sz w:val="20"/>
                <w:szCs w:val="20"/>
                <w:highlight w:val="cyan"/>
              </w:rPr>
              <w:t>0.710</w:t>
            </w:r>
          </w:p>
        </w:tc>
        <w:tc>
          <w:tcPr>
            <w:tcW w:w="960" w:type="dxa"/>
            <w:shd w:val="clear" w:color="auto" w:fill="auto"/>
            <w:noWrap/>
            <w:hideMark/>
          </w:tcPr>
          <w:p w:rsidR="002B7E99" w:rsidRPr="00CC759D" w:rsidRDefault="002B7E99" w:rsidP="007D38E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highlight w:val="cyan"/>
              </w:rPr>
            </w:pPr>
            <w:r w:rsidRPr="00CC759D">
              <w:rPr>
                <w:rFonts w:eastAsia="Times New Roman" w:cs="Times New Roman"/>
                <w:color w:val="auto"/>
                <w:sz w:val="20"/>
                <w:szCs w:val="20"/>
                <w:highlight w:val="cyan"/>
              </w:rPr>
              <w:t>2</w:t>
            </w:r>
          </w:p>
        </w:tc>
        <w:tc>
          <w:tcPr>
            <w:tcW w:w="960" w:type="dxa"/>
            <w:shd w:val="clear" w:color="auto" w:fill="auto"/>
            <w:noWrap/>
            <w:hideMark/>
          </w:tcPr>
          <w:p w:rsidR="002B7E99" w:rsidRPr="00CC759D" w:rsidRDefault="002B7E99" w:rsidP="007D38E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highlight w:val="cyan"/>
              </w:rPr>
            </w:pPr>
            <w:r w:rsidRPr="00CC759D">
              <w:rPr>
                <w:rFonts w:eastAsia="Times New Roman" w:cs="Times New Roman"/>
                <w:color w:val="auto"/>
                <w:sz w:val="20"/>
                <w:szCs w:val="20"/>
                <w:highlight w:val="cyan"/>
              </w:rPr>
              <w:t>33.7%</w:t>
            </w:r>
          </w:p>
        </w:tc>
        <w:tc>
          <w:tcPr>
            <w:tcW w:w="960" w:type="dxa"/>
            <w:shd w:val="clear" w:color="auto" w:fill="auto"/>
            <w:noWrap/>
            <w:hideMark/>
          </w:tcPr>
          <w:p w:rsidR="002B7E99" w:rsidRPr="00CC759D" w:rsidRDefault="002B7E99" w:rsidP="007D38E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highlight w:val="cyan"/>
              </w:rPr>
            </w:pPr>
            <w:r w:rsidRPr="00CC759D">
              <w:rPr>
                <w:rFonts w:eastAsia="Times New Roman" w:cs="Times New Roman"/>
                <w:color w:val="auto"/>
                <w:sz w:val="20"/>
                <w:szCs w:val="20"/>
                <w:highlight w:val="cyan"/>
              </w:rPr>
              <w:t>2</w:t>
            </w:r>
          </w:p>
        </w:tc>
      </w:tr>
      <w:tr w:rsidR="002B7E99" w:rsidRPr="004767A1" w:rsidTr="007D38E4">
        <w:trPr>
          <w:trHeight w:val="20"/>
        </w:trPr>
        <w:tc>
          <w:tcPr>
            <w:cnfStyle w:val="001000000000" w:firstRow="0" w:lastRow="0" w:firstColumn="1" w:lastColumn="0" w:oddVBand="0" w:evenVBand="0" w:oddHBand="0" w:evenHBand="0" w:firstRowFirstColumn="0" w:firstRowLastColumn="0" w:lastRowFirstColumn="0" w:lastRowLastColumn="0"/>
            <w:tcW w:w="2840" w:type="dxa"/>
            <w:shd w:val="clear" w:color="auto" w:fill="auto"/>
            <w:hideMark/>
          </w:tcPr>
          <w:p w:rsidR="002B7E99" w:rsidRPr="004767A1" w:rsidRDefault="002B7E99" w:rsidP="007D38E4">
            <w:pPr>
              <w:spacing w:after="0" w:line="240" w:lineRule="auto"/>
              <w:rPr>
                <w:rFonts w:eastAsia="Times New Roman" w:cs="Times New Roman"/>
                <w:b w:val="0"/>
                <w:color w:val="auto"/>
                <w:sz w:val="20"/>
                <w:szCs w:val="20"/>
              </w:rPr>
            </w:pPr>
            <w:r w:rsidRPr="004767A1">
              <w:rPr>
                <w:rFonts w:eastAsia="Times New Roman" w:cs="Times New Roman"/>
                <w:b w:val="0"/>
                <w:color w:val="auto"/>
                <w:sz w:val="20"/>
                <w:szCs w:val="20"/>
              </w:rPr>
              <w:t>ADL-DI-EWC</w:t>
            </w:r>
          </w:p>
        </w:tc>
        <w:tc>
          <w:tcPr>
            <w:tcW w:w="840" w:type="dxa"/>
            <w:shd w:val="clear" w:color="auto" w:fill="auto"/>
            <w:hideMark/>
          </w:tcPr>
          <w:p w:rsidR="002B7E99" w:rsidRPr="004767A1" w:rsidRDefault="002B7E99" w:rsidP="007D38E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4767A1">
              <w:rPr>
                <w:rFonts w:eastAsia="Times New Roman" w:cs="Times New Roman"/>
                <w:color w:val="auto"/>
                <w:sz w:val="20"/>
                <w:szCs w:val="20"/>
              </w:rPr>
              <w:t>44.1%</w:t>
            </w:r>
          </w:p>
        </w:tc>
        <w:tc>
          <w:tcPr>
            <w:tcW w:w="920" w:type="dxa"/>
            <w:shd w:val="clear" w:color="auto" w:fill="auto"/>
            <w:hideMark/>
          </w:tcPr>
          <w:p w:rsidR="002B7E99" w:rsidRPr="004767A1" w:rsidRDefault="002B7E99" w:rsidP="007D38E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4767A1">
              <w:rPr>
                <w:rFonts w:eastAsia="Times New Roman" w:cs="Times New Roman"/>
                <w:color w:val="auto"/>
                <w:sz w:val="20"/>
                <w:szCs w:val="20"/>
              </w:rPr>
              <w:t>1</w:t>
            </w:r>
          </w:p>
        </w:tc>
        <w:tc>
          <w:tcPr>
            <w:tcW w:w="960" w:type="dxa"/>
            <w:shd w:val="clear" w:color="auto" w:fill="auto"/>
            <w:noWrap/>
            <w:hideMark/>
          </w:tcPr>
          <w:p w:rsidR="002B7E99" w:rsidRPr="004767A1" w:rsidRDefault="002B7E99" w:rsidP="007D38E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4767A1">
              <w:rPr>
                <w:rFonts w:eastAsia="Times New Roman" w:cs="Times New Roman"/>
                <w:color w:val="auto"/>
                <w:sz w:val="20"/>
                <w:szCs w:val="20"/>
              </w:rPr>
              <w:t>0.712</w:t>
            </w:r>
          </w:p>
        </w:tc>
        <w:tc>
          <w:tcPr>
            <w:tcW w:w="960" w:type="dxa"/>
            <w:shd w:val="clear" w:color="auto" w:fill="auto"/>
            <w:noWrap/>
            <w:hideMark/>
          </w:tcPr>
          <w:p w:rsidR="002B7E99" w:rsidRPr="004767A1" w:rsidRDefault="002B7E99" w:rsidP="007D38E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4767A1">
              <w:rPr>
                <w:rFonts w:eastAsia="Times New Roman" w:cs="Times New Roman"/>
                <w:color w:val="auto"/>
                <w:sz w:val="20"/>
                <w:szCs w:val="20"/>
              </w:rPr>
              <w:t>4</w:t>
            </w:r>
          </w:p>
        </w:tc>
        <w:tc>
          <w:tcPr>
            <w:tcW w:w="960" w:type="dxa"/>
            <w:shd w:val="clear" w:color="auto" w:fill="auto"/>
            <w:noWrap/>
            <w:hideMark/>
          </w:tcPr>
          <w:p w:rsidR="002B7E99" w:rsidRPr="004767A1" w:rsidRDefault="002B7E99" w:rsidP="007D38E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4767A1">
              <w:rPr>
                <w:rFonts w:eastAsia="Times New Roman" w:cs="Times New Roman"/>
                <w:color w:val="auto"/>
                <w:sz w:val="20"/>
                <w:szCs w:val="20"/>
              </w:rPr>
              <w:t>34.0%</w:t>
            </w:r>
          </w:p>
        </w:tc>
        <w:tc>
          <w:tcPr>
            <w:tcW w:w="960" w:type="dxa"/>
            <w:shd w:val="clear" w:color="auto" w:fill="auto"/>
            <w:noWrap/>
            <w:hideMark/>
          </w:tcPr>
          <w:p w:rsidR="002B7E99" w:rsidRPr="004767A1" w:rsidRDefault="002B7E99" w:rsidP="007D38E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4767A1">
              <w:rPr>
                <w:rFonts w:eastAsia="Times New Roman" w:cs="Times New Roman"/>
                <w:color w:val="auto"/>
                <w:sz w:val="20"/>
                <w:szCs w:val="20"/>
              </w:rPr>
              <w:t>5</w:t>
            </w:r>
          </w:p>
        </w:tc>
      </w:tr>
    </w:tbl>
    <w:p w:rsidR="00EF6CE9" w:rsidRDefault="009B0E91">
      <w:r>
        <w:rPr>
          <w:rFonts w:cs="Times New Roman"/>
          <w:szCs w:val="24"/>
        </w:rPr>
        <w:t xml:space="preserve"> </w:t>
      </w:r>
    </w:p>
    <w:p w:rsidR="009E27D6" w:rsidRDefault="009E27D6" w:rsidP="009E27D6">
      <w:pPr>
        <w:spacing w:after="0"/>
        <w:rPr>
          <w:rFonts w:cs="Times New Roman"/>
          <w:szCs w:val="24"/>
        </w:rPr>
      </w:pPr>
    </w:p>
    <w:p w:rsidR="009E27D6" w:rsidRPr="0071555F" w:rsidRDefault="00FE6726" w:rsidP="009E27D6">
      <w:pPr>
        <w:spacing w:after="0"/>
        <w:rPr>
          <w:rFonts w:cs="Times New Roman"/>
          <w:b/>
          <w:szCs w:val="24"/>
        </w:rPr>
      </w:pPr>
      <w:r>
        <w:rPr>
          <w:rFonts w:cs="Times New Roman"/>
          <w:b/>
          <w:szCs w:val="24"/>
        </w:rPr>
        <w:t>Section 8:</w:t>
      </w:r>
      <w:r>
        <w:rPr>
          <w:rFonts w:cs="Times New Roman"/>
          <w:b/>
          <w:szCs w:val="24"/>
        </w:rPr>
        <w:tab/>
      </w:r>
      <w:r w:rsidR="00BE1AB9" w:rsidRPr="0071555F">
        <w:rPr>
          <w:rFonts w:cs="Times New Roman"/>
          <w:b/>
          <w:szCs w:val="24"/>
        </w:rPr>
        <w:t>Conclusion</w:t>
      </w:r>
      <w:r w:rsidR="009E27D6" w:rsidRPr="0071555F">
        <w:rPr>
          <w:rFonts w:cs="Times New Roman"/>
          <w:b/>
          <w:szCs w:val="24"/>
        </w:rPr>
        <w:t xml:space="preserve"> and </w:t>
      </w:r>
      <w:r w:rsidR="0071555F" w:rsidRPr="0071555F">
        <w:rPr>
          <w:rFonts w:cs="Times New Roman"/>
          <w:b/>
          <w:szCs w:val="24"/>
        </w:rPr>
        <w:t>Future research</w:t>
      </w:r>
    </w:p>
    <w:p w:rsidR="009E27D6" w:rsidRDefault="009E27D6" w:rsidP="009E27D6">
      <w:pPr>
        <w:spacing w:after="0"/>
        <w:rPr>
          <w:rFonts w:cs="Times New Roman"/>
          <w:szCs w:val="24"/>
        </w:rPr>
      </w:pPr>
    </w:p>
    <w:p w:rsidR="0071555F" w:rsidRPr="0071555F" w:rsidRDefault="0071555F" w:rsidP="0071555F">
      <w:pPr>
        <w:spacing w:after="0"/>
        <w:rPr>
          <w:rFonts w:cs="Times New Roman"/>
          <w:szCs w:val="24"/>
        </w:rPr>
      </w:pPr>
      <w:r w:rsidRPr="0071555F">
        <w:rPr>
          <w:rFonts w:cs="Times New Roman"/>
          <w:szCs w:val="24"/>
        </w:rPr>
        <w:t>Grocery retailers needs accurate sales forecasts to improve their inventory management performance. In practice, retailers are facing intense competitions and spending heavily on price reductions and promotional activities, which has substantially increased the variation in the product sales. Previous studies proposed to incorporate the price and promotional information, not only from the focal product but also from other competitive products, in forecasting retailer product sales. These studies assumed the effectiveness of price</w:t>
      </w:r>
      <w:r>
        <w:rPr>
          <w:rFonts w:cs="Times New Roman"/>
          <w:szCs w:val="24"/>
        </w:rPr>
        <w:t xml:space="preserve"> and promotions to be constant.</w:t>
      </w:r>
      <w:r w:rsidRPr="0071555F">
        <w:rPr>
          <w:rFonts w:cs="Times New Roman"/>
          <w:szCs w:val="24"/>
        </w:rPr>
        <w:t xml:space="preserve"> </w:t>
      </w:r>
      <w:r>
        <w:rPr>
          <w:rFonts w:cs="Times New Roman"/>
          <w:szCs w:val="24"/>
        </w:rPr>
        <w:t>However, i</w:t>
      </w:r>
      <w:r w:rsidRPr="0071555F">
        <w:rPr>
          <w:rFonts w:cs="Times New Roman"/>
          <w:szCs w:val="24"/>
        </w:rPr>
        <w:t>n practice, the effectiveness of price reductions and promotions may change due to unobserved influencing factors including economic conditions, the entry of new brands, competition, and the change of consumers’ tastes etc. As a result, the models may potentially generate biased forecasts due to structural breaks.</w:t>
      </w:r>
    </w:p>
    <w:p w:rsidR="0071555F" w:rsidRPr="0071555F" w:rsidRDefault="0071555F" w:rsidP="0071555F">
      <w:pPr>
        <w:spacing w:after="0"/>
        <w:rPr>
          <w:rFonts w:cs="Times New Roman"/>
          <w:szCs w:val="24"/>
        </w:rPr>
      </w:pPr>
    </w:p>
    <w:p w:rsidR="0071555F" w:rsidRDefault="0071555F" w:rsidP="0071555F">
      <w:pPr>
        <w:spacing w:after="0"/>
        <w:rPr>
          <w:rFonts w:cs="Times New Roman"/>
          <w:szCs w:val="24"/>
        </w:rPr>
      </w:pPr>
      <w:r w:rsidRPr="0071555F">
        <w:rPr>
          <w:rFonts w:cs="Times New Roman"/>
          <w:szCs w:val="24"/>
        </w:rPr>
        <w:t xml:space="preserve">In this study, we </w:t>
      </w:r>
      <w:r>
        <w:rPr>
          <w:rFonts w:cs="Times New Roman"/>
          <w:szCs w:val="24"/>
        </w:rPr>
        <w:t xml:space="preserve">propose a three-stage method to </w:t>
      </w:r>
      <w:r w:rsidRPr="0071555F">
        <w:rPr>
          <w:rFonts w:cs="Times New Roman"/>
          <w:szCs w:val="24"/>
        </w:rPr>
        <w:t xml:space="preserve">forecast retailer product sales at the SKU/store level. We take into account the potential issue of forecast bias by using recently developed techniques including the estimation window combining strategy and the intercept correction approach. Our results show that we can improve the forecasting accuracy of the econometric models </w:t>
      </w:r>
      <w:r>
        <w:rPr>
          <w:rFonts w:cs="Times New Roman"/>
          <w:szCs w:val="24"/>
        </w:rPr>
        <w:t xml:space="preserve">by using these methods </w:t>
      </w:r>
      <w:r w:rsidRPr="0071555F">
        <w:rPr>
          <w:rFonts w:cs="Times New Roman"/>
          <w:szCs w:val="24"/>
        </w:rPr>
        <w:t>regardless of whether competitive promotional info</w:t>
      </w:r>
      <w:r>
        <w:rPr>
          <w:rFonts w:cs="Times New Roman"/>
          <w:szCs w:val="24"/>
        </w:rPr>
        <w:t>rmation have been incorporated.</w:t>
      </w:r>
    </w:p>
    <w:p w:rsidR="007D38E4" w:rsidRDefault="007D38E4" w:rsidP="0071555F">
      <w:pPr>
        <w:spacing w:after="0"/>
        <w:rPr>
          <w:rFonts w:cs="Times New Roman"/>
          <w:szCs w:val="24"/>
        </w:rPr>
      </w:pPr>
    </w:p>
    <w:p w:rsidR="007D38E4" w:rsidRDefault="007D38E4" w:rsidP="0071555F">
      <w:pPr>
        <w:spacing w:after="0"/>
        <w:rPr>
          <w:rFonts w:cs="Times New Roman"/>
          <w:szCs w:val="24"/>
        </w:rPr>
      </w:pPr>
      <w:r>
        <w:rPr>
          <w:rFonts w:cs="Times New Roman"/>
          <w:szCs w:val="24"/>
        </w:rPr>
        <w:t xml:space="preserve">There are alternative method which also mitigate the problem of structural break and forecast bias. </w:t>
      </w:r>
      <w:hyperlink w:anchor="_ENREF_11" w:tooltip="Castle, 2008 #241" w:history="1">
        <w:r w:rsidR="0064757A">
          <w:rPr>
            <w:rFonts w:cs="Times New Roman"/>
            <w:szCs w:val="24"/>
          </w:rPr>
          <w:fldChar w:fldCharType="begin"/>
        </w:r>
        <w:r w:rsidR="0064757A">
          <w:rPr>
            <w:rFonts w:cs="Times New Roman"/>
            <w:szCs w:val="24"/>
          </w:rPr>
          <w:instrText xml:space="preserve"> ADDIN EN.CITE &lt;EndNote&gt;&lt;Cite AuthorYear="1"&gt;&lt;Author&gt;Castle&lt;/Author&gt;&lt;Year&gt;2008&lt;/Year&gt;&lt;RecNum&gt;241&lt;/RecNum&gt;&lt;DisplayText&gt;Castle, Doornik et al. (2008)&lt;/DisplayText&gt;&lt;record&gt;&lt;rec-number&gt;241&lt;/rec-number&gt;&lt;foreign-keys&gt;&lt;key app="EN" db-id="perfxavwotad07eptrqpfrx5v2vzdwddwzzp"&gt;241&lt;/key&gt;&lt;/foreign-keys&gt;&lt;ref-type name="Journal Article"&gt;17&lt;/ref-type&gt;&lt;contributors&gt;&lt;authors&gt;&lt;author&gt;Jennifer L. Castle&lt;/author&gt;&lt;author&gt;Jurgen A. Doornik&lt;/author&gt;&lt;author&gt;David F. Hendry&lt;/author&gt;&lt;/authors&gt;&lt;/contributors&gt;&lt;titles&gt;&lt;title&gt;Model Selection when there are Multiple Breaks&lt;/title&gt;&lt;secondary-title&gt;Working paper No. 407, Economics Department, University of Oxford&lt;/secondary-title&gt;&lt;/titles&gt;&lt;periodical&gt;&lt;full-title&gt;Working paper No. 407, Economics Department, University of Oxford&lt;/full-title&gt;&lt;/periodical&gt;&lt;dates&gt;&lt;year&gt;2008&lt;/year&gt;&lt;/dates&gt;&lt;urls&gt;&lt;/urls&gt;&lt;/record&gt;&lt;/Cite&gt;&lt;/EndNote&gt;</w:instrText>
        </w:r>
        <w:r w:rsidR="0064757A">
          <w:rPr>
            <w:rFonts w:cs="Times New Roman"/>
            <w:szCs w:val="24"/>
          </w:rPr>
          <w:fldChar w:fldCharType="separate"/>
        </w:r>
        <w:r w:rsidR="0064757A">
          <w:rPr>
            <w:rFonts w:cs="Times New Roman"/>
            <w:noProof/>
            <w:szCs w:val="24"/>
          </w:rPr>
          <w:t>Castle, Doornik et al. (2008)</w:t>
        </w:r>
        <w:r w:rsidR="0064757A">
          <w:rPr>
            <w:rFonts w:cs="Times New Roman"/>
            <w:szCs w:val="24"/>
          </w:rPr>
          <w:fldChar w:fldCharType="end"/>
        </w:r>
      </w:hyperlink>
      <w:r>
        <w:rPr>
          <w:rFonts w:cs="Times New Roman"/>
          <w:szCs w:val="24"/>
        </w:rPr>
        <w:t xml:space="preserve"> and </w:t>
      </w:r>
      <w:hyperlink w:anchor="_ENREF_28" w:tooltip="Hendry, 2001 #261" w:history="1">
        <w:r w:rsidR="0064757A">
          <w:rPr>
            <w:rFonts w:cs="Times New Roman"/>
            <w:szCs w:val="24"/>
          </w:rPr>
          <w:fldChar w:fldCharType="begin"/>
        </w:r>
        <w:r w:rsidR="0064757A">
          <w:rPr>
            <w:rFonts w:cs="Times New Roman"/>
            <w:szCs w:val="24"/>
          </w:rPr>
          <w:instrText xml:space="preserve"> ADDIN EN.CITE &lt;EndNote&gt;&lt;Cite AuthorYear="1"&gt;&lt;Author&gt;Hendry&lt;/Author&gt;&lt;Year&gt;2001&lt;/Year&gt;&lt;RecNum&gt;261&lt;/RecNum&gt;&lt;DisplayText&gt;Hendry and Krolzig (2001)&lt;/DisplayText&gt;&lt;record&gt;&lt;rec-number&gt;261&lt;/rec-number&gt;&lt;foreign-keys&gt;&lt;key app="EN" db-id="perfxavwotad07eptrqpfrx5v2vzdwddwzzp"&gt;261&lt;/key&gt;&lt;/foreign-keys&gt;&lt;ref-type name="Book"&gt;6&lt;/ref-type&gt;&lt;contributors&gt;&lt;authors&gt;&lt;author&gt;David F. Hendry&lt;/author&gt;&lt;author&gt;H.-M. Krolzig&lt;/author&gt;&lt;/authors&gt;&lt;/contributors&gt;&lt;titles&gt;&lt;title&gt;Automatic Econometric Model Selection using PcGets&lt;/title&gt;&lt;/titles&gt;&lt;dates&gt;&lt;year&gt;2001&lt;/year&gt;&lt;/dates&gt;&lt;pub-location&gt;London&lt;/pub-location&gt;&lt;publisher&gt;Timberlake Consultants Press&lt;/publisher&gt;&lt;urls&gt;&lt;/urls&gt;&lt;/record&gt;&lt;/Cite&gt;&lt;/EndNote&gt;</w:instrText>
        </w:r>
        <w:r w:rsidR="0064757A">
          <w:rPr>
            <w:rFonts w:cs="Times New Roman"/>
            <w:szCs w:val="24"/>
          </w:rPr>
          <w:fldChar w:fldCharType="separate"/>
        </w:r>
        <w:r w:rsidR="0064757A">
          <w:rPr>
            <w:rFonts w:cs="Times New Roman"/>
            <w:noProof/>
            <w:szCs w:val="24"/>
          </w:rPr>
          <w:t>Hendry and Krolzig (2001)</w:t>
        </w:r>
        <w:r w:rsidR="0064757A">
          <w:rPr>
            <w:rFonts w:cs="Times New Roman"/>
            <w:szCs w:val="24"/>
          </w:rPr>
          <w:fldChar w:fldCharType="end"/>
        </w:r>
      </w:hyperlink>
      <w:r>
        <w:rPr>
          <w:rFonts w:cs="Times New Roman"/>
          <w:szCs w:val="24"/>
        </w:rPr>
        <w:t xml:space="preserve"> proposed the saturation approach where the regression model was initially incorporated dummy variables for each observation and then recursively reduced by an algorithm called </w:t>
      </w:r>
      <w:proofErr w:type="spellStart"/>
      <w:r w:rsidRPr="007D38E4">
        <w:rPr>
          <w:rFonts w:cs="Times New Roman"/>
          <w:i/>
          <w:szCs w:val="24"/>
        </w:rPr>
        <w:t>Autometrics</w:t>
      </w:r>
      <w:proofErr w:type="spellEnd"/>
      <w:r>
        <w:rPr>
          <w:rFonts w:cs="Times New Roman"/>
          <w:szCs w:val="24"/>
        </w:rPr>
        <w:t xml:space="preserve"> based on the General-to-specific modelling strategy. The ultimate model will not be subject to structural break and thus would be expected to product unbiased forecast. However the method comes with the cost of losing information (e.g. the observations offset by the retained dummy variables) and its performance becomes an empirical question, and we leave this to our next research question.</w:t>
      </w:r>
    </w:p>
    <w:p w:rsidR="000040DE" w:rsidRDefault="000040DE" w:rsidP="0071555F">
      <w:pPr>
        <w:spacing w:after="0"/>
        <w:rPr>
          <w:rFonts w:cs="Times New Roman"/>
          <w:szCs w:val="24"/>
        </w:rPr>
      </w:pPr>
    </w:p>
    <w:p w:rsidR="0071555F" w:rsidRDefault="000040DE" w:rsidP="0071555F">
      <w:pPr>
        <w:spacing w:after="0"/>
        <w:rPr>
          <w:rFonts w:cs="Times New Roman"/>
          <w:szCs w:val="24"/>
        </w:rPr>
      </w:pPr>
      <w:r>
        <w:rPr>
          <w:rFonts w:cs="Times New Roman"/>
          <w:szCs w:val="24"/>
        </w:rPr>
        <w:lastRenderedPageBreak/>
        <w:t xml:space="preserve">In </w:t>
      </w:r>
      <w:r w:rsidR="005D18C8">
        <w:rPr>
          <w:rFonts w:cs="Times New Roman"/>
          <w:szCs w:val="24"/>
        </w:rPr>
        <w:t>this study, we find the estimation window combining method and the intercept correction method can improve the models’ forecasting performance regardless of whether the competitive promotional information has been incorporated. Ma et al. (2016) proposed models which further integrate both the intra and the inter category promotional information. Thus it is promising to implement the estimation window combining method and the intercept correction method to the models with the intra and the inter category promotional information. However, the model in Ma et al. (2016) consists of three stages where each sequent stage bases on the error of the previous stage and it is not straightforward to apply the methods in this study to their model.</w:t>
      </w:r>
    </w:p>
    <w:p w:rsidR="005D18C8" w:rsidRDefault="005D18C8" w:rsidP="0071555F">
      <w:pPr>
        <w:spacing w:after="0"/>
        <w:rPr>
          <w:rFonts w:cs="Times New Roman"/>
          <w:szCs w:val="24"/>
        </w:rPr>
      </w:pPr>
    </w:p>
    <w:p w:rsidR="00FA2786" w:rsidRDefault="00FA2786">
      <w:pPr>
        <w:rPr>
          <w:rFonts w:cs="Times New Roman"/>
          <w:szCs w:val="24"/>
        </w:rPr>
      </w:pPr>
    </w:p>
    <w:p w:rsidR="005D18C8" w:rsidRDefault="005D18C8">
      <w:r>
        <w:rPr>
          <w:rFonts w:cs="Times New Roman"/>
          <w:szCs w:val="24"/>
        </w:rPr>
        <w:t>R</w:t>
      </w:r>
      <w:r>
        <w:rPr>
          <w:rFonts w:cs="Times New Roman" w:hint="eastAsia"/>
          <w:szCs w:val="24"/>
        </w:rPr>
        <w:t>eference</w:t>
      </w:r>
      <w:r>
        <w:rPr>
          <w:rFonts w:cs="Times New Roman"/>
          <w:szCs w:val="24"/>
        </w:rPr>
        <w:t>:</w:t>
      </w:r>
    </w:p>
    <w:p w:rsidR="0064757A" w:rsidRDefault="0064757A">
      <w:pPr>
        <w:rPr>
          <w:rFonts w:cs="Times New Roman"/>
          <w:szCs w:val="24"/>
        </w:rPr>
      </w:pPr>
      <w:r>
        <w:rPr>
          <w:rFonts w:cs="Times New Roman"/>
          <w:noProof/>
        </w:rPr>
        <w:t xml:space="preserve"> </w:t>
      </w:r>
    </w:p>
    <w:p w:rsidR="0064757A" w:rsidRDefault="0064757A">
      <w:pPr>
        <w:rPr>
          <w:rFonts w:cs="Times New Roman"/>
          <w:szCs w:val="24"/>
        </w:rPr>
      </w:pPr>
    </w:p>
    <w:p w:rsidR="0064757A" w:rsidRPr="0064757A" w:rsidRDefault="0064757A" w:rsidP="0064757A">
      <w:pPr>
        <w:pStyle w:val="EndNoteBibliography"/>
      </w:pPr>
      <w:r>
        <w:fldChar w:fldCharType="begin"/>
      </w:r>
      <w:r>
        <w:instrText xml:space="preserve"> ADDIN EN.REFLIST </w:instrText>
      </w:r>
      <w:r>
        <w:fldChar w:fldCharType="separate"/>
      </w:r>
      <w:bookmarkStart w:id="2" w:name="_ENREF_1"/>
      <w:r w:rsidRPr="0064757A">
        <w:t xml:space="preserve">Albertson, K. and J. Aylenb (2003). "Forecasting the behaviour of manufacturing inventory " </w:t>
      </w:r>
      <w:r w:rsidRPr="0064757A">
        <w:rPr>
          <w:u w:val="single"/>
        </w:rPr>
        <w:t>International Journal of Forecasting</w:t>
      </w:r>
      <w:r w:rsidRPr="0064757A">
        <w:t xml:space="preserve"> </w:t>
      </w:r>
      <w:r w:rsidRPr="0064757A">
        <w:rPr>
          <w:b/>
        </w:rPr>
        <w:t>19</w:t>
      </w:r>
      <w:r w:rsidRPr="0064757A">
        <w:t>(2): 299-311.</w:t>
      </w:r>
    </w:p>
    <w:p w:rsidR="0064757A" w:rsidRPr="0064757A" w:rsidRDefault="0064757A" w:rsidP="0064757A">
      <w:pPr>
        <w:pStyle w:val="EndNoteBibliography"/>
        <w:spacing w:after="0"/>
        <w:ind w:left="720" w:hanging="720"/>
      </w:pPr>
      <w:r w:rsidRPr="0064757A">
        <w:tab/>
      </w:r>
      <w:bookmarkEnd w:id="2"/>
    </w:p>
    <w:p w:rsidR="0064757A" w:rsidRPr="0064757A" w:rsidRDefault="0064757A" w:rsidP="0064757A">
      <w:pPr>
        <w:pStyle w:val="EndNoteBibliography"/>
      </w:pPr>
      <w:bookmarkStart w:id="3" w:name="_ENREF_2"/>
      <w:r w:rsidRPr="0064757A">
        <w:t xml:space="preserve">Allen, P. G. and R. Fildes (2001). Econometric forecasting. </w:t>
      </w:r>
      <w:r w:rsidRPr="0064757A">
        <w:rPr>
          <w:u w:val="single"/>
        </w:rPr>
        <w:t>Principles of Forecasting: A Handbook for Researchers and Practitioners</w:t>
      </w:r>
      <w:r w:rsidRPr="0064757A">
        <w:t>. J. S. Armstrong. Boston, Kluwer Academic Publishers.</w:t>
      </w:r>
    </w:p>
    <w:p w:rsidR="0064757A" w:rsidRPr="0064757A" w:rsidRDefault="0064757A" w:rsidP="0064757A">
      <w:pPr>
        <w:pStyle w:val="EndNoteBibliography"/>
        <w:spacing w:after="0"/>
        <w:ind w:left="720" w:hanging="720"/>
      </w:pPr>
      <w:r w:rsidRPr="0064757A">
        <w:tab/>
      </w:r>
      <w:bookmarkEnd w:id="3"/>
    </w:p>
    <w:p w:rsidR="0064757A" w:rsidRPr="0064757A" w:rsidRDefault="0064757A" w:rsidP="0064757A">
      <w:pPr>
        <w:pStyle w:val="EndNoteBibliography"/>
      </w:pPr>
      <w:bookmarkStart w:id="4" w:name="_ENREF_3"/>
      <w:r w:rsidRPr="0064757A">
        <w:t xml:space="preserve">Andrews, D. W. K. (1993). "Tests for Parameter Instability and Structural Change with Unknown Change Point." </w:t>
      </w:r>
      <w:r w:rsidRPr="0064757A">
        <w:rPr>
          <w:u w:val="single"/>
        </w:rPr>
        <w:t>Econometrica</w:t>
      </w:r>
      <w:r w:rsidRPr="0064757A">
        <w:t xml:space="preserve"> </w:t>
      </w:r>
      <w:r w:rsidRPr="0064757A">
        <w:rPr>
          <w:b/>
        </w:rPr>
        <w:t>61</w:t>
      </w:r>
      <w:r w:rsidRPr="0064757A">
        <w:t>: 825-851.</w:t>
      </w:r>
    </w:p>
    <w:p w:rsidR="0064757A" w:rsidRPr="0064757A" w:rsidRDefault="0064757A" w:rsidP="0064757A">
      <w:pPr>
        <w:pStyle w:val="EndNoteBibliography"/>
        <w:spacing w:after="0"/>
        <w:ind w:left="720" w:hanging="720"/>
      </w:pPr>
      <w:r w:rsidRPr="0064757A">
        <w:tab/>
      </w:r>
      <w:bookmarkEnd w:id="4"/>
    </w:p>
    <w:p w:rsidR="0064757A" w:rsidRPr="0064757A" w:rsidRDefault="0064757A" w:rsidP="0064757A">
      <w:pPr>
        <w:pStyle w:val="EndNoteBibliography"/>
      </w:pPr>
      <w:bookmarkStart w:id="5" w:name="_ENREF_4"/>
      <w:r w:rsidRPr="0064757A">
        <w:t xml:space="preserve">Andrews, D. W. K. and W. Ploberger (1994). "Optimal tests when a nuisance parameter is present only under the alternative." </w:t>
      </w:r>
      <w:r w:rsidRPr="0064757A">
        <w:rPr>
          <w:u w:val="single"/>
        </w:rPr>
        <w:t>Econometrica</w:t>
      </w:r>
      <w:r w:rsidRPr="0064757A">
        <w:t xml:space="preserve"> </w:t>
      </w:r>
      <w:r w:rsidRPr="0064757A">
        <w:rPr>
          <w:b/>
        </w:rPr>
        <w:t>62</w:t>
      </w:r>
      <w:r w:rsidRPr="0064757A">
        <w:t>: 1383-1414.</w:t>
      </w:r>
    </w:p>
    <w:p w:rsidR="0064757A" w:rsidRPr="0064757A" w:rsidRDefault="0064757A" w:rsidP="0064757A">
      <w:pPr>
        <w:pStyle w:val="EndNoteBibliography"/>
        <w:spacing w:after="0"/>
        <w:ind w:left="720" w:hanging="720"/>
      </w:pPr>
      <w:r w:rsidRPr="0064757A">
        <w:tab/>
      </w:r>
      <w:bookmarkEnd w:id="5"/>
    </w:p>
    <w:p w:rsidR="0064757A" w:rsidRPr="0064757A" w:rsidRDefault="0064757A" w:rsidP="0064757A">
      <w:pPr>
        <w:pStyle w:val="EndNoteBibliography"/>
      </w:pPr>
      <w:bookmarkStart w:id="6" w:name="_ENREF_5"/>
      <w:r w:rsidRPr="0064757A">
        <w:t xml:space="preserve">Armstrong, J. S. (2001). </w:t>
      </w:r>
      <w:r w:rsidRPr="0064757A">
        <w:rPr>
          <w:u w:val="single"/>
        </w:rPr>
        <w:t>Principles of Forecasting: A Handbook for Researchers and Practitioners</w:t>
      </w:r>
      <w:r w:rsidRPr="0064757A">
        <w:t>, Kluwer Academic Publishers.</w:t>
      </w:r>
    </w:p>
    <w:p w:rsidR="0064757A" w:rsidRPr="0064757A" w:rsidRDefault="0064757A" w:rsidP="0064757A">
      <w:pPr>
        <w:pStyle w:val="EndNoteBibliography"/>
        <w:spacing w:after="0"/>
        <w:ind w:left="720" w:hanging="720"/>
      </w:pPr>
      <w:r w:rsidRPr="0064757A">
        <w:tab/>
      </w:r>
      <w:bookmarkEnd w:id="6"/>
    </w:p>
    <w:p w:rsidR="0064757A" w:rsidRPr="0064757A" w:rsidRDefault="0064757A" w:rsidP="0064757A">
      <w:pPr>
        <w:pStyle w:val="EndNoteBibliography"/>
      </w:pPr>
      <w:bookmarkStart w:id="7" w:name="_ENREF_6"/>
      <w:r w:rsidRPr="0064757A">
        <w:t xml:space="preserve">Bai, J. and P. Perron (1998). "Estimating and Testing Linear Models with Multiple Structural Changes." </w:t>
      </w:r>
      <w:r w:rsidRPr="0064757A">
        <w:rPr>
          <w:u w:val="single"/>
        </w:rPr>
        <w:t>Econometrica</w:t>
      </w:r>
      <w:r w:rsidRPr="0064757A">
        <w:t xml:space="preserve"> </w:t>
      </w:r>
      <w:r w:rsidRPr="0064757A">
        <w:rPr>
          <w:b/>
        </w:rPr>
        <w:t>66</w:t>
      </w:r>
      <w:r w:rsidRPr="0064757A">
        <w:t>: 47- 78.</w:t>
      </w:r>
    </w:p>
    <w:p w:rsidR="0064757A" w:rsidRPr="0064757A" w:rsidRDefault="0064757A" w:rsidP="0064757A">
      <w:pPr>
        <w:pStyle w:val="EndNoteBibliography"/>
        <w:spacing w:after="0"/>
        <w:ind w:left="720" w:hanging="720"/>
      </w:pPr>
      <w:r w:rsidRPr="0064757A">
        <w:tab/>
      </w:r>
      <w:bookmarkEnd w:id="7"/>
    </w:p>
    <w:p w:rsidR="0064757A" w:rsidRPr="0064757A" w:rsidRDefault="0064757A" w:rsidP="0064757A">
      <w:pPr>
        <w:pStyle w:val="EndNoteBibliography"/>
      </w:pPr>
      <w:bookmarkStart w:id="8" w:name="_ENREF_7"/>
      <w:r w:rsidRPr="0064757A">
        <w:t xml:space="preserve">Bell, D. R., et al. (2005). "Recovering Stockkeeping-Unit-Level Preferences and Response Sensitivities from Market Share Models Estimated on Item Aggregates." </w:t>
      </w:r>
      <w:r w:rsidRPr="0064757A">
        <w:rPr>
          <w:u w:val="single"/>
        </w:rPr>
        <w:t>Journal of marketing research</w:t>
      </w:r>
      <w:r w:rsidRPr="0064757A">
        <w:t xml:space="preserve"> </w:t>
      </w:r>
      <w:r w:rsidRPr="0064757A">
        <w:rPr>
          <w:b/>
        </w:rPr>
        <w:t>XLII</w:t>
      </w:r>
      <w:r w:rsidRPr="0064757A">
        <w:t>(May).</w:t>
      </w:r>
    </w:p>
    <w:p w:rsidR="0064757A" w:rsidRPr="0064757A" w:rsidRDefault="0064757A" w:rsidP="0064757A">
      <w:pPr>
        <w:pStyle w:val="EndNoteBibliography"/>
        <w:spacing w:after="0"/>
        <w:ind w:left="720" w:hanging="720"/>
      </w:pPr>
      <w:r w:rsidRPr="0064757A">
        <w:tab/>
      </w:r>
      <w:bookmarkEnd w:id="8"/>
    </w:p>
    <w:p w:rsidR="0064757A" w:rsidRPr="0064757A" w:rsidRDefault="0064757A" w:rsidP="0064757A">
      <w:pPr>
        <w:pStyle w:val="EndNoteBibliography"/>
      </w:pPr>
      <w:bookmarkStart w:id="9" w:name="_ENREF_8"/>
      <w:r w:rsidRPr="0064757A">
        <w:t xml:space="preserve">Bijmolt, T. H. A., et al. (2005). "New Empirical Generalizations on the Determinants of Price Elasticity." </w:t>
      </w:r>
      <w:r w:rsidRPr="0064757A">
        <w:rPr>
          <w:u w:val="single"/>
        </w:rPr>
        <w:t>Journal of marketing research</w:t>
      </w:r>
      <w:r w:rsidRPr="0064757A">
        <w:t xml:space="preserve"> </w:t>
      </w:r>
      <w:r w:rsidRPr="0064757A">
        <w:rPr>
          <w:b/>
        </w:rPr>
        <w:t>XLII</w:t>
      </w:r>
      <w:r w:rsidRPr="0064757A">
        <w:t>: 141-156.</w:t>
      </w:r>
    </w:p>
    <w:p w:rsidR="0064757A" w:rsidRPr="0064757A" w:rsidRDefault="0064757A" w:rsidP="0064757A">
      <w:pPr>
        <w:pStyle w:val="EndNoteBibliography"/>
        <w:spacing w:after="0"/>
        <w:ind w:left="720" w:hanging="720"/>
      </w:pPr>
      <w:r w:rsidRPr="0064757A">
        <w:lastRenderedPageBreak/>
        <w:tab/>
      </w:r>
      <w:bookmarkEnd w:id="9"/>
    </w:p>
    <w:p w:rsidR="0064757A" w:rsidRPr="0064757A" w:rsidRDefault="0064757A" w:rsidP="0064757A">
      <w:pPr>
        <w:pStyle w:val="EndNoteBibliography"/>
      </w:pPr>
      <w:bookmarkStart w:id="10" w:name="_ENREF_9"/>
      <w:r w:rsidRPr="0064757A">
        <w:t xml:space="preserve">Blattberg, R. C., et al. (1995). "How promotions work?" </w:t>
      </w:r>
      <w:r w:rsidRPr="0064757A">
        <w:rPr>
          <w:u w:val="single"/>
        </w:rPr>
        <w:t>Marketing Science</w:t>
      </w:r>
      <w:r w:rsidRPr="0064757A">
        <w:t xml:space="preserve"> </w:t>
      </w:r>
      <w:r w:rsidRPr="0064757A">
        <w:rPr>
          <w:b/>
        </w:rPr>
        <w:t>14</w:t>
      </w:r>
      <w:r w:rsidRPr="0064757A">
        <w:t>(3).</w:t>
      </w:r>
    </w:p>
    <w:p w:rsidR="0064757A" w:rsidRPr="0064757A" w:rsidRDefault="0064757A" w:rsidP="0064757A">
      <w:pPr>
        <w:pStyle w:val="EndNoteBibliography"/>
        <w:spacing w:after="0"/>
        <w:ind w:left="720" w:hanging="720"/>
      </w:pPr>
      <w:r w:rsidRPr="0064757A">
        <w:tab/>
      </w:r>
      <w:bookmarkEnd w:id="10"/>
    </w:p>
    <w:p w:rsidR="0064757A" w:rsidRPr="0064757A" w:rsidRDefault="0064757A" w:rsidP="0064757A">
      <w:pPr>
        <w:pStyle w:val="EndNoteBibliography"/>
      </w:pPr>
      <w:bookmarkStart w:id="11" w:name="_ENREF_10"/>
      <w:r w:rsidRPr="0064757A">
        <w:t xml:space="preserve">Brodie, R. J. and C. A. De Kluyver (1987). "A comparison of the short term forecasting accuracy of econometric and naive extrapolation models of market share." </w:t>
      </w:r>
      <w:r w:rsidRPr="0064757A">
        <w:rPr>
          <w:u w:val="single"/>
        </w:rPr>
        <w:t>International Journal of Forecasting</w:t>
      </w:r>
      <w:r w:rsidRPr="0064757A">
        <w:t xml:space="preserve"> </w:t>
      </w:r>
      <w:r w:rsidRPr="0064757A">
        <w:rPr>
          <w:b/>
        </w:rPr>
        <w:t>3</w:t>
      </w:r>
      <w:r w:rsidRPr="0064757A">
        <w:t>(3-4): 423-437.</w:t>
      </w:r>
    </w:p>
    <w:p w:rsidR="0064757A" w:rsidRPr="0064757A" w:rsidRDefault="0064757A" w:rsidP="0064757A">
      <w:pPr>
        <w:pStyle w:val="EndNoteBibliography"/>
        <w:spacing w:after="0"/>
        <w:ind w:left="720" w:hanging="720"/>
      </w:pPr>
      <w:r w:rsidRPr="0064757A">
        <w:tab/>
      </w:r>
      <w:bookmarkEnd w:id="11"/>
    </w:p>
    <w:p w:rsidR="0064757A" w:rsidRPr="0064757A" w:rsidRDefault="0064757A" w:rsidP="0064757A">
      <w:pPr>
        <w:pStyle w:val="EndNoteBibliography"/>
      </w:pPr>
      <w:bookmarkStart w:id="12" w:name="_ENREF_11"/>
      <w:r w:rsidRPr="0064757A">
        <w:t xml:space="preserve">Castle, J. L., et al. (2008). "Model Selection when there are Multiple Breaks." </w:t>
      </w:r>
      <w:r w:rsidRPr="0064757A">
        <w:rPr>
          <w:u w:val="single"/>
        </w:rPr>
        <w:t>Working paper No. 407, Economics Department, University of Oxford</w:t>
      </w:r>
      <w:r w:rsidRPr="0064757A">
        <w:t>.</w:t>
      </w:r>
    </w:p>
    <w:p w:rsidR="0064757A" w:rsidRPr="0064757A" w:rsidRDefault="0064757A" w:rsidP="0064757A">
      <w:pPr>
        <w:pStyle w:val="EndNoteBibliography"/>
        <w:spacing w:after="0"/>
        <w:ind w:left="720" w:hanging="720"/>
      </w:pPr>
      <w:r w:rsidRPr="0064757A">
        <w:tab/>
      </w:r>
      <w:bookmarkEnd w:id="12"/>
    </w:p>
    <w:p w:rsidR="0064757A" w:rsidRPr="0064757A" w:rsidRDefault="0064757A" w:rsidP="0064757A">
      <w:pPr>
        <w:pStyle w:val="EndNoteBibliography"/>
      </w:pPr>
      <w:bookmarkStart w:id="13" w:name="_ENREF_12"/>
      <w:r w:rsidRPr="0064757A">
        <w:t xml:space="preserve">Chow, G. C. (1960). "Tests of Equality Between Sets of Coefficients in Two Linear Regressions." </w:t>
      </w:r>
      <w:r w:rsidRPr="0064757A">
        <w:rPr>
          <w:u w:val="single"/>
        </w:rPr>
        <w:t>Econometrica</w:t>
      </w:r>
      <w:r w:rsidRPr="0064757A">
        <w:t xml:space="preserve"> </w:t>
      </w:r>
      <w:r w:rsidRPr="0064757A">
        <w:rPr>
          <w:b/>
        </w:rPr>
        <w:t>28</w:t>
      </w:r>
      <w:r w:rsidRPr="0064757A">
        <w:t>(3).</w:t>
      </w:r>
    </w:p>
    <w:p w:rsidR="0064757A" w:rsidRPr="0064757A" w:rsidRDefault="0064757A" w:rsidP="0064757A">
      <w:pPr>
        <w:pStyle w:val="EndNoteBibliography"/>
        <w:spacing w:after="0"/>
        <w:ind w:left="720" w:hanging="720"/>
      </w:pPr>
      <w:r w:rsidRPr="0064757A">
        <w:tab/>
      </w:r>
      <w:bookmarkEnd w:id="13"/>
    </w:p>
    <w:p w:rsidR="0064757A" w:rsidRPr="0064757A" w:rsidRDefault="0064757A" w:rsidP="0064757A">
      <w:pPr>
        <w:pStyle w:val="EndNoteBibliography"/>
      </w:pPr>
      <w:bookmarkStart w:id="14" w:name="_ENREF_13"/>
      <w:r w:rsidRPr="0064757A">
        <w:t xml:space="preserve">Clements, M. B. and D. F. Hendry (1994). Towards a theory of economic forecasting. </w:t>
      </w:r>
      <w:r w:rsidRPr="0064757A">
        <w:rPr>
          <w:u w:val="single"/>
        </w:rPr>
        <w:t>Nonstationary Time Series Analysis and Cointegration</w:t>
      </w:r>
      <w:r w:rsidRPr="0064757A">
        <w:t>. C. P. Hargreaves, Oxford University Press.</w:t>
      </w:r>
    </w:p>
    <w:p w:rsidR="0064757A" w:rsidRPr="0064757A" w:rsidRDefault="0064757A" w:rsidP="0064757A">
      <w:pPr>
        <w:pStyle w:val="EndNoteBibliography"/>
        <w:spacing w:after="0"/>
        <w:ind w:left="720" w:hanging="720"/>
      </w:pPr>
      <w:r w:rsidRPr="0064757A">
        <w:tab/>
      </w:r>
      <w:bookmarkEnd w:id="14"/>
    </w:p>
    <w:p w:rsidR="0064757A" w:rsidRPr="0064757A" w:rsidRDefault="0064757A" w:rsidP="0064757A">
      <w:pPr>
        <w:pStyle w:val="EndNoteBibliography"/>
      </w:pPr>
      <w:bookmarkStart w:id="15" w:name="_ENREF_14"/>
      <w:r w:rsidRPr="0064757A">
        <w:t xml:space="preserve">Clements, M. P. and D. F. Hendry (1998). "Intercept corrections and structural change." </w:t>
      </w:r>
      <w:r w:rsidRPr="0064757A">
        <w:rPr>
          <w:u w:val="single"/>
        </w:rPr>
        <w:t>Journal of Applied Econometrics</w:t>
      </w:r>
      <w:r w:rsidRPr="0064757A">
        <w:t xml:space="preserve"> </w:t>
      </w:r>
      <w:r w:rsidRPr="0064757A">
        <w:rPr>
          <w:b/>
        </w:rPr>
        <w:t>11</w:t>
      </w:r>
      <w:r w:rsidRPr="0064757A">
        <w:t>: 475-494.</w:t>
      </w:r>
    </w:p>
    <w:p w:rsidR="0064757A" w:rsidRPr="0064757A" w:rsidRDefault="0064757A" w:rsidP="0064757A">
      <w:pPr>
        <w:pStyle w:val="EndNoteBibliography"/>
        <w:spacing w:after="0"/>
        <w:ind w:left="720" w:hanging="720"/>
      </w:pPr>
      <w:r w:rsidRPr="0064757A">
        <w:tab/>
      </w:r>
      <w:bookmarkEnd w:id="15"/>
    </w:p>
    <w:p w:rsidR="0064757A" w:rsidRPr="0064757A" w:rsidRDefault="0064757A" w:rsidP="0064757A">
      <w:pPr>
        <w:pStyle w:val="EndNoteBibliography"/>
      </w:pPr>
      <w:bookmarkStart w:id="16" w:name="_ENREF_15"/>
      <w:r w:rsidRPr="0064757A">
        <w:t xml:space="preserve">Clements, M. P. and D. F. Hendry (1999). </w:t>
      </w:r>
      <w:r w:rsidRPr="0064757A">
        <w:rPr>
          <w:u w:val="single"/>
        </w:rPr>
        <w:t>Forecasting non-stationary economic time series</w:t>
      </w:r>
      <w:r w:rsidRPr="0064757A">
        <w:t>. London, The MIT Press.</w:t>
      </w:r>
    </w:p>
    <w:p w:rsidR="0064757A" w:rsidRPr="0064757A" w:rsidRDefault="0064757A" w:rsidP="0064757A">
      <w:pPr>
        <w:pStyle w:val="EndNoteBibliography"/>
        <w:spacing w:after="0"/>
        <w:ind w:left="720" w:hanging="720"/>
      </w:pPr>
      <w:r w:rsidRPr="0064757A">
        <w:tab/>
      </w:r>
      <w:bookmarkEnd w:id="16"/>
    </w:p>
    <w:p w:rsidR="0064757A" w:rsidRPr="0064757A" w:rsidRDefault="0064757A" w:rsidP="0064757A">
      <w:pPr>
        <w:pStyle w:val="EndNoteBibliography"/>
      </w:pPr>
      <w:bookmarkStart w:id="17" w:name="_ENREF_16"/>
      <w:r w:rsidRPr="0064757A">
        <w:t xml:space="preserve">Cooley, T. F. and E. C. Prescott (1976). "Estimation in the Presence of Stochastic Parameter Variation." </w:t>
      </w:r>
      <w:r w:rsidRPr="0064757A">
        <w:rPr>
          <w:u w:val="single"/>
        </w:rPr>
        <w:t>Econometrica</w:t>
      </w:r>
      <w:r w:rsidRPr="0064757A">
        <w:t xml:space="preserve"> </w:t>
      </w:r>
      <w:r w:rsidRPr="0064757A">
        <w:rPr>
          <w:b/>
        </w:rPr>
        <w:t>44</w:t>
      </w:r>
      <w:r w:rsidRPr="0064757A">
        <w:t>(1): 167-184.</w:t>
      </w:r>
    </w:p>
    <w:p w:rsidR="0064757A" w:rsidRPr="0064757A" w:rsidRDefault="0064757A" w:rsidP="0064757A">
      <w:pPr>
        <w:pStyle w:val="EndNoteBibliography"/>
        <w:spacing w:after="0"/>
        <w:ind w:left="720" w:hanging="720"/>
      </w:pPr>
      <w:r w:rsidRPr="0064757A">
        <w:tab/>
      </w:r>
      <w:bookmarkEnd w:id="17"/>
    </w:p>
    <w:p w:rsidR="0064757A" w:rsidRPr="0064757A" w:rsidRDefault="0064757A" w:rsidP="0064757A">
      <w:pPr>
        <w:pStyle w:val="EndNoteBibliography"/>
      </w:pPr>
      <w:bookmarkStart w:id="18" w:name="_ENREF_17"/>
      <w:r w:rsidRPr="0064757A">
        <w:t xml:space="preserve">Cooper, J. P. and C. R. Nelson (1975). "The Ex Ante Prediction Performance of the St. Louis and FRB-MIT-PENN Econometric Models and Some Results on Composite Predictors." </w:t>
      </w:r>
      <w:r w:rsidRPr="0064757A">
        <w:rPr>
          <w:u w:val="single"/>
        </w:rPr>
        <w:t>Journal of Money, Credit and Banking</w:t>
      </w:r>
      <w:r w:rsidRPr="0064757A">
        <w:t xml:space="preserve"> </w:t>
      </w:r>
      <w:r w:rsidRPr="0064757A">
        <w:rPr>
          <w:b/>
        </w:rPr>
        <w:t>7</w:t>
      </w:r>
      <w:r w:rsidRPr="0064757A">
        <w:t>(1).</w:t>
      </w:r>
    </w:p>
    <w:p w:rsidR="0064757A" w:rsidRPr="0064757A" w:rsidRDefault="0064757A" w:rsidP="0064757A">
      <w:pPr>
        <w:pStyle w:val="EndNoteBibliography"/>
        <w:spacing w:after="0"/>
        <w:ind w:left="720" w:hanging="720"/>
      </w:pPr>
      <w:r w:rsidRPr="0064757A">
        <w:tab/>
      </w:r>
      <w:bookmarkEnd w:id="18"/>
    </w:p>
    <w:p w:rsidR="0064757A" w:rsidRPr="0064757A" w:rsidRDefault="0064757A" w:rsidP="0064757A">
      <w:pPr>
        <w:pStyle w:val="EndNoteBibliography"/>
      </w:pPr>
      <w:bookmarkStart w:id="19" w:name="_ENREF_18"/>
      <w:r w:rsidRPr="0064757A">
        <w:t xml:space="preserve">Corsten, D. and T. Gruen (2003). "Desperately seeking shelf availability: an examination of the extent, the causes, and the efforts to address retail out-of-stocks." </w:t>
      </w:r>
      <w:r w:rsidRPr="0064757A">
        <w:rPr>
          <w:u w:val="single"/>
        </w:rPr>
        <w:t>International Journal of Retail &amp; Distribution Management</w:t>
      </w:r>
      <w:r w:rsidRPr="0064757A">
        <w:t xml:space="preserve"> </w:t>
      </w:r>
      <w:r w:rsidRPr="0064757A">
        <w:rPr>
          <w:b/>
        </w:rPr>
        <w:t>31</w:t>
      </w:r>
      <w:r w:rsidRPr="0064757A">
        <w:t>(12).</w:t>
      </w:r>
    </w:p>
    <w:p w:rsidR="0064757A" w:rsidRPr="0064757A" w:rsidRDefault="0064757A" w:rsidP="0064757A">
      <w:pPr>
        <w:pStyle w:val="EndNoteBibliography"/>
        <w:spacing w:after="0"/>
        <w:ind w:left="720" w:hanging="720"/>
      </w:pPr>
      <w:r w:rsidRPr="0064757A">
        <w:tab/>
      </w:r>
      <w:bookmarkEnd w:id="19"/>
    </w:p>
    <w:p w:rsidR="0064757A" w:rsidRPr="0064757A" w:rsidRDefault="0064757A" w:rsidP="0064757A">
      <w:pPr>
        <w:pStyle w:val="EndNoteBibliography"/>
      </w:pPr>
      <w:bookmarkStart w:id="20" w:name="_ENREF_19"/>
      <w:r w:rsidRPr="0064757A">
        <w:t xml:space="preserve">Davydenko, A. and R. Fildes (2013). "Measuring forecasting accuracy: The case of judgmental adjustments to SKU-level demand forecasts." </w:t>
      </w:r>
      <w:r w:rsidRPr="0064757A">
        <w:rPr>
          <w:u w:val="single"/>
        </w:rPr>
        <w:t>International Journal of Forecasting</w:t>
      </w:r>
      <w:r w:rsidRPr="0064757A">
        <w:t>(0).</w:t>
      </w:r>
    </w:p>
    <w:p w:rsidR="0064757A" w:rsidRPr="0064757A" w:rsidRDefault="0064757A" w:rsidP="0064757A">
      <w:pPr>
        <w:pStyle w:val="EndNoteBibliography"/>
        <w:spacing w:after="0"/>
        <w:ind w:left="720" w:hanging="720"/>
      </w:pPr>
      <w:r w:rsidRPr="0064757A">
        <w:tab/>
      </w:r>
      <w:bookmarkEnd w:id="20"/>
    </w:p>
    <w:p w:rsidR="0064757A" w:rsidRPr="0064757A" w:rsidRDefault="0064757A" w:rsidP="0064757A">
      <w:pPr>
        <w:pStyle w:val="EndNoteBibliography"/>
      </w:pPr>
      <w:bookmarkStart w:id="21" w:name="_ENREF_20"/>
      <w:r w:rsidRPr="0064757A">
        <w:t xml:space="preserve">Fader, P. S. and B. S. Hardie (2005). "The value of simple models in new product forecasting and customer-base analysis." </w:t>
      </w:r>
      <w:r w:rsidRPr="0064757A">
        <w:rPr>
          <w:u w:val="single"/>
        </w:rPr>
        <w:t>Applied Stochastic Models in Business and Industry</w:t>
      </w:r>
      <w:r w:rsidRPr="0064757A">
        <w:t xml:space="preserve"> </w:t>
      </w:r>
      <w:r w:rsidRPr="0064757A">
        <w:rPr>
          <w:b/>
        </w:rPr>
        <w:t>21</w:t>
      </w:r>
      <w:r w:rsidRPr="0064757A">
        <w:t>.</w:t>
      </w:r>
    </w:p>
    <w:p w:rsidR="0064757A" w:rsidRPr="0064757A" w:rsidRDefault="0064757A" w:rsidP="0064757A">
      <w:pPr>
        <w:pStyle w:val="EndNoteBibliography"/>
        <w:spacing w:after="0"/>
        <w:ind w:left="720" w:hanging="720"/>
      </w:pPr>
      <w:r w:rsidRPr="0064757A">
        <w:tab/>
      </w:r>
      <w:bookmarkEnd w:id="21"/>
    </w:p>
    <w:p w:rsidR="0064757A" w:rsidRPr="0064757A" w:rsidRDefault="0064757A" w:rsidP="0064757A">
      <w:pPr>
        <w:pStyle w:val="EndNoteBibliography"/>
      </w:pPr>
      <w:bookmarkStart w:id="22" w:name="_ENREF_21"/>
      <w:r w:rsidRPr="0064757A">
        <w:lastRenderedPageBreak/>
        <w:t xml:space="preserve">Fildes, R. (1992). "The evaluation of extrapolative forecasting methods." </w:t>
      </w:r>
      <w:r w:rsidRPr="0064757A">
        <w:rPr>
          <w:u w:val="single"/>
        </w:rPr>
        <w:t>International Journal of Forecasting</w:t>
      </w:r>
      <w:r w:rsidRPr="0064757A">
        <w:t xml:space="preserve"> </w:t>
      </w:r>
      <w:r w:rsidRPr="0064757A">
        <w:rPr>
          <w:b/>
        </w:rPr>
        <w:t>8</w:t>
      </w:r>
      <w:r w:rsidRPr="0064757A">
        <w:t>: 81-98.</w:t>
      </w:r>
    </w:p>
    <w:p w:rsidR="0064757A" w:rsidRPr="0064757A" w:rsidRDefault="0064757A" w:rsidP="0064757A">
      <w:pPr>
        <w:pStyle w:val="EndNoteBibliography"/>
        <w:spacing w:after="0"/>
        <w:ind w:left="720" w:hanging="720"/>
      </w:pPr>
      <w:r w:rsidRPr="0064757A">
        <w:tab/>
      </w:r>
      <w:bookmarkEnd w:id="22"/>
    </w:p>
    <w:p w:rsidR="0064757A" w:rsidRPr="0064757A" w:rsidRDefault="0064757A" w:rsidP="0064757A">
      <w:pPr>
        <w:pStyle w:val="EndNoteBibliography"/>
      </w:pPr>
      <w:bookmarkStart w:id="23" w:name="_ENREF_22"/>
      <w:r w:rsidRPr="0064757A">
        <w:t xml:space="preserve">Fildes, R., et al. (2011). "Evaluating the forecasting performance of econometric models of air passenger traffic flows using multiple error measures." </w:t>
      </w:r>
      <w:r w:rsidRPr="0064757A">
        <w:rPr>
          <w:u w:val="single"/>
        </w:rPr>
        <w:t>International Journal of Forecasting</w:t>
      </w:r>
      <w:r w:rsidRPr="0064757A">
        <w:t xml:space="preserve"> </w:t>
      </w:r>
      <w:r w:rsidRPr="0064757A">
        <w:rPr>
          <w:b/>
        </w:rPr>
        <w:t>27</w:t>
      </w:r>
      <w:r w:rsidRPr="0064757A">
        <w:t>(3): 902-922.</w:t>
      </w:r>
    </w:p>
    <w:p w:rsidR="0064757A" w:rsidRPr="0064757A" w:rsidRDefault="0064757A" w:rsidP="0064757A">
      <w:pPr>
        <w:pStyle w:val="EndNoteBibliography"/>
        <w:spacing w:after="0"/>
        <w:ind w:left="720" w:hanging="720"/>
      </w:pPr>
      <w:r w:rsidRPr="0064757A">
        <w:tab/>
      </w:r>
      <w:bookmarkEnd w:id="23"/>
    </w:p>
    <w:p w:rsidR="0064757A" w:rsidRPr="0064757A" w:rsidRDefault="0064757A" w:rsidP="0064757A">
      <w:pPr>
        <w:pStyle w:val="EndNoteBibliography"/>
      </w:pPr>
      <w:bookmarkStart w:id="24" w:name="_ENREF_23"/>
      <w:r w:rsidRPr="0064757A">
        <w:t xml:space="preserve">Foekens, E. W., et al. (1999). "Varying parameter models to accommodate dynamic promotion effects." </w:t>
      </w:r>
      <w:r w:rsidRPr="0064757A">
        <w:rPr>
          <w:u w:val="single"/>
        </w:rPr>
        <w:t>Journal of econometrics</w:t>
      </w:r>
      <w:r w:rsidRPr="0064757A">
        <w:t xml:space="preserve"> </w:t>
      </w:r>
      <w:r w:rsidRPr="0064757A">
        <w:rPr>
          <w:b/>
        </w:rPr>
        <w:t>89</w:t>
      </w:r>
      <w:r w:rsidRPr="0064757A">
        <w:t>(1-2): 249-268.</w:t>
      </w:r>
    </w:p>
    <w:p w:rsidR="0064757A" w:rsidRPr="0064757A" w:rsidRDefault="0064757A" w:rsidP="0064757A">
      <w:pPr>
        <w:pStyle w:val="EndNoteBibliography"/>
        <w:spacing w:after="0"/>
        <w:ind w:left="720" w:hanging="720"/>
      </w:pPr>
      <w:r w:rsidRPr="0064757A">
        <w:tab/>
      </w:r>
      <w:bookmarkEnd w:id="24"/>
    </w:p>
    <w:p w:rsidR="0064757A" w:rsidRPr="0064757A" w:rsidRDefault="0064757A" w:rsidP="0064757A">
      <w:pPr>
        <w:pStyle w:val="EndNoteBibliography"/>
      </w:pPr>
      <w:bookmarkStart w:id="25" w:name="_ENREF_24"/>
      <w:r w:rsidRPr="0064757A">
        <w:t xml:space="preserve">Forni, M. and L. Reichlin (1996). "Lets Get Real: A Dynamic Factor Analytical Approach to Disaggregated Business Cycle." </w:t>
      </w:r>
      <w:r w:rsidRPr="0064757A">
        <w:rPr>
          <w:u w:val="single"/>
        </w:rPr>
        <w:t>Review of Economic Studies</w:t>
      </w:r>
      <w:r w:rsidRPr="0064757A">
        <w:t xml:space="preserve"> </w:t>
      </w:r>
      <w:r w:rsidRPr="0064757A">
        <w:rPr>
          <w:b/>
        </w:rPr>
        <w:t>65</w:t>
      </w:r>
      <w:r w:rsidRPr="0064757A">
        <w:t>.</w:t>
      </w:r>
    </w:p>
    <w:p w:rsidR="0064757A" w:rsidRPr="0064757A" w:rsidRDefault="0064757A" w:rsidP="0064757A">
      <w:pPr>
        <w:pStyle w:val="EndNoteBibliography"/>
        <w:spacing w:after="0"/>
        <w:ind w:left="720" w:hanging="720"/>
      </w:pPr>
      <w:r w:rsidRPr="0064757A">
        <w:tab/>
      </w:r>
      <w:bookmarkEnd w:id="25"/>
    </w:p>
    <w:p w:rsidR="0064757A" w:rsidRPr="0064757A" w:rsidRDefault="0064757A" w:rsidP="0064757A">
      <w:pPr>
        <w:pStyle w:val="EndNoteBibliography"/>
      </w:pPr>
      <w:bookmarkStart w:id="26" w:name="_ENREF_25"/>
      <w:r w:rsidRPr="0064757A">
        <w:t xml:space="preserve">Gür Ali, Ö., et al. (2009). "SKU demand forecasting in the presence of promotions." </w:t>
      </w:r>
      <w:r w:rsidRPr="0064757A">
        <w:rPr>
          <w:u w:val="single"/>
        </w:rPr>
        <w:t>Expert Systems with Applications</w:t>
      </w:r>
      <w:r w:rsidRPr="0064757A">
        <w:t xml:space="preserve"> </w:t>
      </w:r>
      <w:r w:rsidRPr="0064757A">
        <w:rPr>
          <w:b/>
        </w:rPr>
        <w:t>36</w:t>
      </w:r>
      <w:r w:rsidRPr="0064757A">
        <w:t>(10).</w:t>
      </w:r>
    </w:p>
    <w:p w:rsidR="0064757A" w:rsidRPr="0064757A" w:rsidRDefault="0064757A" w:rsidP="0064757A">
      <w:pPr>
        <w:pStyle w:val="EndNoteBibliography"/>
        <w:spacing w:after="0"/>
        <w:ind w:left="720" w:hanging="720"/>
      </w:pPr>
      <w:r w:rsidRPr="0064757A">
        <w:tab/>
      </w:r>
      <w:bookmarkEnd w:id="26"/>
    </w:p>
    <w:p w:rsidR="0064757A" w:rsidRPr="0064757A" w:rsidRDefault="0064757A" w:rsidP="0064757A">
      <w:pPr>
        <w:pStyle w:val="EndNoteBibliography"/>
      </w:pPr>
      <w:bookmarkStart w:id="27" w:name="_ENREF_26"/>
      <w:r w:rsidRPr="0064757A">
        <w:t xml:space="preserve">Helmer, R. M. and J. K. Johansson (1977). "An Exposition of the Box-Jenkins Transfer Function Analysis with an Application to the Advertising-Sales Relationship." </w:t>
      </w:r>
      <w:r w:rsidRPr="0064757A">
        <w:rPr>
          <w:u w:val="single"/>
        </w:rPr>
        <w:t>Journal of marketing research</w:t>
      </w:r>
      <w:r w:rsidRPr="0064757A">
        <w:t xml:space="preserve"> </w:t>
      </w:r>
      <w:r w:rsidRPr="0064757A">
        <w:rPr>
          <w:b/>
        </w:rPr>
        <w:t>14</w:t>
      </w:r>
      <w:r w:rsidRPr="0064757A">
        <w:t>(2): 227-239.</w:t>
      </w:r>
    </w:p>
    <w:p w:rsidR="0064757A" w:rsidRPr="0064757A" w:rsidRDefault="0064757A" w:rsidP="0064757A">
      <w:pPr>
        <w:pStyle w:val="EndNoteBibliography"/>
        <w:spacing w:after="0"/>
        <w:ind w:left="720" w:hanging="720"/>
      </w:pPr>
      <w:r w:rsidRPr="0064757A">
        <w:tab/>
      </w:r>
      <w:bookmarkEnd w:id="27"/>
    </w:p>
    <w:p w:rsidR="0064757A" w:rsidRPr="0064757A" w:rsidRDefault="0064757A" w:rsidP="0064757A">
      <w:pPr>
        <w:pStyle w:val="EndNoteBibliography"/>
      </w:pPr>
      <w:bookmarkStart w:id="28" w:name="_ENREF_27"/>
      <w:r w:rsidRPr="0064757A">
        <w:t xml:space="preserve">Hendry, D. F. (1995). </w:t>
      </w:r>
      <w:r w:rsidRPr="0064757A">
        <w:rPr>
          <w:u w:val="single"/>
        </w:rPr>
        <w:t>Dynamic Econometrics: Advanced Texts in Econometrics</w:t>
      </w:r>
      <w:r w:rsidRPr="0064757A">
        <w:t>. Oxford, UK, Oxford University Press.</w:t>
      </w:r>
    </w:p>
    <w:p w:rsidR="0064757A" w:rsidRPr="0064757A" w:rsidRDefault="0064757A" w:rsidP="0064757A">
      <w:pPr>
        <w:pStyle w:val="EndNoteBibliography"/>
        <w:spacing w:after="0"/>
        <w:ind w:left="720" w:hanging="720"/>
      </w:pPr>
      <w:r w:rsidRPr="0064757A">
        <w:tab/>
      </w:r>
      <w:bookmarkEnd w:id="28"/>
    </w:p>
    <w:p w:rsidR="0064757A" w:rsidRPr="0064757A" w:rsidRDefault="0064757A" w:rsidP="0064757A">
      <w:pPr>
        <w:pStyle w:val="EndNoteBibliography"/>
      </w:pPr>
      <w:bookmarkStart w:id="29" w:name="_ENREF_28"/>
      <w:r w:rsidRPr="0064757A">
        <w:t xml:space="preserve">Hendry, D. F. and H.-M. Krolzig (2001). </w:t>
      </w:r>
      <w:r w:rsidRPr="0064757A">
        <w:rPr>
          <w:u w:val="single"/>
        </w:rPr>
        <w:t>Automatic Econometric Model Selection using PcGets</w:t>
      </w:r>
      <w:r w:rsidRPr="0064757A">
        <w:t>. London, Timberlake Consultants Press.</w:t>
      </w:r>
    </w:p>
    <w:p w:rsidR="0064757A" w:rsidRPr="0064757A" w:rsidRDefault="0064757A" w:rsidP="0064757A">
      <w:pPr>
        <w:pStyle w:val="EndNoteBibliography"/>
        <w:spacing w:after="0"/>
        <w:ind w:left="720" w:hanging="720"/>
      </w:pPr>
      <w:r w:rsidRPr="0064757A">
        <w:tab/>
      </w:r>
      <w:bookmarkEnd w:id="29"/>
    </w:p>
    <w:p w:rsidR="0064757A" w:rsidRPr="0064757A" w:rsidRDefault="0064757A" w:rsidP="0064757A">
      <w:pPr>
        <w:pStyle w:val="EndNoteBibliography"/>
      </w:pPr>
      <w:bookmarkStart w:id="30" w:name="_ENREF_29"/>
      <w:r w:rsidRPr="0064757A">
        <w:t xml:space="preserve">Hoch, S. J., et al. (1995). "Determinants of store-level price elasticity." </w:t>
      </w:r>
      <w:r w:rsidRPr="0064757A">
        <w:rPr>
          <w:u w:val="single"/>
        </w:rPr>
        <w:t>Journal of marketing research</w:t>
      </w:r>
      <w:r w:rsidRPr="0064757A">
        <w:t xml:space="preserve"> </w:t>
      </w:r>
      <w:r w:rsidRPr="0064757A">
        <w:rPr>
          <w:b/>
        </w:rPr>
        <w:t>XXXII</w:t>
      </w:r>
      <w:r w:rsidRPr="0064757A">
        <w:t>: 17-29.</w:t>
      </w:r>
    </w:p>
    <w:p w:rsidR="0064757A" w:rsidRPr="0064757A" w:rsidRDefault="0064757A" w:rsidP="0064757A">
      <w:pPr>
        <w:pStyle w:val="EndNoteBibliography"/>
        <w:spacing w:after="0"/>
        <w:ind w:left="720" w:hanging="720"/>
      </w:pPr>
      <w:r w:rsidRPr="0064757A">
        <w:tab/>
      </w:r>
      <w:bookmarkEnd w:id="30"/>
    </w:p>
    <w:p w:rsidR="0064757A" w:rsidRPr="0064757A" w:rsidRDefault="0064757A" w:rsidP="0064757A">
      <w:pPr>
        <w:pStyle w:val="EndNoteBibliography"/>
      </w:pPr>
      <w:bookmarkStart w:id="31" w:name="_ENREF_30"/>
      <w:r w:rsidRPr="0064757A">
        <w:t xml:space="preserve">Houston, F. S. and D. L. Weiss (1975). "CUMULATIVE ADVERTISING EFFECTS: THE ROLE OF SERIAL CORRELATION*." </w:t>
      </w:r>
      <w:r w:rsidRPr="0064757A">
        <w:rPr>
          <w:u w:val="single"/>
        </w:rPr>
        <w:t>Decision Sciences</w:t>
      </w:r>
      <w:r w:rsidRPr="0064757A">
        <w:t xml:space="preserve"> </w:t>
      </w:r>
      <w:r w:rsidRPr="0064757A">
        <w:rPr>
          <w:b/>
        </w:rPr>
        <w:t>6</w:t>
      </w:r>
      <w:r w:rsidRPr="0064757A">
        <w:t>(3): 471-481.</w:t>
      </w:r>
    </w:p>
    <w:p w:rsidR="0064757A" w:rsidRPr="0064757A" w:rsidRDefault="0064757A" w:rsidP="0064757A">
      <w:pPr>
        <w:pStyle w:val="EndNoteBibliography"/>
        <w:spacing w:after="0"/>
        <w:ind w:left="720" w:hanging="720"/>
      </w:pPr>
      <w:r w:rsidRPr="0064757A">
        <w:tab/>
      </w:r>
      <w:bookmarkEnd w:id="31"/>
    </w:p>
    <w:p w:rsidR="0064757A" w:rsidRPr="0064757A" w:rsidRDefault="0064757A" w:rsidP="0064757A">
      <w:pPr>
        <w:pStyle w:val="EndNoteBibliography"/>
      </w:pPr>
      <w:bookmarkStart w:id="32" w:name="_ENREF_31"/>
      <w:r w:rsidRPr="0064757A">
        <w:t xml:space="preserve">Hyndman, R. J. and A. B. Koehler (2006). "Another look at measures of forecast accuracy." </w:t>
      </w:r>
      <w:r w:rsidRPr="0064757A">
        <w:rPr>
          <w:u w:val="single"/>
        </w:rPr>
        <w:t>International Journal of Forecasting</w:t>
      </w:r>
      <w:r w:rsidRPr="0064757A">
        <w:t xml:space="preserve"> </w:t>
      </w:r>
      <w:r w:rsidRPr="0064757A">
        <w:rPr>
          <w:b/>
        </w:rPr>
        <w:t>22</w:t>
      </w:r>
      <w:r w:rsidRPr="0064757A">
        <w:t>: 679-688.</w:t>
      </w:r>
    </w:p>
    <w:p w:rsidR="0064757A" w:rsidRPr="0064757A" w:rsidRDefault="0064757A" w:rsidP="0064757A">
      <w:pPr>
        <w:pStyle w:val="EndNoteBibliography"/>
        <w:spacing w:after="0"/>
        <w:ind w:left="720" w:hanging="720"/>
      </w:pPr>
      <w:r w:rsidRPr="0064757A">
        <w:tab/>
      </w:r>
      <w:bookmarkEnd w:id="32"/>
    </w:p>
    <w:p w:rsidR="0064757A" w:rsidRPr="0064757A" w:rsidRDefault="0064757A" w:rsidP="0064757A">
      <w:pPr>
        <w:pStyle w:val="EndNoteBibliography"/>
      </w:pPr>
      <w:bookmarkStart w:id="33" w:name="_ENREF_32"/>
      <w:r w:rsidRPr="0064757A">
        <w:t xml:space="preserve">Jex, C. F. (1994). "Recursive estimation as an aid to exploratory data analysis: an application to market share models." </w:t>
      </w:r>
      <w:r w:rsidRPr="0064757A">
        <w:rPr>
          <w:u w:val="single"/>
        </w:rPr>
        <w:t>International Journal of Forecasting</w:t>
      </w:r>
      <w:r w:rsidRPr="0064757A">
        <w:t xml:space="preserve"> </w:t>
      </w:r>
      <w:r w:rsidRPr="0064757A">
        <w:rPr>
          <w:b/>
        </w:rPr>
        <w:t>10</w:t>
      </w:r>
      <w:r w:rsidRPr="0064757A">
        <w:t>(3): 445-453.</w:t>
      </w:r>
    </w:p>
    <w:p w:rsidR="0064757A" w:rsidRPr="0064757A" w:rsidRDefault="0064757A" w:rsidP="0064757A">
      <w:pPr>
        <w:pStyle w:val="EndNoteBibliography"/>
        <w:spacing w:after="0"/>
        <w:ind w:left="720" w:hanging="720"/>
      </w:pPr>
      <w:r w:rsidRPr="0064757A">
        <w:tab/>
      </w:r>
      <w:bookmarkEnd w:id="33"/>
    </w:p>
    <w:p w:rsidR="0064757A" w:rsidRPr="0064757A" w:rsidRDefault="0064757A" w:rsidP="0064757A">
      <w:pPr>
        <w:pStyle w:val="EndNoteBibliography"/>
      </w:pPr>
      <w:bookmarkStart w:id="34" w:name="_ENREF_33"/>
      <w:r w:rsidRPr="0064757A">
        <w:t xml:space="preserve">Kalwani, M. U. and C. K. Yim (1992). "Consumer Price and Promotion Expectations: an Experimental Study." </w:t>
      </w:r>
      <w:r w:rsidRPr="0064757A">
        <w:rPr>
          <w:u w:val="single"/>
        </w:rPr>
        <w:t>Journal of marketing research</w:t>
      </w:r>
      <w:r w:rsidRPr="0064757A">
        <w:t xml:space="preserve"> </w:t>
      </w:r>
      <w:r w:rsidRPr="0064757A">
        <w:rPr>
          <w:b/>
        </w:rPr>
        <w:t>29</w:t>
      </w:r>
      <w:r w:rsidRPr="0064757A">
        <w:t>(February): 90-100.</w:t>
      </w:r>
    </w:p>
    <w:p w:rsidR="0064757A" w:rsidRPr="0064757A" w:rsidRDefault="0064757A" w:rsidP="0064757A">
      <w:pPr>
        <w:pStyle w:val="EndNoteBibliography"/>
        <w:spacing w:after="0"/>
        <w:ind w:left="720" w:hanging="720"/>
      </w:pPr>
      <w:r w:rsidRPr="0064757A">
        <w:tab/>
      </w:r>
      <w:bookmarkEnd w:id="34"/>
    </w:p>
    <w:p w:rsidR="0064757A" w:rsidRPr="0064757A" w:rsidRDefault="0064757A" w:rsidP="0064757A">
      <w:pPr>
        <w:pStyle w:val="EndNoteBibliography"/>
      </w:pPr>
      <w:bookmarkStart w:id="35" w:name="_ENREF_34"/>
      <w:r w:rsidRPr="0064757A">
        <w:lastRenderedPageBreak/>
        <w:t xml:space="preserve">Kalwani, M. U., et al. (1990). "A Price Expectations Model of Customer Brand Choice." </w:t>
      </w:r>
      <w:r w:rsidRPr="0064757A">
        <w:rPr>
          <w:u w:val="single"/>
        </w:rPr>
        <w:t>Journal of marketing research</w:t>
      </w:r>
      <w:r w:rsidRPr="0064757A">
        <w:t xml:space="preserve"> </w:t>
      </w:r>
      <w:r w:rsidRPr="0064757A">
        <w:rPr>
          <w:b/>
        </w:rPr>
        <w:t>27</w:t>
      </w:r>
      <w:r w:rsidRPr="0064757A">
        <w:t>(3): 251-262.</w:t>
      </w:r>
    </w:p>
    <w:p w:rsidR="0064757A" w:rsidRPr="0064757A" w:rsidRDefault="0064757A" w:rsidP="0064757A">
      <w:pPr>
        <w:pStyle w:val="EndNoteBibliography"/>
        <w:spacing w:after="0"/>
        <w:ind w:left="720" w:hanging="720"/>
      </w:pPr>
      <w:r w:rsidRPr="0064757A">
        <w:tab/>
      </w:r>
      <w:bookmarkEnd w:id="35"/>
    </w:p>
    <w:p w:rsidR="0064757A" w:rsidRPr="0064757A" w:rsidRDefault="0064757A" w:rsidP="0064757A">
      <w:pPr>
        <w:pStyle w:val="EndNoteBibliography"/>
      </w:pPr>
      <w:bookmarkStart w:id="36" w:name="_ENREF_35"/>
      <w:r w:rsidRPr="0064757A">
        <w:t xml:space="preserve">Kamakura, W. A. and W. Kang (2007). "Chain-wide and store-level analysis for cross-category management." </w:t>
      </w:r>
      <w:r w:rsidRPr="0064757A">
        <w:rPr>
          <w:u w:val="single"/>
        </w:rPr>
        <w:t>Journal of Retailing</w:t>
      </w:r>
      <w:r w:rsidRPr="0064757A">
        <w:t xml:space="preserve"> </w:t>
      </w:r>
      <w:r w:rsidRPr="0064757A">
        <w:rPr>
          <w:b/>
        </w:rPr>
        <w:t>83</w:t>
      </w:r>
      <w:r w:rsidRPr="0064757A">
        <w:t>(2): 159-170.</w:t>
      </w:r>
    </w:p>
    <w:p w:rsidR="0064757A" w:rsidRPr="0064757A" w:rsidRDefault="0064757A" w:rsidP="0064757A">
      <w:pPr>
        <w:pStyle w:val="EndNoteBibliography"/>
        <w:spacing w:after="0"/>
        <w:ind w:left="720" w:hanging="720"/>
      </w:pPr>
      <w:r w:rsidRPr="0064757A">
        <w:tab/>
      </w:r>
      <w:bookmarkEnd w:id="36"/>
    </w:p>
    <w:p w:rsidR="0064757A" w:rsidRPr="0064757A" w:rsidRDefault="0064757A" w:rsidP="0064757A">
      <w:pPr>
        <w:pStyle w:val="EndNoteBibliography"/>
      </w:pPr>
      <w:bookmarkStart w:id="37" w:name="_ENREF_36"/>
      <w:r w:rsidRPr="0064757A">
        <w:t xml:space="preserve">Kopalle, P. K., et al. (1999). "The Dynamic Effect of Discounting on Sales: Empirical Analysis and Normative Pricing Implications." </w:t>
      </w:r>
      <w:r w:rsidRPr="0064757A">
        <w:rPr>
          <w:u w:val="single"/>
        </w:rPr>
        <w:t>Marketing Science</w:t>
      </w:r>
      <w:r w:rsidRPr="0064757A">
        <w:t xml:space="preserve"> </w:t>
      </w:r>
      <w:r w:rsidRPr="0064757A">
        <w:rPr>
          <w:b/>
        </w:rPr>
        <w:t>18</w:t>
      </w:r>
      <w:r w:rsidRPr="0064757A">
        <w:t>(3): 317-332.</w:t>
      </w:r>
    </w:p>
    <w:p w:rsidR="0064757A" w:rsidRPr="0064757A" w:rsidRDefault="0064757A" w:rsidP="0064757A">
      <w:pPr>
        <w:pStyle w:val="EndNoteBibliography"/>
        <w:spacing w:after="0"/>
        <w:ind w:left="720" w:hanging="720"/>
      </w:pPr>
      <w:r w:rsidRPr="0064757A">
        <w:tab/>
      </w:r>
      <w:bookmarkEnd w:id="37"/>
    </w:p>
    <w:p w:rsidR="0064757A" w:rsidRPr="0064757A" w:rsidRDefault="0064757A" w:rsidP="0064757A">
      <w:pPr>
        <w:pStyle w:val="EndNoteBibliography"/>
      </w:pPr>
      <w:bookmarkStart w:id="38" w:name="_ENREF_37"/>
      <w:r w:rsidRPr="0064757A">
        <w:t xml:space="preserve">Kopalle, P. K., et al. (1999). "The Dynamic Effect of Discounting on Sales: Empirical Analysis and Normative Pricing Implications." </w:t>
      </w:r>
      <w:r w:rsidRPr="0064757A">
        <w:rPr>
          <w:u w:val="single"/>
        </w:rPr>
        <w:t>Marketing Science</w:t>
      </w:r>
      <w:r w:rsidRPr="0064757A">
        <w:t xml:space="preserve"> </w:t>
      </w:r>
      <w:r w:rsidRPr="0064757A">
        <w:rPr>
          <w:b/>
        </w:rPr>
        <w:t>18</w:t>
      </w:r>
      <w:r w:rsidRPr="0064757A">
        <w:t>(3): 317.</w:t>
      </w:r>
    </w:p>
    <w:p w:rsidR="0064757A" w:rsidRPr="0064757A" w:rsidRDefault="0064757A" w:rsidP="0064757A">
      <w:pPr>
        <w:pStyle w:val="EndNoteBibliography"/>
        <w:spacing w:after="0"/>
        <w:ind w:left="720" w:hanging="720"/>
      </w:pPr>
      <w:r w:rsidRPr="0064757A">
        <w:tab/>
      </w:r>
      <w:bookmarkEnd w:id="38"/>
    </w:p>
    <w:p w:rsidR="0064757A" w:rsidRPr="0064757A" w:rsidRDefault="0064757A" w:rsidP="0064757A">
      <w:pPr>
        <w:pStyle w:val="EndNoteBibliography"/>
      </w:pPr>
      <w:bookmarkStart w:id="39" w:name="_ENREF_38"/>
      <w:r w:rsidRPr="0064757A">
        <w:t xml:space="preserve">Kotler, P. (1997). </w:t>
      </w:r>
      <w:r w:rsidRPr="0064757A">
        <w:rPr>
          <w:u w:val="single"/>
        </w:rPr>
        <w:t>Marketing management, analysis, planning, implementation and control</w:t>
      </w:r>
      <w:r w:rsidRPr="0064757A">
        <w:t>, Prentice Hall.</w:t>
      </w:r>
    </w:p>
    <w:p w:rsidR="0064757A" w:rsidRPr="0064757A" w:rsidRDefault="0064757A" w:rsidP="0064757A">
      <w:pPr>
        <w:pStyle w:val="EndNoteBibliography"/>
        <w:spacing w:after="0"/>
        <w:ind w:left="720" w:hanging="720"/>
      </w:pPr>
      <w:r w:rsidRPr="0064757A">
        <w:tab/>
      </w:r>
      <w:bookmarkEnd w:id="39"/>
    </w:p>
    <w:p w:rsidR="0064757A" w:rsidRPr="0064757A" w:rsidRDefault="0064757A" w:rsidP="0064757A">
      <w:pPr>
        <w:pStyle w:val="EndNoteBibliography"/>
      </w:pPr>
      <w:bookmarkStart w:id="40" w:name="_ENREF_39"/>
      <w:r w:rsidRPr="0064757A">
        <w:t xml:space="preserve">Lattin, J. M. and R. E. Bucklin (1989). "Reference effects of price and promotion on brand choice behavior." </w:t>
      </w:r>
      <w:r w:rsidRPr="0064757A">
        <w:rPr>
          <w:u w:val="single"/>
        </w:rPr>
        <w:t>Journal of marketing research</w:t>
      </w:r>
      <w:r w:rsidRPr="0064757A">
        <w:t xml:space="preserve"> </w:t>
      </w:r>
      <w:r w:rsidRPr="0064757A">
        <w:rPr>
          <w:b/>
        </w:rPr>
        <w:t>26</w:t>
      </w:r>
      <w:r w:rsidRPr="0064757A">
        <w:t>: 299-310.</w:t>
      </w:r>
    </w:p>
    <w:p w:rsidR="0064757A" w:rsidRPr="0064757A" w:rsidRDefault="0064757A" w:rsidP="0064757A">
      <w:pPr>
        <w:pStyle w:val="EndNoteBibliography"/>
        <w:spacing w:after="0"/>
        <w:ind w:left="720" w:hanging="720"/>
      </w:pPr>
      <w:r w:rsidRPr="0064757A">
        <w:tab/>
      </w:r>
      <w:bookmarkEnd w:id="40"/>
    </w:p>
    <w:p w:rsidR="0064757A" w:rsidRPr="0064757A" w:rsidRDefault="0064757A" w:rsidP="0064757A">
      <w:pPr>
        <w:pStyle w:val="EndNoteBibliography"/>
      </w:pPr>
      <w:bookmarkStart w:id="41" w:name="_ENREF_40"/>
      <w:r w:rsidRPr="0064757A">
        <w:t xml:space="preserve">Leenheer, J., et al. (2007). "Do loyalty programs really enhance behavioral loyalty? An empirical analysis accounting for self-selecting members." </w:t>
      </w:r>
      <w:r w:rsidRPr="0064757A">
        <w:rPr>
          <w:u w:val="single"/>
        </w:rPr>
        <w:t>international Journal of research in marketing</w:t>
      </w:r>
      <w:r w:rsidRPr="0064757A">
        <w:t xml:space="preserve"> </w:t>
      </w:r>
      <w:r w:rsidRPr="0064757A">
        <w:rPr>
          <w:b/>
        </w:rPr>
        <w:t>24</w:t>
      </w:r>
      <w:r w:rsidRPr="0064757A">
        <w:t>(1): 31-47.</w:t>
      </w:r>
    </w:p>
    <w:p w:rsidR="0064757A" w:rsidRPr="0064757A" w:rsidRDefault="0064757A" w:rsidP="0064757A">
      <w:pPr>
        <w:pStyle w:val="EndNoteBibliography"/>
        <w:spacing w:after="0"/>
        <w:ind w:left="720" w:hanging="720"/>
      </w:pPr>
      <w:r w:rsidRPr="0064757A">
        <w:tab/>
      </w:r>
      <w:bookmarkEnd w:id="41"/>
    </w:p>
    <w:p w:rsidR="0064757A" w:rsidRPr="0064757A" w:rsidRDefault="0064757A" w:rsidP="0064757A">
      <w:pPr>
        <w:pStyle w:val="EndNoteBibliography"/>
      </w:pPr>
      <w:bookmarkStart w:id="42" w:name="_ENREF_41"/>
      <w:r w:rsidRPr="0064757A">
        <w:t xml:space="preserve">Levy, M., et al. (2004). "Emerging trends in retail pricing practice: implications for research." </w:t>
      </w:r>
      <w:r w:rsidRPr="0064757A">
        <w:rPr>
          <w:u w:val="single"/>
        </w:rPr>
        <w:t>Journal of Retailing</w:t>
      </w:r>
      <w:r w:rsidRPr="0064757A">
        <w:t xml:space="preserve"> </w:t>
      </w:r>
      <w:r w:rsidRPr="0064757A">
        <w:rPr>
          <w:b/>
        </w:rPr>
        <w:t>80</w:t>
      </w:r>
      <w:r w:rsidRPr="0064757A">
        <w:t>.</w:t>
      </w:r>
    </w:p>
    <w:p w:rsidR="0064757A" w:rsidRPr="0064757A" w:rsidRDefault="0064757A" w:rsidP="0064757A">
      <w:pPr>
        <w:pStyle w:val="EndNoteBibliography"/>
        <w:spacing w:after="0"/>
        <w:ind w:left="720" w:hanging="720"/>
      </w:pPr>
      <w:r w:rsidRPr="0064757A">
        <w:tab/>
      </w:r>
      <w:bookmarkEnd w:id="42"/>
    </w:p>
    <w:p w:rsidR="0064757A" w:rsidRPr="0064757A" w:rsidRDefault="0064757A" w:rsidP="0064757A">
      <w:pPr>
        <w:pStyle w:val="EndNoteBibliography"/>
      </w:pPr>
      <w:bookmarkStart w:id="43" w:name="_ENREF_42"/>
      <w:r w:rsidRPr="0064757A">
        <w:t xml:space="preserve">Lichtenstein, D. R. and W. O. Bearden (1989). "Contextual Influences on Perceptions of Merchant-Supplied Reference Prices." </w:t>
      </w:r>
      <w:r w:rsidRPr="0064757A">
        <w:rPr>
          <w:u w:val="single"/>
        </w:rPr>
        <w:t>Journal of Consumer Research: An Interdisciplinary Quarterly</w:t>
      </w:r>
      <w:r w:rsidRPr="0064757A">
        <w:t xml:space="preserve"> </w:t>
      </w:r>
      <w:r w:rsidRPr="0064757A">
        <w:rPr>
          <w:b/>
        </w:rPr>
        <w:t>16</w:t>
      </w:r>
      <w:r w:rsidRPr="0064757A">
        <w:t>(1): 55-66.</w:t>
      </w:r>
    </w:p>
    <w:p w:rsidR="0064757A" w:rsidRPr="0064757A" w:rsidRDefault="0064757A" w:rsidP="0064757A">
      <w:pPr>
        <w:pStyle w:val="EndNoteBibliography"/>
        <w:spacing w:after="0"/>
        <w:ind w:left="720" w:hanging="720"/>
      </w:pPr>
      <w:r w:rsidRPr="0064757A">
        <w:tab/>
      </w:r>
      <w:bookmarkEnd w:id="43"/>
    </w:p>
    <w:p w:rsidR="0064757A" w:rsidRPr="0064757A" w:rsidRDefault="0064757A" w:rsidP="0064757A">
      <w:pPr>
        <w:pStyle w:val="EndNoteBibliography"/>
      </w:pPr>
      <w:bookmarkStart w:id="44" w:name="_ENREF_43"/>
      <w:r w:rsidRPr="0064757A">
        <w:t xml:space="preserve">Little, J. D. C. (1966). "A Model of Adaptive Control of Promotional Spending." </w:t>
      </w:r>
      <w:r w:rsidRPr="0064757A">
        <w:rPr>
          <w:u w:val="single"/>
        </w:rPr>
        <w:t>Operations research</w:t>
      </w:r>
      <w:r w:rsidRPr="0064757A">
        <w:t xml:space="preserve"> </w:t>
      </w:r>
      <w:r w:rsidRPr="0064757A">
        <w:rPr>
          <w:b/>
        </w:rPr>
        <w:t>14</w:t>
      </w:r>
      <w:r w:rsidRPr="0064757A">
        <w:t>(6).</w:t>
      </w:r>
    </w:p>
    <w:p w:rsidR="0064757A" w:rsidRPr="0064757A" w:rsidRDefault="0064757A" w:rsidP="0064757A">
      <w:pPr>
        <w:pStyle w:val="EndNoteBibliography"/>
        <w:spacing w:after="0"/>
        <w:ind w:left="720" w:hanging="720"/>
      </w:pPr>
      <w:r w:rsidRPr="0064757A">
        <w:tab/>
      </w:r>
      <w:bookmarkEnd w:id="44"/>
    </w:p>
    <w:p w:rsidR="0064757A" w:rsidRPr="0064757A" w:rsidRDefault="0064757A" w:rsidP="0064757A">
      <w:pPr>
        <w:pStyle w:val="EndNoteBibliography"/>
      </w:pPr>
      <w:bookmarkStart w:id="45" w:name="_ENREF_44"/>
      <w:r w:rsidRPr="0064757A">
        <w:t xml:space="preserve">Liu, L.-M. and D. M. Hanssens (1981). "A bayesian approach to time-varying cross-sectional regression models." </w:t>
      </w:r>
      <w:r w:rsidRPr="0064757A">
        <w:rPr>
          <w:u w:val="single"/>
        </w:rPr>
        <w:t>Journal of econometrics</w:t>
      </w:r>
      <w:r w:rsidRPr="0064757A">
        <w:t xml:space="preserve"> </w:t>
      </w:r>
      <w:r w:rsidRPr="0064757A">
        <w:rPr>
          <w:b/>
        </w:rPr>
        <w:t>15</w:t>
      </w:r>
      <w:r w:rsidRPr="0064757A">
        <w:t>(3): 341-356.</w:t>
      </w:r>
    </w:p>
    <w:p w:rsidR="0064757A" w:rsidRPr="0064757A" w:rsidRDefault="0064757A" w:rsidP="0064757A">
      <w:pPr>
        <w:pStyle w:val="EndNoteBibliography"/>
        <w:spacing w:after="0"/>
        <w:ind w:left="720" w:hanging="720"/>
      </w:pPr>
      <w:r w:rsidRPr="0064757A">
        <w:tab/>
      </w:r>
      <w:bookmarkEnd w:id="45"/>
    </w:p>
    <w:p w:rsidR="0064757A" w:rsidRPr="0064757A" w:rsidRDefault="0064757A" w:rsidP="0064757A">
      <w:pPr>
        <w:pStyle w:val="EndNoteBibliography"/>
      </w:pPr>
      <w:bookmarkStart w:id="46" w:name="_ENREF_45"/>
      <w:r w:rsidRPr="0064757A">
        <w:t xml:space="preserve">Mahajan, V., et al. (1980). "Feedback Approaches to Modeling Structural Shifts in Market Response." </w:t>
      </w:r>
      <w:r w:rsidRPr="0064757A">
        <w:rPr>
          <w:u w:val="single"/>
        </w:rPr>
        <w:t>Journal of marketing</w:t>
      </w:r>
      <w:r w:rsidRPr="0064757A">
        <w:t xml:space="preserve"> </w:t>
      </w:r>
      <w:r w:rsidRPr="0064757A">
        <w:rPr>
          <w:b/>
        </w:rPr>
        <w:t>44</w:t>
      </w:r>
      <w:r w:rsidRPr="0064757A">
        <w:t>: 71-80.</w:t>
      </w:r>
    </w:p>
    <w:p w:rsidR="0064757A" w:rsidRPr="0064757A" w:rsidRDefault="0064757A" w:rsidP="0064757A">
      <w:pPr>
        <w:pStyle w:val="EndNoteBibliography"/>
        <w:spacing w:after="0"/>
        <w:ind w:left="720" w:hanging="720"/>
      </w:pPr>
      <w:r w:rsidRPr="0064757A">
        <w:tab/>
      </w:r>
      <w:bookmarkEnd w:id="46"/>
    </w:p>
    <w:p w:rsidR="0064757A" w:rsidRPr="0064757A" w:rsidRDefault="0064757A" w:rsidP="0064757A">
      <w:pPr>
        <w:pStyle w:val="EndNoteBibliography"/>
      </w:pPr>
      <w:bookmarkStart w:id="47" w:name="_ENREF_46"/>
      <w:r w:rsidRPr="0064757A">
        <w:t xml:space="preserve">Melnyk, V. and T. H. A. Bijmolt (2007). "Effects of having and terminating a loyalty program: the role of monetary and non-monetary rewards." </w:t>
      </w:r>
      <w:r w:rsidRPr="0064757A">
        <w:rPr>
          <w:u w:val="single"/>
        </w:rPr>
        <w:t>Working paper New Zealand: University of Waikato</w:t>
      </w:r>
      <w:r w:rsidRPr="0064757A">
        <w:t>.</w:t>
      </w:r>
    </w:p>
    <w:p w:rsidR="0064757A" w:rsidRPr="0064757A" w:rsidRDefault="0064757A" w:rsidP="0064757A">
      <w:pPr>
        <w:pStyle w:val="EndNoteBibliography"/>
        <w:spacing w:after="0"/>
        <w:ind w:left="720" w:hanging="720"/>
      </w:pPr>
      <w:r w:rsidRPr="0064757A">
        <w:lastRenderedPageBreak/>
        <w:tab/>
      </w:r>
      <w:bookmarkEnd w:id="47"/>
    </w:p>
    <w:p w:rsidR="0064757A" w:rsidRPr="0064757A" w:rsidRDefault="0064757A" w:rsidP="0064757A">
      <w:pPr>
        <w:pStyle w:val="EndNoteBibliography"/>
      </w:pPr>
      <w:bookmarkStart w:id="48" w:name="_ENREF_47"/>
      <w:r w:rsidRPr="0064757A">
        <w:t xml:space="preserve">Moinpour, R., et al. (1976). "Time Changes in Perception: A Longitudinal Application of Multidimensional Scaling." </w:t>
      </w:r>
      <w:r w:rsidRPr="0064757A">
        <w:rPr>
          <w:u w:val="single"/>
        </w:rPr>
        <w:t>Journal of marketing research</w:t>
      </w:r>
      <w:r w:rsidRPr="0064757A">
        <w:t xml:space="preserve"> </w:t>
      </w:r>
      <w:r w:rsidRPr="0064757A">
        <w:rPr>
          <w:b/>
        </w:rPr>
        <w:t>13</w:t>
      </w:r>
      <w:r w:rsidRPr="0064757A">
        <w:t>(3): 245-253.</w:t>
      </w:r>
    </w:p>
    <w:p w:rsidR="0064757A" w:rsidRPr="0064757A" w:rsidRDefault="0064757A" w:rsidP="0064757A">
      <w:pPr>
        <w:pStyle w:val="EndNoteBibliography"/>
        <w:spacing w:after="0"/>
        <w:ind w:left="720" w:hanging="720"/>
      </w:pPr>
      <w:r w:rsidRPr="0064757A">
        <w:tab/>
      </w:r>
      <w:bookmarkEnd w:id="48"/>
    </w:p>
    <w:p w:rsidR="0064757A" w:rsidRPr="0064757A" w:rsidRDefault="0064757A" w:rsidP="0064757A">
      <w:pPr>
        <w:pStyle w:val="EndNoteBibliography"/>
      </w:pPr>
      <w:bookmarkStart w:id="49" w:name="_ENREF_48"/>
      <w:r w:rsidRPr="0064757A">
        <w:t xml:space="preserve">Monroe, K. B. and J. P. Guiltinan (1975). "A Path-Analytic Exploration of Retail Patronage Influences." </w:t>
      </w:r>
      <w:r w:rsidRPr="0064757A">
        <w:rPr>
          <w:u w:val="single"/>
        </w:rPr>
        <w:t>The Journal of Consumer Research</w:t>
      </w:r>
      <w:r w:rsidRPr="0064757A">
        <w:t xml:space="preserve"> </w:t>
      </w:r>
      <w:r w:rsidRPr="0064757A">
        <w:rPr>
          <w:b/>
        </w:rPr>
        <w:t>2</w:t>
      </w:r>
      <w:r w:rsidRPr="0064757A">
        <w:t>(1): 19-28.</w:t>
      </w:r>
    </w:p>
    <w:p w:rsidR="0064757A" w:rsidRPr="0064757A" w:rsidRDefault="0064757A" w:rsidP="0064757A">
      <w:pPr>
        <w:pStyle w:val="EndNoteBibliography"/>
        <w:spacing w:after="0"/>
        <w:ind w:left="720" w:hanging="720"/>
      </w:pPr>
      <w:r w:rsidRPr="0064757A">
        <w:tab/>
      </w:r>
      <w:bookmarkEnd w:id="49"/>
    </w:p>
    <w:p w:rsidR="0064757A" w:rsidRPr="0064757A" w:rsidRDefault="0064757A" w:rsidP="0064757A">
      <w:pPr>
        <w:pStyle w:val="EndNoteBibliography"/>
      </w:pPr>
      <w:bookmarkStart w:id="50" w:name="_ENREF_49"/>
      <w:r w:rsidRPr="0064757A">
        <w:t xml:space="preserve">Morrison, D. G. (1966). "Interpurchase  Time  and  Brand Loyalty." </w:t>
      </w:r>
      <w:r w:rsidRPr="0064757A">
        <w:rPr>
          <w:u w:val="single"/>
        </w:rPr>
        <w:t>Journal of marketing research</w:t>
      </w:r>
      <w:r w:rsidRPr="0064757A">
        <w:t xml:space="preserve"> </w:t>
      </w:r>
      <w:r w:rsidRPr="0064757A">
        <w:rPr>
          <w:b/>
        </w:rPr>
        <w:t>3</w:t>
      </w:r>
      <w:r w:rsidRPr="0064757A">
        <w:t>.</w:t>
      </w:r>
    </w:p>
    <w:p w:rsidR="0064757A" w:rsidRPr="0064757A" w:rsidRDefault="0064757A" w:rsidP="0064757A">
      <w:pPr>
        <w:pStyle w:val="EndNoteBibliography"/>
        <w:spacing w:after="0"/>
        <w:ind w:left="720" w:hanging="720"/>
      </w:pPr>
      <w:r w:rsidRPr="0064757A">
        <w:tab/>
      </w:r>
      <w:bookmarkEnd w:id="50"/>
    </w:p>
    <w:p w:rsidR="0064757A" w:rsidRPr="0064757A" w:rsidRDefault="0064757A" w:rsidP="0064757A">
      <w:pPr>
        <w:pStyle w:val="EndNoteBibliography"/>
      </w:pPr>
      <w:bookmarkStart w:id="51" w:name="_ENREF_50"/>
      <w:r w:rsidRPr="0064757A">
        <w:t xml:space="preserve">Muellbauer, J. (1994). "The Assessment: Consumer Expenditure." </w:t>
      </w:r>
      <w:r w:rsidRPr="0064757A">
        <w:rPr>
          <w:u w:val="single"/>
        </w:rPr>
        <w:t>Oxford Review of Economic Policy</w:t>
      </w:r>
      <w:r w:rsidRPr="0064757A">
        <w:t xml:space="preserve"> </w:t>
      </w:r>
      <w:r w:rsidRPr="0064757A">
        <w:rPr>
          <w:b/>
        </w:rPr>
        <w:t>10</w:t>
      </w:r>
      <w:r w:rsidRPr="0064757A">
        <w:t>(2): 1-41.</w:t>
      </w:r>
    </w:p>
    <w:p w:rsidR="0064757A" w:rsidRPr="0064757A" w:rsidRDefault="0064757A" w:rsidP="0064757A">
      <w:pPr>
        <w:pStyle w:val="EndNoteBibliography"/>
        <w:spacing w:after="0"/>
        <w:ind w:left="720" w:hanging="720"/>
      </w:pPr>
      <w:r w:rsidRPr="0064757A">
        <w:tab/>
      </w:r>
      <w:bookmarkEnd w:id="51"/>
    </w:p>
    <w:p w:rsidR="0064757A" w:rsidRPr="0064757A" w:rsidRDefault="0064757A" w:rsidP="0064757A">
      <w:pPr>
        <w:pStyle w:val="EndNoteBibliography"/>
      </w:pPr>
      <w:bookmarkStart w:id="52" w:name="_ENREF_51"/>
      <w:r w:rsidRPr="0064757A">
        <w:t xml:space="preserve">Myers, J. G. (1971). "The Sensitivity of Dynamic Time-Path Typologies." </w:t>
      </w:r>
      <w:r w:rsidRPr="0064757A">
        <w:rPr>
          <w:u w:val="single"/>
        </w:rPr>
        <w:t>Journal of marketing research</w:t>
      </w:r>
      <w:r w:rsidRPr="0064757A">
        <w:t xml:space="preserve"> </w:t>
      </w:r>
      <w:r w:rsidRPr="0064757A">
        <w:rPr>
          <w:b/>
        </w:rPr>
        <w:t>8</w:t>
      </w:r>
      <w:r w:rsidRPr="0064757A">
        <w:t>(4): 472-479.</w:t>
      </w:r>
    </w:p>
    <w:p w:rsidR="0064757A" w:rsidRPr="0064757A" w:rsidRDefault="0064757A" w:rsidP="0064757A">
      <w:pPr>
        <w:pStyle w:val="EndNoteBibliography"/>
        <w:spacing w:after="0"/>
        <w:ind w:left="720" w:hanging="720"/>
      </w:pPr>
      <w:r w:rsidRPr="0064757A">
        <w:tab/>
      </w:r>
      <w:bookmarkEnd w:id="52"/>
    </w:p>
    <w:p w:rsidR="0064757A" w:rsidRPr="0064757A" w:rsidRDefault="0064757A" w:rsidP="0064757A">
      <w:pPr>
        <w:pStyle w:val="EndNoteBibliography"/>
      </w:pPr>
      <w:bookmarkStart w:id="53" w:name="_ENREF_52"/>
      <w:r w:rsidRPr="0064757A">
        <w:t xml:space="preserve">Myers, J. G. and F. M. Nicosia (1970). "Time-Path Types: From Static to Dynamic Typologies." </w:t>
      </w:r>
      <w:r w:rsidRPr="0064757A">
        <w:rPr>
          <w:u w:val="single"/>
        </w:rPr>
        <w:t>Management Science</w:t>
      </w:r>
      <w:r w:rsidRPr="0064757A">
        <w:t xml:space="preserve"> </w:t>
      </w:r>
      <w:r w:rsidRPr="0064757A">
        <w:rPr>
          <w:b/>
        </w:rPr>
        <w:t>16</w:t>
      </w:r>
      <w:r w:rsidRPr="0064757A">
        <w:t>(10): B584-B596.</w:t>
      </w:r>
    </w:p>
    <w:p w:rsidR="0064757A" w:rsidRPr="0064757A" w:rsidRDefault="0064757A" w:rsidP="0064757A">
      <w:pPr>
        <w:pStyle w:val="EndNoteBibliography"/>
        <w:spacing w:after="0"/>
        <w:ind w:left="720" w:hanging="720"/>
      </w:pPr>
      <w:r w:rsidRPr="0064757A">
        <w:tab/>
      </w:r>
      <w:bookmarkEnd w:id="53"/>
    </w:p>
    <w:p w:rsidR="0064757A" w:rsidRPr="0064757A" w:rsidRDefault="0064757A" w:rsidP="0064757A">
      <w:pPr>
        <w:pStyle w:val="EndNoteBibliography"/>
      </w:pPr>
      <w:bookmarkStart w:id="54" w:name="_ENREF_53"/>
      <w:r w:rsidRPr="0064757A">
        <w:t xml:space="preserve">Nijs, V. R., et al. (2001). "The Category-Demand Effects of Price Promotions." </w:t>
      </w:r>
      <w:r w:rsidRPr="0064757A">
        <w:rPr>
          <w:u w:val="single"/>
        </w:rPr>
        <w:t>Marketing Science</w:t>
      </w:r>
      <w:r w:rsidRPr="0064757A">
        <w:t xml:space="preserve"> </w:t>
      </w:r>
      <w:r w:rsidRPr="0064757A">
        <w:rPr>
          <w:b/>
        </w:rPr>
        <w:t>20</w:t>
      </w:r>
      <w:r w:rsidRPr="0064757A">
        <w:t>(1): 1-22.</w:t>
      </w:r>
    </w:p>
    <w:p w:rsidR="0064757A" w:rsidRPr="0064757A" w:rsidRDefault="0064757A" w:rsidP="0064757A">
      <w:pPr>
        <w:pStyle w:val="EndNoteBibliography"/>
        <w:spacing w:after="0"/>
        <w:ind w:left="720" w:hanging="720"/>
      </w:pPr>
      <w:r w:rsidRPr="0064757A">
        <w:tab/>
      </w:r>
      <w:bookmarkEnd w:id="54"/>
    </w:p>
    <w:p w:rsidR="0064757A" w:rsidRPr="0064757A" w:rsidRDefault="0064757A" w:rsidP="0064757A">
      <w:pPr>
        <w:pStyle w:val="EndNoteBibliography"/>
      </w:pPr>
      <w:bookmarkStart w:id="55" w:name="_ENREF_54"/>
      <w:r w:rsidRPr="0064757A">
        <w:t xml:space="preserve">Pekelman, D. and T. Edison (1980). "Experimentation and Budgeting in Advertising: An Adaptive Control Approach." </w:t>
      </w:r>
      <w:r w:rsidRPr="0064757A">
        <w:rPr>
          <w:u w:val="single"/>
        </w:rPr>
        <w:t>Operations research</w:t>
      </w:r>
      <w:r w:rsidRPr="0064757A">
        <w:t xml:space="preserve"> </w:t>
      </w:r>
      <w:r w:rsidRPr="0064757A">
        <w:rPr>
          <w:b/>
        </w:rPr>
        <w:t>28</w:t>
      </w:r>
      <w:r w:rsidRPr="0064757A">
        <w:t>(2): 321-347.</w:t>
      </w:r>
    </w:p>
    <w:p w:rsidR="0064757A" w:rsidRPr="0064757A" w:rsidRDefault="0064757A" w:rsidP="0064757A">
      <w:pPr>
        <w:pStyle w:val="EndNoteBibliography"/>
        <w:spacing w:after="0"/>
        <w:ind w:left="720" w:hanging="720"/>
      </w:pPr>
      <w:r w:rsidRPr="0064757A">
        <w:tab/>
      </w:r>
      <w:bookmarkEnd w:id="55"/>
    </w:p>
    <w:p w:rsidR="0064757A" w:rsidRPr="0064757A" w:rsidRDefault="0064757A" w:rsidP="0064757A">
      <w:pPr>
        <w:pStyle w:val="EndNoteBibliography"/>
      </w:pPr>
      <w:bookmarkStart w:id="56" w:name="_ENREF_55"/>
      <w:r w:rsidRPr="0064757A">
        <w:t xml:space="preserve">Pesaran, H. M. and A. Timmermann (2007). "Selection of estimation window in the presence of breaks." </w:t>
      </w:r>
      <w:r w:rsidRPr="0064757A">
        <w:rPr>
          <w:u w:val="single"/>
        </w:rPr>
        <w:t>Journal of econometrics</w:t>
      </w:r>
      <w:r w:rsidRPr="0064757A">
        <w:t xml:space="preserve"> </w:t>
      </w:r>
      <w:r w:rsidRPr="0064757A">
        <w:rPr>
          <w:b/>
        </w:rPr>
        <w:t>137</w:t>
      </w:r>
      <w:r w:rsidRPr="0064757A">
        <w:t>: 134-161.</w:t>
      </w:r>
    </w:p>
    <w:p w:rsidR="0064757A" w:rsidRPr="0064757A" w:rsidRDefault="0064757A" w:rsidP="0064757A">
      <w:pPr>
        <w:pStyle w:val="EndNoteBibliography"/>
        <w:spacing w:after="0"/>
        <w:ind w:left="720" w:hanging="720"/>
      </w:pPr>
      <w:r w:rsidRPr="0064757A">
        <w:tab/>
      </w:r>
      <w:bookmarkEnd w:id="56"/>
    </w:p>
    <w:p w:rsidR="0064757A" w:rsidRPr="0064757A" w:rsidRDefault="0064757A" w:rsidP="0064757A">
      <w:pPr>
        <w:pStyle w:val="EndNoteBibliography"/>
      </w:pPr>
      <w:bookmarkStart w:id="57" w:name="_ENREF_56"/>
      <w:r w:rsidRPr="0064757A">
        <w:t xml:space="preserve">Pesaran, M. H., et al. (2009). "Forecasting Economic and Financial Variables with Global VARs." </w:t>
      </w:r>
      <w:r w:rsidRPr="0064757A">
        <w:rPr>
          <w:u w:val="single"/>
        </w:rPr>
        <w:t>International Journal of Forecasting</w:t>
      </w:r>
      <w:r w:rsidRPr="0064757A">
        <w:t xml:space="preserve"> </w:t>
      </w:r>
      <w:r w:rsidRPr="0064757A">
        <w:rPr>
          <w:b/>
        </w:rPr>
        <w:t>25</w:t>
      </w:r>
      <w:r w:rsidRPr="0064757A">
        <w:t>: 642-675.</w:t>
      </w:r>
    </w:p>
    <w:p w:rsidR="0064757A" w:rsidRPr="0064757A" w:rsidRDefault="0064757A" w:rsidP="0064757A">
      <w:pPr>
        <w:pStyle w:val="EndNoteBibliography"/>
        <w:spacing w:after="0"/>
        <w:ind w:left="720" w:hanging="720"/>
      </w:pPr>
      <w:r w:rsidRPr="0064757A">
        <w:tab/>
      </w:r>
      <w:bookmarkEnd w:id="57"/>
    </w:p>
    <w:p w:rsidR="0064757A" w:rsidRPr="0064757A" w:rsidRDefault="0064757A" w:rsidP="0064757A">
      <w:pPr>
        <w:pStyle w:val="EndNoteBibliography"/>
      </w:pPr>
      <w:bookmarkStart w:id="58" w:name="_ENREF_57"/>
      <w:r w:rsidRPr="0064757A">
        <w:t xml:space="preserve">Santos, C., et al. (2008). "Automatic delection of indicators in a fully saturated regression." </w:t>
      </w:r>
      <w:r w:rsidRPr="0064757A">
        <w:rPr>
          <w:u w:val="single"/>
        </w:rPr>
        <w:t>Computational Statistics</w:t>
      </w:r>
      <w:r w:rsidRPr="0064757A">
        <w:t xml:space="preserve"> </w:t>
      </w:r>
      <w:r w:rsidRPr="0064757A">
        <w:rPr>
          <w:b/>
        </w:rPr>
        <w:t>23</w:t>
      </w:r>
      <w:r w:rsidRPr="0064757A">
        <w:t>: 317-335.</w:t>
      </w:r>
    </w:p>
    <w:p w:rsidR="0064757A" w:rsidRPr="0064757A" w:rsidRDefault="0064757A" w:rsidP="0064757A">
      <w:pPr>
        <w:pStyle w:val="EndNoteBibliography"/>
        <w:spacing w:after="0"/>
        <w:ind w:left="720" w:hanging="720"/>
      </w:pPr>
      <w:r w:rsidRPr="0064757A">
        <w:tab/>
      </w:r>
      <w:bookmarkEnd w:id="58"/>
    </w:p>
    <w:p w:rsidR="0064757A" w:rsidRPr="0064757A" w:rsidRDefault="0064757A" w:rsidP="0064757A">
      <w:pPr>
        <w:pStyle w:val="EndNoteBibliography"/>
      </w:pPr>
      <w:bookmarkStart w:id="59" w:name="_ENREF_58"/>
      <w:r w:rsidRPr="0064757A">
        <w:t xml:space="preserve">Song, H. and S. F. Witt (2003). "Tourism Forecasting: The General-to-Specific Approach." </w:t>
      </w:r>
      <w:r w:rsidRPr="0064757A">
        <w:rPr>
          <w:u w:val="single"/>
        </w:rPr>
        <w:t>Journal of Travel Research</w:t>
      </w:r>
      <w:r w:rsidRPr="0064757A">
        <w:t xml:space="preserve"> </w:t>
      </w:r>
      <w:r w:rsidRPr="0064757A">
        <w:rPr>
          <w:b/>
        </w:rPr>
        <w:t>42</w:t>
      </w:r>
      <w:r w:rsidRPr="0064757A">
        <w:t>: 65-74.</w:t>
      </w:r>
    </w:p>
    <w:p w:rsidR="0064757A" w:rsidRPr="0064757A" w:rsidRDefault="0064757A" w:rsidP="0064757A">
      <w:pPr>
        <w:pStyle w:val="EndNoteBibliography"/>
        <w:spacing w:after="0"/>
        <w:ind w:left="720" w:hanging="720"/>
      </w:pPr>
      <w:r w:rsidRPr="0064757A">
        <w:tab/>
      </w:r>
      <w:bookmarkEnd w:id="59"/>
    </w:p>
    <w:p w:rsidR="0064757A" w:rsidRPr="0064757A" w:rsidRDefault="0064757A" w:rsidP="0064757A">
      <w:pPr>
        <w:pStyle w:val="EndNoteBibliography"/>
      </w:pPr>
      <w:bookmarkStart w:id="60" w:name="_ENREF_59"/>
      <w:r w:rsidRPr="0064757A">
        <w:t xml:space="preserve">Stock, J. H. and M. W. Watson (2002). "Forecasting Using Principal Components from a Large Number of Predictors." </w:t>
      </w:r>
      <w:r w:rsidRPr="0064757A">
        <w:rPr>
          <w:u w:val="single"/>
        </w:rPr>
        <w:t>Journal of the american statistical association</w:t>
      </w:r>
      <w:r w:rsidRPr="0064757A">
        <w:t xml:space="preserve"> </w:t>
      </w:r>
      <w:r w:rsidRPr="0064757A">
        <w:rPr>
          <w:b/>
        </w:rPr>
        <w:t>97</w:t>
      </w:r>
      <w:r w:rsidRPr="0064757A">
        <w:t>(460): 1167-1179.</w:t>
      </w:r>
    </w:p>
    <w:p w:rsidR="0064757A" w:rsidRPr="0064757A" w:rsidRDefault="0064757A" w:rsidP="0064757A">
      <w:pPr>
        <w:pStyle w:val="EndNoteBibliography"/>
        <w:spacing w:after="0"/>
        <w:ind w:left="720" w:hanging="720"/>
      </w:pPr>
      <w:r w:rsidRPr="0064757A">
        <w:tab/>
      </w:r>
      <w:bookmarkEnd w:id="60"/>
    </w:p>
    <w:p w:rsidR="0064757A" w:rsidRPr="0064757A" w:rsidRDefault="0064757A" w:rsidP="0064757A">
      <w:pPr>
        <w:pStyle w:val="EndNoteBibliography"/>
      </w:pPr>
      <w:bookmarkStart w:id="61" w:name="_ENREF_60"/>
      <w:r w:rsidRPr="0064757A">
        <w:lastRenderedPageBreak/>
        <w:t xml:space="preserve">Stock, J. H. and M. W. Watson (2002). "Macroeconomic Forecasting Using Diffusion Indexes." </w:t>
      </w:r>
      <w:r w:rsidRPr="0064757A">
        <w:rPr>
          <w:u w:val="single"/>
        </w:rPr>
        <w:t>Journal of Business &amp; Economic Statistics</w:t>
      </w:r>
      <w:r w:rsidRPr="0064757A">
        <w:t xml:space="preserve"> </w:t>
      </w:r>
      <w:r w:rsidRPr="0064757A">
        <w:rPr>
          <w:b/>
        </w:rPr>
        <w:t>20</w:t>
      </w:r>
      <w:r w:rsidRPr="0064757A">
        <w:t>(2): 147-162.</w:t>
      </w:r>
    </w:p>
    <w:p w:rsidR="0064757A" w:rsidRPr="0064757A" w:rsidRDefault="0064757A" w:rsidP="0064757A">
      <w:pPr>
        <w:pStyle w:val="EndNoteBibliography"/>
        <w:spacing w:after="0"/>
        <w:ind w:left="720" w:hanging="720"/>
      </w:pPr>
      <w:r w:rsidRPr="0064757A">
        <w:tab/>
      </w:r>
      <w:bookmarkEnd w:id="61"/>
    </w:p>
    <w:p w:rsidR="0064757A" w:rsidRPr="0064757A" w:rsidRDefault="0064757A" w:rsidP="0064757A">
      <w:pPr>
        <w:pStyle w:val="EndNoteBibliography"/>
      </w:pPr>
      <w:bookmarkStart w:id="62" w:name="_ENREF_61"/>
      <w:r w:rsidRPr="0064757A">
        <w:t xml:space="preserve">Tibshirani, R. (1996). "Regression Shrinkage and Selection via the Lasso." </w:t>
      </w:r>
      <w:r w:rsidRPr="0064757A">
        <w:rPr>
          <w:u w:val="single"/>
        </w:rPr>
        <w:t>Journal of the Royal Statistical Society. Series B (Methodological)</w:t>
      </w:r>
      <w:r w:rsidRPr="0064757A">
        <w:t xml:space="preserve"> </w:t>
      </w:r>
      <w:r w:rsidRPr="0064757A">
        <w:rPr>
          <w:b/>
        </w:rPr>
        <w:t>58</w:t>
      </w:r>
      <w:r w:rsidRPr="0064757A">
        <w:t>(1): 267-288.</w:t>
      </w:r>
    </w:p>
    <w:p w:rsidR="0064757A" w:rsidRPr="0064757A" w:rsidRDefault="0064757A" w:rsidP="0064757A">
      <w:pPr>
        <w:pStyle w:val="EndNoteBibliography"/>
        <w:spacing w:after="0"/>
        <w:ind w:left="720" w:hanging="720"/>
      </w:pPr>
      <w:r w:rsidRPr="0064757A">
        <w:tab/>
      </w:r>
      <w:bookmarkEnd w:id="62"/>
    </w:p>
    <w:p w:rsidR="0064757A" w:rsidRPr="0064757A" w:rsidRDefault="0064757A" w:rsidP="0064757A">
      <w:pPr>
        <w:pStyle w:val="EndNoteBibliography"/>
      </w:pPr>
      <w:bookmarkStart w:id="63" w:name="_ENREF_62"/>
      <w:r w:rsidRPr="0064757A">
        <w:t xml:space="preserve">Van Heerde, H. J., et al. (2003). "Is 75% of the Sales Promotion Bump Due to Brand Switching? No, Only 33% Is." </w:t>
      </w:r>
      <w:r w:rsidRPr="0064757A">
        <w:rPr>
          <w:u w:val="single"/>
        </w:rPr>
        <w:t>Journal of marketing research</w:t>
      </w:r>
      <w:r w:rsidRPr="0064757A">
        <w:t xml:space="preserve"> </w:t>
      </w:r>
      <w:r w:rsidRPr="0064757A">
        <w:rPr>
          <w:b/>
        </w:rPr>
        <w:t>XL</w:t>
      </w:r>
      <w:r w:rsidRPr="0064757A">
        <w:t>: 481-491.</w:t>
      </w:r>
    </w:p>
    <w:p w:rsidR="0064757A" w:rsidRPr="0064757A" w:rsidRDefault="0064757A" w:rsidP="0064757A">
      <w:pPr>
        <w:pStyle w:val="EndNoteBibliography"/>
        <w:spacing w:after="0"/>
        <w:ind w:left="720" w:hanging="720"/>
      </w:pPr>
      <w:r w:rsidRPr="0064757A">
        <w:tab/>
      </w:r>
      <w:bookmarkEnd w:id="63"/>
    </w:p>
    <w:p w:rsidR="0064757A" w:rsidRPr="0064757A" w:rsidRDefault="0064757A" w:rsidP="0064757A">
      <w:pPr>
        <w:pStyle w:val="EndNoteBibliography"/>
      </w:pPr>
      <w:bookmarkStart w:id="64" w:name="_ENREF_63"/>
      <w:r w:rsidRPr="0064757A">
        <w:t xml:space="preserve">Van Heerde, H. J., et al. (2008). "Decomposing the Demand for a Pioneering Innovation." </w:t>
      </w:r>
      <w:r w:rsidRPr="0064757A">
        <w:rPr>
          <w:u w:val="single"/>
        </w:rPr>
        <w:t>Working paer, University of Waikato, Department of Marketing</w:t>
      </w:r>
      <w:r w:rsidRPr="0064757A">
        <w:t>.</w:t>
      </w:r>
    </w:p>
    <w:p w:rsidR="0064757A" w:rsidRPr="0064757A" w:rsidRDefault="0064757A" w:rsidP="0064757A">
      <w:pPr>
        <w:pStyle w:val="EndNoteBibliography"/>
        <w:spacing w:after="0"/>
        <w:ind w:left="720" w:hanging="720"/>
      </w:pPr>
      <w:r w:rsidRPr="0064757A">
        <w:tab/>
      </w:r>
      <w:bookmarkEnd w:id="64"/>
    </w:p>
    <w:p w:rsidR="0064757A" w:rsidRPr="0064757A" w:rsidRDefault="0064757A" w:rsidP="0064757A">
      <w:pPr>
        <w:pStyle w:val="EndNoteBibliography"/>
      </w:pPr>
      <w:bookmarkStart w:id="65" w:name="_ENREF_64"/>
      <w:r w:rsidRPr="0064757A">
        <w:t xml:space="preserve">Verhoef, P. C., et al. (2007). "Multichannel customer management: Understanding the research-shopper phenomenon." </w:t>
      </w:r>
      <w:r w:rsidRPr="0064757A">
        <w:rPr>
          <w:u w:val="single"/>
        </w:rPr>
        <w:t>international Journal of research in marketing</w:t>
      </w:r>
      <w:r w:rsidRPr="0064757A">
        <w:t xml:space="preserve"> </w:t>
      </w:r>
      <w:r w:rsidRPr="0064757A">
        <w:rPr>
          <w:b/>
        </w:rPr>
        <w:t>24</w:t>
      </w:r>
      <w:r w:rsidRPr="0064757A">
        <w:t>(2): 129-148.</w:t>
      </w:r>
    </w:p>
    <w:p w:rsidR="0064757A" w:rsidRPr="0064757A" w:rsidRDefault="0064757A" w:rsidP="0064757A">
      <w:pPr>
        <w:pStyle w:val="EndNoteBibliography"/>
        <w:spacing w:after="0"/>
        <w:ind w:left="720" w:hanging="720"/>
      </w:pPr>
      <w:r w:rsidRPr="0064757A">
        <w:tab/>
      </w:r>
      <w:bookmarkEnd w:id="65"/>
    </w:p>
    <w:p w:rsidR="0064757A" w:rsidRPr="0064757A" w:rsidRDefault="0064757A" w:rsidP="0064757A">
      <w:pPr>
        <w:pStyle w:val="EndNoteBibliography"/>
      </w:pPr>
      <w:bookmarkStart w:id="66" w:name="_ENREF_65"/>
      <w:r w:rsidRPr="0064757A">
        <w:t xml:space="preserve">Wichern, D. W. and R. H. Jones (1977). "Assessing the Impact of Market Disturbances Using Intervention Analysis." </w:t>
      </w:r>
      <w:r w:rsidRPr="0064757A">
        <w:rPr>
          <w:u w:val="single"/>
        </w:rPr>
        <w:t>Management Science</w:t>
      </w:r>
      <w:r w:rsidRPr="0064757A">
        <w:t xml:space="preserve"> </w:t>
      </w:r>
      <w:r w:rsidRPr="0064757A">
        <w:rPr>
          <w:b/>
        </w:rPr>
        <w:t>24</w:t>
      </w:r>
      <w:r w:rsidRPr="0064757A">
        <w:t>(3): 329-337.</w:t>
      </w:r>
    </w:p>
    <w:p w:rsidR="0064757A" w:rsidRPr="0064757A" w:rsidRDefault="0064757A" w:rsidP="0064757A">
      <w:pPr>
        <w:pStyle w:val="EndNoteBibliography"/>
        <w:spacing w:after="0"/>
        <w:ind w:left="720" w:hanging="720"/>
      </w:pPr>
      <w:r w:rsidRPr="0064757A">
        <w:tab/>
      </w:r>
      <w:bookmarkEnd w:id="66"/>
    </w:p>
    <w:p w:rsidR="0064757A" w:rsidRPr="0064757A" w:rsidRDefault="0064757A" w:rsidP="0064757A">
      <w:pPr>
        <w:pStyle w:val="EndNoteBibliography"/>
      </w:pPr>
      <w:bookmarkStart w:id="67" w:name="_ENREF_66"/>
      <w:r w:rsidRPr="0064757A">
        <w:t xml:space="preserve">Wildt, A. R. (1976). The empirical investigation of time dependent parameter variation in marketing models. </w:t>
      </w:r>
      <w:r w:rsidRPr="0064757A">
        <w:rPr>
          <w:u w:val="single"/>
        </w:rPr>
        <w:t>American Marketing Association</w:t>
      </w:r>
      <w:r w:rsidRPr="0064757A">
        <w:t>. E. proceedings</w:t>
      </w:r>
      <w:r w:rsidRPr="0064757A">
        <w:rPr>
          <w:b/>
        </w:rPr>
        <w:t xml:space="preserve">: </w:t>
      </w:r>
      <w:r w:rsidRPr="0064757A">
        <w:t>466-472.</w:t>
      </w:r>
    </w:p>
    <w:p w:rsidR="0064757A" w:rsidRPr="0064757A" w:rsidRDefault="0064757A" w:rsidP="0064757A">
      <w:pPr>
        <w:pStyle w:val="EndNoteBibliography"/>
        <w:spacing w:after="0"/>
        <w:ind w:left="720" w:hanging="720"/>
      </w:pPr>
      <w:r w:rsidRPr="0064757A">
        <w:tab/>
      </w:r>
      <w:bookmarkEnd w:id="67"/>
    </w:p>
    <w:p w:rsidR="0064757A" w:rsidRPr="0064757A" w:rsidRDefault="0064757A" w:rsidP="0064757A">
      <w:pPr>
        <w:pStyle w:val="EndNoteBibliography"/>
      </w:pPr>
      <w:bookmarkStart w:id="68" w:name="_ENREF_67"/>
      <w:r w:rsidRPr="0064757A">
        <w:t xml:space="preserve">Wildt, A. R. and R. S. Winer (1983). "Modeling and Estimation in Changing Market Environments." </w:t>
      </w:r>
      <w:r w:rsidRPr="0064757A">
        <w:rPr>
          <w:u w:val="single"/>
        </w:rPr>
        <w:t>The Journal of Business</w:t>
      </w:r>
      <w:r w:rsidRPr="0064757A">
        <w:t xml:space="preserve"> </w:t>
      </w:r>
      <w:r w:rsidRPr="0064757A">
        <w:rPr>
          <w:b/>
        </w:rPr>
        <w:t>56</w:t>
      </w:r>
      <w:r w:rsidRPr="0064757A">
        <w:t>(3).</w:t>
      </w:r>
    </w:p>
    <w:p w:rsidR="0064757A" w:rsidRPr="0064757A" w:rsidRDefault="0064757A" w:rsidP="0064757A">
      <w:pPr>
        <w:pStyle w:val="EndNoteBibliography"/>
        <w:spacing w:after="0"/>
        <w:ind w:left="720" w:hanging="720"/>
      </w:pPr>
      <w:r w:rsidRPr="0064757A">
        <w:tab/>
      </w:r>
      <w:bookmarkEnd w:id="68"/>
    </w:p>
    <w:p w:rsidR="0064757A" w:rsidRPr="0064757A" w:rsidRDefault="0064757A" w:rsidP="0064757A">
      <w:pPr>
        <w:pStyle w:val="EndNoteBibliography"/>
      </w:pPr>
      <w:bookmarkStart w:id="69" w:name="_ENREF_68"/>
      <w:r w:rsidRPr="0064757A">
        <w:t xml:space="preserve">Winer, R. S. (1979). "An Analysis of the Time-varying Effects of Advertising: The Case of Lydia Pinkham." </w:t>
      </w:r>
      <w:r w:rsidRPr="0064757A">
        <w:rPr>
          <w:u w:val="single"/>
        </w:rPr>
        <w:t>The Journal of Business</w:t>
      </w:r>
      <w:r w:rsidRPr="0064757A">
        <w:t xml:space="preserve"> </w:t>
      </w:r>
      <w:r w:rsidRPr="0064757A">
        <w:rPr>
          <w:b/>
        </w:rPr>
        <w:t>52</w:t>
      </w:r>
      <w:r w:rsidRPr="0064757A">
        <w:t>(4).</w:t>
      </w:r>
    </w:p>
    <w:p w:rsidR="0064757A" w:rsidRPr="0064757A" w:rsidRDefault="0064757A" w:rsidP="0064757A">
      <w:pPr>
        <w:pStyle w:val="EndNoteBibliography"/>
        <w:ind w:left="720" w:hanging="720"/>
      </w:pPr>
      <w:r w:rsidRPr="0064757A">
        <w:tab/>
      </w:r>
      <w:bookmarkEnd w:id="69"/>
    </w:p>
    <w:p w:rsidR="004A5E3E" w:rsidRDefault="0064757A">
      <w:r>
        <w:fldChar w:fldCharType="end"/>
      </w:r>
    </w:p>
    <w:sectPr w:rsidR="004A5E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779" w:rsidRDefault="00342779" w:rsidP="00E446EB">
      <w:pPr>
        <w:spacing w:after="0" w:line="240" w:lineRule="auto"/>
      </w:pPr>
      <w:r>
        <w:separator/>
      </w:r>
    </w:p>
  </w:endnote>
  <w:endnote w:type="continuationSeparator" w:id="0">
    <w:p w:rsidR="00342779" w:rsidRDefault="00342779" w:rsidP="00E44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779" w:rsidRDefault="00342779" w:rsidP="00E446EB">
      <w:pPr>
        <w:spacing w:after="0" w:line="240" w:lineRule="auto"/>
      </w:pPr>
      <w:r>
        <w:separator/>
      </w:r>
    </w:p>
  </w:footnote>
  <w:footnote w:type="continuationSeparator" w:id="0">
    <w:p w:rsidR="00342779" w:rsidRDefault="00342779" w:rsidP="00E446EB">
      <w:pPr>
        <w:spacing w:after="0" w:line="240" w:lineRule="auto"/>
      </w:pPr>
      <w:r>
        <w:continuationSeparator/>
      </w:r>
    </w:p>
  </w:footnote>
  <w:footnote w:id="1">
    <w:p w:rsidR="007D38E4" w:rsidRDefault="007D38E4" w:rsidP="00E446EB">
      <w:pPr>
        <w:pStyle w:val="FootnoteText"/>
      </w:pPr>
      <w:r>
        <w:rPr>
          <w:rStyle w:val="FootnoteReference"/>
        </w:rPr>
        <w:footnoteRef/>
      </w:r>
      <w:r>
        <w:t xml:space="preserve"> Clements and Hendry (1999) showed analytically the impact of out-of-sample structural breaks on a VAR model’s forecasting performance.</w:t>
      </w:r>
    </w:p>
    <w:p w:rsidR="007D38E4" w:rsidRDefault="007D38E4" w:rsidP="00E446EB">
      <w:pPr>
        <w:pStyle w:val="FootnoteText"/>
      </w:pPr>
    </w:p>
  </w:footnote>
  <w:footnote w:id="2">
    <w:p w:rsidR="007D38E4" w:rsidRPr="001920DC" w:rsidRDefault="007D38E4" w:rsidP="004A5E3E">
      <w:pPr>
        <w:pStyle w:val="ListParagraph"/>
        <w:spacing w:line="360" w:lineRule="auto"/>
        <w:ind w:left="0"/>
        <w:rPr>
          <w:szCs w:val="24"/>
        </w:rPr>
      </w:pPr>
      <w:r w:rsidRPr="001920DC">
        <w:rPr>
          <w:rStyle w:val="FootnoteReference"/>
        </w:rPr>
        <w:footnoteRef/>
      </w:r>
      <w:r w:rsidRPr="001920DC">
        <w:t xml:space="preserve"> </w:t>
      </w:r>
      <w:r w:rsidRPr="007A122F">
        <w:rPr>
          <w:sz w:val="20"/>
          <w:szCs w:val="20"/>
        </w:rPr>
        <w:t xml:space="preserve">The </w:t>
      </w:r>
      <w:r>
        <w:rPr>
          <w:sz w:val="20"/>
          <w:szCs w:val="20"/>
        </w:rPr>
        <w:t>calendar events</w:t>
      </w:r>
      <w:r w:rsidRPr="007A122F">
        <w:rPr>
          <w:sz w:val="20"/>
          <w:szCs w:val="20"/>
        </w:rPr>
        <w:t xml:space="preserve"> include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3">
    <w:p w:rsidR="007D38E4" w:rsidRDefault="007D38E4" w:rsidP="004A5E3E">
      <w:pPr>
        <w:pStyle w:val="FootnoteText"/>
        <w:spacing w:line="360" w:lineRule="auto"/>
      </w:pPr>
      <w:r>
        <w:rPr>
          <w:rStyle w:val="FootnoteReference"/>
        </w:rPr>
        <w:footnoteRef/>
      </w:r>
      <w:r>
        <w:t xml:space="preserve"> In the preliminary analysis, </w:t>
      </w:r>
      <w:r w:rsidRPr="007A122F">
        <w:rPr>
          <w:i/>
        </w:rPr>
        <w:t>L</w:t>
      </w:r>
      <w:r>
        <w:t xml:space="preserve"> is initially set as two. If the general model does not pass the misspecification tests, more lags of the price, promotion, and sales variables are added to the general model. In our modelling, for most UPCs, the ADL models do not contain more than two lags of these variables.</w:t>
      </w:r>
    </w:p>
  </w:footnote>
  <w:footnote w:id="4">
    <w:p w:rsidR="007D38E4" w:rsidRDefault="007D38E4" w:rsidP="005B6A5F">
      <w:pPr>
        <w:pStyle w:val="FootnoteText"/>
      </w:pPr>
      <w:r>
        <w:rPr>
          <w:rStyle w:val="FootnoteReference"/>
        </w:rPr>
        <w:footnoteRef/>
      </w:r>
      <w:r>
        <w:t xml:space="preserve"> </w:t>
      </w:r>
      <w:r w:rsidRPr="00A97463">
        <w:t>All estimates and analyses in this paper based on Information Resources, Inc. data are by the author and not by Information Resources, Inc.</w:t>
      </w:r>
    </w:p>
  </w:footnote>
  <w:footnote w:id="5">
    <w:p w:rsidR="007D38E4" w:rsidRDefault="007D38E4" w:rsidP="00F55089">
      <w:pPr>
        <w:pStyle w:val="FootnoteText"/>
      </w:pPr>
      <w:r>
        <w:rPr>
          <w:rStyle w:val="FootnoteReference"/>
        </w:rPr>
        <w:footnoteRef/>
      </w:r>
      <w:r>
        <w:t xml:space="preserve"> </w:t>
      </w:r>
      <w:r w:rsidRPr="00B85699">
        <w:t>Note that</w:t>
      </w:r>
      <w:r>
        <w:t>, in this study, although</w:t>
      </w:r>
      <w:r w:rsidRPr="00B85699">
        <w:t xml:space="preserve"> our econometri</w:t>
      </w:r>
      <w:r>
        <w:t xml:space="preserve">c models are based on log sales, </w:t>
      </w:r>
      <w:r w:rsidRPr="00B85699">
        <w:t xml:space="preserve">we calculate </w:t>
      </w:r>
      <w:r>
        <w:t xml:space="preserve">all </w:t>
      </w:r>
      <w:r w:rsidRPr="00B85699">
        <w:t>the error measures after we transform them back to original levels.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046E104C"/>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917786E"/>
    <w:multiLevelType w:val="hybridMultilevel"/>
    <w:tmpl w:val="C2000F5E"/>
    <w:lvl w:ilvl="0" w:tplc="530EB4CE">
      <w:start w:val="2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0B716B"/>
    <w:multiLevelType w:val="hybridMultilevel"/>
    <w:tmpl w:val="DBC00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64EC2"/>
    <w:multiLevelType w:val="hybridMultilevel"/>
    <w:tmpl w:val="9766BB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6" w15:restartNumberingAfterBreak="0">
    <w:nsid w:val="1F6F0EDC"/>
    <w:multiLevelType w:val="hybridMultilevel"/>
    <w:tmpl w:val="6554B118"/>
    <w:lvl w:ilvl="0" w:tplc="FFB21EE4">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734098"/>
    <w:multiLevelType w:val="multilevel"/>
    <w:tmpl w:val="11B83940"/>
    <w:lvl w:ilvl="0">
      <w:start w:val="2"/>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8" w15:restartNumberingAfterBreak="0">
    <w:nsid w:val="210279D2"/>
    <w:multiLevelType w:val="multilevel"/>
    <w:tmpl w:val="4BB86AEE"/>
    <w:lvl w:ilvl="0">
      <w:start w:val="1"/>
      <w:numFmt w:val="decimal"/>
      <w:suff w:val="space"/>
      <w:lvlText w:val="Chapter %1"/>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upperLetter"/>
      <w:suff w:val="nothing"/>
      <w:lvlText w:val="APPENDIX %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9" w15:restartNumberingAfterBreak="0">
    <w:nsid w:val="22386A23"/>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0"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1" w15:restartNumberingAfterBreak="0">
    <w:nsid w:val="378E0483"/>
    <w:multiLevelType w:val="multilevel"/>
    <w:tmpl w:val="1B68BC5A"/>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2"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3" w15:restartNumberingAfterBreak="0">
    <w:nsid w:val="448272EE"/>
    <w:multiLevelType w:val="hybridMultilevel"/>
    <w:tmpl w:val="D442813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B0C4F5F"/>
    <w:multiLevelType w:val="multilevel"/>
    <w:tmpl w:val="7430F1EA"/>
    <w:numStyleLink w:val="Style1"/>
  </w:abstractNum>
  <w:abstractNum w:abstractNumId="15" w15:restartNumberingAfterBreak="0">
    <w:nsid w:val="4DBB443F"/>
    <w:multiLevelType w:val="hybridMultilevel"/>
    <w:tmpl w:val="B4B88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4E5C61"/>
    <w:multiLevelType w:val="multilevel"/>
    <w:tmpl w:val="5D560F6A"/>
    <w:numStyleLink w:val="Style4"/>
  </w:abstractNum>
  <w:abstractNum w:abstractNumId="17"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8" w15:restartNumberingAfterBreak="0">
    <w:nsid w:val="689277E4"/>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9" w15:restartNumberingAfterBreak="0">
    <w:nsid w:val="73E570D7"/>
    <w:multiLevelType w:val="hybridMultilevel"/>
    <w:tmpl w:val="159C6CB6"/>
    <w:lvl w:ilvl="0" w:tplc="1E085B40">
      <w:start w:val="1"/>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4861397"/>
    <w:multiLevelType w:val="multilevel"/>
    <w:tmpl w:val="7108D586"/>
    <w:lvl w:ilvl="0">
      <w:start w:val="1"/>
      <w:numFmt w:val="decimal"/>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1" w15:restartNumberingAfterBreak="0">
    <w:nsid w:val="78B045EF"/>
    <w:multiLevelType w:val="hybridMultilevel"/>
    <w:tmpl w:val="26F4A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5"/>
  </w:num>
  <w:num w:numId="2">
    <w:abstractNumId w:val="15"/>
  </w:num>
  <w:num w:numId="3">
    <w:abstractNumId w:val="8"/>
  </w:num>
  <w:num w:numId="4">
    <w:abstractNumId w:val="22"/>
  </w:num>
  <w:num w:numId="5">
    <w:abstractNumId w:val="6"/>
  </w:num>
  <w:num w:numId="6">
    <w:abstractNumId w:val="19"/>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1"/>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4"/>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7"/>
  </w:num>
  <w:num w:numId="20">
    <w:abstractNumId w:val="0"/>
  </w:num>
  <w:num w:numId="21">
    <w:abstractNumId w:val="18"/>
  </w:num>
  <w:num w:numId="22">
    <w:abstractNumId w:val="12"/>
  </w:num>
  <w:num w:numId="23">
    <w:abstractNumId w:val="16"/>
  </w:num>
  <w:num w:numId="24">
    <w:abstractNumId w:val="13"/>
  </w:num>
  <w:num w:numId="25">
    <w:abstractNumId w:val="4"/>
  </w:num>
  <w:num w:numId="26">
    <w:abstractNumId w:val="2"/>
  </w:num>
  <w:num w:numId="27">
    <w:abstractNumId w:val="9"/>
  </w:num>
  <w:num w:numId="28">
    <w:abstractNumId w:val="21"/>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erfxavwotad07eptrqpfrx5v2vzdwddwzzp&quot;&gt;PhD thesis reference&lt;record-ids&gt;&lt;item&gt;8&lt;/item&gt;&lt;item&gt;30&lt;/item&gt;&lt;item&gt;36&lt;/item&gt;&lt;item&gt;45&lt;/item&gt;&lt;item&gt;49&lt;/item&gt;&lt;item&gt;53&lt;/item&gt;&lt;item&gt;64&lt;/item&gt;&lt;item&gt;70&lt;/item&gt;&lt;item&gt;116&lt;/item&gt;&lt;item&gt;145&lt;/item&gt;&lt;item&gt;187&lt;/item&gt;&lt;item&gt;198&lt;/item&gt;&lt;item&gt;199&lt;/item&gt;&lt;item&gt;203&lt;/item&gt;&lt;item&gt;204&lt;/item&gt;&lt;item&gt;215&lt;/item&gt;&lt;item&gt;218&lt;/item&gt;&lt;item&gt;220&lt;/item&gt;&lt;item&gt;221&lt;/item&gt;&lt;item&gt;227&lt;/item&gt;&lt;item&gt;237&lt;/item&gt;&lt;item&gt;238&lt;/item&gt;&lt;item&gt;240&lt;/item&gt;&lt;item&gt;241&lt;/item&gt;&lt;item&gt;254&lt;/item&gt;&lt;item&gt;255&lt;/item&gt;&lt;item&gt;259&lt;/item&gt;&lt;item&gt;260&lt;/item&gt;&lt;item&gt;261&lt;/item&gt;&lt;item&gt;267&lt;/item&gt;&lt;item&gt;604&lt;/item&gt;&lt;item&gt;614&lt;/item&gt;&lt;item&gt;624&lt;/item&gt;&lt;item&gt;632&lt;/item&gt;&lt;item&gt;635&lt;/item&gt;&lt;item&gt;639&lt;/item&gt;&lt;item&gt;640&lt;/item&gt;&lt;item&gt;641&lt;/item&gt;&lt;item&gt;642&lt;/item&gt;&lt;item&gt;644&lt;/item&gt;&lt;item&gt;647&lt;/item&gt;&lt;item&gt;668&lt;/item&gt;&lt;item&gt;672&lt;/item&gt;&lt;item&gt;683&lt;/item&gt;&lt;item&gt;687&lt;/item&gt;&lt;item&gt;688&lt;/item&gt;&lt;item&gt;689&lt;/item&gt;&lt;item&gt;690&lt;/item&gt;&lt;item&gt;691&lt;/item&gt;&lt;item&gt;692&lt;/item&gt;&lt;item&gt;693&lt;/item&gt;&lt;item&gt;694&lt;/item&gt;&lt;item&gt;696&lt;/item&gt;&lt;item&gt;697&lt;/item&gt;&lt;item&gt;698&lt;/item&gt;&lt;item&gt;699&lt;/item&gt;&lt;item&gt;708&lt;/item&gt;&lt;item&gt;711&lt;/item&gt;&lt;item&gt;712&lt;/item&gt;&lt;item&gt;715&lt;/item&gt;&lt;item&gt;732&lt;/item&gt;&lt;item&gt;733&lt;/item&gt;&lt;item&gt;735&lt;/item&gt;&lt;item&gt;736&lt;/item&gt;&lt;/record-ids&gt;&lt;/item&gt;&lt;/Libraries&gt;"/>
  </w:docVars>
  <w:rsids>
    <w:rsidRoot w:val="009874FE"/>
    <w:rsid w:val="000040DE"/>
    <w:rsid w:val="00022FC1"/>
    <w:rsid w:val="00024168"/>
    <w:rsid w:val="00082A1E"/>
    <w:rsid w:val="000836F2"/>
    <w:rsid w:val="0016783F"/>
    <w:rsid w:val="001B7A75"/>
    <w:rsid w:val="0020001A"/>
    <w:rsid w:val="00205D6E"/>
    <w:rsid w:val="002110B1"/>
    <w:rsid w:val="002540AD"/>
    <w:rsid w:val="00265458"/>
    <w:rsid w:val="002B7E99"/>
    <w:rsid w:val="002E18A7"/>
    <w:rsid w:val="00342779"/>
    <w:rsid w:val="00354C2F"/>
    <w:rsid w:val="00392900"/>
    <w:rsid w:val="003979DD"/>
    <w:rsid w:val="003C177B"/>
    <w:rsid w:val="003C6DE0"/>
    <w:rsid w:val="003F0187"/>
    <w:rsid w:val="003F10F3"/>
    <w:rsid w:val="004249A4"/>
    <w:rsid w:val="00426CA1"/>
    <w:rsid w:val="00441EAA"/>
    <w:rsid w:val="00453101"/>
    <w:rsid w:val="00456C1B"/>
    <w:rsid w:val="004767A1"/>
    <w:rsid w:val="004A5E3E"/>
    <w:rsid w:val="00504FF5"/>
    <w:rsid w:val="00514B3C"/>
    <w:rsid w:val="00576F51"/>
    <w:rsid w:val="005B6A5F"/>
    <w:rsid w:val="005D18C8"/>
    <w:rsid w:val="005F046A"/>
    <w:rsid w:val="005F207E"/>
    <w:rsid w:val="006172D9"/>
    <w:rsid w:val="00636032"/>
    <w:rsid w:val="0064757A"/>
    <w:rsid w:val="006764BE"/>
    <w:rsid w:val="00682792"/>
    <w:rsid w:val="006B2F68"/>
    <w:rsid w:val="006C7D4B"/>
    <w:rsid w:val="006E2DD1"/>
    <w:rsid w:val="007103E5"/>
    <w:rsid w:val="0071555F"/>
    <w:rsid w:val="0072062A"/>
    <w:rsid w:val="00754D18"/>
    <w:rsid w:val="00762F93"/>
    <w:rsid w:val="007A5C9A"/>
    <w:rsid w:val="007A6CD5"/>
    <w:rsid w:val="007A710D"/>
    <w:rsid w:val="007D38E4"/>
    <w:rsid w:val="007E3C74"/>
    <w:rsid w:val="0081420B"/>
    <w:rsid w:val="008157F6"/>
    <w:rsid w:val="00821040"/>
    <w:rsid w:val="0083055F"/>
    <w:rsid w:val="00844D75"/>
    <w:rsid w:val="0084675D"/>
    <w:rsid w:val="00850649"/>
    <w:rsid w:val="00860C0D"/>
    <w:rsid w:val="0088378C"/>
    <w:rsid w:val="009228BB"/>
    <w:rsid w:val="00940D85"/>
    <w:rsid w:val="009527EC"/>
    <w:rsid w:val="009874FE"/>
    <w:rsid w:val="00990955"/>
    <w:rsid w:val="009A1512"/>
    <w:rsid w:val="009A5D14"/>
    <w:rsid w:val="009B0E91"/>
    <w:rsid w:val="009E27D6"/>
    <w:rsid w:val="00A20FC4"/>
    <w:rsid w:val="00A95185"/>
    <w:rsid w:val="00B4404B"/>
    <w:rsid w:val="00B61DE3"/>
    <w:rsid w:val="00B71066"/>
    <w:rsid w:val="00B81849"/>
    <w:rsid w:val="00BA11EC"/>
    <w:rsid w:val="00BC3CD6"/>
    <w:rsid w:val="00BC5415"/>
    <w:rsid w:val="00BD55CA"/>
    <w:rsid w:val="00BE1AB9"/>
    <w:rsid w:val="00C02BF5"/>
    <w:rsid w:val="00C24113"/>
    <w:rsid w:val="00C6590C"/>
    <w:rsid w:val="00C65995"/>
    <w:rsid w:val="00CC759D"/>
    <w:rsid w:val="00CD5C78"/>
    <w:rsid w:val="00CF0B3F"/>
    <w:rsid w:val="00D16413"/>
    <w:rsid w:val="00D61D97"/>
    <w:rsid w:val="00D70F52"/>
    <w:rsid w:val="00DA2731"/>
    <w:rsid w:val="00E226DB"/>
    <w:rsid w:val="00E446EB"/>
    <w:rsid w:val="00E61D7D"/>
    <w:rsid w:val="00E93DF9"/>
    <w:rsid w:val="00EF6CE9"/>
    <w:rsid w:val="00F47EFD"/>
    <w:rsid w:val="00F5012D"/>
    <w:rsid w:val="00F55089"/>
    <w:rsid w:val="00FA2786"/>
    <w:rsid w:val="00FE672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99F7D6-C043-45D3-9667-C6E4E81E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6EB"/>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E446EB"/>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E446EB"/>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446EB"/>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E446EB"/>
    <w:pPr>
      <w:keepNext/>
      <w:keepLines/>
      <w:spacing w:before="200" w:after="0"/>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E446EB"/>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E446EB"/>
    <w:pPr>
      <w:keepNext/>
      <w:keepLines/>
      <w:numPr>
        <w:numId w:val="4"/>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E446E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46E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46E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6EB"/>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E446EB"/>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E446EB"/>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446EB"/>
    <w:rPr>
      <w:rFonts w:asciiTheme="majorHAnsi" w:eastAsiaTheme="majorEastAsia" w:hAnsiTheme="majorHAnsi" w:cstheme="majorBidi"/>
      <w:b/>
      <w:bCs/>
      <w:i/>
      <w:iCs/>
      <w:color w:val="5B9BD5" w:themeColor="accent1"/>
      <w:sz w:val="24"/>
      <w:lang w:val="en-US"/>
    </w:rPr>
  </w:style>
  <w:style w:type="character" w:customStyle="1" w:styleId="Heading5Char">
    <w:name w:val="Heading 5 Char"/>
    <w:basedOn w:val="DefaultParagraphFont"/>
    <w:link w:val="Heading5"/>
    <w:uiPriority w:val="9"/>
    <w:rsid w:val="00E446EB"/>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E446EB"/>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E446E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446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46EB"/>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E446EB"/>
    <w:pPr>
      <w:spacing w:after="0" w:line="240" w:lineRule="auto"/>
    </w:pPr>
    <w:rPr>
      <w:sz w:val="20"/>
      <w:szCs w:val="20"/>
    </w:rPr>
  </w:style>
  <w:style w:type="character" w:customStyle="1" w:styleId="FootnoteTextChar">
    <w:name w:val="Footnote Text Char"/>
    <w:basedOn w:val="DefaultParagraphFont"/>
    <w:link w:val="FootnoteText"/>
    <w:uiPriority w:val="99"/>
    <w:rsid w:val="00E446EB"/>
    <w:rPr>
      <w:rFonts w:ascii="Times New Roman" w:hAnsi="Times New Roman"/>
      <w:sz w:val="20"/>
      <w:szCs w:val="20"/>
    </w:rPr>
  </w:style>
  <w:style w:type="character" w:styleId="FootnoteReference">
    <w:name w:val="footnote reference"/>
    <w:basedOn w:val="DefaultParagraphFont"/>
    <w:uiPriority w:val="99"/>
    <w:semiHidden/>
    <w:unhideWhenUsed/>
    <w:rsid w:val="00E446EB"/>
    <w:rPr>
      <w:vertAlign w:val="superscript"/>
    </w:rPr>
  </w:style>
  <w:style w:type="character" w:customStyle="1" w:styleId="apple-style-span">
    <w:name w:val="apple-style-span"/>
    <w:basedOn w:val="DefaultParagraphFont"/>
    <w:rsid w:val="00E446EB"/>
  </w:style>
  <w:style w:type="paragraph" w:styleId="NormalWeb">
    <w:name w:val="Normal (Web)"/>
    <w:basedOn w:val="Normal"/>
    <w:uiPriority w:val="99"/>
    <w:unhideWhenUsed/>
    <w:rsid w:val="00E446EB"/>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E446EB"/>
    <w:rPr>
      <w:color w:val="0563C1" w:themeColor="hyperlink"/>
      <w:u w:val="single"/>
    </w:rPr>
  </w:style>
  <w:style w:type="paragraph" w:styleId="ListParagraph">
    <w:name w:val="List Paragraph"/>
    <w:basedOn w:val="Normal"/>
    <w:uiPriority w:val="34"/>
    <w:qFormat/>
    <w:rsid w:val="00E446EB"/>
    <w:pPr>
      <w:ind w:left="720"/>
      <w:contextualSpacing/>
    </w:pPr>
  </w:style>
  <w:style w:type="paragraph" w:styleId="TOCHeading">
    <w:name w:val="TOC Heading"/>
    <w:basedOn w:val="Heading1"/>
    <w:next w:val="Normal"/>
    <w:uiPriority w:val="39"/>
    <w:unhideWhenUsed/>
    <w:qFormat/>
    <w:rsid w:val="00E446EB"/>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E446EB"/>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E44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6EB"/>
    <w:rPr>
      <w:rFonts w:ascii="Tahoma" w:hAnsi="Tahoma" w:cs="Tahoma"/>
      <w:sz w:val="16"/>
      <w:szCs w:val="16"/>
    </w:rPr>
  </w:style>
  <w:style w:type="paragraph" w:styleId="TOC2">
    <w:name w:val="toc 2"/>
    <w:basedOn w:val="Normal"/>
    <w:next w:val="Normal"/>
    <w:autoRedefine/>
    <w:uiPriority w:val="39"/>
    <w:unhideWhenUsed/>
    <w:qFormat/>
    <w:rsid w:val="00E446EB"/>
    <w:pPr>
      <w:spacing w:after="100"/>
      <w:ind w:left="240"/>
    </w:pPr>
  </w:style>
  <w:style w:type="paragraph" w:styleId="TOC3">
    <w:name w:val="toc 3"/>
    <w:basedOn w:val="Normal"/>
    <w:next w:val="Normal"/>
    <w:autoRedefine/>
    <w:uiPriority w:val="39"/>
    <w:unhideWhenUsed/>
    <w:qFormat/>
    <w:rsid w:val="00E446EB"/>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E446EB"/>
    <w:rPr>
      <w:rFonts w:ascii="Times New Roman" w:hAnsi="Times New Roman"/>
      <w:sz w:val="24"/>
      <w:lang w:val="en-US"/>
    </w:rPr>
  </w:style>
  <w:style w:type="paragraph" w:styleId="Header">
    <w:name w:val="header"/>
    <w:basedOn w:val="Normal"/>
    <w:link w:val="HeaderChar"/>
    <w:uiPriority w:val="99"/>
    <w:unhideWhenUsed/>
    <w:rsid w:val="00E446EB"/>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E446EB"/>
    <w:rPr>
      <w:rFonts w:ascii="Times New Roman" w:hAnsi="Times New Roman"/>
      <w:sz w:val="24"/>
    </w:rPr>
  </w:style>
  <w:style w:type="paragraph" w:styleId="Footer">
    <w:name w:val="footer"/>
    <w:basedOn w:val="Normal"/>
    <w:link w:val="FooterChar"/>
    <w:uiPriority w:val="99"/>
    <w:unhideWhenUsed/>
    <w:rsid w:val="00E446EB"/>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E446EB"/>
    <w:rPr>
      <w:rFonts w:ascii="Times New Roman" w:hAnsi="Times New Roman"/>
      <w:sz w:val="24"/>
      <w:lang w:val="en-US"/>
    </w:rPr>
  </w:style>
  <w:style w:type="character" w:customStyle="1" w:styleId="word">
    <w:name w:val="word"/>
    <w:basedOn w:val="DefaultParagraphFont"/>
    <w:rsid w:val="00E446EB"/>
  </w:style>
  <w:style w:type="character" w:customStyle="1" w:styleId="apple-converted-space">
    <w:name w:val="apple-converted-space"/>
    <w:basedOn w:val="DefaultParagraphFont"/>
    <w:rsid w:val="00E446EB"/>
  </w:style>
  <w:style w:type="table" w:customStyle="1" w:styleId="LightShading1">
    <w:name w:val="Light Shading1"/>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E446EB"/>
    <w:rPr>
      <w:color w:val="808080"/>
    </w:rPr>
  </w:style>
  <w:style w:type="table" w:styleId="TableGrid">
    <w:name w:val="Table Grid"/>
    <w:basedOn w:val="TableNormal"/>
    <w:uiPriority w:val="59"/>
    <w:rsid w:val="00E446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E446E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E446EB"/>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E446EB"/>
    <w:rPr>
      <w:sz w:val="20"/>
      <w:szCs w:val="20"/>
    </w:rPr>
  </w:style>
  <w:style w:type="character" w:styleId="EndnoteReference">
    <w:name w:val="endnote reference"/>
    <w:basedOn w:val="DefaultParagraphFont"/>
    <w:uiPriority w:val="99"/>
    <w:semiHidden/>
    <w:unhideWhenUsed/>
    <w:rsid w:val="00E446EB"/>
    <w:rPr>
      <w:vertAlign w:val="superscript"/>
    </w:rPr>
  </w:style>
  <w:style w:type="table" w:customStyle="1" w:styleId="LightShading2">
    <w:name w:val="Light Shading2"/>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E446E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E446EB"/>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E446EB"/>
    <w:rPr>
      <w:b/>
      <w:bCs/>
      <w:i w:val="0"/>
      <w:iCs w:val="0"/>
    </w:rPr>
  </w:style>
  <w:style w:type="paragraph" w:styleId="Date">
    <w:name w:val="Date"/>
    <w:basedOn w:val="Normal"/>
    <w:next w:val="Normal"/>
    <w:link w:val="DateChar"/>
    <w:uiPriority w:val="99"/>
    <w:semiHidden/>
    <w:unhideWhenUsed/>
    <w:rsid w:val="00E446EB"/>
    <w:rPr>
      <w:rFonts w:asciiTheme="minorHAnsi" w:hAnsiTheme="minorHAnsi"/>
      <w:sz w:val="22"/>
      <w:lang w:val="en-US"/>
    </w:rPr>
  </w:style>
  <w:style w:type="character" w:customStyle="1" w:styleId="DateChar">
    <w:name w:val="Date Char"/>
    <w:basedOn w:val="DefaultParagraphFont"/>
    <w:link w:val="Date"/>
    <w:uiPriority w:val="99"/>
    <w:semiHidden/>
    <w:rsid w:val="00E446EB"/>
    <w:rPr>
      <w:lang w:val="en-US"/>
    </w:rPr>
  </w:style>
  <w:style w:type="character" w:styleId="FollowedHyperlink">
    <w:name w:val="FollowedHyperlink"/>
    <w:basedOn w:val="DefaultParagraphFont"/>
    <w:uiPriority w:val="99"/>
    <w:semiHidden/>
    <w:unhideWhenUsed/>
    <w:rsid w:val="00E446EB"/>
    <w:rPr>
      <w:color w:val="954F72" w:themeColor="followedHyperlink"/>
      <w:u w:val="single"/>
    </w:rPr>
  </w:style>
  <w:style w:type="paragraph" w:styleId="TOC4">
    <w:name w:val="toc 4"/>
    <w:basedOn w:val="Normal"/>
    <w:next w:val="Normal"/>
    <w:autoRedefine/>
    <w:uiPriority w:val="39"/>
    <w:unhideWhenUsed/>
    <w:rsid w:val="00E446EB"/>
    <w:pPr>
      <w:spacing w:after="100"/>
      <w:ind w:left="660"/>
    </w:pPr>
    <w:rPr>
      <w:rFonts w:asciiTheme="minorHAnsi" w:hAnsiTheme="minorHAnsi"/>
      <w:sz w:val="22"/>
    </w:rPr>
  </w:style>
  <w:style w:type="paragraph" w:styleId="TOC5">
    <w:name w:val="toc 5"/>
    <w:basedOn w:val="Normal"/>
    <w:next w:val="Normal"/>
    <w:autoRedefine/>
    <w:uiPriority w:val="39"/>
    <w:unhideWhenUsed/>
    <w:rsid w:val="00E446EB"/>
    <w:pPr>
      <w:spacing w:after="100"/>
      <w:ind w:left="880"/>
    </w:pPr>
    <w:rPr>
      <w:rFonts w:asciiTheme="minorHAnsi" w:hAnsiTheme="minorHAnsi"/>
      <w:sz w:val="22"/>
    </w:rPr>
  </w:style>
  <w:style w:type="paragraph" w:styleId="TOC6">
    <w:name w:val="toc 6"/>
    <w:basedOn w:val="Normal"/>
    <w:next w:val="Normal"/>
    <w:autoRedefine/>
    <w:uiPriority w:val="39"/>
    <w:unhideWhenUsed/>
    <w:rsid w:val="00E446EB"/>
    <w:pPr>
      <w:spacing w:after="100"/>
      <w:ind w:left="1100"/>
    </w:pPr>
    <w:rPr>
      <w:rFonts w:asciiTheme="minorHAnsi" w:hAnsiTheme="minorHAnsi"/>
      <w:sz w:val="22"/>
    </w:rPr>
  </w:style>
  <w:style w:type="paragraph" w:styleId="TOC7">
    <w:name w:val="toc 7"/>
    <w:basedOn w:val="Normal"/>
    <w:next w:val="Normal"/>
    <w:autoRedefine/>
    <w:uiPriority w:val="39"/>
    <w:unhideWhenUsed/>
    <w:rsid w:val="00E446EB"/>
    <w:pPr>
      <w:spacing w:after="100"/>
      <w:ind w:left="1320"/>
    </w:pPr>
    <w:rPr>
      <w:rFonts w:asciiTheme="minorHAnsi" w:hAnsiTheme="minorHAnsi"/>
      <w:sz w:val="22"/>
    </w:rPr>
  </w:style>
  <w:style w:type="paragraph" w:styleId="TOC8">
    <w:name w:val="toc 8"/>
    <w:basedOn w:val="Normal"/>
    <w:next w:val="Normal"/>
    <w:autoRedefine/>
    <w:uiPriority w:val="39"/>
    <w:unhideWhenUsed/>
    <w:rsid w:val="00E446EB"/>
    <w:pPr>
      <w:spacing w:after="100"/>
      <w:ind w:left="1540"/>
    </w:pPr>
    <w:rPr>
      <w:rFonts w:asciiTheme="minorHAnsi" w:hAnsiTheme="minorHAnsi"/>
      <w:sz w:val="22"/>
    </w:rPr>
  </w:style>
  <w:style w:type="paragraph" w:styleId="TOC9">
    <w:name w:val="toc 9"/>
    <w:basedOn w:val="Normal"/>
    <w:next w:val="Normal"/>
    <w:autoRedefine/>
    <w:uiPriority w:val="39"/>
    <w:unhideWhenUsed/>
    <w:rsid w:val="00E446EB"/>
    <w:pPr>
      <w:spacing w:after="100"/>
      <w:ind w:left="1760"/>
    </w:pPr>
    <w:rPr>
      <w:rFonts w:asciiTheme="minorHAnsi" w:hAnsiTheme="minorHAnsi"/>
      <w:sz w:val="22"/>
    </w:rPr>
  </w:style>
  <w:style w:type="paragraph" w:styleId="Caption">
    <w:name w:val="caption"/>
    <w:basedOn w:val="Normal"/>
    <w:next w:val="Normal"/>
    <w:uiPriority w:val="35"/>
    <w:unhideWhenUsed/>
    <w:qFormat/>
    <w:rsid w:val="00E446EB"/>
    <w:pPr>
      <w:spacing w:line="360" w:lineRule="auto"/>
      <w:jc w:val="center"/>
    </w:pPr>
    <w:rPr>
      <w:bCs/>
      <w:szCs w:val="18"/>
    </w:rPr>
  </w:style>
  <w:style w:type="paragraph" w:styleId="TableofFigures">
    <w:name w:val="table of figures"/>
    <w:basedOn w:val="Normal"/>
    <w:next w:val="Normal"/>
    <w:uiPriority w:val="99"/>
    <w:unhideWhenUsed/>
    <w:rsid w:val="00E446EB"/>
    <w:pPr>
      <w:spacing w:after="0"/>
    </w:pPr>
  </w:style>
  <w:style w:type="numbering" w:customStyle="1" w:styleId="Style1">
    <w:name w:val="Style1"/>
    <w:uiPriority w:val="99"/>
    <w:rsid w:val="00E446EB"/>
    <w:pPr>
      <w:numPr>
        <w:numId w:val="14"/>
      </w:numPr>
    </w:pPr>
  </w:style>
  <w:style w:type="numbering" w:customStyle="1" w:styleId="Style2">
    <w:name w:val="Style2"/>
    <w:uiPriority w:val="99"/>
    <w:rsid w:val="00E446EB"/>
    <w:pPr>
      <w:numPr>
        <w:numId w:val="18"/>
      </w:numPr>
    </w:pPr>
  </w:style>
  <w:style w:type="numbering" w:customStyle="1" w:styleId="Style3">
    <w:name w:val="Style3"/>
    <w:uiPriority w:val="99"/>
    <w:rsid w:val="00E446EB"/>
    <w:pPr>
      <w:numPr>
        <w:numId w:val="20"/>
      </w:numPr>
    </w:pPr>
  </w:style>
  <w:style w:type="numbering" w:customStyle="1" w:styleId="Style4">
    <w:name w:val="Style4"/>
    <w:uiPriority w:val="99"/>
    <w:rsid w:val="00E446EB"/>
    <w:pPr>
      <w:numPr>
        <w:numId w:val="22"/>
      </w:numPr>
    </w:pPr>
  </w:style>
  <w:style w:type="paragraph" w:styleId="DocumentMap">
    <w:name w:val="Document Map"/>
    <w:basedOn w:val="Normal"/>
    <w:link w:val="DocumentMapChar"/>
    <w:uiPriority w:val="99"/>
    <w:semiHidden/>
    <w:unhideWhenUsed/>
    <w:rsid w:val="00E446E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446EB"/>
    <w:rPr>
      <w:rFonts w:ascii="Tahoma" w:hAnsi="Tahoma" w:cs="Tahoma"/>
      <w:sz w:val="16"/>
      <w:szCs w:val="16"/>
    </w:rPr>
  </w:style>
  <w:style w:type="character" w:styleId="CommentReference">
    <w:name w:val="annotation reference"/>
    <w:basedOn w:val="DefaultParagraphFont"/>
    <w:uiPriority w:val="99"/>
    <w:semiHidden/>
    <w:unhideWhenUsed/>
    <w:rsid w:val="00E446EB"/>
    <w:rPr>
      <w:sz w:val="16"/>
      <w:szCs w:val="16"/>
    </w:rPr>
  </w:style>
  <w:style w:type="paragraph" w:styleId="CommentText">
    <w:name w:val="annotation text"/>
    <w:basedOn w:val="Normal"/>
    <w:link w:val="CommentTextChar"/>
    <w:uiPriority w:val="99"/>
    <w:semiHidden/>
    <w:unhideWhenUsed/>
    <w:rsid w:val="00E446EB"/>
    <w:pPr>
      <w:spacing w:line="240" w:lineRule="auto"/>
    </w:pPr>
    <w:rPr>
      <w:sz w:val="20"/>
      <w:szCs w:val="20"/>
    </w:rPr>
  </w:style>
  <w:style w:type="character" w:customStyle="1" w:styleId="CommentTextChar">
    <w:name w:val="Comment Text Char"/>
    <w:basedOn w:val="DefaultParagraphFont"/>
    <w:link w:val="CommentText"/>
    <w:uiPriority w:val="99"/>
    <w:semiHidden/>
    <w:rsid w:val="00E446E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446EB"/>
    <w:rPr>
      <w:b/>
      <w:bCs/>
    </w:rPr>
  </w:style>
  <w:style w:type="character" w:customStyle="1" w:styleId="CommentSubjectChar">
    <w:name w:val="Comment Subject Char"/>
    <w:basedOn w:val="CommentTextChar"/>
    <w:link w:val="CommentSubject"/>
    <w:uiPriority w:val="99"/>
    <w:semiHidden/>
    <w:rsid w:val="00E446EB"/>
    <w:rPr>
      <w:rFonts w:ascii="Times New Roman" w:hAnsi="Times New Roman"/>
      <w:b/>
      <w:bCs/>
      <w:sz w:val="20"/>
      <w:szCs w:val="20"/>
    </w:rPr>
  </w:style>
  <w:style w:type="paragraph" w:styleId="Revision">
    <w:name w:val="Revision"/>
    <w:hidden/>
    <w:uiPriority w:val="99"/>
    <w:semiHidden/>
    <w:rsid w:val="00E446EB"/>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E446EB"/>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E446EB"/>
    <w:rPr>
      <w:rFonts w:ascii="Times New Roman" w:hAnsi="Times New Roman" w:cs="Times New Roman"/>
      <w:noProof/>
      <w:sz w:val="24"/>
    </w:rPr>
  </w:style>
  <w:style w:type="paragraph" w:customStyle="1" w:styleId="EndNoteBibliography">
    <w:name w:val="EndNote Bibliography"/>
    <w:basedOn w:val="Normal"/>
    <w:link w:val="EndNoteBibliographyChar"/>
    <w:rsid w:val="00E446EB"/>
    <w:pPr>
      <w:spacing w:line="240" w:lineRule="auto"/>
    </w:pPr>
    <w:rPr>
      <w:rFonts w:cs="Times New Roman"/>
      <w:noProof/>
    </w:rPr>
  </w:style>
  <w:style w:type="character" w:customStyle="1" w:styleId="EndNoteBibliographyChar">
    <w:name w:val="EndNote Bibliography Char"/>
    <w:basedOn w:val="DefaultParagraphFont"/>
    <w:link w:val="EndNoteBibliography"/>
    <w:rsid w:val="00E446EB"/>
    <w:rPr>
      <w:rFonts w:ascii="Times New Roman" w:hAnsi="Times New Roman" w:cs="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672222">
      <w:bodyDiv w:val="1"/>
      <w:marLeft w:val="0"/>
      <w:marRight w:val="0"/>
      <w:marTop w:val="0"/>
      <w:marBottom w:val="0"/>
      <w:divBdr>
        <w:top w:val="none" w:sz="0" w:space="0" w:color="auto"/>
        <w:left w:val="none" w:sz="0" w:space="0" w:color="auto"/>
        <w:bottom w:val="none" w:sz="0" w:space="0" w:color="auto"/>
        <w:right w:val="none" w:sz="0" w:space="0" w:color="auto"/>
      </w:divBdr>
    </w:div>
    <w:div w:id="160518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922</TotalTime>
  <Pages>1</Pages>
  <Words>17549</Words>
  <Characters>100035</Characters>
  <Application>Microsoft Office Word</Application>
  <DocSecurity>0</DocSecurity>
  <Lines>833</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黄韬</dc:creator>
  <cp:keywords/>
  <dc:description/>
  <cp:lastModifiedBy>黄韬</cp:lastModifiedBy>
  <cp:revision>85</cp:revision>
  <dcterms:created xsi:type="dcterms:W3CDTF">2016-01-07T16:52:00Z</dcterms:created>
  <dcterms:modified xsi:type="dcterms:W3CDTF">2016-04-11T15:16:00Z</dcterms:modified>
</cp:coreProperties>
</file>