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3EA06" w14:textId="77777777" w:rsidR="004617F2" w:rsidRPr="00EF1850" w:rsidRDefault="004617F2" w:rsidP="000B121E">
      <w:pPr>
        <w:shd w:val="clear" w:color="auto" w:fill="FFFFFF" w:themeFill="background1"/>
        <w:spacing w:after="0" w:line="360" w:lineRule="auto"/>
        <w:jc w:val="center"/>
        <w:rPr>
          <w:rFonts w:cs="Times New Roman"/>
          <w:b/>
          <w:color w:val="000000" w:themeColor="text1"/>
          <w:sz w:val="32"/>
          <w:szCs w:val="32"/>
        </w:rPr>
      </w:pPr>
      <w:bookmarkStart w:id="0" w:name="_Hlk483150523"/>
      <w:bookmarkEnd w:id="0"/>
      <w:r w:rsidRPr="00EF1850">
        <w:rPr>
          <w:rFonts w:cs="Times New Roman"/>
          <w:b/>
          <w:color w:val="000000" w:themeColor="text1"/>
          <w:sz w:val="32"/>
          <w:szCs w:val="32"/>
        </w:rPr>
        <w:t>Forecasting Retail SKU Sales in The Presence of Structural B</w:t>
      </w:r>
      <w:commentRangeStart w:id="1"/>
      <w:commentRangeStart w:id="2"/>
      <w:r w:rsidRPr="00EF1850">
        <w:rPr>
          <w:rFonts w:cs="Times New Roman"/>
          <w:b/>
          <w:color w:val="000000" w:themeColor="text1"/>
          <w:sz w:val="32"/>
          <w:szCs w:val="32"/>
        </w:rPr>
        <w:t>reak</w:t>
      </w:r>
      <w:commentRangeEnd w:id="1"/>
      <w:r w:rsidRPr="00EF1850">
        <w:rPr>
          <w:rStyle w:val="CommentReference"/>
          <w:b/>
          <w:color w:val="000000" w:themeColor="text1"/>
          <w:sz w:val="32"/>
          <w:szCs w:val="32"/>
        </w:rPr>
        <w:commentReference w:id="1"/>
      </w:r>
      <w:commentRangeEnd w:id="2"/>
      <w:r w:rsidRPr="00EF1850">
        <w:rPr>
          <w:rStyle w:val="CommentReference"/>
          <w:color w:val="000000" w:themeColor="text1"/>
          <w:sz w:val="32"/>
          <w:szCs w:val="32"/>
        </w:rPr>
        <w:commentReference w:id="2"/>
      </w:r>
      <w:r w:rsidRPr="00EF1850">
        <w:rPr>
          <w:rFonts w:cs="Times New Roman"/>
          <w:b/>
          <w:color w:val="000000" w:themeColor="text1"/>
          <w:sz w:val="32"/>
          <w:szCs w:val="32"/>
        </w:rPr>
        <w:t>s</w:t>
      </w:r>
    </w:p>
    <w:p w14:paraId="0405DB0C"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6FB1204A"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 </w:t>
      </w:r>
    </w:p>
    <w:p w14:paraId="7930BB47" w14:textId="77777777" w:rsidR="004617F2" w:rsidRPr="00EF1850" w:rsidRDefault="004617F2" w:rsidP="000B121E">
      <w:pPr>
        <w:shd w:val="clear" w:color="auto" w:fill="FFFFFF" w:themeFill="background1"/>
        <w:spacing w:after="0" w:line="360" w:lineRule="auto"/>
        <w:jc w:val="center"/>
        <w:outlineLvl w:val="0"/>
        <w:rPr>
          <w:rFonts w:cs="Times New Roman"/>
          <w:color w:val="000000" w:themeColor="text1"/>
          <w:szCs w:val="24"/>
        </w:rPr>
      </w:pPr>
      <w:r w:rsidRPr="00EF1850">
        <w:rPr>
          <w:rFonts w:cs="Times New Roman"/>
          <w:color w:val="000000" w:themeColor="text1"/>
          <w:szCs w:val="24"/>
        </w:rPr>
        <w:t>Tao Huang</w:t>
      </w:r>
      <w:r w:rsidRPr="00EF1850">
        <w:rPr>
          <w:rStyle w:val="FootnoteReference"/>
          <w:rFonts w:cs="Times New Roman"/>
          <w:color w:val="000000" w:themeColor="text1"/>
          <w:szCs w:val="24"/>
        </w:rPr>
        <w:footnoteReference w:id="1"/>
      </w:r>
    </w:p>
    <w:p w14:paraId="5D8D917F" w14:textId="77777777" w:rsidR="004617F2" w:rsidRPr="00EF1850" w:rsidRDefault="004617F2" w:rsidP="000B121E">
      <w:pPr>
        <w:pStyle w:val="FootnoteText"/>
        <w:shd w:val="clear" w:color="auto" w:fill="FFFFFF" w:themeFill="background1"/>
        <w:spacing w:line="360" w:lineRule="auto"/>
        <w:jc w:val="center"/>
        <w:rPr>
          <w:color w:val="000000" w:themeColor="text1"/>
          <w:sz w:val="24"/>
          <w:szCs w:val="24"/>
        </w:rPr>
      </w:pPr>
      <w:r w:rsidRPr="00EF1850">
        <w:rPr>
          <w:color w:val="000000" w:themeColor="text1"/>
          <w:sz w:val="24"/>
          <w:szCs w:val="24"/>
        </w:rPr>
        <w:t>Surrey Business School, University of Surrey, GU2 7XH, UK</w:t>
      </w:r>
    </w:p>
    <w:p w14:paraId="1B1394F9" w14:textId="77777777" w:rsidR="004617F2" w:rsidRPr="00EF1850" w:rsidRDefault="004617F2" w:rsidP="000B121E">
      <w:pPr>
        <w:shd w:val="clear" w:color="auto" w:fill="FFFFFF" w:themeFill="background1"/>
        <w:spacing w:after="0" w:line="360" w:lineRule="auto"/>
        <w:jc w:val="center"/>
        <w:outlineLvl w:val="0"/>
        <w:rPr>
          <w:rFonts w:cs="Times New Roman"/>
          <w:color w:val="000000" w:themeColor="text1"/>
          <w:szCs w:val="24"/>
        </w:rPr>
      </w:pPr>
      <w:r w:rsidRPr="00EF1850">
        <w:rPr>
          <w:rFonts w:cs="Times New Roman"/>
          <w:color w:val="000000" w:themeColor="text1"/>
          <w:szCs w:val="24"/>
        </w:rPr>
        <w:t>Robert Fildes</w:t>
      </w:r>
    </w:p>
    <w:p w14:paraId="5946D425" w14:textId="77777777" w:rsidR="004617F2" w:rsidRPr="00EF1850" w:rsidRDefault="004617F2" w:rsidP="000B121E">
      <w:pPr>
        <w:pStyle w:val="FootnoteText"/>
        <w:shd w:val="clear" w:color="auto" w:fill="FFFFFF" w:themeFill="background1"/>
        <w:spacing w:line="360" w:lineRule="auto"/>
        <w:jc w:val="center"/>
        <w:rPr>
          <w:color w:val="000000" w:themeColor="text1"/>
          <w:sz w:val="24"/>
          <w:szCs w:val="24"/>
        </w:rPr>
      </w:pPr>
      <w:r w:rsidRPr="00EF1850">
        <w:rPr>
          <w:color w:val="000000" w:themeColor="text1"/>
          <w:sz w:val="24"/>
          <w:szCs w:val="24"/>
        </w:rPr>
        <w:t>Centre for Marketing Analytics and Forecasting, Lancaster University, LA1 4YX, UK</w:t>
      </w:r>
    </w:p>
    <w:p w14:paraId="0D45786B" w14:textId="77777777" w:rsidR="004617F2" w:rsidRPr="00EF1850" w:rsidRDefault="004617F2" w:rsidP="000B121E">
      <w:pPr>
        <w:shd w:val="clear" w:color="auto" w:fill="FFFFFF" w:themeFill="background1"/>
        <w:spacing w:after="0" w:line="360" w:lineRule="auto"/>
        <w:jc w:val="center"/>
        <w:outlineLvl w:val="0"/>
        <w:rPr>
          <w:color w:val="000000" w:themeColor="text1"/>
          <w:szCs w:val="24"/>
        </w:rPr>
      </w:pPr>
      <w:r w:rsidRPr="00EF1850">
        <w:rPr>
          <w:rFonts w:cs="Times New Roman"/>
          <w:color w:val="000000" w:themeColor="text1"/>
          <w:szCs w:val="24"/>
        </w:rPr>
        <w:t>Didier Soopramanien</w:t>
      </w:r>
    </w:p>
    <w:p w14:paraId="3D2966B4" w14:textId="77777777" w:rsidR="004617F2" w:rsidRPr="00EF1850" w:rsidRDefault="004617F2" w:rsidP="000B121E">
      <w:pPr>
        <w:shd w:val="clear" w:color="auto" w:fill="FFFFFF" w:themeFill="background1"/>
        <w:spacing w:after="0" w:line="360" w:lineRule="auto"/>
        <w:jc w:val="center"/>
        <w:outlineLvl w:val="0"/>
        <w:rPr>
          <w:color w:val="000000" w:themeColor="text1"/>
          <w:szCs w:val="24"/>
        </w:rPr>
      </w:pPr>
      <w:r w:rsidRPr="00EF1850">
        <w:rPr>
          <w:color w:val="000000" w:themeColor="text1"/>
          <w:szCs w:val="24"/>
        </w:rPr>
        <w:t xml:space="preserve">Lancaster </w:t>
      </w:r>
      <w:r w:rsidRPr="00EF1850">
        <w:rPr>
          <w:noProof/>
          <w:color w:val="000000" w:themeColor="text1"/>
          <w:szCs w:val="24"/>
        </w:rPr>
        <w:t>University</w:t>
      </w:r>
      <w:r w:rsidRPr="00EF1850">
        <w:rPr>
          <w:color w:val="000000" w:themeColor="text1"/>
          <w:szCs w:val="24"/>
        </w:rPr>
        <w:t xml:space="preserve"> management school, Lancaster </w:t>
      </w:r>
      <w:r w:rsidRPr="00EF1850">
        <w:rPr>
          <w:noProof/>
          <w:color w:val="000000" w:themeColor="text1"/>
          <w:szCs w:val="24"/>
        </w:rPr>
        <w:t>University</w:t>
      </w:r>
      <w:r w:rsidRPr="00EF1850">
        <w:rPr>
          <w:color w:val="000000" w:themeColor="text1"/>
          <w:szCs w:val="24"/>
        </w:rPr>
        <w:t>, UK, LA1 4YX</w:t>
      </w:r>
    </w:p>
    <w:p w14:paraId="7855EC51"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1357D2F8" w14:textId="77777777" w:rsidR="004617F2" w:rsidRPr="00EF1850" w:rsidRDefault="004617F2" w:rsidP="000B121E">
      <w:pPr>
        <w:shd w:val="clear" w:color="auto" w:fill="FFFFFF" w:themeFill="background1"/>
        <w:spacing w:after="0" w:line="360" w:lineRule="auto"/>
        <w:jc w:val="center"/>
        <w:outlineLvl w:val="0"/>
        <w:rPr>
          <w:rFonts w:cs="Times New Roman"/>
          <w:color w:val="000000" w:themeColor="text1"/>
          <w:szCs w:val="24"/>
        </w:rPr>
      </w:pPr>
      <w:r w:rsidRPr="00EF1850">
        <w:rPr>
          <w:rFonts w:cs="Times New Roman"/>
          <w:color w:val="000000" w:themeColor="text1"/>
          <w:szCs w:val="24"/>
        </w:rPr>
        <w:t>Abstract</w:t>
      </w:r>
    </w:p>
    <w:p w14:paraId="2B452B2B"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1795D782"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Grocery retailers need accurate forecasts at SKU level for their inventory </w:t>
      </w:r>
      <w:r w:rsidRPr="00EF1850">
        <w:rPr>
          <w:rFonts w:cs="Times New Roman"/>
          <w:noProof/>
          <w:color w:val="000000" w:themeColor="text1"/>
          <w:szCs w:val="24"/>
        </w:rPr>
        <w:t>management decisions</w:t>
      </w:r>
      <w:r w:rsidRPr="00EF1850">
        <w:rPr>
          <w:rFonts w:cs="Times New Roman"/>
          <w:color w:val="000000" w:themeColor="text1"/>
          <w:szCs w:val="24"/>
        </w:rPr>
        <w:t xml:space="preserve">. Previous studies have developed forecasting models which incorporate the impact of various marketing activities. These models, however, do not consider that the effect of these marketing activities on sales may not be constant over time. Under such a circumstance, the </w:t>
      </w:r>
      <w:commentRangeStart w:id="3"/>
      <w:commentRangeStart w:id="4"/>
      <w:r w:rsidRPr="00EF1850">
        <w:rPr>
          <w:rFonts w:cs="Times New Roman"/>
          <w:color w:val="000000" w:themeColor="text1"/>
          <w:szCs w:val="24"/>
        </w:rPr>
        <w:t>models</w:t>
      </w:r>
      <w:commentRangeEnd w:id="3"/>
      <w:r w:rsidRPr="00EF1850">
        <w:rPr>
          <w:rStyle w:val="CommentReference"/>
          <w:color w:val="000000" w:themeColor="text1"/>
          <w:sz w:val="24"/>
          <w:szCs w:val="24"/>
        </w:rPr>
        <w:commentReference w:id="3"/>
      </w:r>
      <w:commentRangeEnd w:id="4"/>
      <w:r w:rsidRPr="00EF1850">
        <w:rPr>
          <w:rStyle w:val="CommentReference"/>
          <w:color w:val="000000" w:themeColor="text1"/>
          <w:sz w:val="24"/>
          <w:szCs w:val="24"/>
        </w:rPr>
        <w:commentReference w:id="4"/>
      </w:r>
      <w:r w:rsidRPr="00EF1850">
        <w:rPr>
          <w:rFonts w:cs="Times New Roman"/>
          <w:color w:val="000000" w:themeColor="text1"/>
          <w:szCs w:val="24"/>
        </w:rPr>
        <w:t xml:space="preserve"> could be subject to the structural break problem, i.e., the models with constant parameters are unable to capture the varying effect of the marketing activities. As a result, the generated forecasts may potentially be biased and less accurate. In this study, we propose new forecasting methods for </w:t>
      </w:r>
      <w:r w:rsidRPr="00EF1850">
        <w:rPr>
          <w:rFonts w:cs="Times New Roman"/>
          <w:noProof/>
          <w:color w:val="000000" w:themeColor="text1"/>
          <w:szCs w:val="24"/>
        </w:rPr>
        <w:t>retail</w:t>
      </w:r>
      <w:r w:rsidRPr="00EF1850">
        <w:rPr>
          <w:rFonts w:cs="Times New Roman"/>
          <w:color w:val="000000" w:themeColor="text1"/>
          <w:szCs w:val="24"/>
        </w:rPr>
        <w:t xml:space="preserve"> product sales by taking into account the problem of </w:t>
      </w:r>
      <w:r w:rsidRPr="00EF1850">
        <w:rPr>
          <w:rFonts w:cs="Times New Roman"/>
          <w:noProof/>
          <w:color w:val="000000" w:themeColor="text1"/>
          <w:szCs w:val="24"/>
        </w:rPr>
        <w:t>structural break</w:t>
      </w:r>
      <w:r w:rsidRPr="00EF1850">
        <w:rPr>
          <w:rFonts w:cs="Times New Roman"/>
          <w:color w:val="000000" w:themeColor="text1"/>
          <w:szCs w:val="24"/>
        </w:rPr>
        <w:t>. Our methods generate more accurate forecasts compared to conventional models which assume constant parameters for various marketing activities.</w:t>
      </w:r>
    </w:p>
    <w:p w14:paraId="6A794342"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3FD95AAE"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10788D12"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noProof/>
          <w:color w:val="000000" w:themeColor="text1"/>
          <w:szCs w:val="24"/>
        </w:rPr>
        <w:t>Keywords</w:t>
      </w:r>
      <w:r w:rsidRPr="00EF1850">
        <w:rPr>
          <w:rFonts w:cs="Times New Roman"/>
          <w:color w:val="000000" w:themeColor="text1"/>
          <w:szCs w:val="24"/>
        </w:rPr>
        <w:t>:</w:t>
      </w:r>
    </w:p>
    <w:p w14:paraId="7BC8A66E" w14:textId="2CC9689E"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Forecasting,</w:t>
      </w:r>
      <w:r w:rsidR="00657F65" w:rsidRPr="00EF1850">
        <w:rPr>
          <w:rFonts w:cs="Times New Roman"/>
          <w:color w:val="000000" w:themeColor="text1"/>
          <w:szCs w:val="24"/>
        </w:rPr>
        <w:t xml:space="preserve"> </w:t>
      </w:r>
      <w:r w:rsidRPr="00EF1850">
        <w:rPr>
          <w:rFonts w:eastAsia="Adobe 明體 Std L"/>
          <w:color w:val="000000" w:themeColor="text1"/>
          <w:szCs w:val="24"/>
        </w:rPr>
        <w:t>OR in marketing</w:t>
      </w:r>
      <w:r w:rsidRPr="00EF1850">
        <w:rPr>
          <w:color w:val="000000" w:themeColor="text1"/>
          <w:szCs w:val="24"/>
        </w:rPr>
        <w:t>, A</w:t>
      </w:r>
      <w:r w:rsidRPr="00EF1850">
        <w:rPr>
          <w:rFonts w:eastAsia="Adobe 明體 Std L"/>
          <w:color w:val="000000" w:themeColor="text1"/>
          <w:szCs w:val="24"/>
        </w:rPr>
        <w:t>nalytics</w:t>
      </w:r>
    </w:p>
    <w:p w14:paraId="5BA5C152" w14:textId="77777777" w:rsidR="004617F2" w:rsidRPr="00EF1850" w:rsidRDefault="004617F2" w:rsidP="000B121E">
      <w:pPr>
        <w:pStyle w:val="ListParagraph"/>
        <w:numPr>
          <w:ilvl w:val="0"/>
          <w:numId w:val="45"/>
        </w:numPr>
        <w:shd w:val="clear" w:color="auto" w:fill="FFFFFF" w:themeFill="background1"/>
        <w:spacing w:after="0" w:line="360" w:lineRule="auto"/>
        <w:rPr>
          <w:rFonts w:cs="Times New Roman"/>
          <w:b/>
          <w:color w:val="000000" w:themeColor="text1"/>
          <w:szCs w:val="24"/>
        </w:rPr>
      </w:pPr>
      <w:r w:rsidRPr="00EF1850">
        <w:rPr>
          <w:rFonts w:cs="Times New Roman"/>
          <w:color w:val="000000" w:themeColor="text1"/>
          <w:szCs w:val="24"/>
        </w:rPr>
        <w:t xml:space="preserve"> </w:t>
      </w:r>
      <w:r w:rsidRPr="00EF1850">
        <w:rPr>
          <w:rFonts w:cs="Times New Roman"/>
          <w:b/>
          <w:color w:val="000000" w:themeColor="text1"/>
          <w:szCs w:val="24"/>
        </w:rPr>
        <w:t>Introduction</w:t>
      </w:r>
    </w:p>
    <w:p w14:paraId="00F64E45" w14:textId="43C8CF0A"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Grocery retailers rely on accurate sales forecasts for their inventory management </w:t>
      </w:r>
      <w:r w:rsidRPr="00EF1850">
        <w:rPr>
          <w:rFonts w:cs="Times New Roman"/>
          <w:color w:val="000000" w:themeColor="text1"/>
          <w:szCs w:val="24"/>
        </w:rPr>
        <w:fldChar w:fldCharType="begin"/>
      </w:r>
      <w:r w:rsidR="009C5714" w:rsidRPr="00EF1850">
        <w:rPr>
          <w:rFonts w:cs="Times New Roman"/>
          <w:color w:val="000000" w:themeColor="text1"/>
          <w:szCs w:val="24"/>
        </w:rPr>
        <w:instrText xml:space="preserve"> ADDIN EN.CITE &lt;EndNote&gt;&lt;Cite&gt;&lt;Author&gt;Petropoulos&lt;/Author&gt;&lt;Year&gt;2014&lt;/Year&gt;&lt;RecNum&gt;3&lt;/RecNum&gt;&lt;DisplayText&gt;(Petropoulos, Makridakis, Assimakopoulos, &amp;amp; Nikolopoulos,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http://www.sciencedirect.com/science/article/pii/S0377221714001714&lt;/url&gt;&lt;/related-urls&gt;&lt;/urls&gt;&lt;electronic-resource-num&gt;http://dx.doi.org/10.1016/j.ejor.2014.02.036&lt;/electronic-resource-num&gt;&lt;/record&gt;&lt;/Cite&gt;&lt;/EndNote&gt;</w:instrText>
      </w:r>
      <w:r w:rsidRPr="00EF1850">
        <w:rPr>
          <w:rFonts w:cs="Times New Roman"/>
          <w:color w:val="000000" w:themeColor="text1"/>
          <w:szCs w:val="24"/>
        </w:rPr>
        <w:fldChar w:fldCharType="separate"/>
      </w:r>
      <w:r w:rsidR="009C5714" w:rsidRPr="00EF1850">
        <w:rPr>
          <w:rFonts w:cs="Times New Roman"/>
          <w:noProof/>
          <w:color w:val="000000" w:themeColor="text1"/>
          <w:szCs w:val="24"/>
        </w:rPr>
        <w:t>(</w:t>
      </w:r>
      <w:hyperlink w:anchor="_ENREF_67" w:tooltip="Petropoulos, 2014 #3" w:history="1">
        <w:r w:rsidR="00EE2F0B" w:rsidRPr="00EF1850">
          <w:rPr>
            <w:rFonts w:cs="Times New Roman"/>
            <w:noProof/>
            <w:color w:val="000000" w:themeColor="text1"/>
            <w:szCs w:val="24"/>
          </w:rPr>
          <w:t>Petropoulos, Makridakis, Assimakopoulos, &amp; Nikolopoulos, 2014</w:t>
        </w:r>
      </w:hyperlink>
      <w:r w:rsidR="009C5714" w:rsidRPr="00EF1850">
        <w:rPr>
          <w:rFonts w:cs="Times New Roman"/>
          <w:noProof/>
          <w:color w:val="000000" w:themeColor="text1"/>
          <w:szCs w:val="24"/>
        </w:rPr>
        <w:t>)</w:t>
      </w:r>
      <w:r w:rsidRPr="00EF1850">
        <w:rPr>
          <w:rFonts w:cs="Times New Roman"/>
          <w:color w:val="000000" w:themeColor="text1"/>
          <w:szCs w:val="24"/>
        </w:rPr>
        <w:fldChar w:fldCharType="end"/>
      </w:r>
      <w:r w:rsidRPr="00EF1850">
        <w:rPr>
          <w:rFonts w:cs="Times New Roman"/>
          <w:color w:val="000000" w:themeColor="text1"/>
          <w:szCs w:val="24"/>
        </w:rPr>
        <w:t xml:space="preserve">. Poor forecasts of </w:t>
      </w:r>
      <w:r w:rsidRPr="00EF1850">
        <w:rPr>
          <w:rFonts w:cs="Times New Roman"/>
          <w:color w:val="000000" w:themeColor="text1"/>
          <w:szCs w:val="24"/>
        </w:rPr>
        <w:lastRenderedPageBreak/>
        <w:t xml:space="preserve">product sales lead to out-of-stock conditions and </w:t>
      </w:r>
      <w:r w:rsidRPr="00EF1850">
        <w:rPr>
          <w:rFonts w:cs="Times New Roman"/>
          <w:noProof/>
          <w:color w:val="000000" w:themeColor="text1"/>
          <w:szCs w:val="24"/>
        </w:rPr>
        <w:t>overstocking</w:t>
      </w:r>
      <w:r w:rsidRPr="00EF1850">
        <w:rPr>
          <w:rFonts w:cs="Times New Roman"/>
          <w:color w:val="000000" w:themeColor="text1"/>
          <w:szCs w:val="24"/>
        </w:rPr>
        <w:t xml:space="preserve"> conditions. When a specific item is out-of-stock, retailers directly lose the income and profit from the sale of the item. If the out of stock situation happens on a regular basis,</w:t>
      </w:r>
      <w:r w:rsidR="00B01822" w:rsidRPr="00EF1850">
        <w:rPr>
          <w:rFonts w:cs="Times New Roman"/>
          <w:color w:val="000000" w:themeColor="text1"/>
          <w:szCs w:val="24"/>
        </w:rPr>
        <w:t xml:space="preserve"> </w:t>
      </w:r>
      <w:r w:rsidRPr="00EF1850">
        <w:rPr>
          <w:rFonts w:cs="Times New Roman"/>
          <w:color w:val="000000" w:themeColor="text1"/>
          <w:szCs w:val="24"/>
        </w:rPr>
        <w:t xml:space="preserve">it can lead to consumer dissatisfaction. In the long term, retailers may see customers switching to other retail chains </w:t>
      </w:r>
      <w:r w:rsidRPr="00EF1850">
        <w:rPr>
          <w:rFonts w:cs="Times New Roman"/>
          <w:color w:val="000000" w:themeColor="text1"/>
          <w:szCs w:val="24"/>
        </w:rPr>
        <w:fldChar w:fldCharType="begin"/>
      </w:r>
      <w:r w:rsidRPr="00EF1850">
        <w:rPr>
          <w:rFonts w:cs="Times New Roman"/>
          <w:color w:val="000000" w:themeColor="text1"/>
          <w:szCs w:val="24"/>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EF1850">
        <w:rPr>
          <w:rFonts w:cs="Times New Roman"/>
          <w:color w:val="000000" w:themeColor="text1"/>
          <w:szCs w:val="24"/>
        </w:rPr>
        <w:fldChar w:fldCharType="separate"/>
      </w:r>
      <w:r w:rsidRPr="00EF1850">
        <w:rPr>
          <w:rFonts w:cs="Times New Roman"/>
          <w:noProof/>
          <w:color w:val="000000" w:themeColor="text1"/>
          <w:szCs w:val="24"/>
        </w:rPr>
        <w:t>(</w:t>
      </w:r>
      <w:hyperlink w:anchor="_ENREF_24" w:tooltip="Corsten, 2003 #624" w:history="1">
        <w:r w:rsidR="00EE2F0B" w:rsidRPr="00EF1850">
          <w:rPr>
            <w:rFonts w:cs="Times New Roman"/>
            <w:noProof/>
            <w:color w:val="000000" w:themeColor="text1"/>
            <w:szCs w:val="24"/>
          </w:rPr>
          <w:t>Corsten &amp; Gruen, 2003</w:t>
        </w:r>
      </w:hyperlink>
      <w:r w:rsidRPr="00EF1850">
        <w:rPr>
          <w:rFonts w:cs="Times New Roman"/>
          <w:noProof/>
          <w:color w:val="000000" w:themeColor="text1"/>
          <w:szCs w:val="24"/>
        </w:rPr>
        <w:t>)</w:t>
      </w:r>
      <w:r w:rsidRPr="00EF1850">
        <w:rPr>
          <w:rFonts w:cs="Times New Roman"/>
          <w:color w:val="000000" w:themeColor="text1"/>
          <w:szCs w:val="24"/>
        </w:rPr>
        <w:fldChar w:fldCharType="end"/>
      </w:r>
      <w:r w:rsidRPr="00EF1850">
        <w:rPr>
          <w:rFonts w:cs="Times New Roman"/>
          <w:color w:val="000000" w:themeColor="text1"/>
          <w:szCs w:val="24"/>
        </w:rPr>
        <w:t xml:space="preserve">. To avoid such situations, retailers may intentionally </w:t>
      </w:r>
      <w:r w:rsidRPr="00EF1850">
        <w:rPr>
          <w:rFonts w:cs="Times New Roman"/>
          <w:noProof/>
          <w:color w:val="000000" w:themeColor="text1"/>
          <w:szCs w:val="24"/>
        </w:rPr>
        <w:t xml:space="preserve">overstock to maintain a high customer satisfaction level but this </w:t>
      </w:r>
      <w:r w:rsidRPr="00EF1850">
        <w:rPr>
          <w:rFonts w:cs="Times New Roman"/>
          <w:color w:val="000000" w:themeColor="text1"/>
          <w:szCs w:val="24"/>
        </w:rPr>
        <w:t xml:space="preserve">significantly raises inventory costs (e.g., capital cost, warehousing, and deterioration etc.) and reduces profits </w:t>
      </w:r>
      <w:r w:rsidRPr="00EF1850">
        <w:rPr>
          <w:rFonts w:cs="Times New Roman"/>
          <w:color w:val="000000" w:themeColor="text1"/>
          <w:szCs w:val="24"/>
        </w:rPr>
        <w:fldChar w:fldCharType="begin"/>
      </w:r>
      <w:r w:rsidR="00153750" w:rsidRPr="00EF1850">
        <w:rPr>
          <w:rFonts w:cs="Times New Roman"/>
          <w:color w:val="000000" w:themeColor="text1"/>
          <w:szCs w:val="24"/>
        </w:rPr>
        <w:instrText xml:space="preserve"> ADDIN EN.CITE &lt;EndNote&gt;&lt;Cite&gt;&lt;Author&gt;Cooper&lt;/Author&gt;&lt;Year&gt;1999&lt;/Year&gt;&lt;RecNum&gt;662&lt;/RecNum&gt;&lt;DisplayText&gt;(Cooper,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Pr="00EF1850">
        <w:rPr>
          <w:rFonts w:cs="Times New Roman"/>
          <w:color w:val="000000" w:themeColor="text1"/>
          <w:szCs w:val="24"/>
        </w:rPr>
        <w:fldChar w:fldCharType="separate"/>
      </w:r>
      <w:r w:rsidR="00153750" w:rsidRPr="00EF1850">
        <w:rPr>
          <w:rFonts w:cs="Times New Roman"/>
          <w:noProof/>
          <w:color w:val="000000" w:themeColor="text1"/>
          <w:szCs w:val="24"/>
        </w:rPr>
        <w:t>(</w:t>
      </w:r>
      <w:hyperlink w:anchor="_ENREF_22" w:tooltip="Cooper, 1999 #662" w:history="1">
        <w:r w:rsidR="00EE2F0B" w:rsidRPr="00EF1850">
          <w:rPr>
            <w:rFonts w:cs="Times New Roman"/>
            <w:noProof/>
            <w:color w:val="000000" w:themeColor="text1"/>
            <w:szCs w:val="24"/>
          </w:rPr>
          <w:t>Cooper, Baron, Levy, Swisher, &amp; Gogos, 1999</w:t>
        </w:r>
      </w:hyperlink>
      <w:r w:rsidR="00153750" w:rsidRPr="00EF1850">
        <w:rPr>
          <w:rFonts w:cs="Times New Roman"/>
          <w:noProof/>
          <w:color w:val="000000" w:themeColor="text1"/>
          <w:szCs w:val="24"/>
        </w:rPr>
        <w:t>)</w:t>
      </w:r>
      <w:r w:rsidRPr="00EF1850">
        <w:rPr>
          <w:rFonts w:cs="Times New Roman"/>
          <w:color w:val="000000" w:themeColor="text1"/>
          <w:szCs w:val="24"/>
        </w:rPr>
        <w:fldChar w:fldCharType="end"/>
      </w:r>
      <w:r w:rsidRPr="00EF1850">
        <w:rPr>
          <w:rFonts w:cs="Times New Roman"/>
          <w:color w:val="000000" w:themeColor="text1"/>
          <w:szCs w:val="24"/>
        </w:rPr>
        <w:t xml:space="preserve">. In 2014, retailers in North America had a loss of $634.1 billion due to out-of-stock and spent $471.9 billion </w:t>
      </w:r>
      <w:r w:rsidRPr="00EF1850">
        <w:rPr>
          <w:rFonts w:cs="Times New Roman"/>
          <w:noProof/>
          <w:color w:val="000000" w:themeColor="text1"/>
          <w:szCs w:val="24"/>
        </w:rPr>
        <w:t>on</w:t>
      </w:r>
      <w:r w:rsidRPr="00EF1850">
        <w:rPr>
          <w:rFonts w:cs="Times New Roman"/>
          <w:color w:val="000000" w:themeColor="text1"/>
          <w:szCs w:val="24"/>
        </w:rPr>
        <w:t xml:space="preserve"> overstock</w:t>
      </w:r>
      <w:r w:rsidRPr="00EF1850">
        <w:rPr>
          <w:rFonts w:cs="Times New Roman"/>
          <w:noProof/>
          <w:color w:val="000000" w:themeColor="text1"/>
          <w:szCs w:val="24"/>
        </w:rPr>
        <w:t xml:space="preserve"> </w:t>
      </w:r>
      <w:r w:rsidRPr="00EF1850">
        <w:rPr>
          <w:rFonts w:cs="Times New Roman"/>
          <w:color w:val="000000" w:themeColor="text1"/>
          <w:szCs w:val="24"/>
        </w:rPr>
        <w:fldChar w:fldCharType="begin"/>
      </w:r>
      <w:r w:rsidRPr="00EF1850">
        <w:rPr>
          <w:rFonts w:cs="Times New Roman"/>
          <w:color w:val="000000" w:themeColor="text1"/>
          <w:szCs w:val="24"/>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EF1850">
        <w:rPr>
          <w:rFonts w:cs="Times New Roman"/>
          <w:color w:val="000000" w:themeColor="text1"/>
          <w:szCs w:val="24"/>
        </w:rPr>
        <w:fldChar w:fldCharType="separate"/>
      </w:r>
      <w:r w:rsidRPr="00EF1850">
        <w:rPr>
          <w:rFonts w:cs="Times New Roman"/>
          <w:noProof/>
          <w:color w:val="000000" w:themeColor="text1"/>
          <w:szCs w:val="24"/>
        </w:rPr>
        <w:t>(</w:t>
      </w:r>
      <w:hyperlink w:anchor="_ENREF_59" w:tooltip="OrderDynamics, 2015 #737" w:history="1">
        <w:r w:rsidR="00EE2F0B" w:rsidRPr="00EF1850">
          <w:rPr>
            <w:rFonts w:cs="Times New Roman"/>
            <w:noProof/>
            <w:color w:val="000000" w:themeColor="text1"/>
            <w:szCs w:val="24"/>
          </w:rPr>
          <w:t>OrderDynamics, 2015</w:t>
        </w:r>
      </w:hyperlink>
      <w:r w:rsidRPr="00EF1850">
        <w:rPr>
          <w:rFonts w:cs="Times New Roman"/>
          <w:noProof/>
          <w:color w:val="000000" w:themeColor="text1"/>
          <w:szCs w:val="24"/>
        </w:rPr>
        <w:t>)</w:t>
      </w:r>
      <w:r w:rsidRPr="00EF1850">
        <w:rPr>
          <w:rFonts w:cs="Times New Roman"/>
          <w:color w:val="000000" w:themeColor="text1"/>
          <w:szCs w:val="24"/>
        </w:rPr>
        <w:fldChar w:fldCharType="end"/>
      </w:r>
      <w:r w:rsidRPr="00EF1850">
        <w:rPr>
          <w:rFonts w:cs="Times New Roman"/>
          <w:color w:val="000000" w:themeColor="text1"/>
          <w:szCs w:val="24"/>
        </w:rPr>
        <w:t>. One of the solutions to mitigate the dilemma is to generate more accurate sales forecasts at SKU level</w:t>
      </w:r>
      <w:r w:rsidRPr="00EF1850">
        <w:rPr>
          <w:rFonts w:cs="Times New Roman" w:hint="eastAsia"/>
          <w:color w:val="000000" w:themeColor="text1"/>
          <w:szCs w:val="24"/>
        </w:rPr>
        <w:t>,</w:t>
      </w:r>
      <w:r w:rsidRPr="00EF1850">
        <w:rPr>
          <w:rFonts w:cs="Times New Roman"/>
          <w:color w:val="000000" w:themeColor="text1"/>
          <w:szCs w:val="24"/>
        </w:rPr>
        <w:t xml:space="preserve"> which improves the effectiveness of the supply chain management by reducing the bullwhip effect and enabling Just-In-Time delivery </w:t>
      </w:r>
      <w:r w:rsidRPr="00EF1850">
        <w:rPr>
          <w:rFonts w:cs="Times New Roman"/>
          <w:color w:val="000000" w:themeColor="text1"/>
          <w:szCs w:val="24"/>
        </w:rPr>
        <w:fldChar w:fldCharType="begin"/>
      </w:r>
      <w:r w:rsidRPr="00EF1850">
        <w:rPr>
          <w:rFonts w:cs="Times New Roman"/>
          <w:color w:val="000000" w:themeColor="text1"/>
          <w:szCs w:val="24"/>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Research&lt;/full-title&gt;&lt;/periodical&gt;&lt;pages&gt;374-382&lt;/pages&gt;&lt;volume&gt;215&lt;/volume&gt;&lt;dates&gt;&lt;year&gt;2011&lt;/year&gt;&lt;/dates&gt;&lt;urls&gt;&lt;/urls&gt;&lt;/record&gt;&lt;/Cite&gt;&lt;/EndNote&gt;</w:instrText>
      </w:r>
      <w:r w:rsidRPr="00EF1850">
        <w:rPr>
          <w:rFonts w:cs="Times New Roman"/>
          <w:color w:val="000000" w:themeColor="text1"/>
          <w:szCs w:val="24"/>
        </w:rPr>
        <w:fldChar w:fldCharType="separate"/>
      </w:r>
      <w:r w:rsidRPr="00EF1850">
        <w:rPr>
          <w:rFonts w:cs="Times New Roman"/>
          <w:noProof/>
          <w:color w:val="000000" w:themeColor="text1"/>
          <w:szCs w:val="24"/>
        </w:rPr>
        <w:t>(</w:t>
      </w:r>
      <w:hyperlink w:anchor="_ENREF_60" w:tooltip="Ouyang, 2007 #756" w:history="1">
        <w:r w:rsidR="00EE2F0B" w:rsidRPr="00EF1850">
          <w:rPr>
            <w:rFonts w:cs="Times New Roman"/>
            <w:noProof/>
            <w:color w:val="000000" w:themeColor="text1"/>
            <w:szCs w:val="24"/>
          </w:rPr>
          <w:t>Ouyang, 2007</w:t>
        </w:r>
      </w:hyperlink>
      <w:r w:rsidRPr="00EF1850">
        <w:rPr>
          <w:rFonts w:cs="Times New Roman"/>
          <w:noProof/>
          <w:color w:val="000000" w:themeColor="text1"/>
          <w:szCs w:val="24"/>
        </w:rPr>
        <w:t xml:space="preserve">; </w:t>
      </w:r>
      <w:hyperlink w:anchor="_ENREF_68" w:tooltip="Sodhi, 2011 #757" w:history="1">
        <w:r w:rsidR="00EE2F0B" w:rsidRPr="00EF1850">
          <w:rPr>
            <w:rFonts w:cs="Times New Roman"/>
            <w:noProof/>
            <w:color w:val="000000" w:themeColor="text1"/>
            <w:szCs w:val="24"/>
          </w:rPr>
          <w:t>Sodhi &amp; Tang, 2011</w:t>
        </w:r>
      </w:hyperlink>
      <w:r w:rsidRPr="00EF1850">
        <w:rPr>
          <w:rFonts w:cs="Times New Roman"/>
          <w:noProof/>
          <w:color w:val="000000" w:themeColor="text1"/>
          <w:szCs w:val="24"/>
        </w:rPr>
        <w:t>)</w:t>
      </w:r>
      <w:r w:rsidRPr="00EF1850">
        <w:rPr>
          <w:rFonts w:cs="Times New Roman"/>
          <w:color w:val="000000" w:themeColor="text1"/>
          <w:szCs w:val="24"/>
        </w:rPr>
        <w:fldChar w:fldCharType="end"/>
      </w:r>
      <w:r w:rsidRPr="00EF1850">
        <w:rPr>
          <w:rFonts w:cs="Times New Roman"/>
          <w:color w:val="000000" w:themeColor="text1"/>
          <w:szCs w:val="24"/>
        </w:rPr>
        <w:t>.</w:t>
      </w:r>
    </w:p>
    <w:p w14:paraId="04255AA0" w14:textId="5D04B251"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28127063" w14:textId="1A5D1661" w:rsidR="004617F2" w:rsidRPr="00EF1850" w:rsidRDefault="004617F2" w:rsidP="000B121E">
      <w:pPr>
        <w:shd w:val="clear" w:color="auto" w:fill="FFFFFF" w:themeFill="background1"/>
        <w:spacing w:after="0" w:line="360" w:lineRule="auto"/>
        <w:rPr>
          <w:color w:val="000000" w:themeColor="text1"/>
          <w:szCs w:val="24"/>
        </w:rPr>
      </w:pPr>
      <w:r w:rsidRPr="00EF1850">
        <w:rPr>
          <w:color w:val="000000" w:themeColor="text1"/>
          <w:szCs w:val="24"/>
        </w:rPr>
        <w:t>In practice, many retailers generate forecasts at SKU level using a two-stage ‘base-lift’ approach. The forecasts are generated separately depending on whether or not the focal product is being promoted. The ‘base’ forecasts are generated using simple univariate models, while the ‘lift’ effect, which is effectively caused by the marketing activities, is estimated by the brand/category manager based on his/her experience. In this context, some previous studies have proposed procedures to help managers improve the accuracy of their j</w:t>
      </w:r>
      <w:r w:rsidRPr="00EF1850">
        <w:rPr>
          <w:noProof/>
          <w:color w:val="000000" w:themeColor="text1"/>
          <w:szCs w:val="24"/>
        </w:rPr>
        <w:t>udgments</w:t>
      </w:r>
      <w:r w:rsidRPr="00EF1850">
        <w:rPr>
          <w:color w:val="000000" w:themeColor="text1"/>
          <w:szCs w:val="24"/>
        </w:rPr>
        <w:t xml:space="preserve"> </w:t>
      </w:r>
      <w:r w:rsidRPr="00EF1850">
        <w:rPr>
          <w:color w:val="000000" w:themeColor="text1"/>
          <w:szCs w:val="24"/>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9C5714" w:rsidRPr="00EF1850">
        <w:rPr>
          <w:color w:val="000000" w:themeColor="text1"/>
          <w:szCs w:val="24"/>
        </w:rPr>
        <w:instrText xml:space="preserve"> ADDIN EN.CITE </w:instrText>
      </w:r>
      <w:r w:rsidR="009C5714" w:rsidRPr="00EF1850">
        <w:rPr>
          <w:color w:val="000000" w:themeColor="text1"/>
          <w:szCs w:val="24"/>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9C5714" w:rsidRPr="00EF1850">
        <w:rPr>
          <w:color w:val="000000" w:themeColor="text1"/>
          <w:szCs w:val="24"/>
        </w:rPr>
        <w:instrText xml:space="preserve"> ADDIN EN.CITE.DATA </w:instrText>
      </w:r>
      <w:r w:rsidR="009C5714" w:rsidRPr="00EF1850">
        <w:rPr>
          <w:color w:val="000000" w:themeColor="text1"/>
          <w:szCs w:val="24"/>
        </w:rPr>
      </w:r>
      <w:r w:rsidR="009C5714" w:rsidRPr="00EF1850">
        <w:rPr>
          <w:color w:val="000000" w:themeColor="text1"/>
          <w:szCs w:val="24"/>
        </w:rPr>
        <w:fldChar w:fldCharType="end"/>
      </w:r>
      <w:r w:rsidRPr="00EF1850">
        <w:rPr>
          <w:color w:val="000000" w:themeColor="text1"/>
          <w:szCs w:val="24"/>
        </w:rPr>
      </w:r>
      <w:r w:rsidRPr="00EF1850">
        <w:rPr>
          <w:color w:val="000000" w:themeColor="text1"/>
          <w:szCs w:val="24"/>
        </w:rPr>
        <w:fldChar w:fldCharType="separate"/>
      </w:r>
      <w:r w:rsidR="009C5714" w:rsidRPr="00EF1850">
        <w:rPr>
          <w:noProof/>
          <w:color w:val="000000" w:themeColor="text1"/>
          <w:szCs w:val="24"/>
        </w:rPr>
        <w:t xml:space="preserve">(e.g., </w:t>
      </w:r>
      <w:hyperlink w:anchor="_ENREF_33" w:tooltip="Fildes, 2008 #159" w:history="1">
        <w:r w:rsidR="00EE2F0B" w:rsidRPr="00EF1850">
          <w:rPr>
            <w:noProof/>
            <w:color w:val="000000" w:themeColor="text1"/>
            <w:szCs w:val="24"/>
          </w:rPr>
          <w:t>Fildes, Nikolopoulos, Crone, &amp; Syntetos, 2008</w:t>
        </w:r>
      </w:hyperlink>
      <w:r w:rsidR="009C5714" w:rsidRPr="00EF1850">
        <w:rPr>
          <w:noProof/>
          <w:color w:val="000000" w:themeColor="text1"/>
          <w:szCs w:val="24"/>
        </w:rPr>
        <w:t xml:space="preserve">; </w:t>
      </w:r>
      <w:hyperlink w:anchor="_ENREF_36" w:tooltip="Goodwin, 2002 #652" w:history="1">
        <w:r w:rsidR="00EE2F0B" w:rsidRPr="00EF1850">
          <w:rPr>
            <w:noProof/>
            <w:color w:val="000000" w:themeColor="text1"/>
            <w:szCs w:val="24"/>
          </w:rPr>
          <w:t>Goodwin, 2002</w:t>
        </w:r>
      </w:hyperlink>
      <w:r w:rsidR="009C5714" w:rsidRPr="00EF1850">
        <w:rPr>
          <w:noProof/>
          <w:color w:val="000000" w:themeColor="text1"/>
          <w:szCs w:val="24"/>
        </w:rPr>
        <w:t xml:space="preserve">; </w:t>
      </w:r>
      <w:hyperlink w:anchor="_ENREF_58" w:tooltip="Nikolopoulos, 2010 #605" w:history="1">
        <w:r w:rsidR="00EE2F0B" w:rsidRPr="00EF1850">
          <w:rPr>
            <w:noProof/>
            <w:color w:val="000000" w:themeColor="text1"/>
            <w:szCs w:val="24"/>
          </w:rPr>
          <w:t>Nikolopoulos, 2010</w:t>
        </w:r>
      </w:hyperlink>
      <w:r w:rsidR="009C5714" w:rsidRPr="00EF1850">
        <w:rPr>
          <w:noProof/>
          <w:color w:val="000000" w:themeColor="text1"/>
          <w:szCs w:val="24"/>
        </w:rPr>
        <w:t>)</w:t>
      </w:r>
      <w:r w:rsidRPr="00EF1850">
        <w:rPr>
          <w:color w:val="000000" w:themeColor="text1"/>
          <w:szCs w:val="24"/>
        </w:rPr>
        <w:fldChar w:fldCharType="end"/>
      </w:r>
      <w:r w:rsidRPr="00EF1850">
        <w:rPr>
          <w:color w:val="000000" w:themeColor="text1"/>
          <w:szCs w:val="24"/>
        </w:rPr>
        <w:t xml:space="preserve">. Others have developed models to estimate the ‘lift’ effect based on data </w:t>
      </w:r>
      <w:r w:rsidRPr="00EF1850">
        <w:rPr>
          <w:color w:val="000000" w:themeColor="text1"/>
          <w:szCs w:val="24"/>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YXV0aG9ycz48YXV0aG9yPkxlZSBDb29wZXI8L2F1dGhvcj48YXV0aG9yPlBlbm55IEJhcm9uPC9h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</w:fldData>
        </w:fldChar>
      </w:r>
      <w:r w:rsidR="00153750" w:rsidRPr="00EF1850">
        <w:rPr>
          <w:color w:val="000000" w:themeColor="text1"/>
          <w:szCs w:val="24"/>
        </w:rPr>
        <w:instrText xml:space="preserve"> ADDIN EN.CITE </w:instrText>
      </w:r>
      <w:r w:rsidR="00153750" w:rsidRPr="00EF1850">
        <w:rPr>
          <w:color w:val="000000" w:themeColor="text1"/>
          <w:szCs w:val="24"/>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YXV0aG9ycz48YXV0aG9yPkxlZSBDb29wZXI8L2F1dGhvcj48YXV0aG9yPlBlbm55IEJhcm9uPC9h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</w:fldData>
        </w:fldChar>
      </w:r>
      <w:r w:rsidR="00153750" w:rsidRPr="00EF1850">
        <w:rPr>
          <w:color w:val="000000" w:themeColor="text1"/>
          <w:szCs w:val="24"/>
        </w:rPr>
        <w:instrText xml:space="preserve"> ADDIN EN.CITE.DATA </w:instrText>
      </w:r>
      <w:r w:rsidR="00153750" w:rsidRPr="00EF1850">
        <w:rPr>
          <w:color w:val="000000" w:themeColor="text1"/>
          <w:szCs w:val="24"/>
        </w:rPr>
      </w:r>
      <w:r w:rsidR="00153750" w:rsidRPr="00EF1850">
        <w:rPr>
          <w:color w:val="000000" w:themeColor="text1"/>
          <w:szCs w:val="24"/>
        </w:rPr>
        <w:fldChar w:fldCharType="end"/>
      </w:r>
      <w:r w:rsidRPr="00EF1850">
        <w:rPr>
          <w:color w:val="000000" w:themeColor="text1"/>
          <w:szCs w:val="24"/>
        </w:rPr>
      </w:r>
      <w:r w:rsidRPr="00EF1850">
        <w:rPr>
          <w:color w:val="000000" w:themeColor="text1"/>
          <w:szCs w:val="24"/>
        </w:rPr>
        <w:fldChar w:fldCharType="separate"/>
      </w:r>
      <w:r w:rsidR="00153750" w:rsidRPr="00EF1850">
        <w:rPr>
          <w:noProof/>
          <w:color w:val="000000" w:themeColor="text1"/>
          <w:szCs w:val="24"/>
        </w:rPr>
        <w:t>(</w:t>
      </w:r>
      <w:hyperlink w:anchor="_ENREF_22" w:tooltip="Cooper, 1999 #662" w:history="1">
        <w:r w:rsidR="00EE2F0B" w:rsidRPr="00EF1850">
          <w:rPr>
            <w:noProof/>
            <w:color w:val="000000" w:themeColor="text1"/>
            <w:szCs w:val="24"/>
          </w:rPr>
          <w:t>Cooper et al., 1999</w:t>
        </w:r>
      </w:hyperlink>
      <w:r w:rsidR="00153750" w:rsidRPr="00EF1850">
        <w:rPr>
          <w:noProof/>
          <w:color w:val="000000" w:themeColor="text1"/>
          <w:szCs w:val="24"/>
        </w:rPr>
        <w:t xml:space="preserve">; </w:t>
      </w:r>
      <w:hyperlink w:anchor="_ENREF_23" w:tooltip="Cooper, 2000 #24" w:history="1">
        <w:r w:rsidR="00EE2F0B" w:rsidRPr="00EF1850">
          <w:rPr>
            <w:noProof/>
            <w:color w:val="000000" w:themeColor="text1"/>
            <w:szCs w:val="24"/>
          </w:rPr>
          <w:t>Cooper &amp; Giuffrida, 2000</w:t>
        </w:r>
      </w:hyperlink>
      <w:r w:rsidR="00153750" w:rsidRPr="00EF1850">
        <w:rPr>
          <w:noProof/>
          <w:color w:val="000000" w:themeColor="text1"/>
          <w:szCs w:val="24"/>
        </w:rPr>
        <w:t xml:space="preserve">; </w:t>
      </w:r>
      <w:hyperlink w:anchor="_ENREF_74" w:tooltip="Trusov, 2006 #25" w:history="1">
        <w:r w:rsidR="00EE2F0B" w:rsidRPr="00EF1850">
          <w:rPr>
            <w:noProof/>
            <w:color w:val="000000" w:themeColor="text1"/>
            <w:szCs w:val="24"/>
          </w:rPr>
          <w:t>Trusov, Bodapati, &amp; Cooper, 2006</w:t>
        </w:r>
      </w:hyperlink>
      <w:r w:rsidR="00153750" w:rsidRPr="00EF1850">
        <w:rPr>
          <w:noProof/>
          <w:color w:val="000000" w:themeColor="text1"/>
          <w:szCs w:val="24"/>
        </w:rPr>
        <w:t>)</w:t>
      </w:r>
      <w:r w:rsidRPr="00EF1850">
        <w:rPr>
          <w:color w:val="000000" w:themeColor="text1"/>
          <w:szCs w:val="24"/>
        </w:rPr>
        <w:fldChar w:fldCharType="end"/>
      </w:r>
      <w:r w:rsidRPr="00EF1850">
        <w:rPr>
          <w:color w:val="000000" w:themeColor="text1"/>
          <w:szCs w:val="24"/>
        </w:rPr>
        <w:t xml:space="preserve">. Some studies propose methods to directly generate the final forecast of the product sales. For example, </w:t>
      </w:r>
      <w:hyperlink w:anchor="_ENREF_30" w:tooltip="Gür Ali, 2009 #715" w:history="1">
        <w:r w:rsidRPr="00EF1850">
          <w:rPr>
            <w:noProof/>
            <w:color w:val="000000" w:themeColor="text1"/>
            <w:szCs w:val="24"/>
          </w:rPr>
          <w:t>Gür Ali, et al. (2009</w:t>
        </w:r>
      </w:hyperlink>
      <w:r w:rsidRPr="00EF1850">
        <w:rPr>
          <w:noProof/>
          <w:color w:val="000000" w:themeColor="text1"/>
          <w:szCs w:val="24"/>
        </w:rPr>
        <w:t xml:space="preserve">) proposed the regression tree method with a range of variables constructed from the sales, price, and promotion of the focal product. </w:t>
      </w:r>
      <w:hyperlink w:anchor="_ENREF_40" w:tooltip="Huang, 2014 #732" w:history="1">
        <w:r w:rsidR="00EE2F0B" w:rsidRPr="00EF1850">
          <w:rPr>
            <w:color w:val="000000" w:themeColor="text1"/>
            <w:szCs w:val="24"/>
          </w:rPr>
          <w:fldChar w:fldCharType="begin"/>
        </w:r>
        <w:r w:rsidR="00EE2F0B" w:rsidRPr="00EF1850">
          <w:rPr>
            <w:color w:val="000000" w:themeColor="text1"/>
            <w:szCs w:val="24"/>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EE2F0B" w:rsidRPr="00EF1850">
          <w:rPr>
            <w:color w:val="000000" w:themeColor="text1"/>
            <w:szCs w:val="24"/>
          </w:rPr>
          <w:fldChar w:fldCharType="separate"/>
        </w:r>
        <w:r w:rsidR="00EE2F0B" w:rsidRPr="00EF1850">
          <w:rPr>
            <w:noProof/>
            <w:color w:val="000000" w:themeColor="text1"/>
            <w:szCs w:val="24"/>
          </w:rPr>
          <w:t>Huang, Fildes, and Soopramanien (2014)</w:t>
        </w:r>
        <w:r w:rsidR="00EE2F0B" w:rsidRPr="00EF1850">
          <w:rPr>
            <w:color w:val="000000" w:themeColor="text1"/>
            <w:szCs w:val="24"/>
          </w:rPr>
          <w:fldChar w:fldCharType="end"/>
        </w:r>
      </w:hyperlink>
      <w:r w:rsidRPr="00EF1850">
        <w:rPr>
          <w:color w:val="000000" w:themeColor="text1"/>
          <w:szCs w:val="24"/>
        </w:rPr>
        <w:t xml:space="preserve"> proposed </w:t>
      </w:r>
      <w:r w:rsidRPr="00EF1850">
        <w:rPr>
          <w:noProof/>
          <w:color w:val="000000" w:themeColor="text1"/>
          <w:szCs w:val="24"/>
        </w:rPr>
        <w:t>two-stage</w:t>
      </w:r>
      <w:r w:rsidRPr="00EF1850">
        <w:rPr>
          <w:color w:val="000000" w:themeColor="text1"/>
          <w:szCs w:val="24"/>
        </w:rPr>
        <w:t xml:space="preserve"> general-to-specific Autoregressive </w:t>
      </w:r>
      <w:commentRangeStart w:id="5"/>
      <w:commentRangeStart w:id="6"/>
      <w:r w:rsidRPr="00EF1850">
        <w:rPr>
          <w:color w:val="000000" w:themeColor="text1"/>
          <w:szCs w:val="24"/>
        </w:rPr>
        <w:t>Distributed</w:t>
      </w:r>
      <w:commentRangeEnd w:id="5"/>
      <w:r w:rsidRPr="00EF1850">
        <w:rPr>
          <w:rStyle w:val="CommentReference"/>
          <w:color w:val="000000" w:themeColor="text1"/>
          <w:sz w:val="24"/>
          <w:szCs w:val="24"/>
        </w:rPr>
        <w:commentReference w:id="5"/>
      </w:r>
      <w:commentRangeEnd w:id="6"/>
      <w:r w:rsidRPr="00EF1850">
        <w:rPr>
          <w:rStyle w:val="CommentReference"/>
          <w:color w:val="000000" w:themeColor="text1"/>
          <w:sz w:val="24"/>
          <w:szCs w:val="24"/>
        </w:rPr>
        <w:commentReference w:id="6"/>
      </w:r>
      <w:r w:rsidRPr="00EF1850">
        <w:rPr>
          <w:color w:val="000000" w:themeColor="text1"/>
          <w:szCs w:val="24"/>
        </w:rPr>
        <w:t xml:space="preserve"> Lag (ADL) models which incorporate the promotional information of not only the focal product but also of the competitive products within the same product category. </w:t>
      </w:r>
      <w:hyperlink w:anchor="_ENREF_46" w:tooltip="Ma, 2016 #733" w:history="1">
        <w:r w:rsidR="00EE2F0B" w:rsidRPr="00EF1850">
          <w:rPr>
            <w:color w:val="000000" w:themeColor="text1"/>
            <w:szCs w:val="24"/>
          </w:rPr>
          <w:fldChar w:fldCharType="begin"/>
        </w:r>
        <w:r w:rsidR="00EE2F0B" w:rsidRPr="00EF1850">
          <w:rPr>
            <w:color w:val="000000" w:themeColor="text1"/>
            <w:szCs w:val="24"/>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EE2F0B" w:rsidRPr="00EF1850">
          <w:rPr>
            <w:color w:val="000000" w:themeColor="text1"/>
            <w:szCs w:val="24"/>
          </w:rPr>
          <w:fldChar w:fldCharType="separate"/>
        </w:r>
        <w:r w:rsidR="00EE2F0B" w:rsidRPr="00EF1850">
          <w:rPr>
            <w:noProof/>
            <w:color w:val="000000" w:themeColor="text1"/>
            <w:szCs w:val="24"/>
          </w:rPr>
          <w:t>Ma, Fildes, and Huang (2016)</w:t>
        </w:r>
        <w:r w:rsidR="00EE2F0B" w:rsidRPr="00EF1850">
          <w:rPr>
            <w:color w:val="000000" w:themeColor="text1"/>
            <w:szCs w:val="24"/>
          </w:rPr>
          <w:fldChar w:fldCharType="end"/>
        </w:r>
      </w:hyperlink>
      <w:r w:rsidRPr="00EF1850">
        <w:rPr>
          <w:color w:val="000000" w:themeColor="text1"/>
          <w:szCs w:val="24"/>
        </w:rPr>
        <w:t xml:space="preserve"> further integrate the promotional information of the products from related product </w:t>
      </w:r>
      <w:commentRangeStart w:id="7"/>
      <w:r w:rsidRPr="00EF1850">
        <w:rPr>
          <w:color w:val="000000" w:themeColor="text1"/>
          <w:szCs w:val="24"/>
        </w:rPr>
        <w:t>categories</w:t>
      </w:r>
      <w:commentRangeEnd w:id="7"/>
      <w:r w:rsidRPr="00EF1850">
        <w:rPr>
          <w:rStyle w:val="CommentReference"/>
          <w:color w:val="000000" w:themeColor="text1"/>
          <w:sz w:val="24"/>
          <w:szCs w:val="24"/>
        </w:rPr>
        <w:commentReference w:id="7"/>
      </w:r>
      <w:r w:rsidRPr="00EF1850">
        <w:rPr>
          <w:color w:val="000000" w:themeColor="text1"/>
          <w:szCs w:val="24"/>
        </w:rPr>
        <w:t>.</w:t>
      </w:r>
    </w:p>
    <w:p w14:paraId="666E5725"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color w:val="000000" w:themeColor="text1"/>
          <w:szCs w:val="24"/>
        </w:rPr>
        <w:t xml:space="preserve"> </w:t>
      </w:r>
    </w:p>
    <w:p w14:paraId="32120471" w14:textId="05D53EA2"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However, these studies assume that the impact of marketing activities on product sales remains constant over time. In practice, the effect of prices and promotions may change due to many non-controllable factors which may include, for instance, the change of economic </w:t>
      </w:r>
      <w:r w:rsidRPr="00EF1850">
        <w:rPr>
          <w:rFonts w:cs="Times New Roman"/>
          <w:color w:val="000000" w:themeColor="text1"/>
          <w:szCs w:val="24"/>
        </w:rPr>
        <w:lastRenderedPageBreak/>
        <w:t xml:space="preserve">conditions, the change </w:t>
      </w:r>
      <w:r w:rsidRPr="00EF1850">
        <w:rPr>
          <w:rFonts w:cs="Times New Roman"/>
          <w:noProof/>
          <w:color w:val="000000" w:themeColor="text1"/>
          <w:szCs w:val="24"/>
        </w:rPr>
        <w:t>in</w:t>
      </w:r>
      <w:r w:rsidRPr="00EF1850">
        <w:rPr>
          <w:rFonts w:cs="Times New Roman"/>
          <w:color w:val="000000" w:themeColor="text1"/>
          <w:szCs w:val="24"/>
        </w:rPr>
        <w:t xml:space="preserve"> consumer tastes, and the entry of new competitors etc. which are usually neither observable or measurable </w:t>
      </w:r>
      <w:r w:rsidRPr="00EF1850">
        <w:rPr>
          <w:rFonts w:cs="Times New Roman"/>
          <w:color w:val="000000" w:themeColor="text1"/>
          <w:szCs w:val="24"/>
        </w:rPr>
        <w:fldChar w:fldCharType="begin"/>
      </w:r>
      <w:r w:rsidRPr="00EF1850">
        <w:rPr>
          <w:rFonts w:cs="Times New Roman"/>
          <w:color w:val="000000" w:themeColor="text1"/>
          <w:szCs w:val="24"/>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Pr="00EF1850">
        <w:rPr>
          <w:rFonts w:cs="Times New Roman"/>
          <w:color w:val="000000" w:themeColor="text1"/>
          <w:szCs w:val="24"/>
        </w:rPr>
        <w:fldChar w:fldCharType="separate"/>
      </w:r>
      <w:r w:rsidRPr="00EF1850">
        <w:rPr>
          <w:rFonts w:cs="Times New Roman"/>
          <w:noProof/>
          <w:color w:val="000000" w:themeColor="text1"/>
          <w:szCs w:val="24"/>
        </w:rPr>
        <w:t>(</w:t>
      </w:r>
      <w:hyperlink w:anchor="_ENREF_79" w:tooltip="Wildt, 1976 #635" w:history="1">
        <w:r w:rsidR="00EE2F0B" w:rsidRPr="00EF1850">
          <w:rPr>
            <w:rFonts w:cs="Times New Roman"/>
            <w:noProof/>
            <w:color w:val="000000" w:themeColor="text1"/>
            <w:szCs w:val="24"/>
          </w:rPr>
          <w:t>Wildt, 1976</w:t>
        </w:r>
      </w:hyperlink>
      <w:r w:rsidRPr="00EF1850">
        <w:rPr>
          <w:rFonts w:cs="Times New Roman"/>
          <w:noProof/>
          <w:color w:val="000000" w:themeColor="text1"/>
          <w:szCs w:val="24"/>
        </w:rPr>
        <w:t xml:space="preserve">; </w:t>
      </w:r>
      <w:hyperlink w:anchor="_ENREF_80" w:tooltip="Wildt, 1983 #218" w:history="1">
        <w:r w:rsidR="00EE2F0B" w:rsidRPr="00EF1850">
          <w:rPr>
            <w:rFonts w:cs="Times New Roman"/>
            <w:noProof/>
            <w:color w:val="000000" w:themeColor="text1"/>
            <w:szCs w:val="24"/>
          </w:rPr>
          <w:t>Wildt &amp; Winer, 1983</w:t>
        </w:r>
      </w:hyperlink>
      <w:r w:rsidRPr="00EF1850">
        <w:rPr>
          <w:rFonts w:cs="Times New Roman"/>
          <w:noProof/>
          <w:color w:val="000000" w:themeColor="text1"/>
          <w:szCs w:val="24"/>
        </w:rPr>
        <w:t>)</w:t>
      </w:r>
      <w:r w:rsidRPr="00EF1850">
        <w:rPr>
          <w:rFonts w:cs="Times New Roman"/>
          <w:color w:val="000000" w:themeColor="text1"/>
          <w:szCs w:val="24"/>
        </w:rPr>
        <w:fldChar w:fldCharType="end"/>
      </w:r>
      <w:r w:rsidRPr="00EF1850">
        <w:rPr>
          <w:rFonts w:cs="Times New Roman"/>
          <w:color w:val="000000" w:themeColor="text1"/>
          <w:szCs w:val="24"/>
        </w:rPr>
        <w:t xml:space="preserve">. Customers may become more sensitive to price reductions and promotions during an economic crunch. </w:t>
      </w:r>
      <w:r w:rsidRPr="00EF1850">
        <w:rPr>
          <w:rFonts w:cs="Times New Roman"/>
          <w:bCs/>
          <w:color w:val="000000" w:themeColor="text1"/>
          <w:szCs w:val="24"/>
        </w:rPr>
        <w:t xml:space="preserve">They may change their tastes due to factors including cognitive bias, the change of their familiarity </w:t>
      </w:r>
      <w:r w:rsidRPr="00EF1850">
        <w:rPr>
          <w:rFonts w:cs="Times New Roman"/>
          <w:bCs/>
          <w:noProof/>
          <w:color w:val="000000" w:themeColor="text1"/>
          <w:szCs w:val="24"/>
        </w:rPr>
        <w:t>with</w:t>
      </w:r>
      <w:r w:rsidRPr="00EF1850">
        <w:rPr>
          <w:rFonts w:cs="Times New Roman"/>
          <w:bCs/>
          <w:color w:val="000000" w:themeColor="text1"/>
          <w:szCs w:val="24"/>
        </w:rPr>
        <w:t xml:space="preserve"> the product, and the change of their lifestyle and social status </w:t>
      </w:r>
      <w:r w:rsidRPr="00EF1850">
        <w:rPr>
          <w:rFonts w:cs="Times New Roman"/>
          <w:bCs/>
          <w:color w:val="000000" w:themeColor="text1"/>
          <w:szCs w:val="24"/>
        </w:rPr>
        <w:fldChar w:fldCharType="begin"/>
      </w:r>
      <w:r w:rsidR="009C5714" w:rsidRPr="00EF1850">
        <w:rPr>
          <w:rFonts w:cs="Times New Roman"/>
          <w:bCs/>
          <w:color w:val="000000" w:themeColor="text1"/>
          <w:szCs w:val="24"/>
        </w:rPr>
        <w:instrText xml:space="preserve"> ADDIN EN.CITE &lt;EndNote&gt;&lt;Cite&gt;&lt;Author&gt;Meeran&lt;/Author&gt;&lt;Year&gt;2017&lt;/Year&gt;&lt;RecNum&gt;2&lt;/RecNum&gt;&lt;DisplayText&gt;(Meeran, Jahanbin, Goodwin, &amp;amp; Quariguasi Frota Neto,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Pr="00EF1850">
        <w:rPr>
          <w:rFonts w:cs="Times New Roman"/>
          <w:bCs/>
          <w:color w:val="000000" w:themeColor="text1"/>
          <w:szCs w:val="24"/>
        </w:rPr>
        <w:fldChar w:fldCharType="separate"/>
      </w:r>
      <w:r w:rsidR="009C5714" w:rsidRPr="00EF1850">
        <w:rPr>
          <w:rFonts w:cs="Times New Roman"/>
          <w:bCs/>
          <w:noProof/>
          <w:color w:val="000000" w:themeColor="text1"/>
          <w:szCs w:val="24"/>
        </w:rPr>
        <w:t>(</w:t>
      </w:r>
      <w:hyperlink w:anchor="_ENREF_50" w:tooltip="Meeran, 2017 #2" w:history="1">
        <w:r w:rsidR="00EE2F0B" w:rsidRPr="00EF1850">
          <w:rPr>
            <w:rFonts w:cs="Times New Roman"/>
            <w:bCs/>
            <w:noProof/>
            <w:color w:val="000000" w:themeColor="text1"/>
            <w:szCs w:val="24"/>
          </w:rPr>
          <w:t>Meeran, Jahanbin, Goodwin, &amp; Quariguasi Frota Neto, 2017</w:t>
        </w:r>
      </w:hyperlink>
      <w:r w:rsidR="009C5714" w:rsidRPr="00EF1850">
        <w:rPr>
          <w:rFonts w:cs="Times New Roman"/>
          <w:bCs/>
          <w:noProof/>
          <w:color w:val="000000" w:themeColor="text1"/>
          <w:szCs w:val="24"/>
        </w:rPr>
        <w:t>)</w:t>
      </w:r>
      <w:r w:rsidRPr="00EF1850">
        <w:rPr>
          <w:rFonts w:cs="Times New Roman"/>
          <w:bCs/>
          <w:color w:val="000000" w:themeColor="text1"/>
          <w:szCs w:val="24"/>
        </w:rPr>
        <w:fldChar w:fldCharType="end"/>
      </w:r>
      <w:r w:rsidRPr="00EF1850">
        <w:rPr>
          <w:rFonts w:cs="Times New Roman"/>
          <w:bCs/>
          <w:color w:val="000000" w:themeColor="text1"/>
          <w:szCs w:val="24"/>
        </w:rPr>
        <w:t xml:space="preserve">. </w:t>
      </w:r>
      <w:r w:rsidRPr="00EF1850">
        <w:rPr>
          <w:rFonts w:cs="Times New Roman"/>
          <w:color w:val="000000" w:themeColor="text1"/>
          <w:szCs w:val="24"/>
        </w:rPr>
        <w:t xml:space="preserve">When a new competitor enters the market, the effect of prices and promotions of the focal product may be reduced not only because the new competitor launches their marketing activities but also because customers seek variety. In the year of 2014, the German low-price retail chain Aldi has opened more than 400 stores in the United States, which put pressures on existing retail chains </w:t>
      </w:r>
      <w:r w:rsidRPr="00EF1850">
        <w:rPr>
          <w:rFonts w:cs="Times New Roman"/>
          <w:color w:val="000000" w:themeColor="text1"/>
          <w:szCs w:val="24"/>
        </w:rPr>
        <w:fldChar w:fldCharType="begin"/>
      </w:r>
      <w:r w:rsidRPr="00EF1850">
        <w:rPr>
          <w:rFonts w:cs="Times New Roman"/>
          <w:color w:val="000000" w:themeColor="text1"/>
          <w:szCs w:val="24"/>
        </w:rPr>
        <w:instrText xml:space="preserve"> ADDIN EN.CITE &lt;EndNote&gt;&lt;Cite&gt;&lt;Author&gt;Loeb&lt;/Author&gt;&lt;Year&gt;2015&lt;/Year&gt;&lt;RecNum&gt;734&lt;/RecNum&gt;&lt;DisplayText&gt;(Loeb, 2015)&lt;/DisplayText&gt;&lt;record&gt;&lt;rec-number&gt;734&lt;/rec-number&gt;&lt;foreign-keys&gt;&lt;key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2015&lt;/title&gt;&lt;/titles&gt;&lt;volume&gt;&lt;style face="normal" font="default" charset="134" size="100%"&gt;2016&lt;/style&gt;&lt;/volume&gt;&lt;dates&gt;&lt;year&gt;&lt;style face="normal" font="default" charset="134" size="100%"&gt;2015&lt;/style&gt;&lt;/year&gt;&lt;/dates&gt;&lt;pub-location&gt;http://www.forbes.com/sites/walterloeb/2014/12/16/unrelenting-competition-the-retail-story-of-2015/#24addfca3ec4&lt;/pub-location&gt;&lt;urls&gt;&lt;/urls&gt;&lt;/record&gt;&lt;/Cite&gt;&lt;/EndNote&gt;</w:instrText>
      </w:r>
      <w:r w:rsidRPr="00EF1850">
        <w:rPr>
          <w:rFonts w:cs="Times New Roman"/>
          <w:color w:val="000000" w:themeColor="text1"/>
          <w:szCs w:val="24"/>
        </w:rPr>
        <w:fldChar w:fldCharType="separate"/>
      </w:r>
      <w:r w:rsidRPr="00EF1850">
        <w:rPr>
          <w:rFonts w:cs="Times New Roman"/>
          <w:noProof/>
          <w:color w:val="000000" w:themeColor="text1"/>
          <w:szCs w:val="24"/>
        </w:rPr>
        <w:t>(</w:t>
      </w:r>
      <w:hyperlink w:anchor="_ENREF_44" w:tooltip="Loeb, 2015 #734" w:history="1">
        <w:r w:rsidR="00EE2F0B" w:rsidRPr="00EF1850">
          <w:rPr>
            <w:rFonts w:cs="Times New Roman"/>
            <w:noProof/>
            <w:color w:val="000000" w:themeColor="text1"/>
            <w:szCs w:val="24"/>
          </w:rPr>
          <w:t>Loeb, 2015</w:t>
        </w:r>
      </w:hyperlink>
      <w:r w:rsidRPr="00EF1850">
        <w:rPr>
          <w:rFonts w:cs="Times New Roman"/>
          <w:noProof/>
          <w:color w:val="000000" w:themeColor="text1"/>
          <w:szCs w:val="24"/>
        </w:rPr>
        <w:t>)</w:t>
      </w:r>
      <w:r w:rsidRPr="00EF1850">
        <w:rPr>
          <w:rFonts w:cs="Times New Roman"/>
          <w:color w:val="000000" w:themeColor="text1"/>
          <w:szCs w:val="24"/>
        </w:rPr>
        <w:fldChar w:fldCharType="end"/>
      </w:r>
      <w:r w:rsidRPr="00EF1850">
        <w:rPr>
          <w:rFonts w:cs="Times New Roman"/>
          <w:color w:val="000000" w:themeColor="text1"/>
          <w:szCs w:val="24"/>
        </w:rPr>
        <w:t xml:space="preserve">. </w:t>
      </w:r>
    </w:p>
    <w:p w14:paraId="784124AF"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76295245" w14:textId="55EDAA0C" w:rsidR="004617F2" w:rsidRPr="00EF1850" w:rsidRDefault="004617F2" w:rsidP="000B121E">
      <w:pPr>
        <w:shd w:val="clear" w:color="auto" w:fill="FFFFFF" w:themeFill="background1"/>
        <w:spacing w:after="0" w:line="360" w:lineRule="auto"/>
        <w:rPr>
          <w:color w:val="000000" w:themeColor="text1"/>
          <w:szCs w:val="24"/>
        </w:rPr>
      </w:pPr>
      <w:r w:rsidRPr="00EF1850">
        <w:rPr>
          <w:rFonts w:cs="Times New Roman"/>
          <w:color w:val="000000" w:themeColor="text1"/>
          <w:szCs w:val="24"/>
        </w:rPr>
        <w:t xml:space="preserve">Under any of the circumstances described above, conventional models which use constant parameters to represent the effect of the price and promotions may potentially be subject to the structural break problem </w:t>
      </w:r>
      <w:r w:rsidRPr="00EF1850">
        <w:rPr>
          <w:rFonts w:cs="Times New Roman"/>
          <w:color w:val="000000" w:themeColor="text1"/>
          <w:szCs w:val="24"/>
        </w:rPr>
        <w:fldChar w:fldCharType="begin"/>
      </w:r>
      <w:r w:rsidRPr="00EF1850">
        <w:rPr>
          <w:rFonts w:cs="Times New Roman"/>
          <w:color w:val="000000" w:themeColor="text1"/>
          <w:szCs w:val="24"/>
        </w:rPr>
        <w:instrText xml:space="preserve"> ADDIN EN.CITE &lt;EndNote&gt;&lt;Cite&gt;&lt;Author&gt;Armstrong&lt;/Author&gt;&lt;Year&gt;2001&lt;/Year&gt;&lt;RecNum&gt;215&lt;/RecNum&gt;&lt;DisplayText&gt;(Allen &amp;amp;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Pr="00EF1850">
        <w:rPr>
          <w:rFonts w:cs="Times New Roman"/>
          <w:color w:val="000000" w:themeColor="text1"/>
          <w:szCs w:val="24"/>
        </w:rPr>
        <w:fldChar w:fldCharType="separate"/>
      </w:r>
      <w:r w:rsidRPr="00EF1850">
        <w:rPr>
          <w:rFonts w:cs="Times New Roman"/>
          <w:noProof/>
          <w:color w:val="000000" w:themeColor="text1"/>
          <w:szCs w:val="24"/>
        </w:rPr>
        <w:t>(</w:t>
      </w:r>
      <w:hyperlink w:anchor="_ENREF_2" w:tooltip="Allen, 2001 #204" w:history="1">
        <w:r w:rsidR="00EE2F0B" w:rsidRPr="00EF1850">
          <w:rPr>
            <w:rFonts w:cs="Times New Roman"/>
            <w:noProof/>
            <w:color w:val="000000" w:themeColor="text1"/>
            <w:szCs w:val="24"/>
          </w:rPr>
          <w:t>Allen &amp; Fildes, 2001</w:t>
        </w:r>
      </w:hyperlink>
      <w:r w:rsidRPr="00EF1850">
        <w:rPr>
          <w:rFonts w:cs="Times New Roman"/>
          <w:noProof/>
          <w:color w:val="000000" w:themeColor="text1"/>
          <w:szCs w:val="24"/>
        </w:rPr>
        <w:t xml:space="preserve">; </w:t>
      </w:r>
      <w:hyperlink w:anchor="_ENREF_7" w:tooltip="Armstrong, 2001 #215" w:history="1">
        <w:r w:rsidR="00EE2F0B" w:rsidRPr="00EF1850">
          <w:rPr>
            <w:rFonts w:cs="Times New Roman"/>
            <w:noProof/>
            <w:color w:val="000000" w:themeColor="text1"/>
            <w:szCs w:val="24"/>
          </w:rPr>
          <w:t>Armstrong, 2001</w:t>
        </w:r>
      </w:hyperlink>
      <w:r w:rsidRPr="00EF1850">
        <w:rPr>
          <w:rFonts w:cs="Times New Roman"/>
          <w:noProof/>
          <w:color w:val="000000" w:themeColor="text1"/>
          <w:szCs w:val="24"/>
        </w:rPr>
        <w:t>)</w:t>
      </w:r>
      <w:r w:rsidRPr="00EF1850">
        <w:rPr>
          <w:rFonts w:cs="Times New Roman"/>
          <w:color w:val="000000" w:themeColor="text1"/>
          <w:szCs w:val="24"/>
        </w:rPr>
        <w:fldChar w:fldCharType="end"/>
      </w:r>
      <w:r w:rsidRPr="00EF1850">
        <w:rPr>
          <w:rFonts w:cs="Times New Roman"/>
          <w:color w:val="000000" w:themeColor="text1"/>
          <w:szCs w:val="24"/>
        </w:rPr>
        <w:t xml:space="preserve">. The model which is subject to structural break may generate biased and less accurate forecasts. This has been historically addressed in the macroeconomics literature </w:t>
      </w:r>
      <w:commentRangeStart w:id="8"/>
      <w:commentRangeStart w:id="9"/>
      <w:r w:rsidRPr="00EF1850">
        <w:rPr>
          <w:rFonts w:cs="Times New Roman"/>
          <w:color w:val="000000" w:themeColor="text1"/>
          <w:szCs w:val="24"/>
        </w:rPr>
        <w:fldChar w:fldCharType="begin">
          <w:fldData xml:space="preserve">PEVuZE5vdGU+PENpdGU+PEF1dGhvcj5DbGVtZW50czwvQXV0aG9yPjxZZWFyPjE5OTQ8L1llYXI+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</w:fldData>
        </w:fldChar>
      </w:r>
      <w:r w:rsidR="00153750" w:rsidRPr="00EF1850">
        <w:rPr>
          <w:rFonts w:cs="Times New Roman"/>
          <w:color w:val="000000" w:themeColor="text1"/>
          <w:szCs w:val="24"/>
        </w:rPr>
        <w:instrText xml:space="preserve"> ADDIN EN.CITE </w:instrText>
      </w:r>
      <w:r w:rsidR="00153750" w:rsidRPr="00EF1850">
        <w:rPr>
          <w:rFonts w:cs="Times New Roman"/>
          <w:color w:val="000000" w:themeColor="text1"/>
          <w:szCs w:val="24"/>
        </w:rPr>
        <w:fldChar w:fldCharType="begin">
          <w:fldData xml:space="preserve">PEVuZE5vdGU+PENpdGU+PEF1dGhvcj5DbGVtZW50czwvQXV0aG9yPjxZZWFyPjE5OTQ8L1llYXI+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</w:fldData>
        </w:fldChar>
      </w:r>
      <w:r w:rsidR="00153750" w:rsidRPr="00EF1850">
        <w:rPr>
          <w:rFonts w:cs="Times New Roman"/>
          <w:color w:val="000000" w:themeColor="text1"/>
          <w:szCs w:val="24"/>
        </w:rPr>
        <w:instrText xml:space="preserve"> ADDIN EN.CITE.DATA </w:instrText>
      </w:r>
      <w:r w:rsidR="00153750" w:rsidRPr="00EF1850">
        <w:rPr>
          <w:rFonts w:cs="Times New Roman"/>
          <w:color w:val="000000" w:themeColor="text1"/>
          <w:szCs w:val="24"/>
        </w:rPr>
      </w:r>
      <w:r w:rsidR="00153750" w:rsidRPr="00EF1850">
        <w:rPr>
          <w:rFonts w:cs="Times New Roman"/>
          <w:color w:val="000000" w:themeColor="text1"/>
          <w:szCs w:val="24"/>
        </w:rPr>
        <w:fldChar w:fldCharType="end"/>
      </w:r>
      <w:r w:rsidRPr="00EF1850">
        <w:rPr>
          <w:rFonts w:cs="Times New Roman"/>
          <w:color w:val="000000" w:themeColor="text1"/>
          <w:szCs w:val="24"/>
        </w:rPr>
      </w:r>
      <w:r w:rsidRPr="00EF1850">
        <w:rPr>
          <w:rFonts w:cs="Times New Roman"/>
          <w:color w:val="000000" w:themeColor="text1"/>
          <w:szCs w:val="24"/>
        </w:rPr>
        <w:fldChar w:fldCharType="separate"/>
      </w:r>
      <w:r w:rsidR="00153750" w:rsidRPr="00EF1850">
        <w:rPr>
          <w:rFonts w:cs="Times New Roman"/>
          <w:noProof/>
          <w:color w:val="000000" w:themeColor="text1"/>
          <w:szCs w:val="24"/>
        </w:rPr>
        <w:t xml:space="preserve">(see </w:t>
      </w:r>
      <w:hyperlink w:anchor="_ENREF_19" w:tooltip="Clements, 1994 #647" w:history="1">
        <w:r w:rsidR="00EE2F0B" w:rsidRPr="00EF1850">
          <w:rPr>
            <w:rFonts w:cs="Times New Roman"/>
            <w:noProof/>
            <w:color w:val="000000" w:themeColor="text1"/>
            <w:szCs w:val="24"/>
          </w:rPr>
          <w:t>Clements &amp; Hendry, 1994</w:t>
        </w:r>
      </w:hyperlink>
      <w:r w:rsidR="00153750" w:rsidRPr="00EF1850">
        <w:rPr>
          <w:rFonts w:cs="Times New Roman"/>
          <w:noProof/>
          <w:color w:val="000000" w:themeColor="text1"/>
          <w:szCs w:val="24"/>
        </w:rPr>
        <w:t xml:space="preserve">; </w:t>
      </w:r>
      <w:hyperlink w:anchor="_ENREF_62" w:tooltip="Pesaran, 2005 #622" w:history="1">
        <w:r w:rsidR="00EE2F0B" w:rsidRPr="00EF1850">
          <w:rPr>
            <w:rFonts w:cs="Times New Roman"/>
            <w:noProof/>
            <w:color w:val="000000" w:themeColor="text1"/>
            <w:szCs w:val="24"/>
          </w:rPr>
          <w:t>Pesaran &amp; Timmermann, 2005</w:t>
        </w:r>
      </w:hyperlink>
      <w:r w:rsidR="00153750" w:rsidRPr="00EF1850">
        <w:rPr>
          <w:rFonts w:cs="Times New Roman"/>
          <w:noProof/>
          <w:color w:val="000000" w:themeColor="text1"/>
          <w:szCs w:val="24"/>
        </w:rPr>
        <w:t>)</w:t>
      </w:r>
      <w:r w:rsidRPr="00EF1850">
        <w:rPr>
          <w:rFonts w:cs="Times New Roman"/>
          <w:color w:val="000000" w:themeColor="text1"/>
          <w:szCs w:val="24"/>
        </w:rPr>
        <w:fldChar w:fldCharType="end"/>
      </w:r>
      <w:commentRangeEnd w:id="8"/>
      <w:r w:rsidRPr="00EF1850">
        <w:rPr>
          <w:rStyle w:val="CommentReference"/>
          <w:color w:val="000000" w:themeColor="text1"/>
          <w:sz w:val="24"/>
          <w:szCs w:val="24"/>
        </w:rPr>
        <w:commentReference w:id="8"/>
      </w:r>
      <w:commentRangeEnd w:id="9"/>
      <w:r w:rsidRPr="00EF1850">
        <w:rPr>
          <w:rStyle w:val="CommentReference"/>
          <w:color w:val="000000" w:themeColor="text1"/>
          <w:sz w:val="24"/>
          <w:szCs w:val="24"/>
        </w:rPr>
        <w:commentReference w:id="9"/>
      </w:r>
      <w:r w:rsidRPr="00EF1850">
        <w:rPr>
          <w:rFonts w:cs="Times New Roman"/>
          <w:color w:val="000000" w:themeColor="text1"/>
          <w:szCs w:val="24"/>
        </w:rPr>
        <w:t>. However, the problem of</w:t>
      </w:r>
      <w:r w:rsidR="00D004B7" w:rsidRPr="00EF1850">
        <w:rPr>
          <w:rFonts w:cs="Times New Roman"/>
          <w:color w:val="000000" w:themeColor="text1"/>
          <w:szCs w:val="24"/>
        </w:rPr>
        <w:t xml:space="preserve"> the</w:t>
      </w:r>
      <w:r w:rsidRPr="00EF1850">
        <w:rPr>
          <w:rFonts w:cs="Times New Roman"/>
          <w:color w:val="000000" w:themeColor="text1"/>
          <w:szCs w:val="24"/>
        </w:rPr>
        <w:t xml:space="preserve"> </w:t>
      </w:r>
      <w:r w:rsidRPr="00EF1850">
        <w:rPr>
          <w:rFonts w:cs="Times New Roman"/>
          <w:noProof/>
          <w:color w:val="000000" w:themeColor="text1"/>
          <w:szCs w:val="24"/>
        </w:rPr>
        <w:t>structural</w:t>
      </w:r>
      <w:r w:rsidRPr="00EF1850">
        <w:rPr>
          <w:rFonts w:cs="Times New Roman"/>
          <w:color w:val="000000" w:themeColor="text1"/>
          <w:szCs w:val="24"/>
        </w:rPr>
        <w:t xml:space="preserve"> break has been totally overlooked in forecasting retailer product sales. In this study, we propose new forecasting methods which deal with the structural break pro</w:t>
      </w:r>
      <w:r w:rsidR="00EF34A5" w:rsidRPr="00EF1850">
        <w:rPr>
          <w:rFonts w:cs="Times New Roman"/>
          <w:color w:val="000000" w:themeColor="text1"/>
          <w:szCs w:val="24"/>
        </w:rPr>
        <w:t>b</w:t>
      </w:r>
      <w:r w:rsidRPr="00EF1850">
        <w:rPr>
          <w:rFonts w:cs="Times New Roman"/>
          <w:color w:val="000000" w:themeColor="text1"/>
          <w:szCs w:val="24"/>
        </w:rPr>
        <w:t xml:space="preserve">lem and produce more accurate forecasts. </w:t>
      </w:r>
    </w:p>
    <w:p w14:paraId="4D5A0C18" w14:textId="77777777" w:rsidR="00EF34A5" w:rsidRPr="00EF1850" w:rsidRDefault="00EF34A5" w:rsidP="000B121E">
      <w:pPr>
        <w:shd w:val="clear" w:color="auto" w:fill="FFFFFF" w:themeFill="background1"/>
        <w:spacing w:after="0" w:line="360" w:lineRule="auto"/>
        <w:rPr>
          <w:color w:val="000000" w:themeColor="text1"/>
          <w:szCs w:val="24"/>
        </w:rPr>
      </w:pPr>
    </w:p>
    <w:p w14:paraId="5DAB3A81" w14:textId="4F406EB7" w:rsidR="004617F2" w:rsidRPr="00EF1850" w:rsidRDefault="004617F2" w:rsidP="000B121E">
      <w:pPr>
        <w:shd w:val="clear" w:color="auto" w:fill="FFFFFF" w:themeFill="background1"/>
        <w:spacing w:after="0" w:line="360" w:lineRule="auto"/>
        <w:rPr>
          <w:color w:val="000000" w:themeColor="text1"/>
          <w:szCs w:val="24"/>
        </w:rPr>
      </w:pPr>
      <w:r w:rsidRPr="00EF1850">
        <w:rPr>
          <w:color w:val="000000" w:themeColor="text1"/>
          <w:szCs w:val="24"/>
        </w:rPr>
        <w:t xml:space="preserve">Our research in the domain of retail forecasting in particular at the SKU level is significant for the following reasons. First, our methods have superior forecasting </w:t>
      </w:r>
      <w:r w:rsidRPr="00EF1850">
        <w:rPr>
          <w:noProof/>
          <w:color w:val="000000" w:themeColor="text1"/>
          <w:szCs w:val="24"/>
        </w:rPr>
        <w:t>performance</w:t>
      </w:r>
      <w:r w:rsidRPr="00EF1850">
        <w:rPr>
          <w:color w:val="000000" w:themeColor="text1"/>
          <w:szCs w:val="24"/>
        </w:rPr>
        <w:t xml:space="preserve"> compared to conventional models which </w:t>
      </w:r>
      <w:r w:rsidRPr="00EF1850">
        <w:rPr>
          <w:noProof/>
          <w:color w:val="000000" w:themeColor="text1"/>
          <w:szCs w:val="24"/>
        </w:rPr>
        <w:t>assume</w:t>
      </w:r>
      <w:r w:rsidRPr="00EF1850">
        <w:rPr>
          <w:color w:val="000000" w:themeColor="text1"/>
          <w:szCs w:val="24"/>
        </w:rPr>
        <w:t xml:space="preserve"> no change in the effect of product prices and promotions. Second, unlike any earlier studies which rely on incorporating additional information (which leads to additional cost), our methods rely on how promotional information could be effectively utilized. In practice, the change of the effect of the marketing activities may be caused by many influencing factors (as mention above) for which the data are difficult to collect or measure. Third, our research provides an evaluation of various forecasting methods which offers operational guidance to not only retailers but also to manufacturers when competitive promotional information is unavailable. </w:t>
      </w:r>
      <w:r w:rsidRPr="00EF1850">
        <w:rPr>
          <w:noProof/>
          <w:color w:val="000000" w:themeColor="text1"/>
          <w:szCs w:val="24"/>
        </w:rPr>
        <w:t>Fourth</w:t>
      </w:r>
      <w:r w:rsidRPr="00EF1850">
        <w:rPr>
          <w:color w:val="000000" w:themeColor="text1"/>
          <w:szCs w:val="24"/>
        </w:rPr>
        <w:t xml:space="preserve">, the methods we propose are fully automatic compared to </w:t>
      </w:r>
      <w:hyperlink w:anchor="_ENREF_40" w:tooltip="Huang, 2014 #732" w:history="1">
        <w:r w:rsidR="00EE2F0B" w:rsidRPr="00EF1850">
          <w:rPr>
            <w:color w:val="000000" w:themeColor="text1"/>
            <w:szCs w:val="24"/>
          </w:rPr>
          <w:fldChar w:fldCharType="begin"/>
        </w:r>
        <w:r w:rsidR="00EE2F0B" w:rsidRPr="00EF1850">
          <w:rPr>
            <w:color w:val="000000" w:themeColor="text1"/>
            <w:szCs w:val="24"/>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EE2F0B" w:rsidRPr="00EF1850">
          <w:rPr>
            <w:color w:val="000000" w:themeColor="text1"/>
            <w:szCs w:val="24"/>
          </w:rPr>
          <w:fldChar w:fldCharType="separate"/>
        </w:r>
        <w:r w:rsidR="00EE2F0B" w:rsidRPr="00EF1850">
          <w:rPr>
            <w:noProof/>
            <w:color w:val="000000" w:themeColor="text1"/>
            <w:szCs w:val="24"/>
          </w:rPr>
          <w:t>Huang et al. (2014)</w:t>
        </w:r>
        <w:r w:rsidR="00EE2F0B" w:rsidRPr="00EF1850">
          <w:rPr>
            <w:color w:val="000000" w:themeColor="text1"/>
            <w:szCs w:val="24"/>
          </w:rPr>
          <w:fldChar w:fldCharType="end"/>
        </w:r>
      </w:hyperlink>
      <w:r w:rsidRPr="00EF1850">
        <w:rPr>
          <w:color w:val="000000" w:themeColor="text1"/>
          <w:szCs w:val="24"/>
        </w:rPr>
        <w:t xml:space="preserve"> and easy to implement.</w:t>
      </w:r>
    </w:p>
    <w:p w14:paraId="0CF04E6B"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lastRenderedPageBreak/>
        <w:t xml:space="preserve"> </w:t>
      </w:r>
    </w:p>
    <w:p w14:paraId="79FD1365" w14:textId="2CCBAB8C" w:rsidR="004617F2" w:rsidRPr="00EF1850" w:rsidRDefault="004617F2" w:rsidP="000B121E">
      <w:pPr>
        <w:shd w:val="clear" w:color="auto" w:fill="FFFFFF" w:themeFill="background1"/>
        <w:spacing w:after="0" w:line="360" w:lineRule="auto"/>
        <w:rPr>
          <w:rFonts w:cs="Times New Roman"/>
          <w:color w:val="000000" w:themeColor="text1"/>
          <w:szCs w:val="24"/>
        </w:rPr>
      </w:pPr>
      <w:commentRangeStart w:id="10"/>
      <w:r w:rsidRPr="00EF1850">
        <w:rPr>
          <w:rFonts w:cs="Times New Roman"/>
          <w:color w:val="000000" w:themeColor="text1"/>
          <w:szCs w:val="24"/>
        </w:rPr>
        <w:t xml:space="preserve">The remainder of the paper is arranged as follows: </w:t>
      </w:r>
      <w:r w:rsidRPr="00EF1850">
        <w:rPr>
          <w:rFonts w:cs="Times New Roman"/>
          <w:noProof/>
          <w:color w:val="000000" w:themeColor="text1"/>
          <w:szCs w:val="24"/>
        </w:rPr>
        <w:t>Section</w:t>
      </w:r>
      <w:r w:rsidRPr="00EF1850">
        <w:rPr>
          <w:rFonts w:cs="Times New Roman"/>
          <w:color w:val="000000" w:themeColor="text1"/>
          <w:szCs w:val="24"/>
        </w:rPr>
        <w:t xml:space="preserve"> 2 summarizes previous studies in the literature. Section 3 explains the origins and the consequence of the structural break problem. In section 4, we introduce two techniques which may potentially improve the forecasting accuracy by mitigating the forecast bias due to </w:t>
      </w:r>
      <w:r w:rsidRPr="00EF1850">
        <w:rPr>
          <w:rFonts w:cs="Times New Roman"/>
          <w:noProof/>
          <w:color w:val="000000" w:themeColor="text1"/>
          <w:szCs w:val="24"/>
        </w:rPr>
        <w:t>structural</w:t>
      </w:r>
      <w:r w:rsidRPr="00EF1850">
        <w:rPr>
          <w:rFonts w:cs="Times New Roman"/>
          <w:color w:val="000000" w:themeColor="text1"/>
          <w:szCs w:val="24"/>
        </w:rPr>
        <w:t xml:space="preserve"> breaks. Section 5 </w:t>
      </w:r>
      <w:r w:rsidRPr="00EF1850">
        <w:rPr>
          <w:rFonts w:cs="Times New Roman"/>
          <w:noProof/>
          <w:color w:val="000000" w:themeColor="text1"/>
          <w:szCs w:val="24"/>
        </w:rPr>
        <w:t>explore</w:t>
      </w:r>
      <w:r w:rsidR="00D004B7" w:rsidRPr="00EF1850">
        <w:rPr>
          <w:rFonts w:cs="Times New Roman"/>
          <w:noProof/>
          <w:color w:val="000000" w:themeColor="text1"/>
          <w:szCs w:val="24"/>
        </w:rPr>
        <w:t>s</w:t>
      </w:r>
      <w:r w:rsidRPr="00EF1850">
        <w:rPr>
          <w:rFonts w:cs="Times New Roman"/>
          <w:color w:val="000000" w:themeColor="text1"/>
          <w:szCs w:val="24"/>
        </w:rPr>
        <w:t xml:space="preserve"> the data. in section 6, we propose our new forecasting methods. Section 7 describes the design of the model evaluation. Section 8 summarizes and discusses the evaluation results. In </w:t>
      </w:r>
      <w:r w:rsidRPr="00EF1850">
        <w:rPr>
          <w:rFonts w:cs="Times New Roman"/>
          <w:noProof/>
          <w:color w:val="000000" w:themeColor="text1"/>
          <w:szCs w:val="24"/>
        </w:rPr>
        <w:t>Section</w:t>
      </w:r>
      <w:r w:rsidRPr="00EF1850">
        <w:rPr>
          <w:rFonts w:cs="Times New Roman"/>
          <w:color w:val="000000" w:themeColor="text1"/>
          <w:szCs w:val="24"/>
        </w:rPr>
        <w:t xml:space="preserve"> 9, we explore the determinants of improvement of the proposed models. In the last section, we make recommendations for both manufacturers and retailers, address research limitations, and highlight directions for future research.</w:t>
      </w:r>
      <w:commentRangeEnd w:id="10"/>
      <w:r w:rsidRPr="00EF1850">
        <w:rPr>
          <w:rStyle w:val="CommentReference"/>
          <w:color w:val="000000" w:themeColor="text1"/>
          <w:sz w:val="24"/>
          <w:szCs w:val="24"/>
        </w:rPr>
        <w:commentReference w:id="10"/>
      </w:r>
    </w:p>
    <w:p w14:paraId="7CDDF031"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69547438" w14:textId="77777777" w:rsidR="004617F2" w:rsidRPr="00EF1850" w:rsidRDefault="004617F2" w:rsidP="000B121E">
      <w:pPr>
        <w:pStyle w:val="ListParagraph"/>
        <w:numPr>
          <w:ilvl w:val="0"/>
          <w:numId w:val="45"/>
        </w:numPr>
        <w:shd w:val="clear" w:color="auto" w:fill="FFFFFF" w:themeFill="background1"/>
        <w:spacing w:after="0" w:line="360" w:lineRule="auto"/>
        <w:rPr>
          <w:rFonts w:cs="Times New Roman"/>
          <w:color w:val="000000" w:themeColor="text1"/>
          <w:szCs w:val="24"/>
        </w:rPr>
      </w:pPr>
      <w:r w:rsidRPr="00EF1850">
        <w:rPr>
          <w:rFonts w:cs="Times New Roman"/>
          <w:b/>
          <w:color w:val="000000" w:themeColor="text1"/>
          <w:szCs w:val="24"/>
        </w:rPr>
        <w:t>Literature review</w:t>
      </w:r>
    </w:p>
    <w:p w14:paraId="5FA40835" w14:textId="2FAB3F59" w:rsidR="0017664B" w:rsidRPr="00EF1850" w:rsidRDefault="0017664B" w:rsidP="000B121E">
      <w:pPr>
        <w:shd w:val="clear" w:color="auto" w:fill="FFFFFF" w:themeFill="background1"/>
        <w:spacing w:after="0" w:line="360" w:lineRule="auto"/>
        <w:rPr>
          <w:rFonts w:cs="Times New Roman"/>
          <w:color w:val="000000" w:themeColor="text1"/>
          <w:szCs w:val="24"/>
        </w:rPr>
      </w:pPr>
    </w:p>
    <w:p w14:paraId="36C0BF65" w14:textId="727EC1F9"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In practice, many retailers forecast their product sales at SKU level using a </w:t>
      </w:r>
      <w:r w:rsidRPr="00EF1850">
        <w:rPr>
          <w:rFonts w:cs="Times New Roman"/>
          <w:noProof/>
          <w:color w:val="000000" w:themeColor="text1"/>
          <w:szCs w:val="24"/>
        </w:rPr>
        <w:t>two-stage</w:t>
      </w:r>
      <w:r w:rsidRPr="00EF1850">
        <w:rPr>
          <w:rFonts w:cs="Times New Roman"/>
          <w:color w:val="000000" w:themeColor="text1"/>
          <w:szCs w:val="24"/>
        </w:rPr>
        <w:t xml:space="preserve"> ‘base-lift’ method. The method entails dividing the data into promoted and non-promoted periods based on whether the SKU is being promoted. The method is a combination of simple univariate methods (for the non-promoted period) and</w:t>
      </w:r>
      <w:r w:rsidRPr="00EF1850">
        <w:rPr>
          <w:color w:val="000000" w:themeColor="text1"/>
          <w:szCs w:val="24"/>
        </w:rPr>
        <w:t xml:space="preserve"> human judgments by brand/category managers (for the promoted period) </w:t>
      </w:r>
      <w:r w:rsidRPr="00EF1850">
        <w:rPr>
          <w:rFonts w:cs="Times New Roman"/>
          <w:color w:val="000000" w:themeColor="text1"/>
          <w:szCs w:val="24"/>
        </w:rPr>
        <w:fldChar w:fldCharType="begin">
          <w:fldData xml:space="preserve">PEVuZE5vdGU+PENpdGU+PEF1dGhvcj5GaWxkZXM8L0F1dGhvcj48WWVhcj4yMDA5PC9ZZWFyPjxS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=
</w:fldData>
        </w:fldChar>
      </w:r>
      <w:r w:rsidR="009C5714" w:rsidRPr="00EF1850">
        <w:rPr>
          <w:rFonts w:cs="Times New Roman"/>
          <w:color w:val="000000" w:themeColor="text1"/>
          <w:szCs w:val="24"/>
        </w:rPr>
        <w:instrText xml:space="preserve"> ADDIN EN.CITE </w:instrText>
      </w:r>
      <w:r w:rsidR="009C5714" w:rsidRPr="00EF1850">
        <w:rPr>
          <w:rFonts w:cs="Times New Roman"/>
          <w:color w:val="000000" w:themeColor="text1"/>
          <w:szCs w:val="24"/>
        </w:rPr>
        <w:fldChar w:fldCharType="begin">
          <w:fldData xml:space="preserve">PEVuZE5vdGU+PENpdGU+PEF1dGhvcj5GaWxkZXM8L0F1dGhvcj48WWVhcj4yMDA5PC9ZZWFyPjxS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=
</w:fldData>
        </w:fldChar>
      </w:r>
      <w:r w:rsidR="009C5714" w:rsidRPr="00EF1850">
        <w:rPr>
          <w:rFonts w:cs="Times New Roman"/>
          <w:color w:val="000000" w:themeColor="text1"/>
          <w:szCs w:val="24"/>
        </w:rPr>
        <w:instrText xml:space="preserve"> ADDIN EN.CITE.DATA </w:instrText>
      </w:r>
      <w:r w:rsidR="009C5714" w:rsidRPr="00EF1850">
        <w:rPr>
          <w:rFonts w:cs="Times New Roman"/>
          <w:color w:val="000000" w:themeColor="text1"/>
          <w:szCs w:val="24"/>
        </w:rPr>
      </w:r>
      <w:r w:rsidR="009C5714" w:rsidRPr="00EF1850">
        <w:rPr>
          <w:rFonts w:cs="Times New Roman"/>
          <w:color w:val="000000" w:themeColor="text1"/>
          <w:szCs w:val="24"/>
        </w:rPr>
        <w:fldChar w:fldCharType="end"/>
      </w:r>
      <w:r w:rsidRPr="00EF1850">
        <w:rPr>
          <w:rFonts w:cs="Times New Roman"/>
          <w:color w:val="000000" w:themeColor="text1"/>
          <w:szCs w:val="24"/>
        </w:rPr>
      </w:r>
      <w:r w:rsidRPr="00EF1850">
        <w:rPr>
          <w:rFonts w:cs="Times New Roman"/>
          <w:color w:val="000000" w:themeColor="text1"/>
          <w:szCs w:val="24"/>
        </w:rPr>
        <w:fldChar w:fldCharType="separate"/>
      </w:r>
      <w:r w:rsidR="009C5714" w:rsidRPr="00EF1850">
        <w:rPr>
          <w:rFonts w:cs="Times New Roman"/>
          <w:noProof/>
          <w:color w:val="000000" w:themeColor="text1"/>
          <w:szCs w:val="24"/>
        </w:rPr>
        <w:t>(</w:t>
      </w:r>
      <w:hyperlink w:anchor="_ENREF_32" w:tooltip="Fildes, 2009 #421" w:history="1">
        <w:r w:rsidR="00EE2F0B" w:rsidRPr="00EF1850">
          <w:rPr>
            <w:rFonts w:cs="Times New Roman"/>
            <w:noProof/>
            <w:color w:val="000000" w:themeColor="text1"/>
            <w:szCs w:val="24"/>
          </w:rPr>
          <w:t>Fildes, Goodwin, Lawrence, &amp; Nikolopoulos, 2009</w:t>
        </w:r>
      </w:hyperlink>
      <w:r w:rsidR="009C5714" w:rsidRPr="00EF1850">
        <w:rPr>
          <w:rFonts w:cs="Times New Roman"/>
          <w:noProof/>
          <w:color w:val="000000" w:themeColor="text1"/>
          <w:szCs w:val="24"/>
        </w:rPr>
        <w:t xml:space="preserve">; </w:t>
      </w:r>
      <w:hyperlink w:anchor="_ENREF_33" w:tooltip="Fildes, 2008 #159" w:history="1">
        <w:r w:rsidR="00EE2F0B" w:rsidRPr="00EF1850">
          <w:rPr>
            <w:rFonts w:cs="Times New Roman"/>
            <w:noProof/>
            <w:color w:val="000000" w:themeColor="text1"/>
            <w:szCs w:val="24"/>
          </w:rPr>
          <w:t>Fildes et al., 2008</w:t>
        </w:r>
      </w:hyperlink>
      <w:r w:rsidR="009C5714" w:rsidRPr="00EF1850">
        <w:rPr>
          <w:rFonts w:cs="Times New Roman"/>
          <w:noProof/>
          <w:color w:val="000000" w:themeColor="text1"/>
          <w:szCs w:val="24"/>
        </w:rPr>
        <w:t>)</w:t>
      </w:r>
      <w:r w:rsidRPr="00EF1850">
        <w:rPr>
          <w:rFonts w:cs="Times New Roman"/>
          <w:color w:val="000000" w:themeColor="text1"/>
          <w:szCs w:val="24"/>
        </w:rPr>
        <w:fldChar w:fldCharType="end"/>
      </w:r>
      <w:r w:rsidRPr="00EF1850">
        <w:rPr>
          <w:rFonts w:cs="Times New Roman"/>
          <w:color w:val="000000" w:themeColor="text1"/>
          <w:szCs w:val="24"/>
        </w:rPr>
        <w:t xml:space="preserve">. A stream of studies has been devoted to helping managers with better adjustment procedures overcome their cognitive bias </w:t>
      </w:r>
      <w:commentRangeStart w:id="11"/>
      <w:commentRangeStart w:id="12"/>
      <w:r w:rsidRPr="00EF1850">
        <w:rPr>
          <w:rFonts w:cs="Times New Roman"/>
          <w:color w:val="000000" w:themeColor="text1"/>
          <w:szCs w:val="24"/>
        </w:rPr>
        <w:fldChar w:fldCharType="begin"/>
      </w:r>
      <w:r w:rsidR="000D0FB8" w:rsidRPr="00EF1850">
        <w:rPr>
          <w:rFonts w:cs="Times New Roman"/>
          <w:color w:val="000000" w:themeColor="text1"/>
          <w:szCs w:val="24"/>
        </w:rPr>
        <w:instrText xml:space="preserve"> ADDIN EN.CITE &lt;EndNote&gt;&lt;Cite&gt;&lt;Author&gt;Trapero&lt;/Author&gt;&lt;Year&gt;2013&lt;/Year&gt;&lt;RecNum&gt;738&lt;/RecNum&gt;&lt;DisplayText&gt;(Fildes &amp;amp; Goodwin, 2007; Trapero, Pedregal, Fildes, &amp;amp; Kourentzes, 2013)&lt;/DisplayText&gt;&lt;record&gt;&lt;rec-number&gt;738&lt;/rec-number&gt;&lt;foreign-keys&gt;&lt;key app="EN" db-id="fwzpfdt205x9v6eprsvv25dpxftedxv0z0a9" timestamp="1475146139"&gt;738&lt;/key&gt;&lt;/foreign-keys&gt;&lt;ref-type name="Journal Article"&gt;17&lt;/ref-type&gt;&lt;contributors&gt;&lt;authors&gt;&lt;author&gt;Juan Trapero&lt;/author&gt;&lt;author&gt;Diego Pedregal&lt;/author&gt;&lt;author&gt;Robert Fildes&lt;/author&gt;&lt;author&gt;Nikolaos Kourentzes&lt;/author&gt;&lt;/authors&gt;&lt;/contributors&gt;&lt;titles&gt;&lt;title&gt;Analysis of judgmental adjustments in the presence of promotions&lt;/title&gt;&lt;secondary-title&gt;International Journal of Forecasting&lt;/secondary-title&gt;&lt;/titles&gt;&lt;periodical&gt;&lt;full-title&gt;International Journal of Forecasting&lt;/full-title&gt;&lt;/periodical&gt;&lt;volume&gt;29&lt;/volume&gt;&lt;number&gt;2&lt;/number&gt;&lt;dates&gt;&lt;year&gt;2013&lt;/year&gt;&lt;/dates&gt;&lt;urls&gt;&lt;/urls&gt;&lt;/record&gt;&lt;/Cite&gt;&lt;Cite&gt;&lt;Author&gt;Fildes&lt;/Author&gt;&lt;Year&gt;2007&lt;/Year&gt;&lt;RecNum&gt;161&lt;/RecNum&gt;&lt;record&gt;&lt;rec-number&gt;161&lt;/rec-number&gt;&lt;foreign-keys&gt;&lt;key app="EN" db-id="fwzpfdt205x9v6eprsvv25dpxftedxv0z0a9" timestamp="0"&gt;161&lt;/key&gt;&lt;/foreign-keys&gt;&lt;ref-type name="Journal Article"&gt;17&lt;/ref-type&gt;&lt;contributors&gt;&lt;authors&gt;&lt;author&gt;Robert Fildes&lt;/author&gt;&lt;author&gt;Paul Goodwin&lt;/author&gt;&lt;/authors&gt;&lt;/contributors&gt;&lt;titles&gt;&lt;title&gt;Fine judgments: do organizations follow best practice when applying management judgement to forecasting?&lt;/title&gt;&lt;secondary-title&gt;Interfaces&lt;/secondary-title&gt;&lt;/titles&gt;&lt;pages&gt;570-576&lt;/pages&gt;&lt;volume&gt;37&lt;/volume&gt;&lt;dates&gt;&lt;year&gt;2007&lt;/year&gt;&lt;/dates&gt;&lt;urls&gt;&lt;/urls&gt;&lt;/record&gt;&lt;/Cite&gt;&lt;/EndNote&gt;</w:instrText>
      </w:r>
      <w:r w:rsidRPr="00EF1850">
        <w:rPr>
          <w:rFonts w:cs="Times New Roman"/>
          <w:color w:val="000000" w:themeColor="text1"/>
          <w:szCs w:val="24"/>
        </w:rPr>
        <w:fldChar w:fldCharType="separate"/>
      </w:r>
      <w:r w:rsidR="000D0FB8" w:rsidRPr="00EF1850">
        <w:rPr>
          <w:rFonts w:cs="Times New Roman"/>
          <w:noProof/>
          <w:color w:val="000000" w:themeColor="text1"/>
          <w:szCs w:val="24"/>
        </w:rPr>
        <w:t>(</w:t>
      </w:r>
      <w:hyperlink w:anchor="_ENREF_31" w:tooltip="Fildes, 2007 #161" w:history="1">
        <w:r w:rsidR="00EE2F0B" w:rsidRPr="00EF1850">
          <w:rPr>
            <w:rFonts w:cs="Times New Roman"/>
            <w:noProof/>
            <w:color w:val="000000" w:themeColor="text1"/>
            <w:szCs w:val="24"/>
          </w:rPr>
          <w:t>Fildes &amp; Goodwin, 2007</w:t>
        </w:r>
      </w:hyperlink>
      <w:r w:rsidR="000D0FB8" w:rsidRPr="00EF1850">
        <w:rPr>
          <w:rFonts w:cs="Times New Roman"/>
          <w:noProof/>
          <w:color w:val="000000" w:themeColor="text1"/>
          <w:szCs w:val="24"/>
        </w:rPr>
        <w:t xml:space="preserve">; </w:t>
      </w:r>
      <w:hyperlink w:anchor="_ENREF_73" w:tooltip="Trapero, 2013 #738" w:history="1">
        <w:r w:rsidR="00EE2F0B" w:rsidRPr="00EF1850">
          <w:rPr>
            <w:rFonts w:cs="Times New Roman"/>
            <w:noProof/>
            <w:color w:val="000000" w:themeColor="text1"/>
            <w:szCs w:val="24"/>
          </w:rPr>
          <w:t>Trapero, Pedregal, Fildes, &amp; Kourentzes, 2013</w:t>
        </w:r>
      </w:hyperlink>
      <w:r w:rsidR="000D0FB8" w:rsidRPr="00EF1850">
        <w:rPr>
          <w:rFonts w:cs="Times New Roman"/>
          <w:noProof/>
          <w:color w:val="000000" w:themeColor="text1"/>
          <w:szCs w:val="24"/>
        </w:rPr>
        <w:t>)</w:t>
      </w:r>
      <w:r w:rsidRPr="00EF1850">
        <w:rPr>
          <w:rFonts w:cs="Times New Roman"/>
          <w:color w:val="000000" w:themeColor="text1"/>
          <w:szCs w:val="24"/>
        </w:rPr>
        <w:fldChar w:fldCharType="end"/>
      </w:r>
      <w:commentRangeEnd w:id="11"/>
      <w:r w:rsidRPr="00EF1850">
        <w:rPr>
          <w:rStyle w:val="CommentReference"/>
          <w:color w:val="000000" w:themeColor="text1"/>
          <w:sz w:val="24"/>
          <w:szCs w:val="24"/>
        </w:rPr>
        <w:commentReference w:id="11"/>
      </w:r>
      <w:commentRangeEnd w:id="12"/>
      <w:r w:rsidRPr="00EF1850">
        <w:rPr>
          <w:rStyle w:val="CommentReference"/>
          <w:color w:val="000000" w:themeColor="text1"/>
          <w:sz w:val="24"/>
          <w:szCs w:val="24"/>
        </w:rPr>
        <w:commentReference w:id="12"/>
      </w:r>
      <w:r w:rsidRPr="00EF1850">
        <w:rPr>
          <w:rFonts w:cs="Times New Roman"/>
          <w:color w:val="000000" w:themeColor="text1"/>
          <w:szCs w:val="24"/>
        </w:rPr>
        <w:t xml:space="preserve">. Other studies try to improve the adjustment with model-based forecasting systems. e.g., they may estimate the ‘lift’ effect by the promotional event based on historical information related to previous promotions, store/category features, and manufacturers etc. </w:t>
      </w:r>
      <w:r w:rsidRPr="00EF1850">
        <w:rPr>
          <w:rFonts w:cs="Times New Roman"/>
          <w:color w:val="000000" w:themeColor="text1"/>
          <w:szCs w:val="24"/>
        </w:rPr>
        <w:fldChar w:fldCharType="begin">
          <w:fldData xml:space="preserve">PEVuZE5vdGU+PENpdGU+PEF1dGhvcj5Db29wZXI8L0F1dGhvcj48WWVhcj4xOTk5PC9ZZWFyPjxS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</w:fldData>
        </w:fldChar>
      </w:r>
      <w:r w:rsidR="00153750" w:rsidRPr="00EF1850">
        <w:rPr>
          <w:rFonts w:cs="Times New Roman"/>
          <w:color w:val="000000" w:themeColor="text1"/>
          <w:szCs w:val="24"/>
        </w:rPr>
        <w:instrText xml:space="preserve"> ADDIN EN.CITE </w:instrText>
      </w:r>
      <w:r w:rsidR="00153750" w:rsidRPr="00EF1850">
        <w:rPr>
          <w:rFonts w:cs="Times New Roman"/>
          <w:color w:val="000000" w:themeColor="text1"/>
          <w:szCs w:val="24"/>
        </w:rPr>
        <w:fldChar w:fldCharType="begin">
          <w:fldData xml:space="preserve">PEVuZE5vdGU+PENpdGU+PEF1dGhvcj5Db29wZXI8L0F1dGhvcj48WWVhcj4xOTk5PC9ZZWFyPjxS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</w:fldData>
        </w:fldChar>
      </w:r>
      <w:r w:rsidR="00153750" w:rsidRPr="00EF1850">
        <w:rPr>
          <w:rFonts w:cs="Times New Roman"/>
          <w:color w:val="000000" w:themeColor="text1"/>
          <w:szCs w:val="24"/>
        </w:rPr>
        <w:instrText xml:space="preserve"> ADDIN EN.CITE.DATA </w:instrText>
      </w:r>
      <w:r w:rsidR="00153750" w:rsidRPr="00EF1850">
        <w:rPr>
          <w:rFonts w:cs="Times New Roman"/>
          <w:color w:val="000000" w:themeColor="text1"/>
          <w:szCs w:val="24"/>
        </w:rPr>
      </w:r>
      <w:r w:rsidR="00153750" w:rsidRPr="00EF1850">
        <w:rPr>
          <w:rFonts w:cs="Times New Roman"/>
          <w:color w:val="000000" w:themeColor="text1"/>
          <w:szCs w:val="24"/>
        </w:rPr>
        <w:fldChar w:fldCharType="end"/>
      </w:r>
      <w:r w:rsidRPr="00EF1850">
        <w:rPr>
          <w:rFonts w:cs="Times New Roman"/>
          <w:color w:val="000000" w:themeColor="text1"/>
          <w:szCs w:val="24"/>
        </w:rPr>
      </w:r>
      <w:r w:rsidRPr="00EF1850">
        <w:rPr>
          <w:rFonts w:cs="Times New Roman"/>
          <w:color w:val="000000" w:themeColor="text1"/>
          <w:szCs w:val="24"/>
        </w:rPr>
        <w:fldChar w:fldCharType="separate"/>
      </w:r>
      <w:r w:rsidR="00153750" w:rsidRPr="00EF1850">
        <w:rPr>
          <w:rFonts w:cs="Times New Roman"/>
          <w:noProof/>
          <w:color w:val="000000" w:themeColor="text1"/>
          <w:szCs w:val="24"/>
        </w:rPr>
        <w:t>(</w:t>
      </w:r>
      <w:hyperlink w:anchor="_ENREF_22" w:tooltip="Cooper, 1999 #662" w:history="1">
        <w:r w:rsidR="00EE2F0B" w:rsidRPr="00EF1850">
          <w:rPr>
            <w:rFonts w:cs="Times New Roman"/>
            <w:noProof/>
            <w:color w:val="000000" w:themeColor="text1"/>
            <w:szCs w:val="24"/>
          </w:rPr>
          <w:t>Cooper et al., 1999</w:t>
        </w:r>
      </w:hyperlink>
      <w:r w:rsidR="00153750" w:rsidRPr="00EF1850">
        <w:rPr>
          <w:rFonts w:cs="Times New Roman"/>
          <w:noProof/>
          <w:color w:val="000000" w:themeColor="text1"/>
          <w:szCs w:val="24"/>
        </w:rPr>
        <w:t xml:space="preserve">; </w:t>
      </w:r>
      <w:hyperlink w:anchor="_ENREF_23" w:tooltip="Cooper, 2000 #24" w:history="1">
        <w:r w:rsidR="00EE2F0B" w:rsidRPr="00EF1850">
          <w:rPr>
            <w:rFonts w:cs="Times New Roman"/>
            <w:noProof/>
            <w:color w:val="000000" w:themeColor="text1"/>
            <w:szCs w:val="24"/>
          </w:rPr>
          <w:t>Cooper &amp; Giuffrida, 2000</w:t>
        </w:r>
      </w:hyperlink>
      <w:r w:rsidR="00153750" w:rsidRPr="00EF1850">
        <w:rPr>
          <w:rFonts w:cs="Times New Roman"/>
          <w:noProof/>
          <w:color w:val="000000" w:themeColor="text1"/>
          <w:szCs w:val="24"/>
        </w:rPr>
        <w:t xml:space="preserve">; </w:t>
      </w:r>
      <w:hyperlink w:anchor="_ENREF_74" w:tooltip="Trusov, 2006 #25" w:history="1">
        <w:r w:rsidR="00EE2F0B" w:rsidRPr="00EF1850">
          <w:rPr>
            <w:rFonts w:cs="Times New Roman"/>
            <w:noProof/>
            <w:color w:val="000000" w:themeColor="text1"/>
            <w:szCs w:val="24"/>
          </w:rPr>
          <w:t>Trusov et al., 2006</w:t>
        </w:r>
      </w:hyperlink>
      <w:r w:rsidR="00153750" w:rsidRPr="00EF1850">
        <w:rPr>
          <w:rFonts w:cs="Times New Roman"/>
          <w:noProof/>
          <w:color w:val="000000" w:themeColor="text1"/>
          <w:szCs w:val="24"/>
        </w:rPr>
        <w:t>)</w:t>
      </w:r>
      <w:r w:rsidRPr="00EF1850">
        <w:rPr>
          <w:rFonts w:cs="Times New Roman"/>
          <w:color w:val="000000" w:themeColor="text1"/>
          <w:szCs w:val="24"/>
        </w:rPr>
        <w:fldChar w:fldCharType="end"/>
      </w:r>
      <w:r w:rsidRPr="00EF1850">
        <w:rPr>
          <w:rFonts w:cs="Times New Roman"/>
          <w:color w:val="000000" w:themeColor="text1"/>
          <w:szCs w:val="24"/>
        </w:rPr>
        <w:t xml:space="preserve">. One limitation of these methods is that, as they split the data into two periods, they tend to overlook the information in the promoted period when forecasting the product sales in the non-promoted period, and vice versa. </w:t>
      </w:r>
    </w:p>
    <w:p w14:paraId="2B014D28" w14:textId="77777777" w:rsidR="000D0FB8" w:rsidRPr="00EF1850" w:rsidRDefault="000D0FB8" w:rsidP="000B121E">
      <w:pPr>
        <w:shd w:val="clear" w:color="auto" w:fill="FFFFFF" w:themeFill="background1"/>
        <w:spacing w:after="0" w:line="360" w:lineRule="auto"/>
        <w:rPr>
          <w:rFonts w:cs="Times New Roman"/>
          <w:color w:val="000000" w:themeColor="text1"/>
          <w:szCs w:val="24"/>
        </w:rPr>
      </w:pPr>
    </w:p>
    <w:p w14:paraId="671DF54D" w14:textId="56E8D770" w:rsidR="004617F2" w:rsidRPr="00EF1850" w:rsidRDefault="00533FA9"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O</w:t>
      </w:r>
      <w:r w:rsidR="004617F2" w:rsidRPr="00EF1850">
        <w:rPr>
          <w:rFonts w:cs="Times New Roman"/>
          <w:color w:val="000000" w:themeColor="text1"/>
          <w:szCs w:val="24"/>
        </w:rPr>
        <w:t xml:space="preserve">ther studies have proposed more holistic methods to generate the forecasts. Divakar et al. (2005) developed the CHAN4CAST system with models of dynamic regression structures to forecast brand volume sales for the manufacturer/channel. </w:t>
      </w:r>
      <w:hyperlink w:anchor="_ENREF_37" w:tooltip="Gür Ali, 2009 #715" w:history="1">
        <w:r w:rsidR="00EE2F0B" w:rsidRPr="00EF1850">
          <w:rPr>
            <w:rFonts w:cs="Times New Roman"/>
            <w:color w:val="000000" w:themeColor="text1"/>
            <w:szCs w:val="24"/>
          </w:rPr>
          <w:fldChar w:fldCharType="begin"/>
        </w:r>
        <w:r w:rsidR="00EE2F0B" w:rsidRPr="00EF1850">
          <w:rPr>
            <w:rFonts w:cs="Times New Roman"/>
            <w:color w:val="000000" w:themeColor="text1"/>
            <w:szCs w:val="24"/>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EE2F0B" w:rsidRPr="00EF1850">
          <w:rPr>
            <w:rFonts w:cs="Times New Roman"/>
            <w:color w:val="000000" w:themeColor="text1"/>
            <w:szCs w:val="24"/>
          </w:rPr>
          <w:fldChar w:fldCharType="separate"/>
        </w:r>
        <w:r w:rsidR="00EE2F0B" w:rsidRPr="00EF1850">
          <w:rPr>
            <w:rFonts w:cs="Times New Roman"/>
            <w:noProof/>
            <w:color w:val="000000" w:themeColor="text1"/>
            <w:szCs w:val="24"/>
          </w:rPr>
          <w:t>Gür Ali, SayIn, van Woensel, and Fransoo (2009)</w:t>
        </w:r>
        <w:r w:rsidR="00EE2F0B" w:rsidRPr="00EF1850">
          <w:rPr>
            <w:rFonts w:cs="Times New Roman"/>
            <w:color w:val="000000" w:themeColor="text1"/>
            <w:szCs w:val="24"/>
          </w:rPr>
          <w:fldChar w:fldCharType="end"/>
        </w:r>
      </w:hyperlink>
      <w:r w:rsidR="004617F2" w:rsidRPr="00EF1850">
        <w:rPr>
          <w:rFonts w:cs="Times New Roman"/>
          <w:color w:val="000000" w:themeColor="text1"/>
          <w:szCs w:val="24"/>
        </w:rPr>
        <w:t xml:space="preserve"> evaluated the forecasting performance of support vector machine (SVM) models and regression tree models. </w:t>
      </w:r>
      <w:hyperlink w:anchor="_ENREF_40" w:tooltip="Huang, 2014 #732" w:history="1">
        <w:r w:rsidR="00EE2F0B" w:rsidRPr="00EF1850">
          <w:rPr>
            <w:rFonts w:cs="Times New Roman"/>
            <w:color w:val="000000" w:themeColor="text1"/>
            <w:szCs w:val="24"/>
          </w:rPr>
          <w:fldChar w:fldCharType="begin"/>
        </w:r>
        <w:r w:rsidR="00EE2F0B" w:rsidRPr="00EF1850">
          <w:rPr>
            <w:rFonts w:cs="Times New Roman"/>
            <w:color w:val="000000" w:themeColor="text1"/>
            <w:szCs w:val="24"/>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EE2F0B" w:rsidRPr="00EF1850">
          <w:rPr>
            <w:rFonts w:cs="Times New Roman"/>
            <w:color w:val="000000" w:themeColor="text1"/>
            <w:szCs w:val="24"/>
          </w:rPr>
          <w:fldChar w:fldCharType="separate"/>
        </w:r>
        <w:r w:rsidR="00EE2F0B" w:rsidRPr="00EF1850">
          <w:rPr>
            <w:rFonts w:cs="Times New Roman"/>
            <w:noProof/>
            <w:color w:val="000000" w:themeColor="text1"/>
            <w:szCs w:val="24"/>
          </w:rPr>
          <w:t>Huang et al. (2014)</w:t>
        </w:r>
        <w:r w:rsidR="00EE2F0B" w:rsidRPr="00EF1850">
          <w:rPr>
            <w:rFonts w:cs="Times New Roman"/>
            <w:color w:val="000000" w:themeColor="text1"/>
            <w:szCs w:val="24"/>
          </w:rPr>
          <w:fldChar w:fldCharType="end"/>
        </w:r>
      </w:hyperlink>
      <w:r w:rsidR="00CD74FF" w:rsidRPr="00EF1850">
        <w:rPr>
          <w:rFonts w:cs="Times New Roman"/>
          <w:color w:val="000000" w:themeColor="text1"/>
          <w:szCs w:val="24"/>
        </w:rPr>
        <w:t xml:space="preserve"> </w:t>
      </w:r>
      <w:r w:rsidR="004617F2" w:rsidRPr="00EF1850">
        <w:rPr>
          <w:rFonts w:cs="Times New Roman"/>
          <w:color w:val="000000" w:themeColor="text1"/>
          <w:szCs w:val="24"/>
        </w:rPr>
        <w:t xml:space="preserve">proposed two-stage general-to-specific ADL models which incorporate competitive promotional information within the </w:t>
      </w:r>
      <w:r w:rsidR="004617F2" w:rsidRPr="00EF1850">
        <w:rPr>
          <w:rFonts w:cs="Times New Roman"/>
          <w:color w:val="000000" w:themeColor="text1"/>
          <w:szCs w:val="24"/>
        </w:rPr>
        <w:lastRenderedPageBreak/>
        <w:t xml:space="preserve">same product category of the focal product. </w:t>
      </w:r>
      <w:hyperlink w:anchor="_ENREF_46" w:tooltip="Ma, 2016 #733" w:history="1">
        <w:r w:rsidR="00EE2F0B" w:rsidRPr="00EF1850">
          <w:rPr>
            <w:rFonts w:cs="Times New Roman"/>
            <w:color w:val="000000" w:themeColor="text1"/>
            <w:szCs w:val="24"/>
          </w:rPr>
          <w:fldChar w:fldCharType="begin"/>
        </w:r>
        <w:r w:rsidR="00EE2F0B" w:rsidRPr="00EF1850">
          <w:rPr>
            <w:rFonts w:cs="Times New Roman"/>
            <w:color w:val="000000" w:themeColor="text1"/>
            <w:szCs w:val="24"/>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EE2F0B" w:rsidRPr="00EF1850">
          <w:rPr>
            <w:rFonts w:cs="Times New Roman"/>
            <w:color w:val="000000" w:themeColor="text1"/>
            <w:szCs w:val="24"/>
          </w:rPr>
          <w:fldChar w:fldCharType="separate"/>
        </w:r>
        <w:r w:rsidR="00EE2F0B" w:rsidRPr="00EF1850">
          <w:rPr>
            <w:rFonts w:cs="Times New Roman"/>
            <w:noProof/>
            <w:color w:val="000000" w:themeColor="text1"/>
            <w:szCs w:val="24"/>
          </w:rPr>
          <w:t>Ma et al. (2016)</w:t>
        </w:r>
        <w:r w:rsidR="00EE2F0B" w:rsidRPr="00EF1850">
          <w:rPr>
            <w:rFonts w:cs="Times New Roman"/>
            <w:color w:val="000000" w:themeColor="text1"/>
            <w:szCs w:val="24"/>
          </w:rPr>
          <w:fldChar w:fldCharType="end"/>
        </w:r>
      </w:hyperlink>
      <w:r w:rsidR="004617F2" w:rsidRPr="00EF1850">
        <w:rPr>
          <w:rFonts w:cs="Times New Roman"/>
          <w:color w:val="000000" w:themeColor="text1"/>
          <w:szCs w:val="24"/>
        </w:rPr>
        <w:t xml:space="preserve"> further integrated the promotional information not only from the same category but also from other related categories. These studies tried to generate accurate sales forecast by capturing the effect of marketing activities. For example, the short-term effect of prices and promotions </w:t>
      </w:r>
      <w:r w:rsidR="004617F2" w:rsidRPr="00EF1850">
        <w:rPr>
          <w:rFonts w:cs="Times New Roman"/>
          <w:color w:val="000000" w:themeColor="text1"/>
          <w:szCs w:val="24"/>
        </w:rPr>
        <w:fldChar w:fldCharType="begin"/>
      </w:r>
      <w:r w:rsidR="009C5714" w:rsidRPr="00EF1850">
        <w:rPr>
          <w:rFonts w:cs="Times New Roman"/>
          <w:color w:val="000000" w:themeColor="text1"/>
          <w:szCs w:val="24"/>
        </w:rPr>
        <w:instrText xml:space="preserve"> ADDIN EN.CITE &lt;EndNote&gt;&lt;Cite&gt;&lt;Author&gt;Blattberg&lt;/Author&gt;&lt;Year&gt;1995&lt;/Year&gt;&lt;RecNum&gt;36&lt;/RecNum&gt;&lt;DisplayText&gt;(Blattberg, Briesch, &amp;amp; Fox,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instrText>
      </w:r>
      <w:r w:rsidR="004617F2" w:rsidRPr="00EF1850">
        <w:rPr>
          <w:rFonts w:cs="Times New Roman"/>
          <w:color w:val="000000" w:themeColor="text1"/>
          <w:szCs w:val="24"/>
        </w:rPr>
        <w:fldChar w:fldCharType="separate"/>
      </w:r>
      <w:r w:rsidR="009C5714" w:rsidRPr="00EF1850">
        <w:rPr>
          <w:rFonts w:cs="Times New Roman"/>
          <w:noProof/>
          <w:color w:val="000000" w:themeColor="text1"/>
          <w:szCs w:val="24"/>
        </w:rPr>
        <w:t>(</w:t>
      </w:r>
      <w:hyperlink w:anchor="_ENREF_10" w:tooltip="Blattberg, 1995 #36" w:history="1">
        <w:r w:rsidR="00EE2F0B" w:rsidRPr="00EF1850">
          <w:rPr>
            <w:rFonts w:cs="Times New Roman"/>
            <w:noProof/>
            <w:color w:val="000000" w:themeColor="text1"/>
            <w:szCs w:val="24"/>
          </w:rPr>
          <w:t>Blattberg, Briesch, &amp; Fox, 1995</w:t>
        </w:r>
      </w:hyperlink>
      <w:r w:rsidR="009C5714" w:rsidRPr="00EF1850">
        <w:rPr>
          <w:rFonts w:cs="Times New Roman"/>
          <w:noProof/>
          <w:color w:val="000000" w:themeColor="text1"/>
          <w:szCs w:val="24"/>
        </w:rPr>
        <w:t>)</w:t>
      </w:r>
      <w:r w:rsidR="004617F2" w:rsidRPr="00EF1850">
        <w:rPr>
          <w:rFonts w:cs="Times New Roman"/>
          <w:color w:val="000000" w:themeColor="text1"/>
          <w:szCs w:val="24"/>
        </w:rPr>
        <w:fldChar w:fldCharType="end"/>
      </w:r>
      <w:r w:rsidR="004617F2" w:rsidRPr="00EF1850">
        <w:rPr>
          <w:rFonts w:cs="Times New Roman"/>
          <w:color w:val="000000" w:themeColor="text1"/>
          <w:szCs w:val="24"/>
        </w:rPr>
        <w:t xml:space="preserve">, the (asymmetrical) competitive effect </w:t>
      </w:r>
      <w:r w:rsidR="004617F2" w:rsidRPr="00EF1850">
        <w:rPr>
          <w:rFonts w:cs="Times New Roman"/>
          <w:color w:val="000000" w:themeColor="text1"/>
          <w:szCs w:val="24"/>
        </w:rPr>
        <w:fldChar w:fldCharType="begin">
          <w:fldData xml:space="preserve">PEVuZE5vdGU+PENpdGU+PEF1dGhvcj5XaXR0aW5rPC9BdXRob3I+PFllYXI+MTk4ODwvWWVhcj48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</w:fldData>
        </w:fldChar>
      </w:r>
      <w:r w:rsidR="00153750" w:rsidRPr="00EF1850">
        <w:rPr>
          <w:rFonts w:cs="Times New Roman"/>
          <w:color w:val="000000" w:themeColor="text1"/>
          <w:szCs w:val="24"/>
        </w:rPr>
        <w:instrText xml:space="preserve"> ADDIN EN.CITE </w:instrText>
      </w:r>
      <w:r w:rsidR="00153750" w:rsidRPr="00EF1850">
        <w:rPr>
          <w:rFonts w:cs="Times New Roman"/>
          <w:color w:val="000000" w:themeColor="text1"/>
          <w:szCs w:val="24"/>
        </w:rPr>
        <w:fldChar w:fldCharType="begin">
          <w:fldData xml:space="preserve">PEVuZE5vdGU+PENpdGU+PEF1dGhvcj5XaXR0aW5rPC9BdXRob3I+PFllYXI+MTk4ODwvWWVhcj48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</w:fldData>
        </w:fldChar>
      </w:r>
      <w:r w:rsidR="00153750" w:rsidRPr="00EF1850">
        <w:rPr>
          <w:rFonts w:cs="Times New Roman"/>
          <w:color w:val="000000" w:themeColor="text1"/>
          <w:szCs w:val="24"/>
        </w:rPr>
        <w:instrText xml:space="preserve"> ADDIN EN.CITE.DATA </w:instrText>
      </w:r>
      <w:r w:rsidR="00153750" w:rsidRPr="00EF1850">
        <w:rPr>
          <w:rFonts w:cs="Times New Roman"/>
          <w:color w:val="000000" w:themeColor="text1"/>
          <w:szCs w:val="24"/>
        </w:rPr>
      </w:r>
      <w:r w:rsidR="00153750" w:rsidRPr="00EF1850">
        <w:rPr>
          <w:rFonts w:cs="Times New Roman"/>
          <w:color w:val="000000" w:themeColor="text1"/>
          <w:szCs w:val="24"/>
        </w:rPr>
        <w:fldChar w:fldCharType="end"/>
      </w:r>
      <w:r w:rsidR="004617F2" w:rsidRPr="00EF1850">
        <w:rPr>
          <w:rFonts w:cs="Times New Roman"/>
          <w:color w:val="000000" w:themeColor="text1"/>
          <w:szCs w:val="24"/>
        </w:rPr>
      </w:r>
      <w:r w:rsidR="004617F2" w:rsidRPr="00EF1850">
        <w:rPr>
          <w:rFonts w:cs="Times New Roman"/>
          <w:color w:val="000000" w:themeColor="text1"/>
          <w:szCs w:val="24"/>
        </w:rPr>
        <w:fldChar w:fldCharType="separate"/>
      </w:r>
      <w:r w:rsidR="00153750" w:rsidRPr="00EF1850">
        <w:rPr>
          <w:rFonts w:cs="Times New Roman"/>
          <w:noProof/>
          <w:color w:val="000000" w:themeColor="text1"/>
          <w:szCs w:val="24"/>
        </w:rPr>
        <w:t>(</w:t>
      </w:r>
      <w:hyperlink w:anchor="_ENREF_5" w:tooltip="Andrews, 2008 #717" w:history="1">
        <w:r w:rsidR="00EE2F0B" w:rsidRPr="00EF1850">
          <w:rPr>
            <w:rFonts w:cs="Times New Roman"/>
            <w:noProof/>
            <w:color w:val="000000" w:themeColor="text1"/>
            <w:szCs w:val="24"/>
          </w:rPr>
          <w:t>Andrews, Currim, Leeflang, &amp; Lim, 2008</w:t>
        </w:r>
      </w:hyperlink>
      <w:r w:rsidR="00153750" w:rsidRPr="00EF1850">
        <w:rPr>
          <w:rFonts w:cs="Times New Roman"/>
          <w:noProof/>
          <w:color w:val="000000" w:themeColor="text1"/>
          <w:szCs w:val="24"/>
        </w:rPr>
        <w:t xml:space="preserve">; </w:t>
      </w:r>
      <w:hyperlink w:anchor="_ENREF_26" w:tooltip="Dekimpe, 1999 #92" w:history="1">
        <w:r w:rsidR="00EE2F0B" w:rsidRPr="00EF1850">
          <w:rPr>
            <w:rFonts w:cs="Times New Roman"/>
            <w:noProof/>
            <w:color w:val="000000" w:themeColor="text1"/>
            <w:szCs w:val="24"/>
          </w:rPr>
          <w:t>Dekimpe, Hanssens, &amp; Silva-Risso, 1999</w:t>
        </w:r>
      </w:hyperlink>
      <w:r w:rsidR="00153750" w:rsidRPr="00EF1850">
        <w:rPr>
          <w:rFonts w:cs="Times New Roman"/>
          <w:noProof/>
          <w:color w:val="000000" w:themeColor="text1"/>
          <w:szCs w:val="24"/>
        </w:rPr>
        <w:t xml:space="preserve">; </w:t>
      </w:r>
      <w:hyperlink w:anchor="_ENREF_77" w:tooltip="Wedel, 2004 #6" w:history="1">
        <w:r w:rsidR="00EE2F0B" w:rsidRPr="00EF1850">
          <w:rPr>
            <w:rFonts w:cs="Times New Roman"/>
            <w:noProof/>
            <w:color w:val="000000" w:themeColor="text1"/>
            <w:szCs w:val="24"/>
          </w:rPr>
          <w:t>Wedel &amp; Zhang, 2004</w:t>
        </w:r>
      </w:hyperlink>
      <w:r w:rsidR="00153750" w:rsidRPr="00EF1850">
        <w:rPr>
          <w:rFonts w:cs="Times New Roman"/>
          <w:noProof/>
          <w:color w:val="000000" w:themeColor="text1"/>
          <w:szCs w:val="24"/>
        </w:rPr>
        <w:t xml:space="preserve">; </w:t>
      </w:r>
      <w:hyperlink w:anchor="_ENREF_82" w:tooltip="Wittink, 1988 #163" w:history="1">
        <w:r w:rsidR="00EE2F0B" w:rsidRPr="00EF1850">
          <w:rPr>
            <w:rFonts w:cs="Times New Roman"/>
            <w:noProof/>
            <w:color w:val="000000" w:themeColor="text1"/>
            <w:szCs w:val="24"/>
          </w:rPr>
          <w:t>Wittink, Addona, Hawkes, &amp; Porter, 1988</w:t>
        </w:r>
      </w:hyperlink>
      <w:r w:rsidR="00153750" w:rsidRPr="00EF1850">
        <w:rPr>
          <w:rFonts w:cs="Times New Roman"/>
          <w:noProof/>
          <w:color w:val="000000" w:themeColor="text1"/>
          <w:szCs w:val="24"/>
        </w:rPr>
        <w:t>)</w:t>
      </w:r>
      <w:r w:rsidR="004617F2" w:rsidRPr="00EF1850">
        <w:rPr>
          <w:rFonts w:cs="Times New Roman"/>
          <w:color w:val="000000" w:themeColor="text1"/>
          <w:szCs w:val="24"/>
        </w:rPr>
        <w:fldChar w:fldCharType="end"/>
      </w:r>
      <w:r w:rsidR="004617F2" w:rsidRPr="00EF1850">
        <w:rPr>
          <w:rFonts w:cs="Times New Roman"/>
          <w:color w:val="000000" w:themeColor="text1"/>
          <w:szCs w:val="24"/>
        </w:rPr>
        <w:t xml:space="preserve">, and the dynamic effects which lead to purchase acceleration and anticipation </w:t>
      </w:r>
      <w:r w:rsidR="004617F2" w:rsidRPr="00EF1850">
        <w:rPr>
          <w:rFonts w:cs="Times New Roman"/>
          <w:color w:val="000000" w:themeColor="text1"/>
          <w:szCs w:val="24"/>
        </w:rPr>
        <w:fldChar w:fldCharType="begin"/>
      </w:r>
      <w:r w:rsidR="009C5714" w:rsidRPr="00EF1850">
        <w:rPr>
          <w:rFonts w:cs="Times New Roman"/>
          <w:color w:val="000000" w:themeColor="text1"/>
          <w:szCs w:val="24"/>
        </w:rPr>
        <w:instrText xml:space="preserve"> ADDIN EN.CITE &lt;EndNote&gt;&lt;Cite&gt;&lt;Author&gt;Mace&lt;/Author&gt;&lt;Year&gt;2004&lt;/Year&gt;&lt;RecNum&gt;20&lt;/RecNum&gt;&lt;DisplayText&gt;(Mace &amp;amp; Neslin, 2004;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004617F2" w:rsidRPr="00EF1850">
        <w:rPr>
          <w:rFonts w:cs="Times New Roman"/>
          <w:color w:val="000000" w:themeColor="text1"/>
          <w:szCs w:val="24"/>
        </w:rPr>
        <w:fldChar w:fldCharType="separate"/>
      </w:r>
      <w:r w:rsidR="009C5714" w:rsidRPr="00EF1850">
        <w:rPr>
          <w:rFonts w:cs="Times New Roman"/>
          <w:noProof/>
          <w:color w:val="000000" w:themeColor="text1"/>
          <w:szCs w:val="24"/>
        </w:rPr>
        <w:t>(</w:t>
      </w:r>
      <w:hyperlink w:anchor="_ENREF_47" w:tooltip="Mace, 2004 #20" w:history="1">
        <w:r w:rsidR="00EE2F0B" w:rsidRPr="00EF1850">
          <w:rPr>
            <w:rFonts w:cs="Times New Roman"/>
            <w:noProof/>
            <w:color w:val="000000" w:themeColor="text1"/>
            <w:szCs w:val="24"/>
          </w:rPr>
          <w:t>Mace &amp; Neslin, 2004</w:t>
        </w:r>
      </w:hyperlink>
      <w:r w:rsidR="009C5714" w:rsidRPr="00EF1850">
        <w:rPr>
          <w:rFonts w:cs="Times New Roman"/>
          <w:noProof/>
          <w:color w:val="000000" w:themeColor="text1"/>
          <w:szCs w:val="24"/>
        </w:rPr>
        <w:t xml:space="preserve">; </w:t>
      </w:r>
      <w:hyperlink w:anchor="_ENREF_75" w:tooltip="Van Heerde, 2003 #49" w:history="1">
        <w:r w:rsidR="00EE2F0B" w:rsidRPr="00EF1850">
          <w:rPr>
            <w:rFonts w:cs="Times New Roman"/>
            <w:noProof/>
            <w:color w:val="000000" w:themeColor="text1"/>
            <w:szCs w:val="24"/>
          </w:rPr>
          <w:t>Van Heerde, Gupta, &amp; Wittink, 2003</w:t>
        </w:r>
      </w:hyperlink>
      <w:r w:rsidR="009C5714" w:rsidRPr="00EF1850">
        <w:rPr>
          <w:rFonts w:cs="Times New Roman"/>
          <w:noProof/>
          <w:color w:val="000000" w:themeColor="text1"/>
          <w:szCs w:val="24"/>
        </w:rPr>
        <w:t>)</w:t>
      </w:r>
      <w:r w:rsidR="004617F2" w:rsidRPr="00EF1850">
        <w:rPr>
          <w:rFonts w:cs="Times New Roman"/>
          <w:color w:val="000000" w:themeColor="text1"/>
          <w:szCs w:val="24"/>
        </w:rPr>
        <w:fldChar w:fldCharType="end"/>
      </w:r>
      <w:r w:rsidR="004617F2" w:rsidRPr="00EF1850">
        <w:rPr>
          <w:rFonts w:cs="Times New Roman"/>
          <w:color w:val="000000" w:themeColor="text1"/>
          <w:szCs w:val="24"/>
        </w:rPr>
        <w:t>.</w:t>
      </w:r>
    </w:p>
    <w:p w14:paraId="03587201"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 </w:t>
      </w:r>
    </w:p>
    <w:p w14:paraId="731A3A78" w14:textId="0FCD1891"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However, evidence </w:t>
      </w:r>
      <w:r w:rsidR="00E94808" w:rsidRPr="00EF1850">
        <w:rPr>
          <w:rFonts w:cs="Times New Roman"/>
          <w:color w:val="000000" w:themeColor="text1"/>
          <w:szCs w:val="24"/>
        </w:rPr>
        <w:t>shows</w:t>
      </w:r>
      <w:r w:rsidRPr="00EF1850">
        <w:rPr>
          <w:rFonts w:cs="Times New Roman"/>
          <w:color w:val="000000" w:themeColor="text1"/>
          <w:szCs w:val="24"/>
        </w:rPr>
        <w:t xml:space="preserve"> that the effect of </w:t>
      </w:r>
      <w:r w:rsidR="00E94808" w:rsidRPr="00EF1850">
        <w:rPr>
          <w:rFonts w:cs="Times New Roman"/>
          <w:color w:val="000000" w:themeColor="text1"/>
          <w:szCs w:val="24"/>
        </w:rPr>
        <w:t xml:space="preserve">marketing activities including </w:t>
      </w:r>
      <w:r w:rsidRPr="00EF1850">
        <w:rPr>
          <w:rFonts w:cs="Times New Roman"/>
          <w:color w:val="000000" w:themeColor="text1"/>
          <w:szCs w:val="24"/>
        </w:rPr>
        <w:t>prices and promotions may change over time</w:t>
      </w:r>
      <w:r w:rsidRPr="00EF1850">
        <w:rPr>
          <w:rFonts w:cs="Times New Roman"/>
          <w:bCs/>
          <w:color w:val="000000" w:themeColor="text1"/>
          <w:szCs w:val="24"/>
        </w:rPr>
        <w:t xml:space="preserve"> </w:t>
      </w:r>
      <w:r w:rsidRPr="00EF1850">
        <w:rPr>
          <w:rFonts w:cs="Times New Roman"/>
          <w:bCs/>
          <w:color w:val="000000" w:themeColor="text1"/>
          <w:szCs w:val="24"/>
        </w:rPr>
        <w:fldChar w:fldCharType="begin">
          <w:fldData xml:space="preserve">PEVuZE5vdGU+PENpdGU+PEF1dGhvcj5Nb3JyaXNvbjwvQXV0aG9yPjxZZWFyPjE5NjY8L1llYXI+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</w:fldData>
        </w:fldChar>
      </w:r>
      <w:r w:rsidR="009C5714" w:rsidRPr="00EF1850">
        <w:rPr>
          <w:rFonts w:cs="Times New Roman"/>
          <w:bCs/>
          <w:color w:val="000000" w:themeColor="text1"/>
          <w:szCs w:val="24"/>
        </w:rPr>
        <w:instrText xml:space="preserve"> ADDIN EN.CITE </w:instrText>
      </w:r>
      <w:r w:rsidR="009C5714" w:rsidRPr="00EF1850">
        <w:rPr>
          <w:rFonts w:cs="Times New Roman"/>
          <w:bCs/>
          <w:color w:val="000000" w:themeColor="text1"/>
          <w:szCs w:val="24"/>
        </w:rPr>
        <w:fldChar w:fldCharType="begin">
          <w:fldData xml:space="preserve">PEVuZE5vdGU+PENpdGU+PEF1dGhvcj5Nb3JyaXNvbjwvQXV0aG9yPjxZZWFyPjE5NjY8L1llYXI+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</w:fldData>
        </w:fldChar>
      </w:r>
      <w:r w:rsidR="009C5714" w:rsidRPr="00EF1850">
        <w:rPr>
          <w:rFonts w:cs="Times New Roman"/>
          <w:bCs/>
          <w:color w:val="000000" w:themeColor="text1"/>
          <w:szCs w:val="24"/>
        </w:rPr>
        <w:instrText xml:space="preserve"> ADDIN EN.CITE.DATA </w:instrText>
      </w:r>
      <w:r w:rsidR="009C5714" w:rsidRPr="00EF1850">
        <w:rPr>
          <w:rFonts w:cs="Times New Roman"/>
          <w:bCs/>
          <w:color w:val="000000" w:themeColor="text1"/>
          <w:szCs w:val="24"/>
        </w:rPr>
      </w:r>
      <w:r w:rsidR="009C5714" w:rsidRPr="00EF1850">
        <w:rPr>
          <w:rFonts w:cs="Times New Roman"/>
          <w:bCs/>
          <w:color w:val="000000" w:themeColor="text1"/>
          <w:szCs w:val="24"/>
        </w:rPr>
        <w:fldChar w:fldCharType="end"/>
      </w:r>
      <w:r w:rsidRPr="00EF1850">
        <w:rPr>
          <w:rFonts w:cs="Times New Roman"/>
          <w:bCs/>
          <w:color w:val="000000" w:themeColor="text1"/>
          <w:szCs w:val="24"/>
        </w:rPr>
      </w:r>
      <w:r w:rsidRPr="00EF1850">
        <w:rPr>
          <w:rFonts w:cs="Times New Roman"/>
          <w:bCs/>
          <w:color w:val="000000" w:themeColor="text1"/>
          <w:szCs w:val="24"/>
        </w:rPr>
        <w:fldChar w:fldCharType="separate"/>
      </w:r>
      <w:r w:rsidR="009C5714" w:rsidRPr="00EF1850">
        <w:rPr>
          <w:rFonts w:cs="Times New Roman"/>
          <w:bCs/>
          <w:noProof/>
          <w:color w:val="000000" w:themeColor="text1"/>
          <w:szCs w:val="24"/>
        </w:rPr>
        <w:t xml:space="preserve">(e.g. </w:t>
      </w:r>
      <w:hyperlink w:anchor="_ENREF_39" w:tooltip="Houston, 1975 #687" w:history="1">
        <w:r w:rsidR="00EE2F0B" w:rsidRPr="00EF1850">
          <w:rPr>
            <w:rFonts w:cs="Times New Roman"/>
            <w:bCs/>
            <w:noProof/>
            <w:color w:val="000000" w:themeColor="text1"/>
            <w:szCs w:val="24"/>
          </w:rPr>
          <w:t>Houston &amp; Weiss, 1975</w:t>
        </w:r>
      </w:hyperlink>
      <w:r w:rsidR="009C5714" w:rsidRPr="00EF1850">
        <w:rPr>
          <w:rFonts w:cs="Times New Roman"/>
          <w:bCs/>
          <w:noProof/>
          <w:color w:val="000000" w:themeColor="text1"/>
          <w:szCs w:val="24"/>
        </w:rPr>
        <w:t xml:space="preserve">; </w:t>
      </w:r>
      <w:hyperlink w:anchor="_ENREF_43" w:tooltip="Little, 1966 #688" w:history="1">
        <w:r w:rsidR="00EE2F0B" w:rsidRPr="00EF1850">
          <w:rPr>
            <w:rFonts w:cs="Times New Roman"/>
            <w:bCs/>
            <w:noProof/>
            <w:color w:val="000000" w:themeColor="text1"/>
            <w:szCs w:val="24"/>
          </w:rPr>
          <w:t>Little, 1966</w:t>
        </w:r>
      </w:hyperlink>
      <w:r w:rsidR="009C5714" w:rsidRPr="00EF1850">
        <w:rPr>
          <w:rFonts w:cs="Times New Roman"/>
          <w:bCs/>
          <w:noProof/>
          <w:color w:val="000000" w:themeColor="text1"/>
          <w:szCs w:val="24"/>
        </w:rPr>
        <w:t xml:space="preserve">; </w:t>
      </w:r>
      <w:hyperlink w:anchor="_ENREF_48" w:tooltip="Mahajan, 1980 #220" w:history="1">
        <w:r w:rsidR="00EE2F0B" w:rsidRPr="00EF1850">
          <w:rPr>
            <w:rFonts w:cs="Times New Roman"/>
            <w:bCs/>
            <w:noProof/>
            <w:color w:val="000000" w:themeColor="text1"/>
            <w:szCs w:val="24"/>
          </w:rPr>
          <w:t>Mahajan, Bretschneider, &amp; Bradford, 1980</w:t>
        </w:r>
      </w:hyperlink>
      <w:r w:rsidR="009C5714" w:rsidRPr="00EF1850">
        <w:rPr>
          <w:rFonts w:cs="Times New Roman"/>
          <w:bCs/>
          <w:noProof/>
          <w:color w:val="000000" w:themeColor="text1"/>
          <w:szCs w:val="24"/>
        </w:rPr>
        <w:t xml:space="preserve">; </w:t>
      </w:r>
      <w:hyperlink w:anchor="_ENREF_51" w:tooltip="Moinpour, 1976 #689" w:history="1">
        <w:r w:rsidR="00EE2F0B" w:rsidRPr="00EF1850">
          <w:rPr>
            <w:rFonts w:cs="Times New Roman"/>
            <w:bCs/>
            <w:noProof/>
            <w:color w:val="000000" w:themeColor="text1"/>
            <w:szCs w:val="24"/>
          </w:rPr>
          <w:t>Moinpour, McCullough, &amp; MacLachlan, 1976</w:t>
        </w:r>
      </w:hyperlink>
      <w:r w:rsidR="009C5714" w:rsidRPr="00EF1850">
        <w:rPr>
          <w:rFonts w:cs="Times New Roman"/>
          <w:bCs/>
          <w:noProof/>
          <w:color w:val="000000" w:themeColor="text1"/>
          <w:szCs w:val="24"/>
        </w:rPr>
        <w:t xml:space="preserve">; </w:t>
      </w:r>
      <w:hyperlink w:anchor="_ENREF_52" w:tooltip="Monroe, 1975 #690" w:history="1">
        <w:r w:rsidR="00EE2F0B" w:rsidRPr="00EF1850">
          <w:rPr>
            <w:rFonts w:cs="Times New Roman"/>
            <w:bCs/>
            <w:noProof/>
            <w:color w:val="000000" w:themeColor="text1"/>
            <w:szCs w:val="24"/>
          </w:rPr>
          <w:t>Monroe &amp; Guiltinan, 1975</w:t>
        </w:r>
      </w:hyperlink>
      <w:r w:rsidR="009C5714" w:rsidRPr="00EF1850">
        <w:rPr>
          <w:rFonts w:cs="Times New Roman"/>
          <w:bCs/>
          <w:noProof/>
          <w:color w:val="000000" w:themeColor="text1"/>
          <w:szCs w:val="24"/>
        </w:rPr>
        <w:t xml:space="preserve">; </w:t>
      </w:r>
      <w:hyperlink w:anchor="_ENREF_53" w:tooltip="Morrison, 1966 #691" w:history="1">
        <w:r w:rsidR="00EE2F0B" w:rsidRPr="00EF1850">
          <w:rPr>
            <w:rFonts w:cs="Times New Roman"/>
            <w:bCs/>
            <w:noProof/>
            <w:color w:val="000000" w:themeColor="text1"/>
            <w:szCs w:val="24"/>
          </w:rPr>
          <w:t>Morrison, 1966</w:t>
        </w:r>
      </w:hyperlink>
      <w:r w:rsidR="009C5714" w:rsidRPr="00EF1850">
        <w:rPr>
          <w:rFonts w:cs="Times New Roman"/>
          <w:bCs/>
          <w:noProof/>
          <w:color w:val="000000" w:themeColor="text1"/>
          <w:szCs w:val="24"/>
        </w:rPr>
        <w:t xml:space="preserve">; </w:t>
      </w:r>
      <w:hyperlink w:anchor="_ENREF_55" w:tooltip="Myers, 1971 #692" w:history="1">
        <w:r w:rsidR="00EE2F0B" w:rsidRPr="00EF1850">
          <w:rPr>
            <w:rFonts w:cs="Times New Roman"/>
            <w:bCs/>
            <w:noProof/>
            <w:color w:val="000000" w:themeColor="text1"/>
            <w:szCs w:val="24"/>
          </w:rPr>
          <w:t>Myers, 1971</w:t>
        </w:r>
      </w:hyperlink>
      <w:r w:rsidR="009C5714" w:rsidRPr="00EF1850">
        <w:rPr>
          <w:rFonts w:cs="Times New Roman"/>
          <w:bCs/>
          <w:noProof/>
          <w:color w:val="000000" w:themeColor="text1"/>
          <w:szCs w:val="24"/>
        </w:rPr>
        <w:t xml:space="preserve">; </w:t>
      </w:r>
      <w:hyperlink w:anchor="_ENREF_56" w:tooltip="Myers, 1970 #693" w:history="1">
        <w:r w:rsidR="00EE2F0B" w:rsidRPr="00EF1850">
          <w:rPr>
            <w:rFonts w:cs="Times New Roman"/>
            <w:bCs/>
            <w:noProof/>
            <w:color w:val="000000" w:themeColor="text1"/>
            <w:szCs w:val="24"/>
          </w:rPr>
          <w:t>Myers &amp; Nicosia, 1970</w:t>
        </w:r>
      </w:hyperlink>
      <w:r w:rsidR="009C5714" w:rsidRPr="00EF1850">
        <w:rPr>
          <w:rFonts w:cs="Times New Roman"/>
          <w:bCs/>
          <w:noProof/>
          <w:color w:val="000000" w:themeColor="text1"/>
          <w:szCs w:val="24"/>
        </w:rPr>
        <w:t xml:space="preserve">; </w:t>
      </w:r>
      <w:hyperlink w:anchor="_ENREF_78" w:tooltip="Wichern, 1977 #694" w:history="1">
        <w:r w:rsidR="00EE2F0B" w:rsidRPr="00EF1850">
          <w:rPr>
            <w:rFonts w:cs="Times New Roman"/>
            <w:bCs/>
            <w:noProof/>
            <w:color w:val="000000" w:themeColor="text1"/>
            <w:szCs w:val="24"/>
          </w:rPr>
          <w:t>Wichern &amp; Jones, 1977</w:t>
        </w:r>
      </w:hyperlink>
      <w:r w:rsidR="009C5714" w:rsidRPr="00EF1850">
        <w:rPr>
          <w:rFonts w:cs="Times New Roman"/>
          <w:bCs/>
          <w:noProof/>
          <w:color w:val="000000" w:themeColor="text1"/>
          <w:szCs w:val="24"/>
        </w:rPr>
        <w:t xml:space="preserve">; </w:t>
      </w:r>
      <w:hyperlink w:anchor="_ENREF_79" w:tooltip="Wildt, 1976 #635" w:history="1">
        <w:r w:rsidR="00EE2F0B" w:rsidRPr="00EF1850">
          <w:rPr>
            <w:rFonts w:cs="Times New Roman"/>
            <w:bCs/>
            <w:noProof/>
            <w:color w:val="000000" w:themeColor="text1"/>
            <w:szCs w:val="24"/>
          </w:rPr>
          <w:t>Wildt, 1976</w:t>
        </w:r>
      </w:hyperlink>
      <w:r w:rsidR="009C5714" w:rsidRPr="00EF1850">
        <w:rPr>
          <w:rFonts w:cs="Times New Roman"/>
          <w:bCs/>
          <w:noProof/>
          <w:color w:val="000000" w:themeColor="text1"/>
          <w:szCs w:val="24"/>
        </w:rPr>
        <w:t xml:space="preserve">; </w:t>
      </w:r>
      <w:hyperlink w:anchor="_ENREF_81" w:tooltip="Winer, 1979 #221" w:history="1">
        <w:r w:rsidR="00EE2F0B" w:rsidRPr="00EF1850">
          <w:rPr>
            <w:rFonts w:cs="Times New Roman"/>
            <w:bCs/>
            <w:noProof/>
            <w:color w:val="000000" w:themeColor="text1"/>
            <w:szCs w:val="24"/>
          </w:rPr>
          <w:t>Winer, 1979</w:t>
        </w:r>
      </w:hyperlink>
      <w:r w:rsidR="009C5714" w:rsidRPr="00EF1850">
        <w:rPr>
          <w:rFonts w:cs="Times New Roman"/>
          <w:bCs/>
          <w:noProof/>
          <w:color w:val="000000" w:themeColor="text1"/>
          <w:szCs w:val="24"/>
        </w:rPr>
        <w:t>)</w:t>
      </w:r>
      <w:r w:rsidRPr="00EF1850">
        <w:rPr>
          <w:rFonts w:cs="Times New Roman"/>
          <w:bCs/>
          <w:color w:val="000000" w:themeColor="text1"/>
          <w:szCs w:val="24"/>
        </w:rPr>
        <w:fldChar w:fldCharType="end"/>
      </w:r>
      <w:r w:rsidRPr="00EF1850">
        <w:rPr>
          <w:rFonts w:cs="Times New Roman"/>
          <w:bCs/>
          <w:color w:val="000000" w:themeColor="text1"/>
          <w:szCs w:val="24"/>
        </w:rPr>
        <w:t xml:space="preserve">.  </w:t>
      </w:r>
      <w:hyperlink w:anchor="_ENREF_79" w:tooltip="Wildt, 1976 #635" w:history="1">
        <w:r w:rsidR="00EE2F0B" w:rsidRPr="00EF1850">
          <w:rPr>
            <w:rFonts w:cs="Times New Roman"/>
            <w:bCs/>
            <w:color w:val="000000" w:themeColor="text1"/>
            <w:szCs w:val="24"/>
          </w:rPr>
          <w:fldChar w:fldCharType="begin"/>
        </w:r>
        <w:r w:rsidR="00EE2F0B" w:rsidRPr="00EF1850">
          <w:rPr>
            <w:rFonts w:cs="Times New Roman"/>
            <w:bCs/>
            <w:color w:val="000000" w:themeColor="text1"/>
            <w:szCs w:val="24"/>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Association&lt;/secondary-title&gt;&lt;/titles&gt;&lt;pages&gt;466-472&lt;/pages&gt;&lt;dates&gt;&lt;year&gt;1976&lt;/year&gt;&lt;/dates&gt;&lt;urls&gt;&lt;/urls&gt;&lt;/record&gt;&lt;/Cite&gt;&lt;/EndNote&gt;</w:instrText>
        </w:r>
        <w:r w:rsidR="00EE2F0B" w:rsidRPr="00EF1850">
          <w:rPr>
            <w:rFonts w:cs="Times New Roman"/>
            <w:bCs/>
            <w:color w:val="000000" w:themeColor="text1"/>
            <w:szCs w:val="24"/>
          </w:rPr>
          <w:fldChar w:fldCharType="separate"/>
        </w:r>
        <w:r w:rsidR="00EE2F0B" w:rsidRPr="00EF1850">
          <w:rPr>
            <w:rFonts w:cs="Times New Roman"/>
            <w:bCs/>
            <w:noProof/>
            <w:color w:val="000000" w:themeColor="text1"/>
            <w:szCs w:val="24"/>
          </w:rPr>
          <w:t>Wildt (1976)</w:t>
        </w:r>
        <w:r w:rsidR="00EE2F0B" w:rsidRPr="00EF1850">
          <w:rPr>
            <w:rFonts w:cs="Times New Roman"/>
            <w:bCs/>
            <w:color w:val="000000" w:themeColor="text1"/>
            <w:szCs w:val="24"/>
          </w:rPr>
          <w:fldChar w:fldCharType="end"/>
        </w:r>
      </w:hyperlink>
      <w:r w:rsidRPr="00EF1850">
        <w:rPr>
          <w:rFonts w:cs="Times New Roman"/>
          <w:bCs/>
          <w:color w:val="000000" w:themeColor="text1"/>
          <w:szCs w:val="24"/>
        </w:rPr>
        <w:t xml:space="preserve"> and </w:t>
      </w:r>
      <w:hyperlink w:anchor="_ENREF_80" w:tooltip="Wildt, 1983 #218" w:history="1">
        <w:r w:rsidR="00EE2F0B" w:rsidRPr="00EF1850">
          <w:rPr>
            <w:rFonts w:cs="Times New Roman"/>
            <w:bCs/>
            <w:color w:val="000000" w:themeColor="text1"/>
            <w:szCs w:val="24"/>
          </w:rPr>
          <w:fldChar w:fldCharType="begin"/>
        </w:r>
        <w:r w:rsidR="00EE2F0B" w:rsidRPr="00EF1850">
          <w:rPr>
            <w:rFonts w:cs="Times New Roman"/>
            <w:bCs/>
            <w:color w:val="000000" w:themeColor="text1"/>
            <w:szCs w:val="24"/>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E2F0B" w:rsidRPr="00EF1850">
          <w:rPr>
            <w:rFonts w:cs="Times New Roman"/>
            <w:bCs/>
            <w:color w:val="000000" w:themeColor="text1"/>
            <w:szCs w:val="24"/>
          </w:rPr>
          <w:fldChar w:fldCharType="separate"/>
        </w:r>
        <w:r w:rsidR="00EE2F0B" w:rsidRPr="00EF1850">
          <w:rPr>
            <w:rFonts w:cs="Times New Roman"/>
            <w:bCs/>
            <w:noProof/>
            <w:color w:val="000000" w:themeColor="text1"/>
            <w:szCs w:val="24"/>
          </w:rPr>
          <w:t>Wildt and Winer (1983)</w:t>
        </w:r>
        <w:r w:rsidR="00EE2F0B" w:rsidRPr="00EF1850">
          <w:rPr>
            <w:rFonts w:cs="Times New Roman"/>
            <w:bCs/>
            <w:color w:val="000000" w:themeColor="text1"/>
            <w:szCs w:val="24"/>
          </w:rPr>
          <w:fldChar w:fldCharType="end"/>
        </w:r>
      </w:hyperlink>
      <w:r w:rsidRPr="00EF1850">
        <w:rPr>
          <w:rFonts w:cs="Times New Roman"/>
          <w:color w:val="000000" w:themeColor="text1"/>
          <w:szCs w:val="24"/>
        </w:rPr>
        <w:t xml:space="preserve"> attribute the change in the effect of the marketing activities to the change in economic conditions, consumer tastes, and competitive environment etc. Customers may</w:t>
      </w:r>
      <w:r w:rsidR="00E94808" w:rsidRPr="00EF1850">
        <w:rPr>
          <w:rFonts w:cs="Times New Roman"/>
          <w:color w:val="000000" w:themeColor="text1"/>
          <w:szCs w:val="24"/>
        </w:rPr>
        <w:t xml:space="preserve"> find </w:t>
      </w:r>
      <w:r w:rsidRPr="00EF1850">
        <w:rPr>
          <w:rFonts w:cs="Times New Roman"/>
          <w:color w:val="000000" w:themeColor="text1"/>
          <w:szCs w:val="24"/>
        </w:rPr>
        <w:t>price reductions and sales promotions more attractive when there is an economic crunch compared to other time periods. C</w:t>
      </w:r>
      <w:r w:rsidRPr="00EF1850">
        <w:rPr>
          <w:rFonts w:cs="Times New Roman"/>
          <w:bCs/>
          <w:color w:val="000000" w:themeColor="text1"/>
          <w:szCs w:val="24"/>
        </w:rPr>
        <w:t xml:space="preserve">ustomers may also display a change in their tastes and preferences. This can occur </w:t>
      </w:r>
      <w:r w:rsidR="00E94808" w:rsidRPr="00EF1850">
        <w:rPr>
          <w:rFonts w:cs="Times New Roman"/>
          <w:bCs/>
          <w:color w:val="000000" w:themeColor="text1"/>
          <w:szCs w:val="24"/>
        </w:rPr>
        <w:t>when</w:t>
      </w:r>
      <w:r w:rsidRPr="00EF1850">
        <w:rPr>
          <w:rFonts w:cs="Times New Roman"/>
          <w:bCs/>
          <w:color w:val="000000" w:themeColor="text1"/>
          <w:szCs w:val="24"/>
        </w:rPr>
        <w:t xml:space="preserve"> customers accumulate more knowledge of the </w:t>
      </w:r>
      <w:r w:rsidRPr="00EF1850">
        <w:rPr>
          <w:rFonts w:cs="Times New Roman"/>
          <w:bCs/>
          <w:noProof/>
          <w:color w:val="000000" w:themeColor="text1"/>
          <w:szCs w:val="24"/>
        </w:rPr>
        <w:t>product</w:t>
      </w:r>
      <w:r w:rsidR="00E94808" w:rsidRPr="00EF1850">
        <w:rPr>
          <w:rFonts w:cs="Times New Roman"/>
          <w:bCs/>
          <w:color w:val="000000" w:themeColor="text1"/>
          <w:szCs w:val="24"/>
        </w:rPr>
        <w:t xml:space="preserve">, </w:t>
      </w:r>
      <w:r w:rsidRPr="00EF1850">
        <w:rPr>
          <w:rFonts w:cs="Times New Roman"/>
          <w:bCs/>
          <w:color w:val="000000" w:themeColor="text1"/>
          <w:szCs w:val="24"/>
        </w:rPr>
        <w:t>when they seek variety</w:t>
      </w:r>
      <w:r w:rsidR="00E94808" w:rsidRPr="00EF1850">
        <w:rPr>
          <w:rFonts w:cs="Times New Roman"/>
          <w:bCs/>
          <w:color w:val="000000" w:themeColor="text1"/>
          <w:szCs w:val="24"/>
        </w:rPr>
        <w:t xml:space="preserve">, </w:t>
      </w:r>
      <w:r w:rsidRPr="00EF1850">
        <w:rPr>
          <w:rFonts w:cs="Times New Roman"/>
          <w:bCs/>
          <w:color w:val="000000" w:themeColor="text1"/>
          <w:szCs w:val="24"/>
        </w:rPr>
        <w:t xml:space="preserve">or </w:t>
      </w:r>
      <w:r w:rsidR="00E94808" w:rsidRPr="00EF1850">
        <w:rPr>
          <w:rFonts w:cs="Times New Roman"/>
          <w:bCs/>
          <w:color w:val="000000" w:themeColor="text1"/>
          <w:szCs w:val="24"/>
        </w:rPr>
        <w:t xml:space="preserve">when </w:t>
      </w:r>
      <w:r w:rsidRPr="00EF1850">
        <w:rPr>
          <w:rFonts w:cs="Times New Roman"/>
          <w:bCs/>
          <w:color w:val="000000" w:themeColor="text1"/>
          <w:szCs w:val="24"/>
        </w:rPr>
        <w:t xml:space="preserve">they reach a different social status </w:t>
      </w:r>
      <w:r w:rsidR="00E94808" w:rsidRPr="00EF1850">
        <w:rPr>
          <w:rFonts w:cs="Times New Roman"/>
          <w:bCs/>
          <w:color w:val="000000" w:themeColor="text1"/>
          <w:szCs w:val="24"/>
        </w:rPr>
        <w:t>and</w:t>
      </w:r>
      <w:r w:rsidRPr="00EF1850">
        <w:rPr>
          <w:rFonts w:cs="Times New Roman"/>
          <w:bCs/>
          <w:color w:val="000000" w:themeColor="text1"/>
          <w:szCs w:val="24"/>
        </w:rPr>
        <w:t xml:space="preserve"> decide to adopt a different lifestyle </w:t>
      </w:r>
      <w:r w:rsidRPr="00EF1850">
        <w:rPr>
          <w:rFonts w:cs="Times New Roman"/>
          <w:bCs/>
          <w:color w:val="000000" w:themeColor="text1"/>
          <w:szCs w:val="24"/>
        </w:rPr>
        <w:fldChar w:fldCharType="begin"/>
      </w:r>
      <w:r w:rsidR="006351B1" w:rsidRPr="00EF1850">
        <w:rPr>
          <w:rFonts w:cs="Times New Roman"/>
          <w:bCs/>
          <w:color w:val="000000" w:themeColor="text1"/>
          <w:szCs w:val="24"/>
        </w:rPr>
        <w:instrText xml:space="preserve"> ADDIN EN.CITE &lt;EndNote&gt;&lt;Cite&gt;&lt;Author&gt;Meeran&lt;/Author&gt;&lt;Year&gt;2017&lt;/Year&gt;&lt;RecNum&gt;2&lt;/RecNum&gt;&lt;DisplayText&gt;(Meeran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Pr="00EF1850">
        <w:rPr>
          <w:rFonts w:cs="Times New Roman"/>
          <w:bCs/>
          <w:color w:val="000000" w:themeColor="text1"/>
          <w:szCs w:val="24"/>
        </w:rPr>
        <w:fldChar w:fldCharType="separate"/>
      </w:r>
      <w:r w:rsidR="006351B1" w:rsidRPr="00EF1850">
        <w:rPr>
          <w:rFonts w:cs="Times New Roman"/>
          <w:bCs/>
          <w:noProof/>
          <w:color w:val="000000" w:themeColor="text1"/>
          <w:szCs w:val="24"/>
        </w:rPr>
        <w:t>(</w:t>
      </w:r>
      <w:hyperlink w:anchor="_ENREF_50" w:tooltip="Meeran, 2017 #2" w:history="1">
        <w:r w:rsidR="00EE2F0B" w:rsidRPr="00EF1850">
          <w:rPr>
            <w:rFonts w:cs="Times New Roman"/>
            <w:bCs/>
            <w:noProof/>
            <w:color w:val="000000" w:themeColor="text1"/>
            <w:szCs w:val="24"/>
          </w:rPr>
          <w:t>Meeran et al., 2017</w:t>
        </w:r>
      </w:hyperlink>
      <w:r w:rsidR="006351B1" w:rsidRPr="00EF1850">
        <w:rPr>
          <w:rFonts w:cs="Times New Roman"/>
          <w:bCs/>
          <w:noProof/>
          <w:color w:val="000000" w:themeColor="text1"/>
          <w:szCs w:val="24"/>
        </w:rPr>
        <w:t>)</w:t>
      </w:r>
      <w:r w:rsidRPr="00EF1850">
        <w:rPr>
          <w:rFonts w:cs="Times New Roman"/>
          <w:bCs/>
          <w:color w:val="000000" w:themeColor="text1"/>
          <w:szCs w:val="24"/>
        </w:rPr>
        <w:fldChar w:fldCharType="end"/>
      </w:r>
      <w:r w:rsidRPr="00EF1850">
        <w:rPr>
          <w:rFonts w:cs="Times New Roman"/>
          <w:bCs/>
          <w:color w:val="000000" w:themeColor="text1"/>
          <w:szCs w:val="24"/>
        </w:rPr>
        <w:t xml:space="preserve">. Research at the store level finds that the </w:t>
      </w:r>
      <w:r w:rsidRPr="00EF1850">
        <w:rPr>
          <w:rFonts w:cs="Times New Roman"/>
          <w:color w:val="000000" w:themeColor="text1"/>
          <w:szCs w:val="24"/>
        </w:rPr>
        <w:t xml:space="preserve">introduction of new brands in a product category (e.g., the store-owned brand) decreases the promotional elasticities of premium national brands and increase promotional elasticities of the second tier national brands </w:t>
      </w:r>
      <w:r w:rsidRPr="00EF1850">
        <w:rPr>
          <w:rFonts w:cs="Times New Roman"/>
          <w:color w:val="000000" w:themeColor="text1"/>
          <w:szCs w:val="24"/>
        </w:rPr>
        <w:fldChar w:fldCharType="begin"/>
      </w:r>
      <w:r w:rsidR="009C5714" w:rsidRPr="00EF1850">
        <w:rPr>
          <w:rFonts w:cs="Times New Roman"/>
          <w:color w:val="000000" w:themeColor="text1"/>
          <w:szCs w:val="24"/>
        </w:rPr>
        <w:instrText xml:space="preserve"> ADDIN EN.CITE &lt;EndNote&gt;&lt;Cite&gt;&lt;Author&gt;Nijs&lt;/Author&gt;&lt;Year&gt;2001&lt;/Year&gt;&lt;RecNum&gt;45&lt;/RecNum&gt;&lt;DisplayText&gt;(Nijs, Dekimpe, Steenkamps, &amp;amp; Hanssens, 2001; Van Heerde, Srinivasan, &amp;amp; Dekimpe,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Pr="00EF1850">
        <w:rPr>
          <w:rFonts w:cs="Times New Roman"/>
          <w:color w:val="000000" w:themeColor="text1"/>
          <w:szCs w:val="24"/>
        </w:rPr>
        <w:fldChar w:fldCharType="separate"/>
      </w:r>
      <w:r w:rsidR="009C5714" w:rsidRPr="00EF1850">
        <w:rPr>
          <w:rFonts w:cs="Times New Roman"/>
          <w:noProof/>
          <w:color w:val="000000" w:themeColor="text1"/>
          <w:szCs w:val="24"/>
        </w:rPr>
        <w:t>(</w:t>
      </w:r>
      <w:hyperlink w:anchor="_ENREF_57" w:tooltip="Nijs, 2001 #45" w:history="1">
        <w:r w:rsidR="00EE2F0B" w:rsidRPr="00EF1850">
          <w:rPr>
            <w:rFonts w:cs="Times New Roman"/>
            <w:noProof/>
            <w:color w:val="000000" w:themeColor="text1"/>
            <w:szCs w:val="24"/>
          </w:rPr>
          <w:t>Nijs, Dekimpe, Steenkamps, &amp; Hanssens, 2001</w:t>
        </w:r>
      </w:hyperlink>
      <w:r w:rsidR="009C5714" w:rsidRPr="00EF1850">
        <w:rPr>
          <w:rFonts w:cs="Times New Roman"/>
          <w:noProof/>
          <w:color w:val="000000" w:themeColor="text1"/>
          <w:szCs w:val="24"/>
        </w:rPr>
        <w:t xml:space="preserve">; </w:t>
      </w:r>
      <w:hyperlink w:anchor="_ENREF_76" w:tooltip="Van Heerde, 2008 #640" w:history="1">
        <w:r w:rsidR="00EE2F0B" w:rsidRPr="00EF1850">
          <w:rPr>
            <w:rFonts w:cs="Times New Roman"/>
            <w:noProof/>
            <w:color w:val="000000" w:themeColor="text1"/>
            <w:szCs w:val="24"/>
          </w:rPr>
          <w:t>Van Heerde, Srinivasan, &amp; Dekimpe, 2008</w:t>
        </w:r>
      </w:hyperlink>
      <w:r w:rsidR="009C5714" w:rsidRPr="00EF1850">
        <w:rPr>
          <w:rFonts w:cs="Times New Roman"/>
          <w:noProof/>
          <w:color w:val="000000" w:themeColor="text1"/>
          <w:szCs w:val="24"/>
        </w:rPr>
        <w:t>)</w:t>
      </w:r>
      <w:r w:rsidRPr="00EF1850">
        <w:rPr>
          <w:rFonts w:cs="Times New Roman"/>
          <w:color w:val="000000" w:themeColor="text1"/>
          <w:szCs w:val="24"/>
        </w:rPr>
        <w:fldChar w:fldCharType="end"/>
      </w:r>
      <w:r w:rsidRPr="00EF1850">
        <w:rPr>
          <w:rFonts w:cs="Times New Roman"/>
          <w:color w:val="000000" w:themeColor="text1"/>
          <w:szCs w:val="24"/>
        </w:rPr>
        <w:t>. Lastly, t</w:t>
      </w:r>
      <w:r w:rsidRPr="00EF1850">
        <w:rPr>
          <w:rFonts w:cs="Times New Roman"/>
          <w:bCs/>
          <w:color w:val="000000" w:themeColor="text1"/>
          <w:szCs w:val="24"/>
        </w:rPr>
        <w:t xml:space="preserve">he effect of prices and promotions may change during the different stages of the product </w:t>
      </w:r>
      <w:r w:rsidRPr="00EF1850">
        <w:rPr>
          <w:rFonts w:cs="Times New Roman"/>
          <w:bCs/>
          <w:noProof/>
          <w:color w:val="000000" w:themeColor="text1"/>
          <w:szCs w:val="24"/>
        </w:rPr>
        <w:t>lifecycle</w:t>
      </w:r>
      <w:r w:rsidRPr="00EF1850">
        <w:rPr>
          <w:rFonts w:cs="Times New Roman"/>
          <w:bCs/>
          <w:color w:val="000000" w:themeColor="text1"/>
          <w:szCs w:val="24"/>
        </w:rPr>
        <w:t xml:space="preserve"> </w:t>
      </w:r>
      <w:r w:rsidRPr="00EF1850">
        <w:rPr>
          <w:rFonts w:cs="Times New Roman"/>
          <w:bCs/>
          <w:color w:val="000000" w:themeColor="text1"/>
          <w:szCs w:val="24"/>
        </w:rPr>
        <w:fldChar w:fldCharType="begin"/>
      </w:r>
      <w:r w:rsidR="006351B1" w:rsidRPr="00EF1850">
        <w:rPr>
          <w:rFonts w:cs="Times New Roman"/>
          <w:bCs/>
          <w:color w:val="000000" w:themeColor="text1"/>
          <w:szCs w:val="24"/>
        </w:rPr>
        <w:instrText xml:space="preserve"> ADDIN EN.CITE &lt;EndNote&gt;&lt;Cite&gt;&lt;Author&gt;Mahajan&lt;/Author&gt;&lt;Year&gt;1980&lt;/Year&gt;&lt;RecNum&gt;220&lt;/RecNum&gt;&lt;DisplayText&gt;(Mahajan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Pr="00EF1850">
        <w:rPr>
          <w:rFonts w:cs="Times New Roman"/>
          <w:bCs/>
          <w:color w:val="000000" w:themeColor="text1"/>
          <w:szCs w:val="24"/>
        </w:rPr>
        <w:fldChar w:fldCharType="separate"/>
      </w:r>
      <w:r w:rsidR="006351B1" w:rsidRPr="00EF1850">
        <w:rPr>
          <w:rFonts w:cs="Times New Roman"/>
          <w:bCs/>
          <w:noProof/>
          <w:color w:val="000000" w:themeColor="text1"/>
          <w:szCs w:val="24"/>
        </w:rPr>
        <w:t>(</w:t>
      </w:r>
      <w:hyperlink w:anchor="_ENREF_48" w:tooltip="Mahajan, 1980 #220" w:history="1">
        <w:r w:rsidR="00EE2F0B" w:rsidRPr="00EF1850">
          <w:rPr>
            <w:rFonts w:cs="Times New Roman"/>
            <w:bCs/>
            <w:noProof/>
            <w:color w:val="000000" w:themeColor="text1"/>
            <w:szCs w:val="24"/>
          </w:rPr>
          <w:t>Mahajan et al., 1980</w:t>
        </w:r>
      </w:hyperlink>
      <w:r w:rsidR="006351B1" w:rsidRPr="00EF1850">
        <w:rPr>
          <w:rFonts w:cs="Times New Roman"/>
          <w:bCs/>
          <w:noProof/>
          <w:color w:val="000000" w:themeColor="text1"/>
          <w:szCs w:val="24"/>
        </w:rPr>
        <w:t>)</w:t>
      </w:r>
      <w:r w:rsidRPr="00EF1850">
        <w:rPr>
          <w:rFonts w:cs="Times New Roman"/>
          <w:bCs/>
          <w:color w:val="000000" w:themeColor="text1"/>
          <w:szCs w:val="24"/>
        </w:rPr>
        <w:fldChar w:fldCharType="end"/>
      </w:r>
      <w:r w:rsidRPr="00EF1850">
        <w:rPr>
          <w:rFonts w:cs="Times New Roman"/>
          <w:bCs/>
          <w:color w:val="000000" w:themeColor="text1"/>
          <w:szCs w:val="24"/>
        </w:rPr>
        <w:t xml:space="preserve">. The change in the effect of prices and promotions on </w:t>
      </w:r>
      <w:r w:rsidRPr="00EF1850">
        <w:rPr>
          <w:rFonts w:cs="Times New Roman"/>
          <w:bCs/>
          <w:noProof/>
          <w:color w:val="000000" w:themeColor="text1"/>
          <w:szCs w:val="24"/>
        </w:rPr>
        <w:t>sales, however,</w:t>
      </w:r>
      <w:r w:rsidRPr="00EF1850">
        <w:rPr>
          <w:rFonts w:cs="Times New Roman"/>
          <w:bCs/>
          <w:color w:val="000000" w:themeColor="text1"/>
          <w:szCs w:val="24"/>
        </w:rPr>
        <w:t xml:space="preserve"> has been overlooked by previous studies in the forecasting literature. </w:t>
      </w:r>
    </w:p>
    <w:p w14:paraId="504210F1" w14:textId="77777777" w:rsidR="004617F2" w:rsidRPr="00EF1850" w:rsidRDefault="004617F2" w:rsidP="000B121E">
      <w:pPr>
        <w:shd w:val="clear" w:color="auto" w:fill="FFFFFF" w:themeFill="background1"/>
        <w:rPr>
          <w:rFonts w:cs="Times New Roman"/>
          <w:color w:val="000000" w:themeColor="text1"/>
          <w:szCs w:val="24"/>
        </w:rPr>
      </w:pPr>
    </w:p>
    <w:p w14:paraId="1190D76D" w14:textId="77777777" w:rsidR="004617F2" w:rsidRPr="00EF1850" w:rsidRDefault="004617F2" w:rsidP="000B121E">
      <w:pPr>
        <w:shd w:val="clear" w:color="auto" w:fill="FFFFFF" w:themeFill="background1"/>
        <w:rPr>
          <w:rFonts w:cs="Times New Roman"/>
          <w:b/>
          <w:color w:val="000000" w:themeColor="text1"/>
          <w:szCs w:val="24"/>
        </w:rPr>
      </w:pPr>
      <w:r w:rsidRPr="00EF1850">
        <w:rPr>
          <w:rFonts w:cs="Times New Roman"/>
          <w:color w:val="000000" w:themeColor="text1"/>
          <w:szCs w:val="24"/>
        </w:rPr>
        <w:t>3.</w:t>
      </w:r>
      <w:r w:rsidRPr="00EF1850">
        <w:rPr>
          <w:rFonts w:cs="Times New Roman"/>
          <w:color w:val="000000" w:themeColor="text1"/>
          <w:szCs w:val="24"/>
        </w:rPr>
        <w:tab/>
      </w:r>
      <w:r w:rsidRPr="00EF1850">
        <w:rPr>
          <w:rFonts w:cs="Times New Roman"/>
          <w:b/>
          <w:color w:val="000000" w:themeColor="text1"/>
          <w:szCs w:val="24"/>
        </w:rPr>
        <w:t xml:space="preserve">Structural break and potential forecast </w:t>
      </w:r>
      <w:commentRangeStart w:id="13"/>
      <w:commentRangeStart w:id="14"/>
      <w:r w:rsidRPr="00EF1850">
        <w:rPr>
          <w:rFonts w:cs="Times New Roman"/>
          <w:b/>
          <w:color w:val="000000" w:themeColor="text1"/>
          <w:szCs w:val="24"/>
        </w:rPr>
        <w:t>bias</w:t>
      </w:r>
      <w:commentRangeEnd w:id="13"/>
      <w:r w:rsidRPr="00EF1850">
        <w:rPr>
          <w:rStyle w:val="CommentReference"/>
          <w:color w:val="000000" w:themeColor="text1"/>
          <w:sz w:val="24"/>
          <w:szCs w:val="24"/>
        </w:rPr>
        <w:commentReference w:id="13"/>
      </w:r>
      <w:commentRangeEnd w:id="14"/>
      <w:r w:rsidRPr="00EF1850">
        <w:rPr>
          <w:rStyle w:val="CommentReference"/>
          <w:color w:val="000000" w:themeColor="text1"/>
          <w:sz w:val="24"/>
          <w:szCs w:val="24"/>
        </w:rPr>
        <w:commentReference w:id="14"/>
      </w:r>
    </w:p>
    <w:p w14:paraId="1BB41E10" w14:textId="77777777" w:rsidR="000B121E" w:rsidRPr="00EF1850" w:rsidRDefault="000B121E" w:rsidP="000B121E">
      <w:pPr>
        <w:shd w:val="clear" w:color="auto" w:fill="FFFFFF" w:themeFill="background1"/>
        <w:spacing w:after="0" w:line="360" w:lineRule="auto"/>
        <w:rPr>
          <w:rFonts w:cs="Times New Roman"/>
          <w:color w:val="000000" w:themeColor="text1"/>
          <w:szCs w:val="24"/>
        </w:rPr>
      </w:pPr>
    </w:p>
    <w:p w14:paraId="7CA53D52" w14:textId="35FD045E"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Conventional models with constant parameters tend to overlook the </w:t>
      </w:r>
      <w:r w:rsidRPr="00EF1850">
        <w:rPr>
          <w:rFonts w:cs="Times New Roman"/>
          <w:bCs/>
          <w:color w:val="000000" w:themeColor="text1"/>
          <w:szCs w:val="24"/>
        </w:rPr>
        <w:t xml:space="preserve">change in the effect of the marketing activities such as prices and promotions on product </w:t>
      </w:r>
      <w:r w:rsidRPr="00EF1850">
        <w:rPr>
          <w:rFonts w:cs="Times New Roman"/>
          <w:bCs/>
          <w:noProof/>
          <w:color w:val="000000" w:themeColor="text1"/>
          <w:szCs w:val="24"/>
        </w:rPr>
        <w:t>sales</w:t>
      </w:r>
      <w:r w:rsidR="008866E7" w:rsidRPr="00EF1850">
        <w:rPr>
          <w:rFonts w:cs="Times New Roman"/>
          <w:bCs/>
          <w:noProof/>
          <w:color w:val="000000" w:themeColor="text1"/>
          <w:szCs w:val="24"/>
        </w:rPr>
        <w:t xml:space="preserve">. </w:t>
      </w:r>
      <w:r w:rsidRPr="00EF1850">
        <w:rPr>
          <w:rFonts w:cs="Times New Roman"/>
          <w:color w:val="000000" w:themeColor="text1"/>
          <w:szCs w:val="24"/>
        </w:rPr>
        <w:t xml:space="preserve">As a result, the generated forecasts will potentially </w:t>
      </w:r>
      <w:r w:rsidR="008866E7" w:rsidRPr="00EF1850">
        <w:rPr>
          <w:rFonts w:cs="Times New Roman"/>
          <w:color w:val="000000" w:themeColor="text1"/>
          <w:szCs w:val="24"/>
        </w:rPr>
        <w:t xml:space="preserve">be </w:t>
      </w:r>
      <w:r w:rsidRPr="00EF1850">
        <w:rPr>
          <w:rFonts w:cs="Times New Roman"/>
          <w:color w:val="000000" w:themeColor="text1"/>
          <w:szCs w:val="24"/>
        </w:rPr>
        <w:t xml:space="preserve">biased and less accurate, which is referred as the </w:t>
      </w:r>
      <w:r w:rsidRPr="00EF1850">
        <w:rPr>
          <w:rFonts w:cs="Times New Roman"/>
          <w:color w:val="000000" w:themeColor="text1"/>
          <w:szCs w:val="24"/>
        </w:rPr>
        <w:lastRenderedPageBreak/>
        <w:t xml:space="preserve">structural break problem </w:t>
      </w:r>
      <w:r w:rsidRPr="00EF1850">
        <w:rPr>
          <w:rFonts w:cs="Times New Roman"/>
          <w:color w:val="000000" w:themeColor="text1"/>
          <w:szCs w:val="24"/>
        </w:rPr>
        <w:fldChar w:fldCharType="begin"/>
      </w:r>
      <w:r w:rsidRPr="00EF1850">
        <w:rPr>
          <w:rFonts w:cs="Times New Roman"/>
          <w:color w:val="000000" w:themeColor="text1"/>
          <w:szCs w:val="24"/>
        </w:rPr>
        <w:instrText xml:space="preserve"> ADDIN EN.CITE &lt;EndNote&gt;&lt;Cite&gt;&lt;Author&gt;Allen&lt;/Author&gt;&lt;Year&gt;2001&lt;/Year&gt;&lt;RecNum&gt;204&lt;/RecNum&gt;&lt;DisplayText&gt;(Allen &amp;amp;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Pr="00EF1850">
        <w:rPr>
          <w:rFonts w:cs="Times New Roman"/>
          <w:color w:val="000000" w:themeColor="text1"/>
          <w:szCs w:val="24"/>
        </w:rPr>
        <w:fldChar w:fldCharType="separate"/>
      </w:r>
      <w:r w:rsidRPr="00EF1850">
        <w:rPr>
          <w:rFonts w:cs="Times New Roman"/>
          <w:noProof/>
          <w:color w:val="000000" w:themeColor="text1"/>
          <w:szCs w:val="24"/>
        </w:rPr>
        <w:t>(</w:t>
      </w:r>
      <w:hyperlink w:anchor="_ENREF_2" w:tooltip="Allen, 2001 #204" w:history="1">
        <w:r w:rsidR="00EE2F0B" w:rsidRPr="00EF1850">
          <w:rPr>
            <w:rFonts w:cs="Times New Roman"/>
            <w:noProof/>
            <w:color w:val="000000" w:themeColor="text1"/>
            <w:szCs w:val="24"/>
          </w:rPr>
          <w:t>Allen &amp; Fildes, 2001</w:t>
        </w:r>
      </w:hyperlink>
      <w:r w:rsidRPr="00EF1850">
        <w:rPr>
          <w:rFonts w:cs="Times New Roman"/>
          <w:noProof/>
          <w:color w:val="000000" w:themeColor="text1"/>
          <w:szCs w:val="24"/>
        </w:rPr>
        <w:t xml:space="preserve">; </w:t>
      </w:r>
      <w:hyperlink w:anchor="_ENREF_7" w:tooltip="Armstrong, 2001 #215" w:history="1">
        <w:r w:rsidR="00EE2F0B" w:rsidRPr="00EF1850">
          <w:rPr>
            <w:rFonts w:cs="Times New Roman"/>
            <w:noProof/>
            <w:color w:val="000000" w:themeColor="text1"/>
            <w:szCs w:val="24"/>
          </w:rPr>
          <w:t>Armstrong, 2001</w:t>
        </w:r>
      </w:hyperlink>
      <w:r w:rsidRPr="00EF1850">
        <w:rPr>
          <w:rFonts w:cs="Times New Roman"/>
          <w:noProof/>
          <w:color w:val="000000" w:themeColor="text1"/>
          <w:szCs w:val="24"/>
        </w:rPr>
        <w:t>)</w:t>
      </w:r>
      <w:r w:rsidRPr="00EF1850">
        <w:rPr>
          <w:rFonts w:cs="Times New Roman"/>
          <w:color w:val="000000" w:themeColor="text1"/>
          <w:szCs w:val="24"/>
        </w:rPr>
        <w:fldChar w:fldCharType="end"/>
      </w:r>
      <w:r w:rsidRPr="00EF1850">
        <w:rPr>
          <w:rFonts w:cs="Times New Roman"/>
          <w:color w:val="000000" w:themeColor="text1"/>
          <w:szCs w:val="24"/>
        </w:rPr>
        <w:t xml:space="preserve">. </w:t>
      </w:r>
      <w:hyperlink w:anchor="_ENREF_62" w:tooltip="Pesaran, 2005 #622" w:history="1">
        <w:r w:rsidR="00EE2F0B" w:rsidRPr="00EF1850">
          <w:rPr>
            <w:rFonts w:cs="Times New Roman"/>
            <w:color w:val="000000" w:themeColor="text1"/>
            <w:szCs w:val="24"/>
          </w:rPr>
          <w:fldChar w:fldCharType="begin"/>
        </w:r>
        <w:r w:rsidR="00EE2F0B" w:rsidRPr="00EF1850">
          <w:rPr>
            <w:rFonts w:cs="Times New Roman"/>
            <w:color w:val="000000" w:themeColor="text1"/>
            <w:szCs w:val="24"/>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Article"&gt;17&lt;/ref-type&gt;&lt;contributors&gt;&lt;authors&gt;&lt;author&gt;Hashem 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EE2F0B" w:rsidRPr="00EF1850">
          <w:rPr>
            <w:rFonts w:cs="Times New Roman"/>
            <w:color w:val="000000" w:themeColor="text1"/>
            <w:szCs w:val="24"/>
          </w:rPr>
          <w:fldChar w:fldCharType="separate"/>
        </w:r>
        <w:r w:rsidR="00EE2F0B" w:rsidRPr="00EF1850">
          <w:rPr>
            <w:rFonts w:cs="Times New Roman"/>
            <w:noProof/>
            <w:color w:val="000000" w:themeColor="text1"/>
            <w:szCs w:val="24"/>
          </w:rPr>
          <w:t>Pesaran and Timmermann (2005)</w:t>
        </w:r>
        <w:r w:rsidR="00EE2F0B" w:rsidRPr="00EF1850">
          <w:rPr>
            <w:rFonts w:cs="Times New Roman"/>
            <w:color w:val="000000" w:themeColor="text1"/>
            <w:szCs w:val="24"/>
          </w:rPr>
          <w:fldChar w:fldCharType="end"/>
        </w:r>
      </w:hyperlink>
      <w:r w:rsidRPr="00EF1850">
        <w:rPr>
          <w:rFonts w:cs="Times New Roman"/>
          <w:color w:val="000000" w:themeColor="text1"/>
          <w:szCs w:val="24"/>
        </w:rPr>
        <w:t xml:space="preserve"> </w:t>
      </w:r>
      <w:r w:rsidRPr="00EF1850">
        <w:rPr>
          <w:rFonts w:cs="Times New Roman"/>
          <w:noProof/>
          <w:color w:val="000000" w:themeColor="text1"/>
          <w:szCs w:val="24"/>
        </w:rPr>
        <w:t>demonstrate</w:t>
      </w:r>
      <w:r w:rsidRPr="00EF1850">
        <w:rPr>
          <w:rFonts w:cs="Times New Roman"/>
          <w:color w:val="000000" w:themeColor="text1"/>
          <w:szCs w:val="24"/>
        </w:rPr>
        <w:t xml:space="preserve"> analytically how a structural break may lead to forecast bias using a simple regression model. In a retailer context, suppose that we have the sales and price information of the focal product from week 1 to week T, i.e., </w:t>
      </w:r>
      <m:oMath>
        <m:r>
          <m:rPr>
            <m:sty m:val="p"/>
          </m:rPr>
          <w:rPr>
            <w:rFonts w:ascii="Cambria Math" w:hAnsi="Cambria Math" w:cs="Times New Roman"/>
            <w:color w:val="000000" w:themeColor="text1"/>
            <w:szCs w:val="24"/>
          </w:rPr>
          <m:t>[1:T]</m:t>
        </m:r>
      </m:oMath>
      <w:r w:rsidRPr="00EF1850">
        <w:rPr>
          <w:rFonts w:cs="Times New Roman"/>
          <w:color w:val="000000" w:themeColor="text1"/>
          <w:szCs w:val="24"/>
        </w:rPr>
        <w:t xml:space="preserve">, and we presume that the sales are only driven by the price here for exposition and there is a structural break at week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oMath>
      <w:r w:rsidRPr="00EF1850">
        <w:rPr>
          <w:rFonts w:cs="Times New Roman"/>
          <w:color w:val="000000" w:themeColor="text1"/>
          <w:szCs w:val="24"/>
        </w:rPr>
        <w:t xml:space="preserve">(where </w:t>
      </w:r>
      <m:oMath>
        <m:r>
          <m:rPr>
            <m:sty m:val="p"/>
          </m:rPr>
          <w:rPr>
            <w:rFonts w:ascii="Cambria Math" w:hAnsi="Cambria Math" w:cs="Times New Roman"/>
            <w:color w:val="000000" w:themeColor="text1"/>
            <w:szCs w:val="24"/>
          </w:rPr>
          <m:t>1&lt;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&lt;T</m:t>
        </m:r>
      </m:oMath>
      <w:r w:rsidRPr="00EF1850">
        <w:rPr>
          <w:rFonts w:cs="Times New Roman"/>
          <w:color w:val="000000" w:themeColor="text1"/>
          <w:szCs w:val="24"/>
        </w:rPr>
        <w:t>). Thus</w:t>
      </w:r>
      <w:r w:rsidR="003B087E" w:rsidRPr="00EF1850">
        <w:rPr>
          <w:rFonts w:cs="Times New Roman"/>
          <w:color w:val="000000" w:themeColor="text1"/>
          <w:szCs w:val="24"/>
        </w:rPr>
        <w:t xml:space="preserve">, </w:t>
      </w:r>
      <w:r w:rsidRPr="00EF1850">
        <w:rPr>
          <w:rFonts w:cs="Times New Roman"/>
          <w:color w:val="000000" w:themeColor="text1"/>
          <w:szCs w:val="24"/>
        </w:rPr>
        <w:t xml:space="preserve">the true parameter of the price variable changes from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m:rPr>
                <m:sty m:val="p"/>
              </m:rPr>
              <w:rPr>
                <w:rFonts w:ascii="Cambria Math" w:hAnsi="Cambria Math" w:cs="Times New Roman"/>
                <w:color w:val="000000" w:themeColor="text1"/>
                <w:szCs w:val="24"/>
              </w:rPr>
              <m:t>1</m:t>
            </m:r>
          </m:sub>
        </m:sSub>
      </m:oMath>
      <w:r w:rsidRPr="00EF1850">
        <w:rPr>
          <w:rFonts w:cs="Times New Roman"/>
          <w:color w:val="000000" w:themeColor="text1"/>
          <w:szCs w:val="24"/>
        </w:rPr>
        <w:t xml:space="preserve"> to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m:rPr>
                <m:sty m:val="p"/>
              </m:rPr>
              <w:rPr>
                <w:rFonts w:ascii="Cambria Math" w:hAnsi="Cambria Math" w:cs="Times New Roman"/>
                <w:color w:val="000000" w:themeColor="text1"/>
                <w:szCs w:val="24"/>
              </w:rPr>
              <m:t>2</m:t>
            </m:r>
          </m:sub>
        </m:sSub>
      </m:oMath>
      <w:r w:rsidRPr="00EF1850">
        <w:rPr>
          <w:rFonts w:cs="Times New Roman"/>
          <w:color w:val="000000" w:themeColor="text1"/>
          <w:szCs w:val="24"/>
        </w:rPr>
        <w:t xml:space="preserve"> after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oMath>
      <w:r w:rsidRPr="00EF1850">
        <w:rPr>
          <w:rFonts w:cs="Times New Roman"/>
          <w:color w:val="000000" w:themeColor="text1"/>
          <w:szCs w:val="24"/>
        </w:rPr>
        <w:t>.  The unobserve</w:t>
      </w:r>
      <w:r w:rsidR="003B087E" w:rsidRPr="00EF1850">
        <w:rPr>
          <w:rFonts w:cs="Times New Roman"/>
          <w:color w:val="000000" w:themeColor="text1"/>
          <w:szCs w:val="24"/>
        </w:rPr>
        <w:t>d</w:t>
      </w:r>
      <w:r w:rsidRPr="00EF1850">
        <w:rPr>
          <w:rFonts w:cs="Times New Roman"/>
          <w:color w:val="000000" w:themeColor="text1"/>
          <w:szCs w:val="24"/>
        </w:rPr>
        <w:t xml:space="preserve"> true demand can be represented as follows:</w:t>
      </w:r>
    </w:p>
    <w:p w14:paraId="6A2E72FD" w14:textId="31B57C8F" w:rsidR="004617F2" w:rsidRPr="00EF1850" w:rsidRDefault="00C96B84" w:rsidP="000B121E">
      <w:pPr>
        <w:shd w:val="clear" w:color="auto" w:fill="FFFFFF" w:themeFill="background1"/>
        <w:spacing w:after="0" w:line="360" w:lineRule="auto"/>
        <w:rPr>
          <w:rFonts w:cs="Times New Roman"/>
          <w:color w:val="000000" w:themeColor="text1"/>
          <w:szCs w:val="24"/>
        </w:rPr>
      </w:pPr>
      <m:oMathPara>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1</m:t>
              </m:r>
            </m:e>
            <m:sub>
              <m:d>
                <m:dPr>
                  <m:begChr m:val="{"/>
                  <m:endChr m:val="}"/>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m:t>
                  </m:r>
                  <m:r>
                    <m:rPr>
                      <m:sty m:val="p"/>
                    </m:rPr>
                    <w:rPr>
                      <w:rFonts w:ascii="Cambria Math" w:hAnsi="Cambria Math" w:cs="Times New Roman" w:hint="eastAsia"/>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e>
              </m:d>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β</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1-</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1</m:t>
                  </m:r>
                </m:e>
                <m:sub>
                  <m:d>
                    <m:dPr>
                      <m:begChr m:val="{"/>
                      <m:endChr m:val="}"/>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m:t>
                      </m:r>
                      <m:r>
                        <m:rPr>
                          <m:sty m:val="p"/>
                        </m:rPr>
                        <w:rPr>
                          <w:rFonts w:ascii="Cambria Math" w:hAnsi="Cambria Math" w:cs="Times New Roman" w:hint="eastAsia"/>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e>
                  </m:d>
                </m:sub>
              </m:sSub>
            </m:e>
          </m:d>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β</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m:t>
              </m:r>
            </m:sub>
          </m:sSub>
        </m:oMath>
      </m:oMathPara>
    </w:p>
    <w:p w14:paraId="12FE4C06" w14:textId="128FC236" w:rsidR="004617F2" w:rsidRPr="00EF1850" w:rsidRDefault="004617F2" w:rsidP="000B121E">
      <w:pPr>
        <w:shd w:val="clear" w:color="auto" w:fill="FFFFFF" w:themeFill="background1"/>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w:br/>
          </m:r>
        </m:oMath>
      </m:oMathPara>
      <w:r w:rsidRPr="00EF1850">
        <w:rPr>
          <w:rFonts w:cs="Times New Roman"/>
          <w:color w:val="000000" w:themeColor="text1"/>
          <w:szCs w:val="24"/>
        </w:rPr>
        <w:t xml:space="preserve">where,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1</m:t>
            </m:r>
          </m:e>
          <m:sub>
            <m:d>
              <m:dPr>
                <m:begChr m:val="{"/>
                <m:endChr m:val="}"/>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m:t>
                </m:r>
                <m:r>
                  <m:rPr>
                    <m:sty m:val="p"/>
                  </m:rPr>
                  <w:rPr>
                    <w:rFonts w:ascii="Cambria Math" w:hAnsi="Cambria Math" w:cs="Times New Roman" w:hint="eastAsia"/>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e>
            </m:d>
          </m:sub>
        </m:sSub>
      </m:oMath>
      <w:r w:rsidRPr="00EF1850">
        <w:rPr>
          <w:rFonts w:cs="Times New Roman"/>
          <w:color w:val="000000" w:themeColor="text1"/>
          <w:szCs w:val="24"/>
        </w:rPr>
        <w:t xml:space="preserve"> is an indicator which equals to 1 before week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oMath>
      <w:r w:rsidRPr="00EF1850">
        <w:rPr>
          <w:rFonts w:cs="Times New Roman"/>
          <w:color w:val="000000" w:themeColor="text1"/>
          <w:szCs w:val="24"/>
        </w:rPr>
        <w:t xml:space="preserve"> and 0 afterwards.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t</m:t>
            </m:r>
          </m:sub>
        </m:sSub>
      </m:oMath>
      <w:r w:rsidRPr="00EF1850">
        <w:rPr>
          <w:rFonts w:cs="Times New Roman"/>
          <w:color w:val="000000" w:themeColor="text1"/>
          <w:szCs w:val="24"/>
        </w:rPr>
        <w:t xml:space="preserve"> 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oMath>
      <w:r w:rsidRPr="00EF1850">
        <w:rPr>
          <w:rFonts w:cs="Times New Roman"/>
          <w:color w:val="000000" w:themeColor="text1"/>
          <w:szCs w:val="24"/>
        </w:rPr>
        <w:t xml:space="preserve"> are the sales and the price of the product at week t. We consider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oMath>
      <w:r w:rsidRPr="00EF1850">
        <w:rPr>
          <w:rFonts w:cs="Times New Roman"/>
          <w:color w:val="000000" w:themeColor="text1"/>
          <w:szCs w:val="24"/>
        </w:rPr>
        <w:t xml:space="preserve"> to be strictly exogenous as we assume that retailers do not change product prices based on their short-term sales</w:t>
      </w:r>
      <w:r w:rsidRPr="00EF1850">
        <w:rPr>
          <w:rStyle w:val="FootnoteReference"/>
          <w:rFonts w:cs="Times New Roman"/>
          <w:color w:val="000000" w:themeColor="text1"/>
          <w:szCs w:val="24"/>
        </w:rPr>
        <w:footnoteReference w:id="2"/>
      </w:r>
      <w:r w:rsidRPr="00EF1850">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m:rPr>
                <m:sty m:val="p"/>
              </m:rPr>
              <w:rPr>
                <w:rFonts w:ascii="Cambria Math" w:hAnsi="Cambria Math" w:cs="Times New Roman"/>
                <w:color w:val="000000" w:themeColor="text1"/>
                <w:szCs w:val="24"/>
              </w:rPr>
              <m:t>1</m:t>
            </m:r>
          </m:sub>
        </m:sSub>
      </m:oMath>
      <w:r w:rsidRPr="00EF1850">
        <w:rPr>
          <w:rFonts w:cs="Times New Roman"/>
          <w:color w:val="000000" w:themeColor="text1"/>
          <w:szCs w:val="24"/>
        </w:rPr>
        <w:t xml:space="preserve"> and </w:t>
      </w:r>
      <m:oMath>
        <m:r>
          <m:rPr>
            <m:sty m:val="p"/>
          </m:rPr>
          <w:rPr>
            <w:rFonts w:ascii="Cambria Math" w:hAnsi="Cambria Math" w:cs="Times New Roman"/>
            <w:color w:val="000000" w:themeColor="text1"/>
            <w:szCs w:val="24"/>
          </w:rPr>
          <m:t xml:space="preserve"> </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m:rPr>
                <m:sty m:val="p"/>
              </m:rPr>
              <w:rPr>
                <w:rFonts w:ascii="Cambria Math" w:hAnsi="Cambria Math" w:cs="Times New Roman"/>
                <w:color w:val="000000" w:themeColor="text1"/>
                <w:szCs w:val="24"/>
              </w:rPr>
              <m:t>2</m:t>
            </m:r>
          </m:sub>
        </m:sSub>
      </m:oMath>
      <w:r w:rsidRPr="00EF1850">
        <w:rPr>
          <w:rFonts w:cs="Times New Roman"/>
          <w:color w:val="000000" w:themeColor="text1"/>
          <w:szCs w:val="24"/>
        </w:rPr>
        <w:t xml:space="preserve"> are the true parameters of the price before and after the structural break at week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oMath>
      <w:r w:rsidRPr="00EF1850">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m:t>
            </m:r>
          </m:sub>
        </m:sSub>
      </m:oMath>
      <w:r w:rsidRPr="00EF1850">
        <w:rPr>
          <w:rFonts w:cs="Times New Roman"/>
          <w:color w:val="000000" w:themeColor="text1"/>
          <w:szCs w:val="24"/>
        </w:rPr>
        <w:t xml:space="preserve"> is the error term</w:t>
      </w:r>
      <w:r w:rsidRPr="00EF1850">
        <w:rPr>
          <w:rFonts w:cs="Times New Roman" w:hint="eastAsia"/>
          <w:color w:val="000000" w:themeColor="text1"/>
          <w:szCs w:val="24"/>
        </w:rPr>
        <w:t>,</w:t>
      </w:r>
      <w:r w:rsidRPr="00EF1850">
        <w:rPr>
          <w:rFonts w:cs="Times New Roman"/>
          <w:color w:val="000000" w:themeColor="text1"/>
          <w:szCs w:val="24"/>
        </w:rPr>
        <w:t xml:space="preserve"> and we assume that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~iid(0,</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oMath>
      <w:r w:rsidRPr="00EF1850">
        <w:rPr>
          <w:rFonts w:cs="Times New Roman"/>
          <w:color w:val="000000" w:themeColor="text1"/>
          <w:szCs w:val="24"/>
        </w:rPr>
        <w:t xml:space="preserve"> when </w:t>
      </w:r>
      <m:oMath>
        <m:r>
          <m:rPr>
            <m:sty m:val="p"/>
          </m:rPr>
          <w:rPr>
            <w:rFonts w:ascii="Cambria Math" w:hAnsi="Cambria Math" w:cs="Times New Roman"/>
            <w:color w:val="000000" w:themeColor="text1"/>
            <w:szCs w:val="24"/>
          </w:rPr>
          <m:t>t</m:t>
        </m:r>
        <m:r>
          <m:rPr>
            <m:sty m:val="p"/>
          </m:rPr>
          <w:rPr>
            <w:rFonts w:ascii="Cambria Math" w:hAnsi="Cambria Math" w:cs="Times New Roman" w:hint="eastAsia"/>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oMath>
      <w:r w:rsidRPr="00EF1850">
        <w:rPr>
          <w:rFonts w:cs="Times New Roman"/>
          <w:color w:val="000000" w:themeColor="text1"/>
          <w:szCs w:val="24"/>
        </w:rPr>
        <w:t xml:space="preserve"> 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~iid(0,</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oMath>
      <w:r w:rsidRPr="00EF1850">
        <w:rPr>
          <w:rFonts w:cs="Times New Roman"/>
          <w:color w:val="000000" w:themeColor="text1"/>
          <w:szCs w:val="24"/>
        </w:rPr>
        <w:t xml:space="preserve"> when </w:t>
      </w:r>
      <m:oMath>
        <m:r>
          <m:rPr>
            <m:sty m:val="p"/>
          </m:rPr>
          <w:rPr>
            <w:rFonts w:ascii="Cambria Math" w:hAnsi="Cambria Math" w:cs="Times New Roman"/>
            <w:color w:val="000000" w:themeColor="text1"/>
            <w:szCs w:val="24"/>
          </w:rPr>
          <m:t>t&gt;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oMath>
      <w:r w:rsidRPr="00EF1850">
        <w:rPr>
          <w:rFonts w:cs="Times New Roman"/>
          <w:color w:val="000000" w:themeColor="text1"/>
          <w:szCs w:val="24"/>
        </w:rPr>
        <w:t xml:space="preserve">. We may estimate a model with a functional form which is congruent with the demand (e.g.,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y</m:t>
                </m:r>
              </m:e>
            </m:acc>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β</m:t>
            </m:r>
          </m:e>
        </m:acc>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m:t>
            </m:r>
          </m:sub>
        </m:sSub>
      </m:oMath>
      <w:r w:rsidRPr="00EF1850">
        <w:rPr>
          <w:rFonts w:cs="Times New Roman"/>
          <w:color w:val="000000" w:themeColor="text1"/>
          <w:szCs w:val="24"/>
        </w:rPr>
        <w:t xml:space="preserve">) using the data before and after the structural break, e.g., </w:t>
      </w:r>
      <m:oMath>
        <m:r>
          <m:rPr>
            <m:sty m:val="p"/>
          </m:rPr>
          <w:rPr>
            <w:rFonts w:ascii="Cambria Math" w:hAnsi="Cambria Math" w:cs="Times New Roman"/>
            <w:color w:val="000000" w:themeColor="text1"/>
            <w:szCs w:val="24"/>
          </w:rPr>
          <m:t>[m:T]</m:t>
        </m:r>
      </m:oMath>
      <w:r w:rsidRPr="00EF1850">
        <w:rPr>
          <w:rFonts w:cs="Times New Roman"/>
          <w:color w:val="000000" w:themeColor="text1"/>
          <w:szCs w:val="24"/>
        </w:rPr>
        <w:t>,</w:t>
      </w:r>
      <m:oMath>
        <m:r>
          <m:rPr>
            <m:sty m:val="p"/>
          </m:rPr>
          <w:rPr>
            <w:rFonts w:ascii="Cambria Math" w:hAnsi="Cambria Math" w:cs="Times New Roman"/>
            <w:color w:val="000000" w:themeColor="text1"/>
            <w:szCs w:val="24"/>
          </w:rPr>
          <m:t xml:space="preserve"> where 1</m:t>
        </m:r>
        <m:r>
          <m:rPr>
            <m:sty m:val="p"/>
          </m:rPr>
          <w:rPr>
            <w:rFonts w:ascii="Cambria Math" w:hAnsi="Cambria Math" w:cs="Times New Roman" w:hint="eastAsia"/>
            <w:color w:val="000000" w:themeColor="text1"/>
            <w:szCs w:val="24"/>
          </w:rPr>
          <m:t>≤</m:t>
        </m:r>
        <m:r>
          <m:rPr>
            <m:sty m:val="p"/>
          </m:rPr>
          <w:rPr>
            <w:rFonts w:ascii="Cambria Math" w:hAnsi="Cambria Math" w:cs="Times New Roman"/>
            <w:color w:val="000000" w:themeColor="text1"/>
            <w:szCs w:val="24"/>
          </w:rPr>
          <m:t>m&lt;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&lt;T</m:t>
        </m:r>
      </m:oMath>
      <w:r w:rsidRPr="00EF1850">
        <w:rPr>
          <w:rFonts w:cs="Times New Roman"/>
          <w:color w:val="000000" w:themeColor="text1"/>
          <w:szCs w:val="24"/>
        </w:rPr>
        <w:t>. The OLS estimate for the parameter is</w:t>
      </w:r>
      <w:r w:rsidRPr="00EF1850">
        <w:rPr>
          <w:rFonts w:cs="Times New Roman"/>
          <w:noProof/>
          <w:color w:val="000000" w:themeColor="text1"/>
          <w:szCs w:val="24"/>
        </w:rPr>
        <w:t>:</w:t>
      </w:r>
    </w:p>
    <w:p w14:paraId="40B73C2D" w14:textId="4D74DFBF" w:rsidR="004617F2" w:rsidRPr="00EF1850" w:rsidRDefault="00C96B84" w:rsidP="000B121E">
      <w:pPr>
        <w:shd w:val="clear" w:color="auto" w:fill="FFFFFF" w:themeFill="background1"/>
        <w:spacing w:after="0" w:line="360" w:lineRule="auto"/>
        <w:rPr>
          <w:rFonts w:cs="Times New Roman"/>
          <w:noProof/>
          <w:color w:val="000000" w:themeColor="text1"/>
          <w:szCs w:val="24"/>
        </w:rPr>
      </w:pPr>
      <m:oMathPara>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β</m:t>
                  </m:r>
                </m:e>
              </m:acc>
            </m:e>
            <m:sub>
              <m:r>
                <m:rPr>
                  <m:sty m:val="p"/>
                </m:rPr>
                <w:rPr>
                  <w:rFonts w:ascii="Cambria Math" w:hAnsi="Cambria Math" w:cs="Times New Roman"/>
                  <w:color w:val="000000" w:themeColor="text1"/>
                  <w:szCs w:val="24"/>
                </w:rPr>
                <m:t>T</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r>
            <m:rPr>
              <m:sty m:val="p"/>
            </m:rPr>
            <w:rPr>
              <w:rFonts w:ascii="Cambria Math" w:hAnsi="Cambria Math" w:cs="Times New Roman"/>
              <w:color w:val="000000" w:themeColor="text1"/>
              <w:szCs w:val="24"/>
            </w:rPr>
            <m:t>=</m:t>
          </m:r>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Sub>
              <m:r>
                <m:rPr>
                  <m:sty m:val="p"/>
                </m:rPr>
                <w:rPr>
                  <w:rFonts w:ascii="Cambria Math" w:hAnsi="Cambria Math" w:cs="Times New Roman"/>
                  <w:noProof/>
                  <w:color w:val="000000" w:themeColor="text1"/>
                  <w:szCs w:val="24"/>
                </w:rPr>
                <m:t>)</m:t>
              </m:r>
              <m:ctrlPr>
                <w:rPr>
                  <w:rFonts w:ascii="Cambria Math" w:hAnsi="Cambria Math" w:cs="Times New Roman"/>
                  <w:noProof/>
                  <w:color w:val="000000" w:themeColor="text1"/>
                  <w:szCs w:val="24"/>
                </w:rPr>
              </m:ctrlPr>
            </m:e>
            <m:sup>
              <m:r>
                <m:rPr>
                  <m:sty m:val="p"/>
                </m:rP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Sub>
        </m:oMath>
      </m:oMathPara>
    </w:p>
    <w:p w14:paraId="508C5473" w14:textId="77777777" w:rsidR="004617F2" w:rsidRPr="00EF1850" w:rsidRDefault="004617F2" w:rsidP="000B121E">
      <w:pPr>
        <w:shd w:val="clear" w:color="auto" w:fill="FFFFFF" w:themeFill="background1"/>
        <w:spacing w:after="0" w:line="360" w:lineRule="auto"/>
        <w:rPr>
          <w:rFonts w:cs="Times New Roman"/>
          <w:noProof/>
          <w:color w:val="000000" w:themeColor="text1"/>
          <w:szCs w:val="24"/>
        </w:rPr>
      </w:pPr>
    </w:p>
    <w:p w14:paraId="3290B245" w14:textId="0B4ABAB5"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where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Sub>
      </m:oMath>
      <w:r w:rsidRPr="00EF1850">
        <w:rPr>
          <w:rFonts w:cs="Times New Roman"/>
          <w:color w:val="000000" w:themeColor="text1"/>
          <w:szCs w:val="24"/>
        </w:rPr>
        <w:t xml:space="preserve"> 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noProof/>
                <w:color w:val="000000" w:themeColor="text1"/>
                <w:szCs w:val="24"/>
              </w:rPr>
              <m:t>m,T</m:t>
            </m:r>
          </m:sub>
        </m:sSub>
      </m:oMath>
      <w:r w:rsidRPr="00EF1850">
        <w:rPr>
          <w:rFonts w:cs="Times New Roman"/>
          <w:color w:val="000000" w:themeColor="text1"/>
          <w:szCs w:val="24"/>
        </w:rPr>
        <w:t xml:space="preserve"> are the matrices of the sales and price variable for the time period from week m to week T. We assume that there is no structural break after week </w:t>
      </w:r>
      <w:r w:rsidRPr="00EF1850">
        <w:rPr>
          <w:rFonts w:cs="Times New Roman"/>
          <w:noProof/>
          <w:color w:val="000000" w:themeColor="text1"/>
          <w:szCs w:val="24"/>
        </w:rPr>
        <w:t>T</w:t>
      </w:r>
      <w:r w:rsidRPr="00EF1850">
        <w:rPr>
          <w:rFonts w:cs="Times New Roman"/>
          <w:color w:val="000000" w:themeColor="text1"/>
          <w:szCs w:val="24"/>
        </w:rPr>
        <w:t xml:space="preserve"> and the true demand after week T remains as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 xml:space="preserve"> β</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 when t&gt;T</m:t>
        </m:r>
      </m:oMath>
      <w:r w:rsidRPr="00EF1850">
        <w:rPr>
          <w:rFonts w:cs="Times New Roman"/>
          <w:color w:val="000000" w:themeColor="text1"/>
          <w:szCs w:val="24"/>
        </w:rPr>
        <w:t xml:space="preserve">. Therefore, the h-step ahead forecast error at week T+h can be represented as:  </w:t>
      </w:r>
    </w:p>
    <w:p w14:paraId="7413C985" w14:textId="26D3B72A" w:rsidR="004617F2" w:rsidRPr="00EF1850" w:rsidRDefault="00C96B84" w:rsidP="000B121E">
      <w:pPr>
        <w:shd w:val="clear" w:color="auto" w:fill="FFFFFF" w:themeFill="background1"/>
        <w:spacing w:after="0" w:line="360" w:lineRule="auto"/>
        <w:jc w:val="center"/>
        <w:rPr>
          <w:rFonts w:cs="Times New Roman"/>
          <w:color w:val="000000" w:themeColor="text1"/>
          <w:szCs w:val="24"/>
        </w:rPr>
      </w:pPr>
      <m:oMathPara>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T+h</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noProof/>
                      <w:color w:val="000000" w:themeColor="text1"/>
                      <w:szCs w:val="24"/>
                    </w:rPr>
                    <m:t>β</m:t>
                  </m:r>
                </m:e>
                <m:sub>
                  <m:r>
                    <m:rPr>
                      <m:sty m:val="p"/>
                    </m:rP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β</m:t>
                      </m:r>
                    </m:e>
                  </m:acc>
                </m:e>
                <m:sub>
                  <m:r>
                    <m:rPr>
                      <m:sty m:val="p"/>
                    </m:rPr>
                    <w:rPr>
                      <w:rFonts w:ascii="Cambria Math" w:hAnsi="Cambria Math" w:cs="Times New Roman"/>
                      <w:color w:val="000000" w:themeColor="text1"/>
                      <w:szCs w:val="24"/>
                    </w:rPr>
                    <m:t>T</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e>
          </m:d>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14:paraId="3626E5F5" w14:textId="301C0F78" w:rsidR="004617F2" w:rsidRPr="00EF1850" w:rsidRDefault="00EF1850" w:rsidP="000B121E">
      <w:pPr>
        <w:shd w:val="clear" w:color="auto" w:fill="FFFFFF" w:themeFill="background1"/>
        <w:spacing w:after="0" w:line="360" w:lineRule="auto"/>
        <w:outlineLvl w:val="0"/>
        <w:rPr>
          <w:rFonts w:cs="Times New Roman"/>
          <w:color w:val="000000" w:themeColor="text1"/>
          <w:szCs w:val="24"/>
        </w:rPr>
      </w:pPr>
      <m:oMathPara>
        <m:oMath>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m:rPr>
                      <m:sty m:val="p"/>
                    </m:rP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Sub>
                  <m:r>
                    <m:rPr>
                      <m:sty m:val="p"/>
                    </m:rPr>
                    <w:rPr>
                      <w:rFonts w:ascii="Cambria Math" w:hAnsi="Cambria Math" w:cs="Times New Roman"/>
                      <w:color w:val="000000" w:themeColor="text1"/>
                      <w:szCs w:val="24"/>
                    </w:rPr>
                    <m:t>)</m:t>
                  </m:r>
                </m:e>
                <m:sup>
                  <m:r>
                    <m:rPr>
                      <m:sty m:val="p"/>
                    </m:rP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noProof/>
                      <w:color w:val="000000" w:themeColor="text1"/>
                      <w:szCs w:val="24"/>
                    </w:rPr>
                    <m:t>m,T</m:t>
                  </m:r>
                </m:sub>
              </m:sSub>
            </m:e>
          </m:d>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14:paraId="0D50BE8D" w14:textId="07D7FD1D" w:rsidR="004617F2" w:rsidRPr="00EF1850" w:rsidRDefault="00EF1850" w:rsidP="000B121E">
      <w:pPr>
        <w:shd w:val="clear" w:color="auto" w:fill="FFFFFF" w:themeFill="background1"/>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m:rPr>
                      <m:sty m:val="p"/>
                    </m:rP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m:rPr>
                      <m:sty m:val="p"/>
                    </m:rPr>
                    <w:rPr>
                      <w:rFonts w:ascii="Cambria Math" w:hAnsi="Cambria Math" w:cs="Times New Roman"/>
                      <w:color w:val="000000" w:themeColor="text1"/>
                      <w:szCs w:val="24"/>
                    </w:rPr>
                    <m:t>1</m:t>
                  </m:r>
                </m:sub>
              </m:sSub>
            </m:e>
          </m:d>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r>
                <m:rPr>
                  <m:sty m:val="p"/>
                </m:rPr>
                <w:rPr>
                  <w:rFonts w:ascii="Cambria Math" w:hAnsi="Cambria Math" w:cs="Times New Roman"/>
                  <w:color w:val="000000" w:themeColor="text1"/>
                  <w:szCs w:val="24"/>
                </w:rPr>
                <m:t>)</m:t>
              </m:r>
            </m:e>
            <m:sup>
              <m:r>
                <m:rPr>
                  <m:sty m:val="p"/>
                </m:rPr>
                <w:rPr>
                  <w:rFonts w:ascii="Cambria Math" w:hAnsi="Cambria Math" w:cs="Times New Roman"/>
                  <w:color w:val="000000" w:themeColor="text1"/>
                  <w:szCs w:val="24"/>
                </w:rPr>
                <m:t>-1</m:t>
              </m:r>
            </m:sup>
          </m:s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Sub>
          <m:sSup>
            <m:sSupPr>
              <m:ctrlPr>
                <w:rPr>
                  <w:rFonts w:ascii="Cambria Math" w:hAnsi="Cambria Math" w:cs="Times New Roman"/>
                  <w:noProof/>
                  <w:color w:val="000000" w:themeColor="text1"/>
                  <w:szCs w:val="24"/>
                </w:rPr>
              </m:ctrlPr>
            </m:sSupPr>
            <m:e>
              <m:r>
                <m:rPr>
                  <m:sty m:val="p"/>
                </m:rPr>
                <w:rPr>
                  <w:rFonts w:ascii="Cambria Math" w:hAnsi="Cambria Math" w:cs="Times New Roman"/>
                  <w:noProof/>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r>
                <m:rPr>
                  <m:sty m:val="p"/>
                </m:rPr>
                <w:rPr>
                  <w:rFonts w:ascii="Cambria Math" w:hAnsi="Cambria Math" w:cs="Times New Roman"/>
                  <w:color w:val="000000" w:themeColor="text1"/>
                  <w:szCs w:val="24"/>
                </w:rPr>
                <m:t>)</m:t>
              </m:r>
              <m:ctrlPr>
                <w:rPr>
                  <w:rFonts w:ascii="Cambria Math" w:hAnsi="Cambria Math" w:cs="Times New Roman"/>
                  <w:color w:val="000000" w:themeColor="text1"/>
                  <w:szCs w:val="24"/>
                </w:rPr>
              </m:ctrlPr>
            </m:e>
            <m:sup>
              <m:r>
                <m:rPr>
                  <m:sty m:val="p"/>
                </m:rPr>
                <w:rPr>
                  <w:rFonts w:ascii="Cambria Math" w:hAnsi="Cambria Math" w:cs="Times New Roman"/>
                  <w:color w:val="000000" w:themeColor="text1"/>
                  <w:szCs w:val="24"/>
                </w:rPr>
                <m:t>-1</m:t>
              </m:r>
              <m:ctrlPr>
                <w:rPr>
                  <w:rFonts w:ascii="Cambria Math" w:hAnsi="Cambria Math" w:cs="Times New Roman"/>
                  <w:color w:val="000000" w:themeColor="text1"/>
                  <w:szCs w:val="24"/>
                </w:rPr>
              </m:ctrlPr>
            </m:sup>
          </m:s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14:paraId="6DAAD2D4" w14:textId="0CA53D99" w:rsidR="004617F2" w:rsidRPr="00EF1850" w:rsidRDefault="00EF1850" w:rsidP="000B121E">
      <w:pPr>
        <w:shd w:val="clear" w:color="auto" w:fill="FFFFFF" w:themeFill="background1"/>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m:rPr>
                      <m:sty m:val="p"/>
                    </m:rP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m:rPr>
                      <m:sty m:val="p"/>
                    </m:rPr>
                    <w:rPr>
                      <w:rFonts w:ascii="Cambria Math" w:hAnsi="Cambria Math" w:cs="Times New Roman"/>
                      <w:color w:val="000000" w:themeColor="text1"/>
                      <w:szCs w:val="24"/>
                    </w:rPr>
                    <m:t>1</m:t>
                  </m:r>
                </m:sub>
              </m:sSub>
            </m:e>
          </m:d>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ctrlPr>
                <w:rPr>
                  <w:rFonts w:ascii="Cambria Math" w:hAnsi="Cambria Math" w:cs="Times New Roman"/>
                  <w:noProof/>
                  <w:color w:val="000000" w:themeColor="text1"/>
                  <w:szCs w:val="24"/>
                </w:rPr>
              </m:ctrlPr>
            </m:e>
            <m:sub>
              <m:r>
                <m:rPr>
                  <m:sty m:val="p"/>
                </m:rPr>
                <w:rPr>
                  <w:rFonts w:ascii="Cambria Math" w:hAnsi="Cambria Math" w:cs="Times New Roman"/>
                  <w:noProof/>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14:paraId="4D670447"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041BFBFA" w14:textId="127E92A0"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where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oMath>
      <w:r w:rsidRPr="00EF1850">
        <w:rPr>
          <w:rFonts w:cs="Times New Roman"/>
          <w:color w:val="000000" w:themeColor="text1"/>
          <w:szCs w:val="24"/>
        </w:rPr>
        <w:t xml:space="preserve">,and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w:r w:rsidRPr="00EF1850">
        <w:rPr>
          <w:rFonts w:cs="Times New Roman"/>
          <w:color w:val="000000" w:themeColor="text1"/>
          <w:szCs w:val="24"/>
        </w:rPr>
        <w:t xml:space="preserve"> is the matrix for the error term at week </w:t>
      </w:r>
      <m:oMath>
        <m:r>
          <m:rPr>
            <m:sty m:val="p"/>
          </m:rPr>
          <w:rPr>
            <w:rFonts w:ascii="Cambria Math" w:hAnsi="Cambria Math" w:cs="Times New Roman"/>
            <w:color w:val="000000" w:themeColor="text1"/>
            <w:szCs w:val="24"/>
          </w:rPr>
          <m:t>T+h</m:t>
        </m:r>
      </m:oMath>
      <w:r w:rsidRPr="00EF1850">
        <w:rPr>
          <w:rFonts w:cs="Times New Roman"/>
          <w:color w:val="000000" w:themeColor="text1"/>
          <w:szCs w:val="24"/>
        </w:rPr>
        <w:t xml:space="preserve">. </w:t>
      </w:r>
    </w:p>
    <w:p w14:paraId="409E53AD" w14:textId="04C257C9"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lastRenderedPageBreak/>
        <w:t xml:space="preserve">Therefore, the forecast at week </w:t>
      </w:r>
      <m:oMath>
        <m:r>
          <m:rPr>
            <m:sty m:val="p"/>
          </m:rPr>
          <w:rPr>
            <w:rFonts w:ascii="Cambria Math" w:hAnsi="Cambria Math" w:cs="Times New Roman"/>
            <w:color w:val="000000" w:themeColor="text1"/>
            <w:szCs w:val="24"/>
          </w:rPr>
          <m:t>T+h</m:t>
        </m:r>
      </m:oMath>
      <w:r w:rsidRPr="00EF1850">
        <w:rPr>
          <w:rFonts w:cs="Times New Roman"/>
          <w:color w:val="000000" w:themeColor="text1"/>
          <w:szCs w:val="24"/>
        </w:rPr>
        <w:t xml:space="preserve"> is biased as </w:t>
      </w:r>
      <m:oMath>
        <m:r>
          <m:rPr>
            <m:sty m:val="p"/>
          </m:rPr>
          <w:rPr>
            <w:rFonts w:ascii="Cambria Math" w:hAnsi="Cambria Math" w:cs="Times New Roman"/>
            <w:color w:val="000000" w:themeColor="text1"/>
            <w:szCs w:val="24"/>
          </w:rPr>
          <m:t>E</m:t>
        </m:r>
        <m:d>
          <m:dPr>
            <m:begChr m:val="["/>
            <m:endChr m:val="]"/>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T+h</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e>
        </m:d>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m:rPr>
                    <m:sty m:val="p"/>
                  </m:rP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m:rPr>
                    <m:sty m:val="p"/>
                  </m:rPr>
                  <w:rPr>
                    <w:rFonts w:ascii="Cambria Math" w:hAnsi="Cambria Math" w:cs="Times New Roman"/>
                    <w:color w:val="000000" w:themeColor="text1"/>
                    <w:szCs w:val="24"/>
                  </w:rPr>
                  <m:t>1</m:t>
                </m:r>
              </m:sub>
            </m:sSub>
          </m:e>
        </m:d>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oMath>
      <w:r w:rsidRPr="00EF1850">
        <w:rPr>
          <w:rFonts w:cs="Times New Roman"/>
          <w:color w:val="000000" w:themeColor="text1"/>
          <w:szCs w:val="24"/>
        </w:rPr>
        <w:t>, and it is unequal to zero. In Appendix A, we illustrate the impact of the structural break on the forecasting performance using a simulation example.</w:t>
      </w:r>
    </w:p>
    <w:p w14:paraId="14FCF3FC"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4728BFBF" w14:textId="3B87E482" w:rsidR="004617F2" w:rsidRPr="00EF1850" w:rsidRDefault="004617F2" w:rsidP="000B121E">
      <w:pPr>
        <w:shd w:val="clear" w:color="auto" w:fill="FFFFFF" w:themeFill="background1"/>
        <w:spacing w:after="0" w:line="360" w:lineRule="auto"/>
        <w:rPr>
          <w:color w:val="000000" w:themeColor="text1"/>
          <w:szCs w:val="24"/>
        </w:rPr>
      </w:pPr>
      <w:r w:rsidRPr="00EF1850">
        <w:rPr>
          <w:rFonts w:cs="Times New Roman"/>
          <w:color w:val="000000" w:themeColor="text1"/>
          <w:szCs w:val="24"/>
        </w:rPr>
        <w:t xml:space="preserve">The structural break </w:t>
      </w:r>
      <w:r w:rsidR="00F06306" w:rsidRPr="00EF1850">
        <w:rPr>
          <w:rFonts w:cs="Times New Roman"/>
          <w:color w:val="000000" w:themeColor="text1"/>
          <w:szCs w:val="24"/>
        </w:rPr>
        <w:t xml:space="preserve">problem </w:t>
      </w:r>
      <w:r w:rsidRPr="00EF1850">
        <w:rPr>
          <w:rFonts w:cs="Times New Roman"/>
          <w:color w:val="000000" w:themeColor="text1"/>
          <w:szCs w:val="24"/>
        </w:rPr>
        <w:t xml:space="preserve">has been mainly addressed in the macroeconomics literature </w:t>
      </w:r>
      <w:r w:rsidRPr="00EF1850">
        <w:rPr>
          <w:rFonts w:cs="Times New Roman"/>
          <w:color w:val="000000" w:themeColor="text1"/>
          <w:szCs w:val="24"/>
        </w:rPr>
        <w:fldChar w:fldCharType="begin">
          <w:fldData xml:space="preserve">PEVuZE5vdGU+PENpdGU+PEF1dGhvcj5Db29wZXI8L0F1dGhvcj48WWVhcj4xOTc1PC9ZZWFyPjxS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cmVjb3JkPjwvQ2l0ZT48Q2l0ZT48QXV0aG9yPlBlc2FyYW48L0F1dGhvcj48WWVhcj4yMDA3PC9Z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</w:fldData>
        </w:fldChar>
      </w:r>
      <w:r w:rsidR="00153750" w:rsidRPr="00EF1850">
        <w:rPr>
          <w:rFonts w:cs="Times New Roman"/>
          <w:color w:val="000000" w:themeColor="text1"/>
          <w:szCs w:val="24"/>
        </w:rPr>
        <w:instrText xml:space="preserve"> ADDIN EN.CITE </w:instrText>
      </w:r>
      <w:r w:rsidR="00153750" w:rsidRPr="00EF1850">
        <w:rPr>
          <w:rFonts w:cs="Times New Roman"/>
          <w:color w:val="000000" w:themeColor="text1"/>
          <w:szCs w:val="24"/>
        </w:rPr>
        <w:fldChar w:fldCharType="begin">
          <w:fldData xml:space="preserve">PEVuZE5vdGU+PENpdGU+PEF1dGhvcj5Db29wZXI8L0F1dGhvcj48WWVhcj4xOTc1PC9ZZWFyPjxS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cmVjb3JkPjwvQ2l0ZT48Q2l0ZT48QXV0aG9yPlBlc2FyYW48L0F1dGhvcj48WWVhcj4yMDA3PC9Z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</w:fldData>
        </w:fldChar>
      </w:r>
      <w:r w:rsidR="00153750" w:rsidRPr="00EF1850">
        <w:rPr>
          <w:rFonts w:cs="Times New Roman"/>
          <w:color w:val="000000" w:themeColor="text1"/>
          <w:szCs w:val="24"/>
        </w:rPr>
        <w:instrText xml:space="preserve"> ADDIN EN.CITE.DATA </w:instrText>
      </w:r>
      <w:r w:rsidR="00153750" w:rsidRPr="00EF1850">
        <w:rPr>
          <w:rFonts w:cs="Times New Roman"/>
          <w:color w:val="000000" w:themeColor="text1"/>
          <w:szCs w:val="24"/>
        </w:rPr>
      </w:r>
      <w:r w:rsidR="00153750" w:rsidRPr="00EF1850">
        <w:rPr>
          <w:rFonts w:cs="Times New Roman"/>
          <w:color w:val="000000" w:themeColor="text1"/>
          <w:szCs w:val="24"/>
        </w:rPr>
        <w:fldChar w:fldCharType="end"/>
      </w:r>
      <w:r w:rsidRPr="00EF1850">
        <w:rPr>
          <w:rFonts w:cs="Times New Roman"/>
          <w:color w:val="000000" w:themeColor="text1"/>
          <w:szCs w:val="24"/>
        </w:rPr>
      </w:r>
      <w:r w:rsidRPr="00EF1850">
        <w:rPr>
          <w:rFonts w:cs="Times New Roman"/>
          <w:color w:val="000000" w:themeColor="text1"/>
          <w:szCs w:val="24"/>
        </w:rPr>
        <w:fldChar w:fldCharType="separate"/>
      </w:r>
      <w:r w:rsidR="00153750" w:rsidRPr="00EF1850">
        <w:rPr>
          <w:rFonts w:cs="Times New Roman"/>
          <w:noProof/>
          <w:color w:val="000000" w:themeColor="text1"/>
          <w:szCs w:val="24"/>
        </w:rPr>
        <w:t xml:space="preserve">(e.g. </w:t>
      </w:r>
      <w:hyperlink w:anchor="_ENREF_13" w:tooltip="Castle, 2008 #241" w:history="1">
        <w:r w:rsidR="00EE2F0B" w:rsidRPr="00EF1850">
          <w:rPr>
            <w:rFonts w:cs="Times New Roman"/>
            <w:noProof/>
            <w:color w:val="000000" w:themeColor="text1"/>
            <w:szCs w:val="24"/>
          </w:rPr>
          <w:t>Castle, Doornik, &amp; Hendry, 2008</w:t>
        </w:r>
      </w:hyperlink>
      <w:r w:rsidR="00153750" w:rsidRPr="00EF1850">
        <w:rPr>
          <w:rFonts w:cs="Times New Roman"/>
          <w:noProof/>
          <w:color w:val="000000" w:themeColor="text1"/>
          <w:szCs w:val="24"/>
        </w:rPr>
        <w:t xml:space="preserve">; </w:t>
      </w:r>
      <w:hyperlink w:anchor="_ENREF_20" w:tooltip="Clements, 1999 #199" w:history="1">
        <w:r w:rsidR="00EE2F0B" w:rsidRPr="00EF1850">
          <w:rPr>
            <w:rFonts w:cs="Times New Roman"/>
            <w:noProof/>
            <w:color w:val="000000" w:themeColor="text1"/>
            <w:szCs w:val="24"/>
          </w:rPr>
          <w:t>Clements &amp; Hendry, 1999</w:t>
        </w:r>
      </w:hyperlink>
      <w:r w:rsidR="00153750" w:rsidRPr="00EF1850">
        <w:rPr>
          <w:rFonts w:cs="Times New Roman"/>
          <w:noProof/>
          <w:color w:val="000000" w:themeColor="text1"/>
          <w:szCs w:val="24"/>
        </w:rPr>
        <w:t xml:space="preserve">; </w:t>
      </w:r>
      <w:hyperlink w:anchor="_ENREF_21" w:tooltip="Cooper, 1975 #698" w:history="1">
        <w:r w:rsidR="00EE2F0B" w:rsidRPr="00EF1850">
          <w:rPr>
            <w:rFonts w:cs="Times New Roman"/>
            <w:noProof/>
            <w:color w:val="000000" w:themeColor="text1"/>
            <w:szCs w:val="24"/>
          </w:rPr>
          <w:t>Cooper &amp; Nelson, 1975</w:t>
        </w:r>
      </w:hyperlink>
      <w:r w:rsidR="00153750" w:rsidRPr="00EF1850">
        <w:rPr>
          <w:rFonts w:cs="Times New Roman"/>
          <w:noProof/>
          <w:color w:val="000000" w:themeColor="text1"/>
          <w:szCs w:val="24"/>
        </w:rPr>
        <w:t xml:space="preserve">; </w:t>
      </w:r>
      <w:hyperlink w:anchor="_ENREF_38" w:tooltip="Hendry, 1995 #259" w:history="1">
        <w:r w:rsidR="00EE2F0B" w:rsidRPr="00EF1850">
          <w:rPr>
            <w:rFonts w:cs="Times New Roman"/>
            <w:noProof/>
            <w:color w:val="000000" w:themeColor="text1"/>
            <w:szCs w:val="24"/>
          </w:rPr>
          <w:t>Hendry, 1995</w:t>
        </w:r>
      </w:hyperlink>
      <w:r w:rsidR="00153750" w:rsidRPr="00EF1850">
        <w:rPr>
          <w:rFonts w:cs="Times New Roman"/>
          <w:noProof/>
          <w:color w:val="000000" w:themeColor="text1"/>
          <w:szCs w:val="24"/>
        </w:rPr>
        <w:t xml:space="preserve">; </w:t>
      </w:r>
      <w:hyperlink w:anchor="_ENREF_54" w:tooltip="Muellbauer, 1994 #699" w:history="1">
        <w:r w:rsidR="00EE2F0B" w:rsidRPr="00EF1850">
          <w:rPr>
            <w:rFonts w:cs="Times New Roman"/>
            <w:noProof/>
            <w:color w:val="000000" w:themeColor="text1"/>
            <w:szCs w:val="24"/>
          </w:rPr>
          <w:t>Muellbauer, 1994</w:t>
        </w:r>
      </w:hyperlink>
      <w:r w:rsidR="00153750" w:rsidRPr="00EF1850">
        <w:rPr>
          <w:rFonts w:cs="Times New Roman"/>
          <w:noProof/>
          <w:color w:val="000000" w:themeColor="text1"/>
          <w:szCs w:val="24"/>
        </w:rPr>
        <w:t xml:space="preserve">; </w:t>
      </w:r>
      <w:hyperlink w:anchor="_ENREF_63" w:tooltip="Pesaran, 2007 #254" w:history="1">
        <w:r w:rsidR="00EE2F0B" w:rsidRPr="00EF1850">
          <w:rPr>
            <w:rFonts w:cs="Times New Roman"/>
            <w:noProof/>
            <w:color w:val="000000" w:themeColor="text1"/>
            <w:szCs w:val="24"/>
          </w:rPr>
          <w:t>Pesaran &amp; Timmermann, 2007</w:t>
        </w:r>
      </w:hyperlink>
      <w:r w:rsidR="00153750" w:rsidRPr="00EF1850">
        <w:rPr>
          <w:rFonts w:cs="Times New Roman"/>
          <w:noProof/>
          <w:color w:val="000000" w:themeColor="text1"/>
          <w:szCs w:val="24"/>
        </w:rPr>
        <w:t xml:space="preserve">; </w:t>
      </w:r>
      <w:hyperlink w:anchor="_ENREF_64" w:tooltip="Pesaran, 2011 #749" w:history="1">
        <w:r w:rsidR="00EE2F0B" w:rsidRPr="00EF1850">
          <w:rPr>
            <w:rFonts w:cs="Times New Roman"/>
            <w:noProof/>
            <w:color w:val="000000" w:themeColor="text1"/>
            <w:szCs w:val="24"/>
          </w:rPr>
          <w:t>Pesaran &amp; Pick, 2011</w:t>
        </w:r>
      </w:hyperlink>
      <w:r w:rsidR="00153750" w:rsidRPr="00EF1850">
        <w:rPr>
          <w:rFonts w:cs="Times New Roman"/>
          <w:noProof/>
          <w:color w:val="000000" w:themeColor="text1"/>
          <w:szCs w:val="24"/>
        </w:rPr>
        <w:t xml:space="preserve">; </w:t>
      </w:r>
      <w:hyperlink w:anchor="_ENREF_70" w:tooltip="Stock, 1996 #747" w:history="1">
        <w:r w:rsidR="00EE2F0B" w:rsidRPr="00EF1850">
          <w:rPr>
            <w:rFonts w:cs="Times New Roman"/>
            <w:noProof/>
            <w:color w:val="000000" w:themeColor="text1"/>
            <w:szCs w:val="24"/>
          </w:rPr>
          <w:t>Stock &amp; Watson, 1996</w:t>
        </w:r>
      </w:hyperlink>
      <w:r w:rsidR="00153750" w:rsidRPr="00EF1850">
        <w:rPr>
          <w:rFonts w:cs="Times New Roman"/>
          <w:noProof/>
          <w:color w:val="000000" w:themeColor="text1"/>
          <w:szCs w:val="24"/>
        </w:rPr>
        <w:t>)</w:t>
      </w:r>
      <w:r w:rsidRPr="00EF1850">
        <w:rPr>
          <w:rFonts w:cs="Times New Roman"/>
          <w:color w:val="000000" w:themeColor="text1"/>
          <w:szCs w:val="24"/>
        </w:rPr>
        <w:fldChar w:fldCharType="end"/>
      </w:r>
      <w:r w:rsidRPr="00EF1850">
        <w:rPr>
          <w:rFonts w:cs="Times New Roman"/>
          <w:color w:val="000000" w:themeColor="text1"/>
          <w:szCs w:val="24"/>
        </w:rPr>
        <w:t xml:space="preserve">. </w:t>
      </w:r>
      <w:r w:rsidR="00F06306" w:rsidRPr="00EF1850">
        <w:rPr>
          <w:rFonts w:cs="Times New Roman"/>
          <w:color w:val="000000" w:themeColor="text1"/>
          <w:szCs w:val="24"/>
        </w:rPr>
        <w:t xml:space="preserve">These studies focus on the </w:t>
      </w:r>
      <w:r w:rsidR="00F06306" w:rsidRPr="00EF1850">
        <w:rPr>
          <w:color w:val="000000" w:themeColor="text1"/>
          <w:szCs w:val="24"/>
        </w:rPr>
        <w:t>financial interest rate and the stock market return</w:t>
      </w:r>
      <w:r w:rsidRPr="00EF1850">
        <w:rPr>
          <w:color w:val="000000" w:themeColor="text1"/>
          <w:szCs w:val="24"/>
        </w:rPr>
        <w:t xml:space="preserve"> </w:t>
      </w:r>
      <w:r w:rsidR="00F06306" w:rsidRPr="00EF1850">
        <w:rPr>
          <w:color w:val="000000" w:themeColor="text1"/>
          <w:szCs w:val="24"/>
        </w:rPr>
        <w:t xml:space="preserve">and their parameters </w:t>
      </w:r>
      <w:r w:rsidRPr="00EF1850">
        <w:rPr>
          <w:color w:val="000000" w:themeColor="text1"/>
          <w:szCs w:val="24"/>
        </w:rPr>
        <w:t>may change due to exogenous factors including</w:t>
      </w:r>
      <w:r w:rsidR="00D004B7" w:rsidRPr="00EF1850">
        <w:rPr>
          <w:color w:val="000000" w:themeColor="text1"/>
          <w:szCs w:val="24"/>
        </w:rPr>
        <w:t xml:space="preserve"> a</w:t>
      </w:r>
      <w:r w:rsidRPr="00EF1850">
        <w:rPr>
          <w:color w:val="000000" w:themeColor="text1"/>
          <w:szCs w:val="24"/>
        </w:rPr>
        <w:t xml:space="preserve"> </w:t>
      </w:r>
      <w:r w:rsidRPr="00EF1850">
        <w:rPr>
          <w:noProof/>
          <w:color w:val="000000" w:themeColor="text1"/>
          <w:szCs w:val="24"/>
        </w:rPr>
        <w:t>shift</w:t>
      </w:r>
      <w:r w:rsidRPr="00EF1850">
        <w:rPr>
          <w:color w:val="000000" w:themeColor="text1"/>
          <w:szCs w:val="24"/>
        </w:rPr>
        <w:t xml:space="preserve"> in market sentiments, new regulations, and </w:t>
      </w:r>
      <w:r w:rsidR="00F06306" w:rsidRPr="00EF1850">
        <w:rPr>
          <w:color w:val="000000" w:themeColor="text1"/>
          <w:szCs w:val="24"/>
        </w:rPr>
        <w:t xml:space="preserve">the </w:t>
      </w:r>
      <w:r w:rsidRPr="00EF1850">
        <w:rPr>
          <w:color w:val="000000" w:themeColor="text1"/>
          <w:szCs w:val="24"/>
        </w:rPr>
        <w:t xml:space="preserve">change of debt management etc. </w:t>
      </w:r>
      <w:r w:rsidRPr="00EF1850">
        <w:rPr>
          <w:color w:val="000000" w:themeColor="text1"/>
          <w:szCs w:val="24"/>
        </w:rPr>
        <w:fldChar w:fldCharType="begin">
          <w:fldData xml:space="preserve">PEVuZE5vdGU+PENpdGU+PEF1dGhvcj5Bbmc8L0F1dGhvcj48WWVhcj4yMDAyPC9ZZWFyPjxSZWNO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</w:fldData>
        </w:fldChar>
      </w:r>
      <w:r w:rsidR="00153750" w:rsidRPr="00EF1850">
        <w:rPr>
          <w:color w:val="000000" w:themeColor="text1"/>
          <w:szCs w:val="24"/>
        </w:rPr>
        <w:instrText xml:space="preserve"> ADDIN EN.CITE </w:instrText>
      </w:r>
      <w:r w:rsidR="00153750" w:rsidRPr="00EF1850">
        <w:rPr>
          <w:color w:val="000000" w:themeColor="text1"/>
          <w:szCs w:val="24"/>
        </w:rPr>
        <w:fldChar w:fldCharType="begin">
          <w:fldData xml:space="preserve">PEVuZE5vdGU+PENpdGU+PEF1dGhvcj5Bbmc8L0F1dGhvcj48WWVhcj4yMDAyPC9ZZWFyPjxSZWNO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</w:fldData>
        </w:fldChar>
      </w:r>
      <w:r w:rsidR="00153750" w:rsidRPr="00EF1850">
        <w:rPr>
          <w:color w:val="000000" w:themeColor="text1"/>
          <w:szCs w:val="24"/>
        </w:rPr>
        <w:instrText xml:space="preserve"> ADDIN EN.CITE.DATA </w:instrText>
      </w:r>
      <w:r w:rsidR="00153750" w:rsidRPr="00EF1850">
        <w:rPr>
          <w:color w:val="000000" w:themeColor="text1"/>
          <w:szCs w:val="24"/>
        </w:rPr>
      </w:r>
      <w:r w:rsidR="00153750" w:rsidRPr="00EF1850">
        <w:rPr>
          <w:color w:val="000000" w:themeColor="text1"/>
          <w:szCs w:val="24"/>
        </w:rPr>
        <w:fldChar w:fldCharType="end"/>
      </w:r>
      <w:r w:rsidRPr="00EF1850">
        <w:rPr>
          <w:color w:val="000000" w:themeColor="text1"/>
          <w:szCs w:val="24"/>
        </w:rPr>
      </w:r>
      <w:r w:rsidRPr="00EF1850">
        <w:rPr>
          <w:color w:val="000000" w:themeColor="text1"/>
          <w:szCs w:val="24"/>
        </w:rPr>
        <w:fldChar w:fldCharType="separate"/>
      </w:r>
      <w:r w:rsidR="00153750" w:rsidRPr="00EF1850">
        <w:rPr>
          <w:noProof/>
          <w:color w:val="000000" w:themeColor="text1"/>
          <w:szCs w:val="24"/>
        </w:rPr>
        <w:t xml:space="preserve">(e.g., </w:t>
      </w:r>
      <w:hyperlink w:anchor="_ENREF_6" w:tooltip="Ang, 2002 #749" w:history="1">
        <w:r w:rsidR="00EE2F0B" w:rsidRPr="00EF1850">
          <w:rPr>
            <w:noProof/>
            <w:color w:val="000000" w:themeColor="text1"/>
            <w:szCs w:val="24"/>
          </w:rPr>
          <w:t>Ang &amp; Bekaert, 2002</w:t>
        </w:r>
      </w:hyperlink>
      <w:r w:rsidR="00153750" w:rsidRPr="00EF1850">
        <w:rPr>
          <w:noProof/>
          <w:color w:val="000000" w:themeColor="text1"/>
          <w:szCs w:val="24"/>
        </w:rPr>
        <w:t xml:space="preserve">; </w:t>
      </w:r>
      <w:hyperlink w:anchor="_ENREF_61" w:tooltip="Perez-Quiros, 2000 #750" w:history="1">
        <w:r w:rsidR="00EE2F0B" w:rsidRPr="00EF1850">
          <w:rPr>
            <w:noProof/>
            <w:color w:val="000000" w:themeColor="text1"/>
            <w:szCs w:val="24"/>
          </w:rPr>
          <w:t>Perez-Quiros &amp; Timmermann, 2000</w:t>
        </w:r>
      </w:hyperlink>
      <w:r w:rsidR="00153750" w:rsidRPr="00EF1850">
        <w:rPr>
          <w:noProof/>
          <w:color w:val="000000" w:themeColor="text1"/>
          <w:szCs w:val="24"/>
        </w:rPr>
        <w:t xml:space="preserve">; </w:t>
      </w:r>
      <w:hyperlink w:anchor="_ENREF_66" w:tooltip="Pesaran, 2002 #748" w:history="1">
        <w:r w:rsidR="00EE2F0B" w:rsidRPr="00EF1850">
          <w:rPr>
            <w:noProof/>
            <w:color w:val="000000" w:themeColor="text1"/>
            <w:szCs w:val="24"/>
          </w:rPr>
          <w:t>Pesaran &amp; Timmermann, 2002</w:t>
        </w:r>
      </w:hyperlink>
      <w:r w:rsidR="00153750" w:rsidRPr="00EF1850">
        <w:rPr>
          <w:noProof/>
          <w:color w:val="000000" w:themeColor="text1"/>
          <w:szCs w:val="24"/>
        </w:rPr>
        <w:t>)</w:t>
      </w:r>
      <w:r w:rsidRPr="00EF1850">
        <w:rPr>
          <w:color w:val="000000" w:themeColor="text1"/>
          <w:szCs w:val="24"/>
        </w:rPr>
        <w:fldChar w:fldCharType="end"/>
      </w:r>
      <w:r w:rsidRPr="00EF1850">
        <w:rPr>
          <w:color w:val="000000" w:themeColor="text1"/>
          <w:szCs w:val="24"/>
        </w:rPr>
        <w:t xml:space="preserve">. </w:t>
      </w:r>
    </w:p>
    <w:p w14:paraId="0150DAE2" w14:textId="77777777" w:rsidR="004617F2" w:rsidRPr="00EF1850" w:rsidRDefault="004617F2" w:rsidP="000B121E">
      <w:pPr>
        <w:shd w:val="clear" w:color="auto" w:fill="FFFFFF" w:themeFill="background1"/>
        <w:spacing w:after="0" w:line="360" w:lineRule="auto"/>
        <w:rPr>
          <w:color w:val="000000" w:themeColor="text1"/>
          <w:szCs w:val="24"/>
        </w:rPr>
      </w:pPr>
      <w:r w:rsidRPr="00EF1850">
        <w:rPr>
          <w:color w:val="000000" w:themeColor="text1"/>
          <w:szCs w:val="24"/>
        </w:rPr>
        <w:t xml:space="preserve"> </w:t>
      </w:r>
    </w:p>
    <w:p w14:paraId="15E9B113" w14:textId="77777777" w:rsidR="004617F2" w:rsidRPr="00EF1850" w:rsidRDefault="004617F2" w:rsidP="000B121E">
      <w:pPr>
        <w:shd w:val="clear" w:color="auto" w:fill="FFFFFF" w:themeFill="background1"/>
        <w:rPr>
          <w:color w:val="000000" w:themeColor="text1"/>
        </w:rPr>
      </w:pPr>
      <w:r w:rsidRPr="00EF1850">
        <w:rPr>
          <w:rFonts w:cs="Times New Roman"/>
          <w:noProof/>
          <w:color w:val="000000" w:themeColor="text1"/>
          <w:szCs w:val="24"/>
        </w:rPr>
        <w:t>4.</w:t>
      </w:r>
      <w:r w:rsidRPr="00EF1850">
        <w:rPr>
          <w:rFonts w:cs="Times New Roman"/>
          <w:noProof/>
          <w:color w:val="000000" w:themeColor="text1"/>
          <w:szCs w:val="24"/>
        </w:rPr>
        <w:tab/>
      </w:r>
      <w:r w:rsidRPr="00EF1850">
        <w:rPr>
          <w:b/>
          <w:color w:val="000000" w:themeColor="text1"/>
        </w:rPr>
        <w:t>Dealing with structural breaks</w:t>
      </w:r>
    </w:p>
    <w:p w14:paraId="413AD662" w14:textId="77777777" w:rsidR="004617F2" w:rsidRPr="00EF1850" w:rsidRDefault="004617F2" w:rsidP="000B121E">
      <w:pPr>
        <w:shd w:val="clear" w:color="auto" w:fill="FFFFFF" w:themeFill="background1"/>
        <w:spacing w:after="0" w:line="360" w:lineRule="auto"/>
        <w:rPr>
          <w:rFonts w:cs="Times New Roman"/>
          <w:b/>
          <w:color w:val="000000" w:themeColor="text1"/>
          <w:szCs w:val="24"/>
        </w:rPr>
      </w:pPr>
    </w:p>
    <w:p w14:paraId="093F4097" w14:textId="10578891"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The bias due to the structural break may be mitigated by specifying non-zero values for the model’s errors in the forecasting period, which is referred as intercept correction (IC)</w:t>
      </w:r>
      <w:r w:rsidR="001B19BE" w:rsidRPr="00EF1850">
        <w:rPr>
          <w:rFonts w:cs="Times New Roman"/>
          <w:color w:val="000000" w:themeColor="text1"/>
          <w:szCs w:val="24"/>
        </w:rPr>
        <w:t xml:space="preserve">. </w:t>
      </w:r>
      <w:r w:rsidRPr="00EF1850">
        <w:rPr>
          <w:rFonts w:cs="Times New Roman"/>
          <w:color w:val="000000" w:themeColor="text1"/>
          <w:szCs w:val="24"/>
        </w:rPr>
        <w:fldChar w:fldCharType="begin">
          <w:fldData xml:space="preserve">PEVuZE5vdGU+PENpdGU+PEF1dGhvcj5DbGVtZW50czwvQXV0aG9yPjxZZWFyPjE5OTQ8L1llYXI+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=
</w:fldData>
        </w:fldChar>
      </w:r>
      <w:r w:rsidR="00153750" w:rsidRPr="00EF1850">
        <w:rPr>
          <w:rFonts w:cs="Times New Roman"/>
          <w:color w:val="000000" w:themeColor="text1"/>
          <w:szCs w:val="24"/>
        </w:rPr>
        <w:instrText xml:space="preserve"> ADDIN EN.CITE </w:instrText>
      </w:r>
      <w:r w:rsidR="00153750" w:rsidRPr="00EF1850">
        <w:rPr>
          <w:rFonts w:cs="Times New Roman"/>
          <w:color w:val="000000" w:themeColor="text1"/>
          <w:szCs w:val="24"/>
        </w:rPr>
        <w:fldChar w:fldCharType="begin">
          <w:fldData xml:space="preserve">PEVuZE5vdGU+PENpdGU+PEF1dGhvcj5DbGVtZW50czwvQXV0aG9yPjxZZWFyPjE5OTQ8L1llYXI+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=
</w:fldData>
        </w:fldChar>
      </w:r>
      <w:r w:rsidR="00153750" w:rsidRPr="00EF1850">
        <w:rPr>
          <w:rFonts w:cs="Times New Roman"/>
          <w:color w:val="000000" w:themeColor="text1"/>
          <w:szCs w:val="24"/>
        </w:rPr>
        <w:instrText xml:space="preserve"> ADDIN EN.CITE.DATA </w:instrText>
      </w:r>
      <w:r w:rsidR="00153750" w:rsidRPr="00EF1850">
        <w:rPr>
          <w:rFonts w:cs="Times New Roman"/>
          <w:color w:val="000000" w:themeColor="text1"/>
          <w:szCs w:val="24"/>
        </w:rPr>
      </w:r>
      <w:r w:rsidR="00153750" w:rsidRPr="00EF1850">
        <w:rPr>
          <w:rFonts w:cs="Times New Roman"/>
          <w:color w:val="000000" w:themeColor="text1"/>
          <w:szCs w:val="24"/>
        </w:rPr>
        <w:fldChar w:fldCharType="end"/>
      </w:r>
      <w:r w:rsidRPr="00EF1850">
        <w:rPr>
          <w:rFonts w:cs="Times New Roman"/>
          <w:color w:val="000000" w:themeColor="text1"/>
          <w:szCs w:val="24"/>
        </w:rPr>
      </w:r>
      <w:r w:rsidRPr="00EF1850">
        <w:rPr>
          <w:rFonts w:cs="Times New Roman"/>
          <w:color w:val="000000" w:themeColor="text1"/>
          <w:szCs w:val="24"/>
        </w:rPr>
        <w:fldChar w:fldCharType="separate"/>
      </w:r>
      <w:r w:rsidR="00153750" w:rsidRPr="00EF1850">
        <w:rPr>
          <w:rFonts w:cs="Times New Roman"/>
          <w:noProof/>
          <w:color w:val="000000" w:themeColor="text1"/>
          <w:szCs w:val="24"/>
        </w:rPr>
        <w:t>(</w:t>
      </w:r>
      <w:hyperlink w:anchor="_ENREF_16" w:tooltip="Clark, 2007 #739" w:history="1">
        <w:r w:rsidR="00EE2F0B" w:rsidRPr="00EF1850">
          <w:rPr>
            <w:rFonts w:cs="Times New Roman"/>
            <w:noProof/>
            <w:color w:val="000000" w:themeColor="text1"/>
            <w:szCs w:val="24"/>
          </w:rPr>
          <w:t>Clark &amp; McCracken, 2007</w:t>
        </w:r>
      </w:hyperlink>
      <w:r w:rsidR="00153750" w:rsidRPr="00EF1850">
        <w:rPr>
          <w:rFonts w:cs="Times New Roman"/>
          <w:noProof/>
          <w:color w:val="000000" w:themeColor="text1"/>
          <w:szCs w:val="24"/>
        </w:rPr>
        <w:t xml:space="preserve">; </w:t>
      </w:r>
      <w:hyperlink w:anchor="_ENREF_19" w:tooltip="Clements, 1994 #647" w:history="1">
        <w:r w:rsidR="00EE2F0B" w:rsidRPr="00EF1850">
          <w:rPr>
            <w:rFonts w:cs="Times New Roman"/>
            <w:noProof/>
            <w:color w:val="000000" w:themeColor="text1"/>
            <w:szCs w:val="24"/>
          </w:rPr>
          <w:t>Clements &amp; Hendry, 1994</w:t>
        </w:r>
      </w:hyperlink>
      <w:r w:rsidR="00153750" w:rsidRPr="00EF1850">
        <w:rPr>
          <w:rFonts w:cs="Times New Roman"/>
          <w:noProof/>
          <w:color w:val="000000" w:themeColor="text1"/>
          <w:szCs w:val="24"/>
        </w:rPr>
        <w:t xml:space="preserve">; </w:t>
      </w:r>
      <w:hyperlink w:anchor="_ENREF_20" w:tooltip="Clements, 1999 #199" w:history="1">
        <w:r w:rsidR="00EE2F0B" w:rsidRPr="00EF1850">
          <w:rPr>
            <w:rFonts w:cs="Times New Roman"/>
            <w:noProof/>
            <w:color w:val="000000" w:themeColor="text1"/>
            <w:szCs w:val="24"/>
          </w:rPr>
          <w:t>Clements &amp; Hendry, 1999</w:t>
        </w:r>
      </w:hyperlink>
      <w:r w:rsidR="00153750" w:rsidRPr="00EF1850">
        <w:rPr>
          <w:rFonts w:cs="Times New Roman"/>
          <w:noProof/>
          <w:color w:val="000000" w:themeColor="text1"/>
          <w:szCs w:val="24"/>
        </w:rPr>
        <w:t>)</w:t>
      </w:r>
      <w:r w:rsidRPr="00EF1850">
        <w:rPr>
          <w:rFonts w:cs="Times New Roman"/>
          <w:color w:val="000000" w:themeColor="text1"/>
          <w:szCs w:val="24"/>
        </w:rPr>
        <w:fldChar w:fldCharType="end"/>
      </w:r>
      <w:r w:rsidRPr="00EF1850">
        <w:rPr>
          <w:rFonts w:cs="Times New Roman"/>
          <w:color w:val="000000" w:themeColor="text1"/>
          <w:szCs w:val="24"/>
        </w:rPr>
        <w:t xml:space="preserve">. For example, if we believe the model is subject to structural break and forecasts are biased, we may estimate the bias as the average value of the most recent residuals, e.g.,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Bias</m:t>
                </m:r>
              </m:e>
            </m:acc>
          </m:e>
          <m:sub>
            <m:r>
              <m:rPr>
                <m:sty m:val="p"/>
              </m:rPr>
              <w:rPr>
                <w:rFonts w:ascii="Cambria Math" w:hAnsi="Cambria Math" w:cs="Times New Roman"/>
                <w:color w:val="000000" w:themeColor="text1"/>
                <w:szCs w:val="24"/>
              </w:rPr>
              <m:t>IC</m:t>
            </m:r>
          </m:sub>
        </m:sSub>
        <m:r>
          <m:rPr>
            <m:sty m:val="p"/>
          </m:rPr>
          <w:rPr>
            <w:rFonts w:ascii="Cambria Math" w:hAnsi="Cambria Math" w:cs="Times New Roman"/>
            <w:color w:val="000000" w:themeColor="text1"/>
            <w:szCs w:val="24"/>
          </w:rPr>
          <m:t xml:space="preserve">= </m:t>
        </m:r>
        <m:nary>
          <m:naryPr>
            <m:chr m:val="∑"/>
            <m:limLoc m:val="undOvr"/>
            <m:ctrlPr>
              <w:rPr>
                <w:rFonts w:ascii="Cambria Math" w:hAnsi="Cambria Math" w:cs="Times New Roman"/>
                <w:color w:val="000000" w:themeColor="text1"/>
                <w:szCs w:val="24"/>
              </w:rPr>
            </m:ctrlPr>
          </m:naryPr>
          <m:sub>
            <m:r>
              <m:rPr>
                <m:sty m:val="p"/>
              </m:rPr>
              <w:rPr>
                <w:rFonts w:ascii="Cambria Math" w:hAnsi="Cambria Math" w:cs="Times New Roman"/>
                <w:color w:val="000000" w:themeColor="text1"/>
                <w:szCs w:val="24"/>
              </w:rPr>
              <m:t>ω</m:t>
            </m:r>
          </m:sub>
          <m:sup>
            <m:r>
              <m:rPr>
                <m:sty m:val="p"/>
              </m:rPr>
              <w:rPr>
                <w:rFonts w:ascii="Cambria Math" w:hAnsi="Cambria Math" w:cs="Times New Roman"/>
                <w:color w:val="000000" w:themeColor="text1"/>
                <w:szCs w:val="24"/>
              </w:rPr>
              <m:t>W</m:t>
            </m:r>
          </m:sup>
          <m:e>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m:t>
                </m:r>
                <m:r>
                  <m:rPr>
                    <m:sty m:val="p"/>
                  </m:rPr>
                  <w:rPr>
                    <w:rFonts w:ascii="Cambria Math" w:hAnsi="Cambria Math" w:cs="Times New Roman" w:hint="eastAsia"/>
                    <w:color w:val="000000" w:themeColor="text1"/>
                    <w:szCs w:val="24"/>
                  </w:rPr>
                  <m:t>ω</m:t>
                </m:r>
              </m:sub>
            </m:sSub>
          </m:e>
        </m:nary>
        <m:r>
          <m:rPr>
            <m:sty m:val="p"/>
          </m:rPr>
          <w:rPr>
            <w:rFonts w:ascii="Cambria Math" w:hAnsi="Cambria Math" w:cs="Times New Roman"/>
            <w:color w:val="000000" w:themeColor="text1"/>
            <w:szCs w:val="24"/>
          </w:rPr>
          <m:t>=</m:t>
        </m:r>
        <m:nary>
          <m:naryPr>
            <m:chr m:val="∑"/>
            <m:limLoc m:val="undOvr"/>
            <m:ctrlPr>
              <w:rPr>
                <w:rFonts w:ascii="Cambria Math" w:hAnsi="Cambria Math" w:cs="Times New Roman"/>
                <w:color w:val="000000" w:themeColor="text1"/>
                <w:szCs w:val="24"/>
              </w:rPr>
            </m:ctrlPr>
          </m:naryPr>
          <m:sub>
            <m:r>
              <m:rPr>
                <m:sty m:val="p"/>
              </m:rPr>
              <w:rPr>
                <w:rFonts w:ascii="Cambria Math" w:hAnsi="Cambria Math" w:cs="Times New Roman"/>
                <w:color w:val="000000" w:themeColor="text1"/>
                <w:szCs w:val="24"/>
              </w:rPr>
              <m:t>ω</m:t>
            </m:r>
          </m:sub>
          <m:sup>
            <m:r>
              <m:rPr>
                <m:sty m:val="p"/>
              </m:rPr>
              <w:rPr>
                <w:rFonts w:ascii="Cambria Math" w:hAnsi="Cambria Math" w:cs="Times New Roman"/>
                <w:color w:val="000000" w:themeColor="text1"/>
                <w:szCs w:val="24"/>
              </w:rPr>
              <m:t>W</m:t>
            </m:r>
          </m:sup>
          <m:e>
            <m:r>
              <m:rPr>
                <m:sty m:val="p"/>
              </m:rPr>
              <w:rPr>
                <w:rFonts w:ascii="Cambria Math" w:hAnsi="Cambria Math" w:cs="Times New Roman"/>
                <w:color w:val="000000" w:themeColor="text1"/>
                <w:szCs w:val="24"/>
              </w:rPr>
              <m:t>[</m:t>
            </m:r>
            <m:sSup>
              <m:sSupPr>
                <m:ctrlPr>
                  <w:rPr>
                    <w:rFonts w:ascii="Cambria Math" w:hAnsi="Cambria Math" w:cs="Times New Roman"/>
                    <w:color w:val="000000" w:themeColor="text1"/>
                    <w:szCs w:val="24"/>
                  </w:rPr>
                </m:ctrlPr>
              </m:sSupPr>
              <m:e>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m:rPr>
                            <m:sty m:val="p"/>
                          </m:rP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β</m:t>
                            </m:r>
                          </m:e>
                        </m:acc>
                      </m:e>
                      <m:sub>
                        <m:r>
                          <m:rPr>
                            <m:sty m:val="p"/>
                          </m:rPr>
                          <w:rPr>
                            <w:rFonts w:ascii="Cambria Math" w:hAnsi="Cambria Math" w:cs="Times New Roman"/>
                            <w:color w:val="000000" w:themeColor="text1"/>
                            <w:szCs w:val="24"/>
                          </w:rPr>
                          <m:t>T</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e>
                </m:d>
              </m:e>
              <m:sup>
                <m:r>
                  <m:rPr>
                    <m:sty m:val="p"/>
                  </m:rPr>
                  <w:rPr>
                    <w:rFonts w:ascii="Cambria Math" w:hAnsi="Cambria Math" w:cs="Times New Roman"/>
                    <w:color w:val="000000" w:themeColor="text1"/>
                    <w:szCs w:val="24"/>
                  </w:rPr>
                  <m:t>'</m:t>
                </m:r>
              </m:sup>
            </m:s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r>
                  <m:rPr>
                    <m:sty m:val="p"/>
                  </m:rPr>
                  <w:rPr>
                    <w:rFonts w:ascii="Cambria Math" w:hAnsi="Cambria Math" w:cs="Times New Roman" w:hint="eastAsia"/>
                    <w:color w:val="000000" w:themeColor="text1"/>
                    <w:szCs w:val="24"/>
                  </w:rPr>
                  <m:t>ω</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m:t>
                </m:r>
                <m:r>
                  <m:rPr>
                    <m:sty m:val="p"/>
                  </m:rPr>
                  <w:rPr>
                    <w:rFonts w:ascii="Cambria Math" w:hAnsi="Cambria Math" w:cs="Times New Roman" w:hint="eastAsia"/>
                    <w:color w:val="000000" w:themeColor="text1"/>
                    <w:szCs w:val="24"/>
                  </w:rPr>
                  <m:t>ω</m:t>
                </m:r>
              </m:sub>
            </m:sSub>
            <m:r>
              <m:rPr>
                <m:sty m:val="p"/>
              </m:rPr>
              <w:rPr>
                <w:rFonts w:ascii="Cambria Math" w:hAnsi="Cambria Math" w:cs="Times New Roman"/>
                <w:color w:val="000000" w:themeColor="text1"/>
                <w:szCs w:val="24"/>
              </w:rPr>
              <m:t>]</m:t>
            </m:r>
          </m:e>
        </m:nary>
      </m:oMath>
      <w:r w:rsidRPr="00EF1850">
        <w:rPr>
          <w:rFonts w:cs="Times New Roman"/>
          <w:color w:val="000000" w:themeColor="text1"/>
          <w:szCs w:val="24"/>
        </w:rPr>
        <w:t xml:space="preserve">, where </w:t>
      </w:r>
      <m:oMath>
        <m:r>
          <m:rPr>
            <m:sty m:val="p"/>
          </m:rPr>
          <w:rPr>
            <w:rFonts w:ascii="Cambria Math" w:hAnsi="Cambria Math" w:cs="Times New Roman"/>
            <w:color w:val="000000" w:themeColor="text1"/>
            <w:szCs w:val="24"/>
          </w:rPr>
          <m:t>W</m:t>
        </m:r>
      </m:oMath>
      <w:r w:rsidRPr="00EF1850">
        <w:rPr>
          <w:rFonts w:cs="Times New Roman"/>
          <w:color w:val="000000" w:themeColor="text1"/>
          <w:szCs w:val="24"/>
        </w:rPr>
        <w:t xml:space="preserve"> is the number of residuals being used to estimate the forecast bias. When </w:t>
      </w:r>
      <m:oMath>
        <m:r>
          <m:rPr>
            <m:sty m:val="p"/>
          </m:rPr>
          <w:rPr>
            <w:rFonts w:ascii="Cambria Math" w:hAnsi="Cambria Math" w:cs="Times New Roman"/>
            <w:color w:val="000000" w:themeColor="text1"/>
            <w:szCs w:val="24"/>
          </w:rPr>
          <m:t>W=1</m:t>
        </m:r>
      </m:oMath>
      <w:r w:rsidRPr="00EF1850">
        <w:rPr>
          <w:rFonts w:cs="Times New Roman"/>
          <w:color w:val="000000" w:themeColor="text1"/>
          <w:szCs w:val="24"/>
        </w:rPr>
        <w:t xml:space="preserve">, the estimate reduces to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T-1</m:t>
            </m:r>
          </m:sub>
        </m:sSub>
      </m:oMath>
      <w:r w:rsidRPr="00EF1850">
        <w:rPr>
          <w:rFonts w:cs="Times New Roman"/>
          <w:color w:val="000000" w:themeColor="text1"/>
          <w:szCs w:val="24"/>
        </w:rPr>
        <w:t xml:space="preserve">, which is the residual at the forecast origin </w:t>
      </w:r>
      <w:r w:rsidRPr="00EF1850">
        <w:rPr>
          <w:rFonts w:cs="Times New Roman"/>
          <w:color w:val="000000" w:themeColor="text1"/>
          <w:szCs w:val="24"/>
        </w:rPr>
        <w:fldChar w:fldCharType="begin"/>
      </w:r>
      <w:r w:rsidRPr="00EF1850">
        <w:rPr>
          <w:rFonts w:cs="Times New Roman"/>
          <w:color w:val="000000" w:themeColor="text1"/>
          <w:szCs w:val="24"/>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related-urls&gt;&lt;url&gt;http://www.sciencedirect.com/science/article/pii/S0169207015000801&lt;/url&gt;&lt;/related-urls&gt;&lt;/urls&gt;&lt;custom3&gt;economics&lt;/custom3&gt;&lt;electronic-resource-num&gt;https://doi.org/10.1016/j.ijforecast.2015.04.004&lt;/electronic-resource-num&gt;&lt;research-notes&gt;structrual break related&lt;/research-notes&gt;&lt;access-date&gt;2016/3//&lt;/access-date&gt;&lt;/record&gt;&lt;/Cite&gt;&lt;/EndNote&gt;</w:instrText>
      </w:r>
      <w:r w:rsidRPr="00EF1850">
        <w:rPr>
          <w:rFonts w:cs="Times New Roman"/>
          <w:color w:val="000000" w:themeColor="text1"/>
          <w:szCs w:val="24"/>
        </w:rPr>
        <w:fldChar w:fldCharType="separate"/>
      </w:r>
      <w:r w:rsidRPr="00EF1850">
        <w:rPr>
          <w:rFonts w:cs="Times New Roman"/>
          <w:noProof/>
          <w:color w:val="000000" w:themeColor="text1"/>
          <w:szCs w:val="24"/>
        </w:rPr>
        <w:t>(</w:t>
      </w:r>
      <w:hyperlink w:anchor="_ENREF_14" w:tooltip="Chevillon, 2016 #123" w:history="1">
        <w:r w:rsidR="00EE2F0B" w:rsidRPr="00EF1850">
          <w:rPr>
            <w:rFonts w:cs="Times New Roman"/>
            <w:noProof/>
            <w:color w:val="000000" w:themeColor="text1"/>
            <w:szCs w:val="24"/>
          </w:rPr>
          <w:t>e.g., Chevillon, 2016</w:t>
        </w:r>
      </w:hyperlink>
      <w:r w:rsidRPr="00EF1850">
        <w:rPr>
          <w:rFonts w:cs="Times New Roman"/>
          <w:noProof/>
          <w:color w:val="000000" w:themeColor="text1"/>
          <w:szCs w:val="24"/>
        </w:rPr>
        <w:t>)</w:t>
      </w:r>
      <w:r w:rsidRPr="00EF1850">
        <w:rPr>
          <w:rFonts w:cs="Times New Roman"/>
          <w:color w:val="000000" w:themeColor="text1"/>
          <w:szCs w:val="24"/>
        </w:rPr>
        <w:fldChar w:fldCharType="end"/>
      </w:r>
      <w:r w:rsidRPr="00EF1850">
        <w:rPr>
          <w:rFonts w:cs="Times New Roman"/>
          <w:color w:val="000000" w:themeColor="text1"/>
          <w:szCs w:val="24"/>
        </w:rPr>
        <w:t xml:space="preserve">. The estimated bias are added back to the out-of-sample forecasts, which may potentially improve the forecasting accuracy but at a cost of inflated forecasting error variance </w:t>
      </w:r>
      <w:r w:rsidRPr="00EF1850">
        <w:rPr>
          <w:rFonts w:cs="Times New Roman"/>
          <w:color w:val="000000" w:themeColor="text1"/>
          <w:szCs w:val="24"/>
        </w:rPr>
        <w:fldChar w:fldCharType="begin"/>
      </w:r>
      <w:r w:rsidR="00153750" w:rsidRPr="00EF1850">
        <w:rPr>
          <w:rFonts w:cs="Times New Roman"/>
          <w:color w:val="000000" w:themeColor="text1"/>
          <w:szCs w:val="24"/>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Pr="00EF1850">
        <w:rPr>
          <w:rFonts w:cs="Times New Roman"/>
          <w:color w:val="000000" w:themeColor="text1"/>
          <w:szCs w:val="24"/>
        </w:rPr>
        <w:fldChar w:fldCharType="separate"/>
      </w:r>
      <w:r w:rsidR="00153750" w:rsidRPr="00EF1850">
        <w:rPr>
          <w:rFonts w:cs="Times New Roman"/>
          <w:noProof/>
          <w:color w:val="000000" w:themeColor="text1"/>
          <w:szCs w:val="24"/>
        </w:rPr>
        <w:t>(</w:t>
      </w:r>
      <w:hyperlink w:anchor="_ENREF_20" w:tooltip="Clements, 1999 #199" w:history="1">
        <w:r w:rsidR="00EE2F0B" w:rsidRPr="00EF1850">
          <w:rPr>
            <w:rFonts w:cs="Times New Roman"/>
            <w:noProof/>
            <w:color w:val="000000" w:themeColor="text1"/>
            <w:szCs w:val="24"/>
          </w:rPr>
          <w:t>Clements &amp; Hendry, 1999</w:t>
        </w:r>
      </w:hyperlink>
      <w:r w:rsidR="00153750" w:rsidRPr="00EF1850">
        <w:rPr>
          <w:rFonts w:cs="Times New Roman"/>
          <w:noProof/>
          <w:color w:val="000000" w:themeColor="text1"/>
          <w:szCs w:val="24"/>
        </w:rPr>
        <w:t>)</w:t>
      </w:r>
      <w:r w:rsidRPr="00EF1850">
        <w:rPr>
          <w:rFonts w:cs="Times New Roman"/>
          <w:color w:val="000000" w:themeColor="text1"/>
          <w:szCs w:val="24"/>
        </w:rPr>
        <w:fldChar w:fldCharType="end"/>
      </w:r>
      <w:r w:rsidRPr="00EF1850">
        <w:rPr>
          <w:rFonts w:cs="Times New Roman"/>
          <w:color w:val="000000" w:themeColor="text1"/>
          <w:szCs w:val="24"/>
        </w:rPr>
        <w:t xml:space="preserve">. In a retailer context, product sales at SKU level usually exhibit large variations, unexpected outliers, and missing values, which makes estimating the forecast bias difficult task. </w:t>
      </w:r>
    </w:p>
    <w:p w14:paraId="5A9D8784"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 </w:t>
      </w:r>
    </w:p>
    <w:p w14:paraId="6864C8AA" w14:textId="051F8C34"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An alternative method is to combine the forecasts which are generated by the same model </w:t>
      </w:r>
      <w:r w:rsidR="001B19BE" w:rsidRPr="00EF1850">
        <w:rPr>
          <w:rFonts w:cs="Times New Roman"/>
          <w:color w:val="000000" w:themeColor="text1"/>
          <w:szCs w:val="24"/>
        </w:rPr>
        <w:t xml:space="preserve">but </w:t>
      </w:r>
      <w:r w:rsidRPr="00EF1850">
        <w:rPr>
          <w:rFonts w:cs="Times New Roman"/>
          <w:color w:val="000000" w:themeColor="text1"/>
          <w:szCs w:val="24"/>
        </w:rPr>
        <w:t>with different estimation windows</w:t>
      </w:r>
      <w:r w:rsidR="001B19BE" w:rsidRPr="00EF1850">
        <w:rPr>
          <w:rFonts w:cs="Times New Roman"/>
          <w:color w:val="000000" w:themeColor="text1"/>
          <w:szCs w:val="24"/>
        </w:rPr>
        <w:t xml:space="preserve"> while expecting a trade-off between reduced forecast bias and potentially increased forecast error variance</w:t>
      </w:r>
      <w:r w:rsidRPr="00EF1850">
        <w:rPr>
          <w:rFonts w:cs="Times New Roman"/>
          <w:color w:val="000000" w:themeColor="text1"/>
          <w:szCs w:val="24"/>
        </w:rPr>
        <w:t xml:space="preserve"> (</w:t>
      </w:r>
      <w:r w:rsidRPr="00EF1850">
        <w:rPr>
          <w:rFonts w:cs="Times New Roman"/>
          <w:color w:val="000000" w:themeColor="text1"/>
          <w:szCs w:val="24"/>
        </w:rPr>
        <w:fldChar w:fldCharType="begin"/>
      </w:r>
      <w:r w:rsidR="00153750" w:rsidRPr="00EF1850">
        <w:rPr>
          <w:rFonts w:cs="Times New Roman"/>
          <w:color w:val="000000" w:themeColor="text1"/>
          <w:szCs w:val="24"/>
        </w:rPr>
        <w:instrText xml:space="preserve"> ADDIN EN.CITE &lt;EndNote&gt;&lt;Cite&gt;&lt;Author&gt;Pesaran&lt;/Author&gt;&lt;Year&gt;2005&lt;/Year&gt;&lt;RecNum&gt;622&lt;/RecNum&gt;&lt;DisplayText&gt;(Pesaran &amp;amp; Timmermann, 2005)&lt;/DisplayText&gt;&lt;record&gt;&lt;rec-number&gt;622&lt;/rec-number&gt;&lt;foreign-keys&gt;&lt;key app="EN" db-id="fwzpfdt205x9v6eprsvv25dpxftedxv0z0a9" timestamp="0"&gt;622&lt;/key&gt;&lt;/foreign-keys&gt;&lt;ref-type name="Journal Article"&gt;17&lt;/ref-type&gt;&lt;contributors&gt;&lt;authors&gt;&lt;author&gt;Hashem 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Pr="00EF1850">
        <w:rPr>
          <w:rFonts w:cs="Times New Roman"/>
          <w:color w:val="000000" w:themeColor="text1"/>
          <w:szCs w:val="24"/>
        </w:rPr>
        <w:fldChar w:fldCharType="separate"/>
      </w:r>
      <w:r w:rsidR="00153750" w:rsidRPr="00EF1850">
        <w:rPr>
          <w:rFonts w:cs="Times New Roman"/>
          <w:noProof/>
          <w:color w:val="000000" w:themeColor="text1"/>
          <w:szCs w:val="24"/>
        </w:rPr>
        <w:t>(</w:t>
      </w:r>
      <w:hyperlink w:anchor="_ENREF_62" w:tooltip="Pesaran, 2005 #622" w:history="1">
        <w:r w:rsidR="00EE2F0B" w:rsidRPr="00EF1850">
          <w:rPr>
            <w:rFonts w:cs="Times New Roman"/>
            <w:noProof/>
            <w:color w:val="000000" w:themeColor="text1"/>
            <w:szCs w:val="24"/>
          </w:rPr>
          <w:t>Pesaran &amp; Timmermann, 2005</w:t>
        </w:r>
      </w:hyperlink>
      <w:r w:rsidR="00153750" w:rsidRPr="00EF1850">
        <w:rPr>
          <w:rFonts w:cs="Times New Roman"/>
          <w:noProof/>
          <w:color w:val="000000" w:themeColor="text1"/>
          <w:szCs w:val="24"/>
        </w:rPr>
        <w:t>)</w:t>
      </w:r>
      <w:r w:rsidRPr="00EF1850">
        <w:rPr>
          <w:rFonts w:cs="Times New Roman"/>
          <w:color w:val="000000" w:themeColor="text1"/>
          <w:szCs w:val="24"/>
        </w:rPr>
        <w:fldChar w:fldCharType="end"/>
      </w:r>
      <w:r w:rsidRPr="00EF1850">
        <w:rPr>
          <w:rFonts w:cs="Times New Roman"/>
          <w:color w:val="000000" w:themeColor="text1"/>
          <w:szCs w:val="24"/>
        </w:rPr>
        <w:t xml:space="preserve">. </w:t>
      </w:r>
      <w:r w:rsidR="00807F13" w:rsidRPr="00EF1850">
        <w:rPr>
          <w:rFonts w:cs="Times New Roman"/>
          <w:color w:val="000000" w:themeColor="text1"/>
          <w:szCs w:val="24"/>
        </w:rPr>
        <w:fldChar w:fldCharType="begin"/>
      </w:r>
      <w:r w:rsidR="00153750" w:rsidRPr="00EF1850">
        <w:rPr>
          <w:rFonts w:cs="Times New Roman"/>
          <w:color w:val="000000" w:themeColor="text1"/>
          <w:szCs w:val="24"/>
        </w:rPr>
        <w:instrText xml:space="preserve"> ADDIN EN.CITE &lt;EndNote&gt;&lt;Cite&gt;&lt;Author&gt;Pesaran&lt;/Author&gt;&lt;Year&gt;2011&lt;/Year&gt;&lt;RecNum&gt;749&lt;/RecNum&gt;&lt;DisplayText&gt;(Pesaran &amp;amp; Pick, 2011)&lt;/DisplayText&gt;&lt;record&gt;&lt;rec-number&gt;749&lt;/rec-number&gt;&lt;foreign-keys&gt;&lt;key app="EN" db-id="fwzpfdt205x9v6eprsvv25dpxftedxv0z0a9" timestamp="1500815655"&gt;749&lt;/key&gt;&lt;/foreign-keys&gt;&lt;ref-type name="Journal Article"&gt;17&lt;/ref-type&gt;&lt;contributors&gt;&lt;authors&gt;&lt;author&gt;Pesaran, M. Hashem&lt;/author&gt;&lt;author&gt;Pick, Andreas&lt;/author&gt;&lt;/authors&gt;&lt;/contributors&gt;&lt;titles&gt;&lt;title&gt;Forecast Combination Across Estimation Windows&lt;/title&gt;&lt;secondary-title&gt;Journal of Business &amp;amp; Economic Statistics&lt;/secondary-title&gt;&lt;/titles&gt;&lt;periodical&gt;&lt;full-title&gt;Journal of Business &amp;amp; Economic Statistics&lt;/full-title&gt;&lt;/periodical&gt;&lt;pages&gt;307-318&lt;/pages&gt;&lt;volume&gt;29&lt;/volume&gt;&lt;number&gt;2&lt;/number&gt;&lt;dates&gt;&lt;year&gt;2011&lt;/year&gt;&lt;pub-dates&gt;&lt;date&gt;2011/04/01&lt;/date&gt;&lt;/pub-dates&gt;&lt;/dates&gt;&lt;publisher&gt;Taylor &amp;amp; Francis&lt;/publisher&gt;&lt;isbn&gt;0735-0015&lt;/isbn&gt;&lt;urls&gt;&lt;related-urls&gt;&lt;url&gt;http://dx.doi.org/10.1198/jbes.2010.09018&lt;/url&gt;&lt;/related-urls&gt;&lt;/urls&gt;&lt;electronic-resource-num&gt;10.1198/jbes.2010.09018&lt;/electronic-resource-num&gt;&lt;/record&gt;&lt;/Cite&gt;&lt;/EndNote&gt;</w:instrText>
      </w:r>
      <w:r w:rsidR="00807F13" w:rsidRPr="00EF1850">
        <w:rPr>
          <w:rFonts w:cs="Times New Roman"/>
          <w:color w:val="000000" w:themeColor="text1"/>
          <w:szCs w:val="24"/>
        </w:rPr>
        <w:fldChar w:fldCharType="separate"/>
      </w:r>
      <w:r w:rsidR="00153750" w:rsidRPr="00EF1850">
        <w:rPr>
          <w:rFonts w:cs="Times New Roman"/>
          <w:noProof/>
          <w:color w:val="000000" w:themeColor="text1"/>
          <w:szCs w:val="24"/>
        </w:rPr>
        <w:t>(</w:t>
      </w:r>
      <w:hyperlink w:anchor="_ENREF_64" w:tooltip="Pesaran, 2011 #749" w:history="1">
        <w:r w:rsidR="00EE2F0B" w:rsidRPr="00EF1850">
          <w:rPr>
            <w:rFonts w:cs="Times New Roman"/>
            <w:noProof/>
            <w:color w:val="000000" w:themeColor="text1"/>
            <w:szCs w:val="24"/>
          </w:rPr>
          <w:t>Pesaran &amp; Pick, 2011</w:t>
        </w:r>
      </w:hyperlink>
      <w:r w:rsidR="00153750" w:rsidRPr="00EF1850">
        <w:rPr>
          <w:rFonts w:cs="Times New Roman"/>
          <w:noProof/>
          <w:color w:val="000000" w:themeColor="text1"/>
          <w:szCs w:val="24"/>
        </w:rPr>
        <w:t>)</w:t>
      </w:r>
      <w:r w:rsidR="00807F13" w:rsidRPr="00EF1850">
        <w:rPr>
          <w:rFonts w:cs="Times New Roman"/>
          <w:color w:val="000000" w:themeColor="text1"/>
          <w:szCs w:val="24"/>
        </w:rPr>
        <w:fldChar w:fldCharType="end"/>
      </w:r>
      <w:r w:rsidR="00807F13" w:rsidRPr="00EF1850">
        <w:rPr>
          <w:rFonts w:cs="Times New Roman"/>
          <w:color w:val="000000" w:themeColor="text1"/>
          <w:szCs w:val="24"/>
        </w:rPr>
        <w:t xml:space="preserve">. </w:t>
      </w:r>
      <w:r w:rsidR="001B19BE" w:rsidRPr="00EF1850">
        <w:rPr>
          <w:rFonts w:cs="Times New Roman"/>
          <w:color w:val="000000" w:themeColor="text1"/>
          <w:szCs w:val="24"/>
        </w:rPr>
        <w:t>For example, i</w:t>
      </w:r>
      <w:r w:rsidRPr="00EF1850">
        <w:rPr>
          <w:rFonts w:cs="Times New Roman"/>
          <w:color w:val="000000" w:themeColor="text1"/>
          <w:szCs w:val="24"/>
        </w:rPr>
        <w:t xml:space="preserve">f we know </w:t>
      </w:r>
      <w:r w:rsidR="001B19BE" w:rsidRPr="00EF1850">
        <w:rPr>
          <w:rFonts w:cs="Times New Roman"/>
          <w:color w:val="000000" w:themeColor="text1"/>
          <w:szCs w:val="24"/>
        </w:rPr>
        <w:t>there exists a</w:t>
      </w:r>
      <w:r w:rsidRPr="00EF1850">
        <w:rPr>
          <w:rFonts w:cs="Times New Roman"/>
          <w:color w:val="000000" w:themeColor="text1"/>
          <w:szCs w:val="24"/>
        </w:rPr>
        <w:t xml:space="preserve"> structural break</w:t>
      </w:r>
      <w:r w:rsidR="001B19BE" w:rsidRPr="00EF1850">
        <w:rPr>
          <w:rFonts w:cs="Times New Roman"/>
          <w:color w:val="000000" w:themeColor="text1"/>
          <w:szCs w:val="24"/>
        </w:rPr>
        <w:t xml:space="preserve"> and it occurs </w:t>
      </w:r>
      <w:r w:rsidRPr="00EF1850">
        <w:rPr>
          <w:rFonts w:cs="Times New Roman"/>
          <w:color w:val="000000" w:themeColor="text1"/>
          <w:szCs w:val="24"/>
        </w:rPr>
        <w:t xml:space="preserve">at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oMath>
      <w:r w:rsidRPr="00EF1850">
        <w:rPr>
          <w:rFonts w:cs="Times New Roman"/>
          <w:color w:val="000000" w:themeColor="text1"/>
          <w:szCs w:val="24"/>
        </w:rPr>
        <w:t xml:space="preserve">, we may estimate the model exclusively with the post-break data </w:t>
      </w:r>
      <m:oMath>
        <m:d>
          <m:dPr>
            <m:begChr m:val="["/>
            <m:endChr m:val="]"/>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:T</m:t>
            </m:r>
          </m:e>
        </m:d>
      </m:oMath>
      <w:r w:rsidRPr="00EF1850">
        <w:rPr>
          <w:rFonts w:cs="Times New Roman"/>
          <w:color w:val="000000" w:themeColor="text1"/>
          <w:szCs w:val="24"/>
        </w:rPr>
        <w:t xml:space="preserve"> and generate unbiased </w:t>
      </w:r>
      <w:r w:rsidRPr="00EF1850">
        <w:rPr>
          <w:rFonts w:cs="Times New Roman"/>
          <w:color w:val="000000" w:themeColor="text1"/>
          <w:szCs w:val="24"/>
        </w:rPr>
        <w:lastRenderedPageBreak/>
        <w:t xml:space="preserve">forecasts. </w:t>
      </w:r>
      <w:r w:rsidR="001B19BE" w:rsidRPr="00EF1850">
        <w:rPr>
          <w:rFonts w:cs="Times New Roman"/>
          <w:color w:val="000000" w:themeColor="text1"/>
          <w:szCs w:val="24"/>
        </w:rPr>
        <w:t>However,</w:t>
      </w:r>
      <w:r w:rsidRPr="00EF1850">
        <w:rPr>
          <w:rFonts w:cs="Times New Roman"/>
          <w:color w:val="000000" w:themeColor="text1"/>
          <w:szCs w:val="24"/>
        </w:rPr>
        <w:t xml:space="preserve"> </w:t>
      </w:r>
      <w:r w:rsidR="00944DE2" w:rsidRPr="00EF1850">
        <w:rPr>
          <w:rFonts w:cs="Times New Roman"/>
          <w:color w:val="000000" w:themeColor="text1"/>
          <w:szCs w:val="24"/>
        </w:rPr>
        <w:t>as</w:t>
      </w:r>
      <w:r w:rsidR="001B19BE" w:rsidRPr="00EF1850">
        <w:rPr>
          <w:rFonts w:cs="Times New Roman"/>
          <w:color w:val="000000" w:themeColor="text1"/>
          <w:szCs w:val="24"/>
        </w:rPr>
        <w:t xml:space="preserve"> we </w:t>
      </w:r>
      <w:r w:rsidRPr="00EF1850">
        <w:rPr>
          <w:rFonts w:cs="Times New Roman"/>
          <w:color w:val="000000" w:themeColor="text1"/>
          <w:szCs w:val="24"/>
        </w:rPr>
        <w:t xml:space="preserve">do not know the location of the break, we may </w:t>
      </w:r>
      <w:r w:rsidR="00944DE2" w:rsidRPr="00EF1850">
        <w:rPr>
          <w:rFonts w:cs="Times New Roman"/>
          <w:color w:val="000000" w:themeColor="text1"/>
          <w:szCs w:val="24"/>
        </w:rPr>
        <w:t xml:space="preserve">estimate the model with the data </w:t>
      </w:r>
      <w:r w:rsidR="001B19BE" w:rsidRPr="00EF1850">
        <w:rPr>
          <w:rFonts w:cs="Times New Roman"/>
          <w:color w:val="000000" w:themeColor="text1"/>
          <w:szCs w:val="24"/>
        </w:rPr>
        <w:t xml:space="preserve">which are </w:t>
      </w:r>
      <w:r w:rsidRPr="00EF1850">
        <w:rPr>
          <w:rFonts w:cs="Times New Roman"/>
          <w:color w:val="000000" w:themeColor="text1"/>
          <w:szCs w:val="24"/>
        </w:rPr>
        <w:t>close to the forecast origin as much as possible (</w:t>
      </w:r>
      <w:r w:rsidR="00944DE2" w:rsidRPr="00EF1850">
        <w:rPr>
          <w:rFonts w:cs="Times New Roman"/>
          <w:color w:val="000000" w:themeColor="text1"/>
          <w:szCs w:val="24"/>
        </w:rPr>
        <w:t xml:space="preserve">i.e., </w:t>
      </w:r>
      <w:r w:rsidRPr="00EF1850">
        <w:rPr>
          <w:rFonts w:cs="Times New Roman"/>
          <w:color w:val="000000" w:themeColor="text1"/>
          <w:szCs w:val="24"/>
        </w:rPr>
        <w:t xml:space="preserve">we keep m as large as possible) given that there are enough observations to estimate the model. </w:t>
      </w:r>
      <w:r w:rsidRPr="00EF1850">
        <w:rPr>
          <w:rFonts w:cs="Times New Roman"/>
          <w:noProof/>
          <w:color w:val="000000" w:themeColor="text1"/>
          <w:szCs w:val="24"/>
        </w:rPr>
        <w:t>If</w:t>
      </w:r>
      <w:r w:rsidRPr="00EF1850">
        <w:rPr>
          <w:rFonts w:cs="Times New Roman"/>
          <w:color w:val="000000" w:themeColor="text1"/>
          <w:szCs w:val="24"/>
        </w:rPr>
        <w:t xml:space="preserve"> m by chance becomes larger than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oMath>
      <w:r w:rsidRPr="00EF1850">
        <w:rPr>
          <w:rFonts w:cs="Times New Roman"/>
          <w:color w:val="000000" w:themeColor="text1"/>
          <w:szCs w:val="24"/>
        </w:rPr>
        <w:t xml:space="preserve">, the model will be estimated with post-break data only and </w:t>
      </w:r>
      <w:r w:rsidR="001B19BE" w:rsidRPr="00EF1850">
        <w:rPr>
          <w:rFonts w:cs="Times New Roman"/>
          <w:color w:val="000000" w:themeColor="text1"/>
          <w:szCs w:val="24"/>
        </w:rPr>
        <w:t xml:space="preserve">it will </w:t>
      </w:r>
      <w:r w:rsidRPr="00EF1850">
        <w:rPr>
          <w:rFonts w:cs="Times New Roman"/>
          <w:color w:val="000000" w:themeColor="text1"/>
          <w:szCs w:val="24"/>
        </w:rPr>
        <w:t>generate unbiased forecasts.  However, this does not necessarily lead to improved forecasting accuracy because the forecasting error variance would increase due to smaller estimation window</w:t>
      </w:r>
      <w:r w:rsidR="001B19BE" w:rsidRPr="00EF1850">
        <w:rPr>
          <w:rFonts w:cs="Times New Roman"/>
          <w:color w:val="000000" w:themeColor="text1"/>
          <w:szCs w:val="24"/>
        </w:rPr>
        <w:t xml:space="preserve"> (i.e., we are using fewer observations to estimate the model)</w:t>
      </w:r>
      <w:r w:rsidRPr="00EF1850">
        <w:rPr>
          <w:rFonts w:cs="Times New Roman"/>
          <w:color w:val="000000" w:themeColor="text1"/>
          <w:szCs w:val="24"/>
        </w:rPr>
        <w:t xml:space="preserve">. The Mean Squared Error (MSE) at week </w:t>
      </w:r>
      <m:oMath>
        <m:r>
          <m:rPr>
            <m:sty m:val="p"/>
          </m:rPr>
          <w:rPr>
            <w:rFonts w:ascii="Cambria Math" w:hAnsi="Cambria Math" w:cs="Times New Roman"/>
            <w:color w:val="000000" w:themeColor="text1"/>
            <w:szCs w:val="24"/>
          </w:rPr>
          <m:t>T+h</m:t>
        </m:r>
      </m:oMath>
      <w:r w:rsidRPr="00EF1850">
        <w:rPr>
          <w:rFonts w:cs="Times New Roman"/>
          <w:color w:val="000000" w:themeColor="text1"/>
          <w:szCs w:val="24"/>
        </w:rPr>
        <w:t xml:space="preserve"> can be represented as </w:t>
      </w:r>
      <m:oMath>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e>
        </m:d>
        <m:r>
          <m:rPr>
            <m:sty m:val="p"/>
          </m:rPr>
          <w:rPr>
            <w:rFonts w:ascii="Cambria Math" w:hAnsi="Cambria Math" w:cs="Times New Roman"/>
            <w:color w:val="000000" w:themeColor="text1"/>
            <w:szCs w:val="24"/>
          </w:rPr>
          <m:t>=E</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2</m:t>
                </m:r>
              </m:sup>
            </m:sSubSup>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e>
        </m:d>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(1+</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oMath>
      <w:r w:rsidRPr="00EF1850">
        <w:rPr>
          <w:rFonts w:cs="Times New Roman"/>
          <w:color w:val="000000" w:themeColor="text1"/>
          <w:szCs w:val="24"/>
        </w:rPr>
        <w:t xml:space="preserve">, where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μ</m:t>
            </m:r>
          </m:e>
          <m:sup>
            <m:r>
              <m:rPr>
                <m:sty m:val="p"/>
              </m:rPr>
              <w:rPr>
                <w:rFonts w:ascii="Cambria Math" w:hAnsi="Cambria Math" w:cs="Times New Roman"/>
                <w:color w:val="000000" w:themeColor="text1"/>
                <w:szCs w:val="24"/>
              </w:rPr>
              <m:t>'</m:t>
            </m:r>
          </m:sup>
        </m:s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r>
          <m:rPr>
            <m:sty m:val="p"/>
          </m:rPr>
          <w:rPr>
            <w:rFonts w:ascii="Cambria Math" w:hAnsi="Cambria Math" w:cs="Times New Roman"/>
            <w:color w:val="000000" w:themeColor="text1"/>
            <w:szCs w:val="24"/>
          </w:rPr>
          <m:t>μ</m:t>
        </m:r>
      </m:oMath>
      <w:r w:rsidRPr="00EF1850">
        <w:rPr>
          <w:rFonts w:cs="Times New Roman"/>
          <w:color w:val="000000" w:themeColor="text1"/>
          <w:szCs w:val="24"/>
        </w:rPr>
        <w:t xml:space="preserve">, and can be interpreted as the squared forecast bias;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noProof/>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+ψ</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noProof/>
                    <w:color w:val="000000" w:themeColor="text1"/>
                    <w:szCs w:val="24"/>
                  </w:rPr>
                </m:ctrlPr>
              </m:sSubPr>
              <m:e>
                <m:r>
                  <m:rPr>
                    <m:sty m:val="p"/>
                  </m:rPr>
                  <w:rPr>
                    <w:rFonts w:ascii="Cambria Math" w:hAnsi="Cambria Math" w:cs="Times New Roman"/>
                    <w:noProof/>
                    <w:color w:val="000000" w:themeColor="text1"/>
                    <w:szCs w:val="24"/>
                  </w:rPr>
                  <m:t>Q</m:t>
                </m:r>
                <m:ctrlPr>
                  <w:rPr>
                    <w:rFonts w:ascii="Cambria Math" w:hAnsi="Cambria Math" w:cs="Times New Roman"/>
                    <w:color w:val="000000" w:themeColor="text1"/>
                    <w:szCs w:val="24"/>
                  </w:rPr>
                </m:ctrlP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ctrlPr>
                  <w:rPr>
                    <w:rFonts w:ascii="Cambria Math" w:hAnsi="Cambria Math" w:cs="Times New Roman"/>
                    <w:color w:val="000000" w:themeColor="text1"/>
                    <w:szCs w:val="24"/>
                  </w:rPr>
                </m:ctrlPr>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noProof/>
                    <w:color w:val="000000" w:themeColor="text1"/>
                    <w:szCs w:val="24"/>
                  </w:rPr>
                </m:ctrlPr>
              </m:sSubPr>
              <m:e>
                <m:r>
                  <m:rPr>
                    <m:sty m:val="p"/>
                  </m:rPr>
                  <w:rPr>
                    <w:rFonts w:ascii="Cambria Math" w:hAnsi="Cambria Math" w:cs="Times New Roman"/>
                    <w:noProof/>
                    <w:color w:val="000000" w:themeColor="text1"/>
                    <w:szCs w:val="24"/>
                  </w:rPr>
                  <m:t>x</m:t>
                </m:r>
                <m:ctrlPr>
                  <w:rPr>
                    <w:rFonts w:ascii="Cambria Math" w:hAnsi="Cambria Math" w:cs="Times New Roman"/>
                    <w:color w:val="000000" w:themeColor="text1"/>
                    <w:szCs w:val="24"/>
                  </w:rPr>
                </m:ctrlPr>
              </m:e>
              <m:sub>
                <m:r>
                  <m:rPr>
                    <m:sty m:val="p"/>
                  </m:rPr>
                  <w:rPr>
                    <w:rFonts w:ascii="Cambria Math" w:hAnsi="Cambria Math" w:cs="Times New Roman"/>
                    <w:color w:val="000000" w:themeColor="text1"/>
                    <w:szCs w:val="24"/>
                  </w:rPr>
                  <m:t>T+h</m:t>
                </m:r>
                <m:ctrlPr>
                  <w:rPr>
                    <w:rFonts w:ascii="Cambria Math" w:hAnsi="Cambria Math" w:cs="Times New Roman"/>
                    <w:color w:val="000000" w:themeColor="text1"/>
                    <w:szCs w:val="24"/>
                  </w:rPr>
                </m:ctrlPr>
              </m:sub>
            </m:sSub>
          </m:e>
        </m:d>
      </m:oMath>
      <w:r w:rsidRPr="00EF1850">
        <w:rPr>
          <w:rFonts w:cs="Times New Roman"/>
          <w:color w:val="000000" w:themeColor="text1"/>
          <w:szCs w:val="24"/>
        </w:rPr>
        <w:t>, and can be interpreted as the efficiency term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Pr="00EF1850">
        <w:rPr>
          <w:rFonts w:cs="Times New Roman"/>
          <w:color w:val="000000" w:themeColor="text1"/>
          <w:szCs w:val="24"/>
        </w:rPr>
        <w:t xml:space="preserve"> is the forecasting error variance), </w:t>
      </w:r>
      <w:r w:rsidRPr="00EF1850">
        <w:rPr>
          <w:rFonts w:ascii="Cambria Math" w:hAnsi="Cambria Math" w:cs="Times New Roman"/>
          <w:color w:val="000000" w:themeColor="text1"/>
          <w:szCs w:val="24"/>
        </w:rPr>
        <w:t>μ</w:t>
      </w:r>
      <m:oMath>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m:rPr>
                <m:sty m:val="p"/>
              </m:rP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Sub>
      </m:oMath>
      <w:r w:rsidRPr="00EF1850">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m:t>
            </m:r>
            <m:r>
              <m:rPr>
                <m:sty m:val="p"/>
              </m:rP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ctrlPr>
              <w:rPr>
                <w:rFonts w:ascii="Cambria Math" w:hAnsi="Cambria Math" w:cs="Times New Roman"/>
                <w:noProof/>
                <w:color w:val="000000" w:themeColor="text1"/>
                <w:szCs w:val="24"/>
              </w:rPr>
            </m:ctrlPr>
          </m:e>
          <m:sub>
            <m:r>
              <m:rPr>
                <m:sty m:val="p"/>
              </m:rPr>
              <w:rPr>
                <w:rFonts w:ascii="Cambria Math" w:hAnsi="Cambria Math" w:cs="Times New Roman"/>
                <w:noProof/>
                <w:color w:val="000000" w:themeColor="text1"/>
                <w:szCs w:val="24"/>
              </w:rPr>
              <m:t>m,</m:t>
            </m:r>
            <m:r>
              <m:rPr>
                <m:sty m:val="p"/>
              </m:rPr>
              <w:rPr>
                <w:rFonts w:ascii="Cambria Math" w:hAnsi="Cambria Math" w:cs="Times New Roman"/>
                <w:color w:val="000000" w:themeColor="text1"/>
                <w:szCs w:val="24"/>
              </w:rPr>
              <m:t>T</m:t>
            </m:r>
          </m:sub>
        </m:sSub>
      </m:oMath>
      <w:r w:rsidRPr="00EF1850">
        <w:rPr>
          <w:rFonts w:cs="Times New Roman"/>
          <w:color w:val="000000" w:themeColor="text1"/>
          <w:szCs w:val="24"/>
        </w:rPr>
        <w:t>, an</w:t>
      </w:r>
      <w:r w:rsidRPr="00EF1850">
        <w:rPr>
          <w:rFonts w:cs="Times New Roman"/>
          <w:noProof/>
          <w:color w:val="000000" w:themeColor="text1"/>
          <w:szCs w:val="24"/>
        </w:rPr>
        <w:t xml:space="preserve">d </w:t>
      </w:r>
      <w:r w:rsidRPr="00EF1850">
        <w:rPr>
          <w:rFonts w:ascii="Cambria Math" w:hAnsi="Cambria Math" w:cs="Times New Roman"/>
          <w:noProof/>
          <w:color w:val="000000" w:themeColor="text1"/>
          <w:szCs w:val="24"/>
        </w:rPr>
        <w:t>ψ</w:t>
      </w:r>
      <m:oMath>
        <m:r>
          <m:rPr>
            <m:sty m:val="p"/>
          </m:rPr>
          <w:rPr>
            <w:rFonts w:ascii="Cambria Math" w:hAnsi="Cambria Math" w:cs="Times New Roman"/>
            <w:color w:val="000000" w:themeColor="text1"/>
            <w:szCs w:val="24"/>
          </w:rPr>
          <m:t>=(</m:t>
        </m:r>
        <m:sSubSup>
          <m:sSubSupPr>
            <m:ctrlPr>
              <w:rPr>
                <w:rFonts w:ascii="Cambria Math" w:hAnsi="Cambria Math" w:cs="Times New Roman"/>
                <w:noProof/>
                <w:color w:val="000000" w:themeColor="text1"/>
                <w:szCs w:val="24"/>
              </w:rPr>
            </m:ctrlPr>
          </m:sSubSupPr>
          <m:e>
            <m:r>
              <m:rPr>
                <m:sty m:val="p"/>
              </m:rPr>
              <w:rPr>
                <w:rFonts w:ascii="Cambria Math" w:hAnsi="Cambria Math" w:cs="Times New Roman"/>
                <w:noProof/>
                <w:color w:val="000000" w:themeColor="text1"/>
                <w:szCs w:val="24"/>
              </w:rPr>
              <m:t>σ</m:t>
            </m:r>
          </m:e>
          <m:sub>
            <m:r>
              <m:rPr>
                <m:sty m:val="p"/>
              </m:rPr>
              <w:rPr>
                <w:rFonts w:ascii="Cambria Math" w:hAnsi="Cambria Math" w:cs="Times New Roman"/>
                <w:color w:val="000000" w:themeColor="text1"/>
                <w:szCs w:val="24"/>
              </w:rPr>
              <m:t>1</m:t>
            </m:r>
            <m:ctrlPr>
              <w:rPr>
                <w:rFonts w:ascii="Cambria Math" w:hAnsi="Cambria Math" w:cs="Times New Roman"/>
                <w:color w:val="000000" w:themeColor="text1"/>
                <w:szCs w:val="24"/>
              </w:rPr>
            </m:ctrlPr>
          </m:sub>
          <m:sup>
            <m:r>
              <m:rPr>
                <m:sty m:val="p"/>
              </m:rPr>
              <w:rPr>
                <w:rFonts w:ascii="Cambria Math" w:hAnsi="Cambria Math" w:cs="Times New Roman"/>
                <w:color w:val="000000" w:themeColor="text1"/>
                <w:szCs w:val="24"/>
              </w:rPr>
              <m:t>2</m:t>
            </m:r>
            <m:ctrlPr>
              <w:rPr>
                <w:rFonts w:ascii="Cambria Math" w:hAnsi="Cambria Math" w:cs="Times New Roman"/>
                <w:color w:val="000000" w:themeColor="text1"/>
                <w:szCs w:val="24"/>
              </w:rPr>
            </m:ctrlP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Pr="00EF1850">
        <w:rPr>
          <w:rFonts w:cs="Times New Roman"/>
          <w:color w:val="000000" w:themeColor="text1"/>
          <w:szCs w:val="24"/>
        </w:rPr>
        <w:t xml:space="preserve">. </w:t>
      </w:r>
      <w:hyperlink w:anchor="_ENREF_62" w:tooltip="Pesaran, 2005 #622" w:history="1">
        <w:r w:rsidR="00EE2F0B" w:rsidRPr="00EF1850">
          <w:rPr>
            <w:rFonts w:cs="Times New Roman"/>
            <w:color w:val="000000" w:themeColor="text1"/>
            <w:szCs w:val="24"/>
          </w:rPr>
          <w:fldChar w:fldCharType="begin"/>
        </w:r>
        <w:r w:rsidR="00EE2F0B" w:rsidRPr="00EF1850">
          <w:rPr>
            <w:rFonts w:cs="Times New Roman"/>
            <w:color w:val="000000" w:themeColor="text1"/>
            <w:szCs w:val="24"/>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Article"&gt;17&lt;/ref-type&gt;&lt;contributors&gt;&lt;authors&gt;&lt;author&gt;Hashem 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EE2F0B" w:rsidRPr="00EF1850">
          <w:rPr>
            <w:rFonts w:cs="Times New Roman"/>
            <w:color w:val="000000" w:themeColor="text1"/>
            <w:szCs w:val="24"/>
          </w:rPr>
          <w:fldChar w:fldCharType="separate"/>
        </w:r>
        <w:r w:rsidR="00EE2F0B" w:rsidRPr="00EF1850">
          <w:rPr>
            <w:rFonts w:cs="Times New Roman"/>
            <w:noProof/>
            <w:color w:val="000000" w:themeColor="text1"/>
            <w:szCs w:val="24"/>
          </w:rPr>
          <w:t>Pesaran and Timmermann (2005)</w:t>
        </w:r>
        <w:r w:rsidR="00EE2F0B" w:rsidRPr="00EF1850">
          <w:rPr>
            <w:rFonts w:cs="Times New Roman"/>
            <w:color w:val="000000" w:themeColor="text1"/>
            <w:szCs w:val="24"/>
          </w:rPr>
          <w:fldChar w:fldCharType="end"/>
        </w:r>
      </w:hyperlink>
      <w:r w:rsidRPr="00EF1850">
        <w:rPr>
          <w:rFonts w:cs="Times New Roman"/>
          <w:color w:val="000000" w:themeColor="text1"/>
          <w:szCs w:val="24"/>
        </w:rPr>
        <w:t xml:space="preserve"> show </w:t>
      </w:r>
      <w:r w:rsidR="001B19BE" w:rsidRPr="00EF1850">
        <w:rPr>
          <w:rFonts w:cs="Times New Roman"/>
          <w:color w:val="000000" w:themeColor="text1"/>
          <w:szCs w:val="24"/>
        </w:rPr>
        <w:t xml:space="preserve">analytically </w:t>
      </w:r>
      <w:r w:rsidRPr="00EF1850">
        <w:rPr>
          <w:rFonts w:cs="Times New Roman"/>
          <w:color w:val="000000" w:themeColor="text1"/>
          <w:szCs w:val="24"/>
        </w:rPr>
        <w:t xml:space="preserve">that the change of the MSE for week </w:t>
      </w:r>
      <m:oMath>
        <m:r>
          <m:rPr>
            <m:sty m:val="p"/>
          </m:rPr>
          <w:rPr>
            <w:rFonts w:ascii="Cambria Math" w:hAnsi="Cambria Math" w:cs="Times New Roman"/>
            <w:color w:val="000000" w:themeColor="text1"/>
            <w:szCs w:val="24"/>
          </w:rPr>
          <m:t>T+h</m:t>
        </m:r>
      </m:oMath>
      <w:r w:rsidRPr="00EF1850">
        <w:rPr>
          <w:rFonts w:cs="Times New Roman"/>
          <w:color w:val="000000" w:themeColor="text1"/>
          <w:szCs w:val="24"/>
        </w:rPr>
        <w:t xml:space="preserve"> </w:t>
      </w:r>
      <w:r w:rsidR="000E0B8A" w:rsidRPr="00EF1850">
        <w:rPr>
          <w:rFonts w:cs="Times New Roman"/>
          <w:color w:val="000000" w:themeColor="text1"/>
          <w:szCs w:val="24"/>
        </w:rPr>
        <w:t>when we estimate the model with data</w:t>
      </w:r>
      <w:r w:rsidRPr="00EF1850">
        <w:rPr>
          <w:rFonts w:cs="Times New Roman"/>
          <w:color w:val="000000" w:themeColor="text1"/>
          <w:szCs w:val="24"/>
        </w:rPr>
        <w:t xml:space="preserve"> </w:t>
      </w:r>
      <m:oMath>
        <m:r>
          <m:rPr>
            <m:sty m:val="p"/>
          </m:rPr>
          <w:rPr>
            <w:rFonts w:ascii="Cambria Math" w:hAnsi="Cambria Math" w:cs="Times New Roman"/>
            <w:color w:val="000000" w:themeColor="text1"/>
            <w:szCs w:val="24"/>
          </w:rPr>
          <m:t>[m+1,T]</m:t>
        </m:r>
      </m:oMath>
      <w:r w:rsidRPr="00EF1850">
        <w:rPr>
          <w:rFonts w:cs="Times New Roman"/>
          <w:color w:val="000000" w:themeColor="text1"/>
          <w:szCs w:val="24"/>
        </w:rPr>
        <w:t xml:space="preserve"> compared to with </w:t>
      </w:r>
      <w:r w:rsidR="000E0B8A" w:rsidRPr="00EF1850">
        <w:rPr>
          <w:rFonts w:cs="Times New Roman"/>
          <w:color w:val="000000" w:themeColor="text1"/>
          <w:szCs w:val="24"/>
        </w:rPr>
        <w:t>the data</w:t>
      </w:r>
      <w:r w:rsidRPr="00EF1850">
        <w:rPr>
          <w:rFonts w:cs="Times New Roman"/>
          <w:color w:val="000000" w:themeColor="text1"/>
          <w:szCs w:val="24"/>
        </w:rPr>
        <w:t xml:space="preserve"> </w:t>
      </w:r>
      <m:oMath>
        <m:r>
          <m:rPr>
            <m:sty m:val="p"/>
          </m:rPr>
          <w:rPr>
            <w:rFonts w:ascii="Cambria Math" w:hAnsi="Cambria Math" w:cs="Times New Roman"/>
            <w:color w:val="000000" w:themeColor="text1"/>
            <w:szCs w:val="24"/>
          </w:rPr>
          <m:t>[m,T]</m:t>
        </m:r>
      </m:oMath>
      <w:r w:rsidRPr="00EF1850">
        <w:rPr>
          <w:rFonts w:cs="Times New Roman"/>
          <w:color w:val="000000" w:themeColor="text1"/>
          <w:szCs w:val="24"/>
        </w:rPr>
        <w:t>) can be represented as:</w:t>
      </w:r>
    </w:p>
    <w:p w14:paraId="7D73094E"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4138F696" w14:textId="37DC47E9" w:rsidR="004617F2" w:rsidRPr="00EF1850" w:rsidRDefault="00C96B84" w:rsidP="000B121E">
      <w:pPr>
        <w:shd w:val="clear" w:color="auto" w:fill="FFFFFF" w:themeFill="background1"/>
        <w:spacing w:after="0" w:line="360" w:lineRule="auto"/>
        <w:outlineLvl w:val="0"/>
        <w:rPr>
          <w:rFonts w:cs="Times New Roman"/>
          <w:color w:val="000000" w:themeColor="text1"/>
          <w:szCs w:val="24"/>
        </w:rPr>
      </w:pPr>
      <m:oMathPara>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Δ</m:t>
              </m:r>
            </m:e>
            <m:sub>
              <m:r>
                <m:rPr>
                  <m:sty m:val="p"/>
                </m:rPr>
                <w:rPr>
                  <w:rFonts w:ascii="Cambria Math" w:hAnsi="Cambria Math" w:cs="Times New Roman"/>
                  <w:color w:val="000000" w:themeColor="text1"/>
                  <w:szCs w:val="24"/>
                </w:rPr>
                <m:t>m+1,m</m:t>
              </m:r>
            </m:sub>
          </m:sSub>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m+1</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m:oMathPara>
    </w:p>
    <w:p w14:paraId="4158BF12" w14:textId="7FCB9777" w:rsidR="004617F2" w:rsidRPr="00EF1850" w:rsidRDefault="00EF1850" w:rsidP="000B121E">
      <w:pPr>
        <w:shd w:val="clear" w:color="auto" w:fill="FFFFFF" w:themeFill="background1"/>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e>
          </m:d>
          <m:r>
            <m:rPr>
              <m:sty m:val="p"/>
            </m:rPr>
            <w:rPr>
              <w:rFonts w:ascii="Cambria Math" w:hAnsi="Cambria Math" w:cs="Times New Roman"/>
              <w:color w:val="000000" w:themeColor="text1"/>
              <w:szCs w:val="24"/>
            </w:rPr>
            <m:t>]</m:t>
          </m:r>
        </m:oMath>
      </m:oMathPara>
    </w:p>
    <w:p w14:paraId="04A6E292"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6BBE4D97" w14:textId="5D9D11E0" w:rsidR="00D4038D" w:rsidRPr="00EF1850" w:rsidRDefault="000E0B8A"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W</w:t>
      </w:r>
      <w:r w:rsidR="004617F2" w:rsidRPr="00EF1850">
        <w:rPr>
          <w:rFonts w:cs="Times New Roman"/>
          <w:color w:val="000000" w:themeColor="text1"/>
          <w:szCs w:val="24"/>
        </w:rPr>
        <w:t xml:space="preserve">here </w:t>
      </w:r>
      <m:oMath>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m+1</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w:r w:rsidR="004617F2" w:rsidRPr="00EF1850">
        <w:rPr>
          <w:rFonts w:cs="Times New Roman"/>
          <w:color w:val="000000" w:themeColor="text1"/>
          <w:szCs w:val="24"/>
        </w:rPr>
        <w:t xml:space="preserve"> is the MSE at week </w:t>
      </w:r>
      <m:oMath>
        <m:r>
          <m:rPr>
            <m:sty m:val="p"/>
          </m:rPr>
          <w:rPr>
            <w:rFonts w:ascii="Cambria Math" w:hAnsi="Cambria Math" w:cs="Times New Roman"/>
            <w:color w:val="000000" w:themeColor="text1"/>
            <w:szCs w:val="24"/>
          </w:rPr>
          <m:t>T+h</m:t>
        </m:r>
      </m:oMath>
      <w:r w:rsidR="004617F2" w:rsidRPr="00EF1850">
        <w:rPr>
          <w:rFonts w:cs="Times New Roman"/>
          <w:color w:val="000000" w:themeColor="text1"/>
          <w:szCs w:val="24"/>
        </w:rPr>
        <w:t xml:space="preserve"> based on the estimation window [m+1, T]. When the observation at week m is excluded in the estimation, the change of the squared bias term (e.g.,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oMath>
      <w:r w:rsidR="004617F2" w:rsidRPr="00EF1850">
        <w:rPr>
          <w:rFonts w:cs="Times New Roman"/>
          <w:color w:val="000000" w:themeColor="text1"/>
          <w:szCs w:val="24"/>
        </w:rPr>
        <w:t xml:space="preserve">) will always be non-positive (i.e., the bias will decrease), but the change of the efficiency term (e.g.,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4617F2" w:rsidRPr="00EF1850">
        <w:rPr>
          <w:rFonts w:cs="Times New Roman"/>
          <w:color w:val="000000" w:themeColor="text1"/>
          <w:szCs w:val="24"/>
        </w:rPr>
        <w:t xml:space="preserve">) depends on the error variance before and after the structural break. If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hint="eastAsia"/>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004617F2" w:rsidRPr="00EF1850">
        <w:rPr>
          <w:rFonts w:cs="Times New Roman"/>
          <w:color w:val="000000" w:themeColor="text1"/>
          <w:szCs w:val="24"/>
        </w:rPr>
        <w:t xml:space="preserve"> (e.g., there are more pre-break variations compared to post-break variations in the product sales which cannot be explained by the price variable),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004617F2" w:rsidRPr="00EF1850">
        <w:rPr>
          <w:rFonts w:cs="Times New Roman"/>
          <w:color w:val="000000" w:themeColor="text1"/>
          <w:szCs w:val="24"/>
        </w:rPr>
        <w:t xml:space="preserve"> will be smaller than or equal to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4617F2" w:rsidRPr="00EF1850">
        <w:rPr>
          <w:rFonts w:cs="Times New Roman"/>
          <w:color w:val="000000" w:themeColor="text1"/>
          <w:szCs w:val="24"/>
        </w:rPr>
        <w:t xml:space="preserve">, and the MSE will decrease as the change for both the squared bias term and the efficiency term are non-positive. However, if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hint="eastAsia"/>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004617F2" w:rsidRPr="00EF1850">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004617F2" w:rsidRPr="00EF1850">
        <w:rPr>
          <w:rFonts w:cs="Times New Roman"/>
          <w:color w:val="000000" w:themeColor="text1"/>
          <w:szCs w:val="24"/>
        </w:rPr>
        <w:t xml:space="preserve"> will be larger or equal to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4617F2" w:rsidRPr="00EF1850">
        <w:rPr>
          <w:rFonts w:cs="Times New Roman"/>
          <w:color w:val="000000" w:themeColor="text1"/>
          <w:szCs w:val="24"/>
        </w:rPr>
        <w:t xml:space="preserve">. Under this condition, the MSE may either increase or decrease depending on how the non-positive change of the squared bias term compares to the non-negative change of the efficiency term. </w:t>
      </w:r>
      <w:r w:rsidR="0046430B" w:rsidRPr="00EF1850">
        <w:rPr>
          <w:rFonts w:cs="Times New Roman"/>
          <w:color w:val="000000" w:themeColor="text1"/>
          <w:szCs w:val="24"/>
        </w:rPr>
        <w:t>As a result</w:t>
      </w:r>
      <w:r w:rsidR="004617F2" w:rsidRPr="00EF1850">
        <w:rPr>
          <w:rFonts w:cs="Times New Roman"/>
          <w:color w:val="000000" w:themeColor="text1"/>
          <w:szCs w:val="24"/>
        </w:rPr>
        <w:t>, when we exclude pre-break data and adopt a smaller estimation window, we may have either better or worse forecasting performance depending on the trade-off between the reduced forecast bias and the potentially inflated forecasting error variance</w:t>
      </w:r>
      <w:r w:rsidR="00B1292C" w:rsidRPr="00EF1850">
        <w:rPr>
          <w:rFonts w:cs="Times New Roman"/>
          <w:color w:val="000000" w:themeColor="text1"/>
          <w:szCs w:val="24"/>
        </w:rPr>
        <w:t>.</w:t>
      </w:r>
      <w:r w:rsidR="00E23B2D" w:rsidRPr="00EF1850">
        <w:rPr>
          <w:rFonts w:cs="Times New Roman"/>
          <w:color w:val="000000" w:themeColor="text1"/>
          <w:szCs w:val="24"/>
        </w:rPr>
        <w:t xml:space="preserve"> </w:t>
      </w:r>
      <w:r w:rsidR="008A452F" w:rsidRPr="00EF1850">
        <w:rPr>
          <w:rFonts w:cs="Times New Roman"/>
          <w:color w:val="000000" w:themeColor="text1"/>
          <w:szCs w:val="24"/>
        </w:rPr>
        <w:t xml:space="preserve">Therefore, </w:t>
      </w:r>
      <w:r w:rsidR="004617F2" w:rsidRPr="00EF1850">
        <w:rPr>
          <w:rFonts w:cs="Times New Roman"/>
          <w:color w:val="000000" w:themeColor="text1"/>
          <w:szCs w:val="24"/>
        </w:rPr>
        <w:t xml:space="preserve">the forecasts generated </w:t>
      </w:r>
      <w:r w:rsidR="008A452F" w:rsidRPr="00EF1850">
        <w:rPr>
          <w:rFonts w:cs="Times New Roman"/>
          <w:color w:val="000000" w:themeColor="text1"/>
          <w:szCs w:val="24"/>
        </w:rPr>
        <w:t xml:space="preserve">by the model </w:t>
      </w:r>
      <w:r w:rsidR="004617F2" w:rsidRPr="00EF1850">
        <w:rPr>
          <w:rFonts w:cs="Times New Roman"/>
          <w:color w:val="000000" w:themeColor="text1"/>
          <w:szCs w:val="24"/>
        </w:rPr>
        <w:t xml:space="preserve">with </w:t>
      </w:r>
      <w:r w:rsidR="004617F2" w:rsidRPr="00EF1850">
        <w:rPr>
          <w:rFonts w:cs="Times New Roman"/>
          <w:color w:val="000000" w:themeColor="text1"/>
          <w:szCs w:val="24"/>
        </w:rPr>
        <w:lastRenderedPageBreak/>
        <w:t>large</w:t>
      </w:r>
      <w:r w:rsidR="008A452F" w:rsidRPr="00EF1850">
        <w:rPr>
          <w:rFonts w:cs="Times New Roman"/>
          <w:color w:val="000000" w:themeColor="text1"/>
          <w:szCs w:val="24"/>
        </w:rPr>
        <w:t>r</w:t>
      </w:r>
      <w:r w:rsidR="004617F2" w:rsidRPr="00EF1850">
        <w:rPr>
          <w:rFonts w:cs="Times New Roman"/>
          <w:color w:val="000000" w:themeColor="text1"/>
          <w:szCs w:val="24"/>
        </w:rPr>
        <w:t xml:space="preserve"> estimation windows may be subject to </w:t>
      </w:r>
      <w:r w:rsidR="008A452F" w:rsidRPr="00EF1850">
        <w:rPr>
          <w:rFonts w:cs="Times New Roman"/>
          <w:color w:val="000000" w:themeColor="text1"/>
          <w:szCs w:val="24"/>
        </w:rPr>
        <w:t>larger</w:t>
      </w:r>
      <w:r w:rsidR="004617F2" w:rsidRPr="00EF1850">
        <w:rPr>
          <w:rFonts w:cs="Times New Roman"/>
          <w:color w:val="000000" w:themeColor="text1"/>
          <w:szCs w:val="24"/>
        </w:rPr>
        <w:t xml:space="preserve"> bias (contains more pre-break data) but </w:t>
      </w:r>
      <w:r w:rsidR="008A452F" w:rsidRPr="00EF1850">
        <w:rPr>
          <w:rFonts w:cs="Times New Roman"/>
          <w:color w:val="000000" w:themeColor="text1"/>
          <w:szCs w:val="24"/>
        </w:rPr>
        <w:t xml:space="preserve">associated with </w:t>
      </w:r>
      <w:r w:rsidR="004617F2" w:rsidRPr="00EF1850">
        <w:rPr>
          <w:rFonts w:cs="Times New Roman"/>
          <w:color w:val="000000" w:themeColor="text1"/>
          <w:szCs w:val="24"/>
        </w:rPr>
        <w:t xml:space="preserve">smaller </w:t>
      </w:r>
      <w:r w:rsidR="008A452F" w:rsidRPr="00EF1850">
        <w:rPr>
          <w:rFonts w:cs="Times New Roman"/>
          <w:color w:val="000000" w:themeColor="text1"/>
          <w:szCs w:val="24"/>
        </w:rPr>
        <w:t xml:space="preserve">forecast </w:t>
      </w:r>
      <w:r w:rsidR="004617F2" w:rsidRPr="00EF1850">
        <w:rPr>
          <w:rFonts w:cs="Times New Roman"/>
          <w:color w:val="000000" w:themeColor="text1"/>
          <w:szCs w:val="24"/>
        </w:rPr>
        <w:t xml:space="preserve">error variance (with more observations), </w:t>
      </w:r>
      <w:r w:rsidR="004A2D52" w:rsidRPr="00EF1850">
        <w:rPr>
          <w:rFonts w:cs="Times New Roman"/>
          <w:color w:val="000000" w:themeColor="text1"/>
          <w:szCs w:val="24"/>
        </w:rPr>
        <w:t xml:space="preserve">and vice versa. </w:t>
      </w:r>
      <w:r w:rsidR="00E23B2D" w:rsidRPr="00EF1850">
        <w:rPr>
          <w:rFonts w:cs="Times New Roman"/>
          <w:color w:val="000000" w:themeColor="text1"/>
          <w:szCs w:val="24"/>
        </w:rPr>
        <w:t>C</w:t>
      </w:r>
      <w:r w:rsidR="008A452F" w:rsidRPr="00EF1850">
        <w:rPr>
          <w:rFonts w:cs="Times New Roman"/>
          <w:color w:val="000000" w:themeColor="text1"/>
          <w:szCs w:val="24"/>
        </w:rPr>
        <w:t>ombin</w:t>
      </w:r>
      <w:r w:rsidR="00E23B2D" w:rsidRPr="00EF1850">
        <w:rPr>
          <w:rFonts w:cs="Times New Roman"/>
          <w:color w:val="000000" w:themeColor="text1"/>
          <w:szCs w:val="24"/>
        </w:rPr>
        <w:t>ing</w:t>
      </w:r>
      <w:r w:rsidR="008A452F" w:rsidRPr="00EF1850">
        <w:rPr>
          <w:rFonts w:cs="Times New Roman"/>
          <w:color w:val="000000" w:themeColor="text1"/>
          <w:szCs w:val="24"/>
        </w:rPr>
        <w:t xml:space="preserve"> the</w:t>
      </w:r>
      <w:r w:rsidR="004617F2" w:rsidRPr="00EF1850">
        <w:rPr>
          <w:rFonts w:cs="Times New Roman"/>
          <w:color w:val="000000" w:themeColor="text1"/>
          <w:szCs w:val="24"/>
        </w:rPr>
        <w:t xml:space="preserve"> forecasts </w:t>
      </w:r>
      <w:r w:rsidR="00E23B2D" w:rsidRPr="00EF1850">
        <w:rPr>
          <w:rFonts w:cs="Times New Roman"/>
          <w:color w:val="000000" w:themeColor="text1"/>
          <w:szCs w:val="24"/>
        </w:rPr>
        <w:t xml:space="preserve">generated by the model with different estimation windows may potentially lead to higher forecasting accuracy by taking </w:t>
      </w:r>
      <w:r w:rsidR="004617F2" w:rsidRPr="00EF1850">
        <w:rPr>
          <w:rFonts w:cs="Times New Roman"/>
          <w:color w:val="000000" w:themeColor="text1"/>
          <w:szCs w:val="24"/>
        </w:rPr>
        <w:t xml:space="preserve">an effective trade-off between </w:t>
      </w:r>
      <w:r w:rsidR="00E23B2D" w:rsidRPr="00EF1850">
        <w:rPr>
          <w:rFonts w:cs="Times New Roman"/>
          <w:color w:val="000000" w:themeColor="text1"/>
          <w:szCs w:val="24"/>
        </w:rPr>
        <w:t xml:space="preserve">the </w:t>
      </w:r>
      <w:r w:rsidR="004617F2" w:rsidRPr="00EF1850">
        <w:rPr>
          <w:rFonts w:cs="Times New Roman"/>
          <w:color w:val="000000" w:themeColor="text1"/>
          <w:szCs w:val="24"/>
        </w:rPr>
        <w:t xml:space="preserve">forecast bias and </w:t>
      </w:r>
      <w:r w:rsidR="00E23B2D" w:rsidRPr="00EF1850">
        <w:rPr>
          <w:rFonts w:cs="Times New Roman"/>
          <w:color w:val="000000" w:themeColor="text1"/>
          <w:szCs w:val="24"/>
        </w:rPr>
        <w:t xml:space="preserve">the </w:t>
      </w:r>
      <w:r w:rsidR="004617F2" w:rsidRPr="00EF1850">
        <w:rPr>
          <w:rFonts w:cs="Times New Roman"/>
          <w:color w:val="000000" w:themeColor="text1"/>
          <w:szCs w:val="24"/>
        </w:rPr>
        <w:t>forecasting error variance</w:t>
      </w:r>
      <w:r w:rsidR="00E23B2D" w:rsidRPr="00EF1850">
        <w:rPr>
          <w:rFonts w:cs="Times New Roman"/>
          <w:color w:val="000000" w:themeColor="text1"/>
          <w:szCs w:val="24"/>
        </w:rPr>
        <w:t xml:space="preserve"> </w:t>
      </w:r>
      <w:r w:rsidR="004617F2" w:rsidRPr="00EF1850">
        <w:rPr>
          <w:rFonts w:cs="Times New Roman"/>
          <w:color w:val="000000" w:themeColor="text1"/>
          <w:szCs w:val="24"/>
        </w:rPr>
        <w:fldChar w:fldCharType="begin">
          <w:fldData xml:space="preserve">PEVuZE5vdGU+PENpdGU+PEF1dGhvcj5DbGVtZW48L0F1dGhvcj48WWVhcj4xOTg5PC9ZZWFyPjxS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</w:fldData>
        </w:fldChar>
      </w:r>
      <w:r w:rsidR="004617F2" w:rsidRPr="00EF1850">
        <w:rPr>
          <w:rFonts w:cs="Times New Roman"/>
          <w:color w:val="000000" w:themeColor="text1"/>
          <w:szCs w:val="24"/>
        </w:rPr>
        <w:instrText xml:space="preserve"> ADDIN EN.CITE </w:instrText>
      </w:r>
      <w:r w:rsidR="004617F2" w:rsidRPr="00EF1850">
        <w:rPr>
          <w:rFonts w:cs="Times New Roman"/>
          <w:color w:val="000000" w:themeColor="text1"/>
          <w:szCs w:val="24"/>
        </w:rPr>
        <w:fldChar w:fldCharType="begin">
          <w:fldData xml:space="preserve">PEVuZE5vdGU+PENpdGU+PEF1dGhvcj5DbGVtZW48L0F1dGhvcj48WWVhcj4xOTg5PC9ZZWFyPjxS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</w:fldData>
        </w:fldChar>
      </w:r>
      <w:r w:rsidR="004617F2" w:rsidRPr="00EF1850">
        <w:rPr>
          <w:rFonts w:cs="Times New Roman"/>
          <w:color w:val="000000" w:themeColor="text1"/>
          <w:szCs w:val="24"/>
        </w:rPr>
        <w:instrText xml:space="preserve"> ADDIN EN.CITE.DATA </w:instrText>
      </w:r>
      <w:r w:rsidR="004617F2" w:rsidRPr="00EF1850">
        <w:rPr>
          <w:rFonts w:cs="Times New Roman"/>
          <w:color w:val="000000" w:themeColor="text1"/>
          <w:szCs w:val="24"/>
        </w:rPr>
      </w:r>
      <w:r w:rsidR="004617F2" w:rsidRPr="00EF1850">
        <w:rPr>
          <w:rFonts w:cs="Times New Roman"/>
          <w:color w:val="000000" w:themeColor="text1"/>
          <w:szCs w:val="24"/>
        </w:rPr>
        <w:fldChar w:fldCharType="end"/>
      </w:r>
      <w:r w:rsidR="004617F2" w:rsidRPr="00EF1850">
        <w:rPr>
          <w:rFonts w:cs="Times New Roman"/>
          <w:color w:val="000000" w:themeColor="text1"/>
          <w:szCs w:val="24"/>
        </w:rPr>
      </w:r>
      <w:r w:rsidR="004617F2" w:rsidRPr="00EF1850">
        <w:rPr>
          <w:rFonts w:cs="Times New Roman"/>
          <w:color w:val="000000" w:themeColor="text1"/>
          <w:szCs w:val="24"/>
        </w:rPr>
        <w:fldChar w:fldCharType="separate"/>
      </w:r>
      <w:r w:rsidR="004617F2" w:rsidRPr="00EF1850">
        <w:rPr>
          <w:rFonts w:cs="Times New Roman"/>
          <w:noProof/>
          <w:color w:val="000000" w:themeColor="text1"/>
          <w:szCs w:val="24"/>
        </w:rPr>
        <w:t>(</w:t>
      </w:r>
      <w:hyperlink w:anchor="_ENREF_17" w:tooltip="Clemen, 1989 #745" w:history="1">
        <w:r w:rsidR="00EE2F0B" w:rsidRPr="00EF1850">
          <w:rPr>
            <w:rFonts w:cs="Times New Roman"/>
            <w:noProof/>
            <w:color w:val="000000" w:themeColor="text1"/>
            <w:szCs w:val="24"/>
          </w:rPr>
          <w:t>Clemen, 1989</w:t>
        </w:r>
      </w:hyperlink>
      <w:r w:rsidR="004617F2" w:rsidRPr="00EF1850">
        <w:rPr>
          <w:rFonts w:cs="Times New Roman"/>
          <w:noProof/>
          <w:color w:val="000000" w:themeColor="text1"/>
          <w:szCs w:val="24"/>
        </w:rPr>
        <w:t xml:space="preserve">; </w:t>
      </w:r>
      <w:hyperlink w:anchor="_ENREF_42" w:tooltip="Jose, 2008 #746" w:history="1">
        <w:r w:rsidR="00EE2F0B" w:rsidRPr="00EF1850">
          <w:rPr>
            <w:rFonts w:cs="Times New Roman"/>
            <w:noProof/>
            <w:color w:val="000000" w:themeColor="text1"/>
            <w:szCs w:val="24"/>
          </w:rPr>
          <w:t>Jose &amp; Winkler, 2008</w:t>
        </w:r>
      </w:hyperlink>
      <w:r w:rsidR="004617F2" w:rsidRPr="00EF1850">
        <w:rPr>
          <w:rFonts w:cs="Times New Roman"/>
          <w:noProof/>
          <w:color w:val="000000" w:themeColor="text1"/>
          <w:szCs w:val="24"/>
        </w:rPr>
        <w:t>)</w:t>
      </w:r>
      <w:r w:rsidR="004617F2" w:rsidRPr="00EF1850">
        <w:rPr>
          <w:rFonts w:cs="Times New Roman"/>
          <w:color w:val="000000" w:themeColor="text1"/>
          <w:szCs w:val="24"/>
        </w:rPr>
        <w:fldChar w:fldCharType="end"/>
      </w:r>
      <w:r w:rsidR="004617F2" w:rsidRPr="00EF1850">
        <w:rPr>
          <w:rFonts w:cs="Times New Roman"/>
          <w:color w:val="000000" w:themeColor="text1"/>
          <w:szCs w:val="24"/>
        </w:rPr>
        <w:t xml:space="preserve">. </w:t>
      </w:r>
    </w:p>
    <w:p w14:paraId="255147A8" w14:textId="77777777" w:rsidR="00D4038D" w:rsidRPr="00EF1850" w:rsidRDefault="00D4038D" w:rsidP="000B121E">
      <w:pPr>
        <w:shd w:val="clear" w:color="auto" w:fill="FFFFFF" w:themeFill="background1"/>
        <w:spacing w:after="0" w:line="360" w:lineRule="auto"/>
        <w:rPr>
          <w:rFonts w:cs="Times New Roman"/>
          <w:color w:val="000000" w:themeColor="text1"/>
          <w:szCs w:val="24"/>
        </w:rPr>
      </w:pPr>
    </w:p>
    <w:p w14:paraId="1C2D9AF4" w14:textId="2BD315FB" w:rsidR="00D4038D" w:rsidRPr="00EF1850" w:rsidRDefault="00D4038D"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For example, we may combine the forecasts with equal weights as it has been found effective and easy to implement.</w:t>
      </w:r>
      <w:r w:rsidRPr="00EF1850">
        <w:rPr>
          <w:rFonts w:cs="Times New Roman"/>
          <w:color w:val="000000" w:themeColor="text1"/>
          <w:szCs w:val="24"/>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YW1wOyBTdGVrbGVyLCAyMDAyOyBQZXNhcmFuLCBTY2h1ZXJtYW5uLCAmYW1wOyBTbWl0aCwgMjAw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</w:fldData>
        </w:fldChar>
      </w:r>
      <w:r w:rsidR="00153750" w:rsidRPr="00EF1850">
        <w:rPr>
          <w:rFonts w:cs="Times New Roman"/>
          <w:color w:val="000000" w:themeColor="text1"/>
          <w:szCs w:val="24"/>
        </w:rPr>
        <w:instrText xml:space="preserve"> ADDIN EN.CITE </w:instrText>
      </w:r>
      <w:r w:rsidR="00153750" w:rsidRPr="00EF1850">
        <w:rPr>
          <w:rFonts w:cs="Times New Roman"/>
          <w:color w:val="000000" w:themeColor="text1"/>
          <w:szCs w:val="24"/>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YW1wOyBTdGVrbGVyLCAyMDAyOyBQZXNhcmFuLCBTY2h1ZXJtYW5uLCAmYW1wOyBTbWl0aCwgMjAw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</w:fldData>
        </w:fldChar>
      </w:r>
      <w:r w:rsidR="00153750" w:rsidRPr="00EF1850">
        <w:rPr>
          <w:rFonts w:cs="Times New Roman"/>
          <w:color w:val="000000" w:themeColor="text1"/>
          <w:szCs w:val="24"/>
        </w:rPr>
        <w:instrText xml:space="preserve"> ADDIN EN.CITE.DATA </w:instrText>
      </w:r>
      <w:r w:rsidR="00153750" w:rsidRPr="00EF1850">
        <w:rPr>
          <w:rFonts w:cs="Times New Roman"/>
          <w:color w:val="000000" w:themeColor="text1"/>
          <w:szCs w:val="24"/>
        </w:rPr>
      </w:r>
      <w:r w:rsidR="00153750" w:rsidRPr="00EF1850">
        <w:rPr>
          <w:rFonts w:cs="Times New Roman"/>
          <w:color w:val="000000" w:themeColor="text1"/>
          <w:szCs w:val="24"/>
        </w:rPr>
        <w:fldChar w:fldCharType="end"/>
      </w:r>
      <w:r w:rsidRPr="00EF1850">
        <w:rPr>
          <w:rFonts w:cs="Times New Roman"/>
          <w:color w:val="000000" w:themeColor="text1"/>
          <w:szCs w:val="24"/>
        </w:rPr>
      </w:r>
      <w:r w:rsidRPr="00EF1850">
        <w:rPr>
          <w:rFonts w:cs="Times New Roman"/>
          <w:color w:val="000000" w:themeColor="text1"/>
          <w:szCs w:val="24"/>
        </w:rPr>
        <w:fldChar w:fldCharType="separate"/>
      </w:r>
      <w:r w:rsidR="00153750" w:rsidRPr="00EF1850">
        <w:rPr>
          <w:rFonts w:cs="Times New Roman"/>
          <w:noProof/>
          <w:color w:val="000000" w:themeColor="text1"/>
          <w:szCs w:val="24"/>
        </w:rPr>
        <w:t>(</w:t>
      </w:r>
      <w:hyperlink w:anchor="_ENREF_18" w:tooltip="Clements, 1998 #608" w:history="1">
        <w:r w:rsidR="00EE2F0B" w:rsidRPr="00EF1850">
          <w:rPr>
            <w:rFonts w:cs="Times New Roman"/>
            <w:noProof/>
            <w:color w:val="000000" w:themeColor="text1"/>
            <w:szCs w:val="24"/>
          </w:rPr>
          <w:t>Clements &amp; Hendry, 1998</w:t>
        </w:r>
      </w:hyperlink>
      <w:r w:rsidR="00153750" w:rsidRPr="00EF1850">
        <w:rPr>
          <w:rFonts w:cs="Times New Roman"/>
          <w:noProof/>
          <w:color w:val="000000" w:themeColor="text1"/>
          <w:szCs w:val="24"/>
        </w:rPr>
        <w:t xml:space="preserve">; </w:t>
      </w:r>
      <w:hyperlink w:anchor="_ENREF_27" w:tooltip="Dekker, 2004 #246" w:history="1">
        <w:r w:rsidR="00EE2F0B" w:rsidRPr="00EF1850">
          <w:rPr>
            <w:rFonts w:cs="Times New Roman"/>
            <w:noProof/>
            <w:color w:val="000000" w:themeColor="text1"/>
            <w:szCs w:val="24"/>
          </w:rPr>
          <w:t>Dekker, van Donselaar, &amp; Ouwehand, 2004</w:t>
        </w:r>
      </w:hyperlink>
      <w:r w:rsidR="00153750" w:rsidRPr="00EF1850">
        <w:rPr>
          <w:rFonts w:cs="Times New Roman"/>
          <w:noProof/>
          <w:color w:val="000000" w:themeColor="text1"/>
          <w:szCs w:val="24"/>
        </w:rPr>
        <w:t xml:space="preserve">; </w:t>
      </w:r>
      <w:hyperlink w:anchor="_ENREF_34" w:tooltip="Fildes, 2002 #522" w:history="1">
        <w:r w:rsidR="00EE2F0B" w:rsidRPr="00EF1850">
          <w:rPr>
            <w:rFonts w:cs="Times New Roman"/>
            <w:noProof/>
            <w:color w:val="000000" w:themeColor="text1"/>
            <w:szCs w:val="24"/>
          </w:rPr>
          <w:t>Fildes &amp; Stekler, 2002</w:t>
        </w:r>
      </w:hyperlink>
      <w:r w:rsidR="00153750" w:rsidRPr="00EF1850">
        <w:rPr>
          <w:rFonts w:cs="Times New Roman"/>
          <w:noProof/>
          <w:color w:val="000000" w:themeColor="text1"/>
          <w:szCs w:val="24"/>
        </w:rPr>
        <w:t xml:space="preserve">; </w:t>
      </w:r>
      <w:hyperlink w:anchor="_ENREF_65" w:tooltip="Pesaran, 2009 #255" w:history="1">
        <w:r w:rsidR="00EE2F0B" w:rsidRPr="00EF1850">
          <w:rPr>
            <w:rFonts w:cs="Times New Roman"/>
            <w:noProof/>
            <w:color w:val="000000" w:themeColor="text1"/>
            <w:szCs w:val="24"/>
          </w:rPr>
          <w:t>Pesaran, Schuermann, &amp; Smith, 2009</w:t>
        </w:r>
      </w:hyperlink>
      <w:r w:rsidR="00153750" w:rsidRPr="00EF1850">
        <w:rPr>
          <w:rFonts w:cs="Times New Roman"/>
          <w:noProof/>
          <w:color w:val="000000" w:themeColor="text1"/>
          <w:szCs w:val="24"/>
        </w:rPr>
        <w:t>)</w:t>
      </w:r>
      <w:r w:rsidRPr="00EF1850">
        <w:rPr>
          <w:rFonts w:cs="Times New Roman"/>
          <w:color w:val="000000" w:themeColor="text1"/>
          <w:szCs w:val="24"/>
        </w:rPr>
        <w:fldChar w:fldCharType="end"/>
      </w:r>
      <w:r w:rsidRPr="00EF1850">
        <w:rPr>
          <w:rFonts w:cs="Times New Roman"/>
          <w:color w:val="000000" w:themeColor="text1"/>
          <w:szCs w:val="24"/>
        </w:rPr>
        <w:t xml:space="preserve">. We may estimate the model using the most recent </w:t>
      </w:r>
      <m:oMath>
        <m:r>
          <m:rPr>
            <m:sty m:val="p"/>
          </m:rPr>
          <w:rPr>
            <w:rFonts w:ascii="Cambria Math" w:hAnsi="Cambria Math" w:cs="Times New Roman"/>
            <w:color w:val="000000" w:themeColor="text1"/>
            <w:szCs w:val="24"/>
          </w:rPr>
          <m:t>ω</m:t>
        </m:r>
      </m:oMath>
      <w:r w:rsidRPr="00EF1850">
        <w:rPr>
          <w:rFonts w:cs="Times New Roman"/>
          <w:color w:val="000000" w:themeColor="text1"/>
          <w:szCs w:val="24"/>
        </w:rPr>
        <w:t xml:space="preserve"> observations to generate the 1</w:t>
      </w:r>
      <w:r w:rsidRPr="00EF1850">
        <w:rPr>
          <w:rFonts w:cs="Times New Roman"/>
          <w:color w:val="000000" w:themeColor="text1"/>
          <w:szCs w:val="24"/>
          <w:vertAlign w:val="superscript"/>
        </w:rPr>
        <w:t>st</w:t>
      </w:r>
      <w:r w:rsidRPr="00EF1850">
        <w:rPr>
          <w:rFonts w:cs="Times New Roman"/>
          <w:color w:val="000000" w:themeColor="text1"/>
          <w:szCs w:val="24"/>
        </w:rPr>
        <w:t xml:space="preserve"> set of the h-step-ahead forecast, e.g.,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y</m:t>
                </m:r>
              </m:e>
            </m:acc>
          </m:e>
          <m:sub>
            <m:r>
              <m:rPr>
                <m:sty m:val="p"/>
              </m:rPr>
              <w:rPr>
                <w:rFonts w:ascii="Cambria Math" w:hAnsi="Cambria Math" w:cs="Times New Roman"/>
                <w:color w:val="000000" w:themeColor="text1"/>
                <w:szCs w:val="24"/>
              </w:rPr>
              <m:t>T+h,1</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β</m:t>
                </m:r>
              </m:e>
            </m:acc>
          </m:e>
          <m:sub>
            <m:r>
              <m:rPr>
                <m:sty m:val="p"/>
              </m:rPr>
              <w:rPr>
                <w:rFonts w:ascii="Cambria Math" w:hAnsi="Cambria Math" w:cs="Times New Roman"/>
                <w:color w:val="000000" w:themeColor="text1"/>
                <w:szCs w:val="24"/>
              </w:rPr>
              <m:t>T- ω:T</m:t>
            </m:r>
          </m:sub>
        </m:sSub>
      </m:oMath>
      <w:r w:rsidRPr="00EF1850">
        <w:rPr>
          <w:rFonts w:cs="Times New Roman"/>
          <w:color w:val="000000" w:themeColor="text1"/>
          <w:szCs w:val="24"/>
        </w:rPr>
        <w:t xml:space="preserve">, where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β</m:t>
                </m:r>
              </m:e>
            </m:acc>
          </m:e>
          <m:sub>
            <m:r>
              <m:rPr>
                <m:sty m:val="p"/>
              </m:rPr>
              <w:rPr>
                <w:rFonts w:ascii="Cambria Math" w:hAnsi="Cambria Math" w:cs="Times New Roman"/>
                <w:color w:val="000000" w:themeColor="text1"/>
                <w:szCs w:val="24"/>
              </w:rPr>
              <m:t>T- ω:T</m:t>
            </m:r>
          </m:sub>
        </m:sSub>
      </m:oMath>
      <w:r w:rsidRPr="00EF1850">
        <w:rPr>
          <w:rFonts w:cs="Times New Roman"/>
          <w:color w:val="000000" w:themeColor="text1"/>
          <w:szCs w:val="24"/>
        </w:rPr>
        <w:t xml:space="preserve"> represents the parameters estimated with the sample window </w:t>
      </w:r>
      <m:oMath>
        <m:r>
          <m:rPr>
            <m:sty m:val="p"/>
          </m:rPr>
          <w:rPr>
            <w:rFonts w:ascii="Cambria Math" w:hAnsi="Cambria Math" w:cs="Times New Roman"/>
            <w:color w:val="000000" w:themeColor="text1"/>
            <w:szCs w:val="24"/>
          </w:rPr>
          <m:t>[T- ω,T]</m:t>
        </m:r>
      </m:oMath>
      <w:r w:rsidRPr="00EF1850">
        <w:rPr>
          <w:rFonts w:cs="Times New Roman"/>
          <w:color w:val="000000" w:themeColor="text1"/>
          <w:szCs w:val="24"/>
        </w:rPr>
        <w:t xml:space="preserve">. The value of </w:t>
      </w:r>
      <m:oMath>
        <m:r>
          <m:rPr>
            <m:sty m:val="p"/>
          </m:rPr>
          <w:rPr>
            <w:rFonts w:ascii="Cambria Math" w:hAnsi="Cambria Math" w:cs="Times New Roman"/>
            <w:color w:val="000000" w:themeColor="text1"/>
            <w:szCs w:val="24"/>
          </w:rPr>
          <m:t>ω</m:t>
        </m:r>
      </m:oMath>
      <w:r w:rsidRPr="00EF1850">
        <w:rPr>
          <w:rFonts w:cs="Times New Roman"/>
          <w:color w:val="000000" w:themeColor="text1"/>
          <w:szCs w:val="24"/>
        </w:rPr>
        <w:t xml:space="preserve"> is arbitrarily chosen given there are enough observations to estimate the model and there are enough variations for the explanatory variables. We then add more observations (e.g., one) to the estimation window and generate the 2</w:t>
      </w:r>
      <w:r w:rsidRPr="00EF1850">
        <w:rPr>
          <w:rFonts w:cs="Times New Roman"/>
          <w:color w:val="000000" w:themeColor="text1"/>
          <w:szCs w:val="24"/>
          <w:vertAlign w:val="superscript"/>
        </w:rPr>
        <w:t>nd</w:t>
      </w:r>
      <w:r w:rsidRPr="00EF1850">
        <w:rPr>
          <w:rFonts w:cs="Times New Roman"/>
          <w:color w:val="000000" w:themeColor="text1"/>
          <w:szCs w:val="24"/>
        </w:rPr>
        <w:t xml:space="preserve"> set of the h-step-ahead forecast, e.g.,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y</m:t>
                </m:r>
              </m:e>
            </m:acc>
          </m:e>
          <m:sub>
            <m:r>
              <m:rPr>
                <m:sty m:val="p"/>
              </m:rPr>
              <w:rPr>
                <w:rFonts w:ascii="Cambria Math" w:hAnsi="Cambria Math" w:cs="Times New Roman"/>
                <w:color w:val="000000" w:themeColor="text1"/>
                <w:szCs w:val="24"/>
              </w:rPr>
              <m:t>T+h,2</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β</m:t>
                </m:r>
              </m:e>
            </m:acc>
          </m:e>
          <m:sub>
            <m:r>
              <m:rPr>
                <m:sty m:val="p"/>
              </m:rPr>
              <w:rPr>
                <w:rFonts w:ascii="Cambria Math" w:hAnsi="Cambria Math" w:cs="Times New Roman"/>
                <w:color w:val="000000" w:themeColor="text1"/>
                <w:szCs w:val="24"/>
              </w:rPr>
              <m:t>T- ω-1:T</m:t>
            </m:r>
          </m:sub>
        </m:sSub>
      </m:oMath>
      <w:r w:rsidRPr="00EF1850">
        <w:rPr>
          <w:rFonts w:cs="Times New Roman"/>
          <w:color w:val="000000" w:themeColor="text1"/>
          <w:szCs w:val="24"/>
        </w:rPr>
        <w:t xml:space="preserve"> and so forth. We may have the </w:t>
      </w:r>
      <m:oMath>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(T-ω+1)</m:t>
            </m:r>
          </m:e>
          <m:sup>
            <m:r>
              <m:rPr>
                <m:sty m:val="p"/>
              </m:rPr>
              <w:rPr>
                <w:rFonts w:ascii="Cambria Math" w:hAnsi="Cambria Math" w:cs="Times New Roman"/>
                <w:color w:val="000000" w:themeColor="text1"/>
                <w:szCs w:val="24"/>
              </w:rPr>
              <m:t>th</m:t>
            </m:r>
          </m:sup>
        </m:sSup>
      </m:oMath>
      <w:r w:rsidRPr="00EF1850">
        <w:rPr>
          <w:rFonts w:cs="Times New Roman"/>
          <w:color w:val="000000" w:themeColor="text1"/>
          <w:szCs w:val="24"/>
        </w:rPr>
        <w:t xml:space="preserve"> set of the h-step-ahead forecasts, e.g.,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y</m:t>
                </m:r>
              </m:e>
            </m:acc>
          </m:e>
          <m:sub>
            <m:r>
              <m:rPr>
                <m:sty m:val="p"/>
              </m:rPr>
              <w:rPr>
                <w:rFonts w:ascii="Cambria Math" w:hAnsi="Cambria Math" w:cs="Times New Roman"/>
                <w:color w:val="000000" w:themeColor="text1"/>
                <w:szCs w:val="24"/>
              </w:rPr>
              <m:t>T+h,T-ω+1</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β</m:t>
                </m:r>
              </m:e>
            </m:acc>
          </m:e>
          <m:sub>
            <m:r>
              <m:rPr>
                <m:sty m:val="p"/>
              </m:rPr>
              <w:rPr>
                <w:rFonts w:ascii="Cambria Math" w:hAnsi="Cambria Math" w:cs="Times New Roman"/>
                <w:color w:val="000000" w:themeColor="text1"/>
                <w:szCs w:val="24"/>
              </w:rPr>
              <m:t>1:T</m:t>
            </m:r>
          </m:sub>
        </m:sSub>
      </m:oMath>
      <w:r w:rsidRPr="00EF1850">
        <w:rPr>
          <w:rFonts w:cs="Times New Roman"/>
          <w:noProof/>
          <w:color w:val="000000" w:themeColor="text1"/>
          <w:szCs w:val="24"/>
        </w:rPr>
        <w:t xml:space="preserve">. Finally, </w:t>
      </w:r>
      <w:r w:rsidRPr="00EF1850">
        <w:rPr>
          <w:rFonts w:cs="Times New Roman"/>
          <w:color w:val="000000" w:themeColor="text1"/>
          <w:szCs w:val="24"/>
        </w:rPr>
        <w:t>we calculate the final forecasts as the average value of the (</w:t>
      </w:r>
      <m:oMath>
        <m:r>
          <m:rPr>
            <m:sty m:val="p"/>
          </m:rPr>
          <w:rPr>
            <w:rFonts w:ascii="Cambria Math" w:hAnsi="Cambria Math" w:cs="Times New Roman"/>
            <w:color w:val="000000" w:themeColor="text1"/>
            <w:szCs w:val="24"/>
          </w:rPr>
          <m:t>T-ω+1</m:t>
        </m:r>
      </m:oMath>
      <w:r w:rsidRPr="00EF1850">
        <w:rPr>
          <w:rFonts w:cs="Times New Roman"/>
          <w:color w:val="000000" w:themeColor="text1"/>
          <w:szCs w:val="24"/>
        </w:rPr>
        <w:t>) sets of h-step-ahead forecasts:</w:t>
      </w:r>
    </w:p>
    <w:p w14:paraId="1C9E4C13" w14:textId="7AB5A830" w:rsidR="00D4038D" w:rsidRPr="00EF1850" w:rsidRDefault="00C96B84" w:rsidP="000B121E">
      <w:pPr>
        <w:shd w:val="clear" w:color="auto" w:fill="FFFFFF" w:themeFill="background1"/>
        <w:spacing w:after="0" w:line="360" w:lineRule="auto"/>
        <w:rPr>
          <w:rFonts w:cs="Times New Roman"/>
          <w:color w:val="000000" w:themeColor="text1"/>
          <w:szCs w:val="24"/>
        </w:rPr>
      </w:pPr>
      <m:oMathPara>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y</m:t>
                  </m:r>
                </m:e>
              </m:acc>
            </m:e>
            <m:sub>
              <m:r>
                <m:rPr>
                  <m:sty m:val="p"/>
                </m:rPr>
                <w:rPr>
                  <w:rFonts w:ascii="Cambria Math" w:hAnsi="Cambria Math" w:cs="Times New Roman"/>
                  <w:color w:val="000000" w:themeColor="text1"/>
                  <w:szCs w:val="24"/>
                </w:rPr>
                <m:t>T+h</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T,ω</m:t>
              </m:r>
            </m:e>
          </m:d>
          <m:r>
            <m:rPr>
              <m:sty m:val="p"/>
            </m:rPr>
            <w:rPr>
              <w:rFonts w:ascii="Cambria Math" w:hAnsi="Cambria Math" w:cs="Times New Roman"/>
              <w:color w:val="000000" w:themeColor="text1"/>
              <w:szCs w:val="24"/>
            </w:rPr>
            <m:t>=</m:t>
          </m:r>
          <m:sSup>
            <m:sSupPr>
              <m:ctrlPr>
                <w:rPr>
                  <w:rFonts w:ascii="Cambria Math" w:hAnsi="Cambria Math" w:cs="Times New Roman"/>
                  <w:color w:val="000000" w:themeColor="text1"/>
                  <w:szCs w:val="24"/>
                </w:rPr>
              </m:ctrlPr>
            </m:sSupPr>
            <m:e>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T-ω+1</m:t>
                  </m:r>
                </m:e>
              </m:d>
            </m:e>
            <m:sup>
              <m:r>
                <m:rPr>
                  <m:sty m:val="p"/>
                </m:rPr>
                <w:rPr>
                  <w:rFonts w:ascii="Cambria Math" w:hAnsi="Cambria Math" w:cs="Times New Roman"/>
                  <w:color w:val="000000" w:themeColor="text1"/>
                  <w:szCs w:val="24"/>
                </w:rPr>
                <m:t>-1</m:t>
              </m:r>
            </m:sup>
          </m:sSup>
          <m:nary>
            <m:naryPr>
              <m:chr m:val="∑"/>
              <m:limLoc m:val="undOvr"/>
              <m:ctrlPr>
                <w:rPr>
                  <w:rFonts w:ascii="Cambria Math" w:hAnsi="Cambria Math" w:cs="Times New Roman"/>
                  <w:color w:val="000000" w:themeColor="text1"/>
                  <w:szCs w:val="24"/>
                </w:rPr>
              </m:ctrlPr>
            </m:naryPr>
            <m:sub>
              <m:r>
                <m:rPr>
                  <m:sty m:val="p"/>
                </m:rPr>
                <w:rPr>
                  <w:rFonts w:ascii="Cambria Math" w:hAnsi="Cambria Math" w:cs="Times New Roman"/>
                  <w:color w:val="000000" w:themeColor="text1"/>
                  <w:szCs w:val="24"/>
                </w:rPr>
                <m:t>m=1</m:t>
              </m:r>
            </m:sub>
            <m:sup>
              <m:r>
                <m:rPr>
                  <m:sty m:val="p"/>
                </m:rPr>
                <w:rPr>
                  <w:rFonts w:ascii="Cambria Math" w:hAnsi="Cambria Math" w:cs="Times New Roman"/>
                  <w:color w:val="000000" w:themeColor="text1"/>
                  <w:szCs w:val="24"/>
                </w:rPr>
                <m:t>T-ω+1</m:t>
              </m:r>
            </m:sup>
            <m:e>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y</m:t>
                      </m:r>
                    </m:e>
                  </m:acc>
                </m:e>
                <m:sub>
                  <m:r>
                    <m:rPr>
                      <m:sty m:val="p"/>
                    </m:rPr>
                    <w:rPr>
                      <w:rFonts w:ascii="Cambria Math" w:hAnsi="Cambria Math" w:cs="Times New Roman"/>
                      <w:color w:val="000000" w:themeColor="text1"/>
                      <w:szCs w:val="24"/>
                    </w:rPr>
                    <m:t>T+h,m</m:t>
                  </m:r>
                </m:sub>
              </m:sSub>
            </m:e>
          </m:nary>
          <m:r>
            <m:rPr>
              <m:sty m:val="p"/>
            </m:rPr>
            <w:rPr>
              <w:rFonts w:ascii="Cambria Math" w:hAnsi="Cambria Math" w:cs="Times New Roman"/>
              <w:color w:val="000000" w:themeColor="text1"/>
              <w:szCs w:val="24"/>
            </w:rPr>
            <m:t>=</m:t>
          </m:r>
          <m:sSup>
            <m:sSupPr>
              <m:ctrlPr>
                <w:rPr>
                  <w:rFonts w:ascii="Cambria Math" w:hAnsi="Cambria Math" w:cs="Times New Roman"/>
                  <w:color w:val="000000" w:themeColor="text1"/>
                  <w:szCs w:val="24"/>
                </w:rPr>
              </m:ctrlPr>
            </m:sSupPr>
            <m:e>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T-ω+1</m:t>
                  </m:r>
                </m:e>
              </m:d>
            </m:e>
            <m:sup>
              <m:r>
                <m:rPr>
                  <m:sty m:val="p"/>
                </m:rPr>
                <w:rPr>
                  <w:rFonts w:ascii="Cambria Math" w:hAnsi="Cambria Math" w:cs="Times New Roman"/>
                  <w:color w:val="000000" w:themeColor="text1"/>
                  <w:szCs w:val="24"/>
                </w:rPr>
                <m:t>-1</m:t>
              </m:r>
            </m:sup>
          </m:sSup>
          <m:nary>
            <m:naryPr>
              <m:chr m:val="∑"/>
              <m:limLoc m:val="undOvr"/>
              <m:ctrlPr>
                <w:rPr>
                  <w:rFonts w:ascii="Cambria Math" w:hAnsi="Cambria Math" w:cs="Times New Roman"/>
                  <w:color w:val="000000" w:themeColor="text1"/>
                  <w:szCs w:val="24"/>
                </w:rPr>
              </m:ctrlPr>
            </m:naryPr>
            <m:sub>
              <m:r>
                <m:rPr>
                  <m:sty m:val="p"/>
                </m:rPr>
                <w:rPr>
                  <w:rFonts w:ascii="Cambria Math" w:hAnsi="Cambria Math" w:cs="Times New Roman"/>
                  <w:color w:val="000000" w:themeColor="text1"/>
                  <w:szCs w:val="24"/>
                </w:rPr>
                <m:t>m=1</m:t>
              </m:r>
            </m:sub>
            <m:sup>
              <m:r>
                <m:rPr>
                  <m:sty m:val="p"/>
                </m:rPr>
                <w:rPr>
                  <w:rFonts w:ascii="Cambria Math" w:hAnsi="Cambria Math" w:cs="Times New Roman"/>
                  <w:color w:val="000000" w:themeColor="text1"/>
                  <w:szCs w:val="24"/>
                </w:rPr>
                <m:t>T-ω+1</m:t>
              </m:r>
            </m:sup>
            <m:e>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β</m:t>
                      </m:r>
                    </m:e>
                  </m:acc>
                </m:e>
                <m:sub>
                  <m:r>
                    <m:rPr>
                      <m:sty m:val="p"/>
                    </m:rPr>
                    <w:rPr>
                      <w:rFonts w:ascii="Cambria Math" w:hAnsi="Cambria Math" w:cs="Times New Roman"/>
                      <w:color w:val="000000" w:themeColor="text1"/>
                      <w:szCs w:val="24"/>
                    </w:rPr>
                    <m:t>m:T</m:t>
                  </m:r>
                </m:sub>
              </m:sSub>
            </m:e>
          </m:nary>
        </m:oMath>
      </m:oMathPara>
    </w:p>
    <w:p w14:paraId="7A8623EF" w14:textId="77777777" w:rsidR="00D4038D" w:rsidRPr="00EF1850" w:rsidRDefault="00D4038D" w:rsidP="000B121E">
      <w:pPr>
        <w:shd w:val="clear" w:color="auto" w:fill="FFFFFF" w:themeFill="background1"/>
        <w:spacing w:after="0" w:line="360" w:lineRule="auto"/>
        <w:rPr>
          <w:rFonts w:cs="Times New Roman"/>
          <w:color w:val="000000" w:themeColor="text1"/>
          <w:szCs w:val="24"/>
        </w:rPr>
      </w:pPr>
    </w:p>
    <w:p w14:paraId="66ACA8FF" w14:textId="51E9343F" w:rsidR="004617F2" w:rsidRPr="00EF1850" w:rsidDel="001878AE" w:rsidRDefault="00421036"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We </w:t>
      </w:r>
      <w:r w:rsidRPr="00EF1850">
        <w:rPr>
          <w:rFonts w:cs="Times New Roman"/>
          <w:noProof/>
          <w:color w:val="000000" w:themeColor="text1"/>
          <w:szCs w:val="24"/>
        </w:rPr>
        <w:t>refer</w:t>
      </w:r>
      <w:r w:rsidRPr="00EF1850">
        <w:rPr>
          <w:rFonts w:cs="Times New Roman"/>
          <w:color w:val="000000" w:themeColor="text1"/>
          <w:szCs w:val="24"/>
        </w:rPr>
        <w:t xml:space="preserve"> this method as the estimation window combining (EWC) method. </w:t>
      </w:r>
      <w:r w:rsidR="004617F2" w:rsidRPr="00EF1850">
        <w:rPr>
          <w:rFonts w:cs="Times New Roman"/>
          <w:color w:val="000000" w:themeColor="text1"/>
          <w:szCs w:val="24"/>
        </w:rPr>
        <w:t>In</w:t>
      </w:r>
      <w:r w:rsidR="004617F2" w:rsidRPr="00EF1850">
        <w:rPr>
          <w:rFonts w:cs="Times New Roman"/>
          <w:noProof/>
          <w:color w:val="000000" w:themeColor="text1"/>
          <w:szCs w:val="24"/>
        </w:rPr>
        <w:t xml:space="preserve"> Appendix</w:t>
      </w:r>
      <w:r w:rsidR="004617F2" w:rsidRPr="00EF1850">
        <w:rPr>
          <w:rFonts w:cs="Times New Roman"/>
          <w:color w:val="000000" w:themeColor="text1"/>
          <w:szCs w:val="24"/>
        </w:rPr>
        <w:t xml:space="preserve"> B, we </w:t>
      </w:r>
      <w:r w:rsidR="00807F13" w:rsidRPr="00EF1850">
        <w:rPr>
          <w:rFonts w:cs="Times New Roman"/>
          <w:color w:val="000000" w:themeColor="text1"/>
          <w:szCs w:val="24"/>
        </w:rPr>
        <w:t>demonstrate</w:t>
      </w:r>
      <w:r w:rsidR="004617F2" w:rsidRPr="00EF1850">
        <w:rPr>
          <w:rFonts w:cs="Times New Roman"/>
          <w:color w:val="000000" w:themeColor="text1"/>
          <w:szCs w:val="24"/>
        </w:rPr>
        <w:t xml:space="preserve"> how we can achieve more accurate forecasts with the IC method and the EWC method with simple examples.</w:t>
      </w:r>
    </w:p>
    <w:p w14:paraId="2512E823" w14:textId="0B5CB40C" w:rsidR="004617F2" w:rsidRPr="00EF1850" w:rsidRDefault="00807F13"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 </w:t>
      </w:r>
    </w:p>
    <w:p w14:paraId="61604068"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4493D0BD"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color w:val="000000" w:themeColor="text1"/>
          <w:szCs w:val="24"/>
        </w:rPr>
        <w:t xml:space="preserve"> </w:t>
      </w:r>
    </w:p>
    <w:p w14:paraId="75BBBF45" w14:textId="77777777" w:rsidR="004617F2" w:rsidRPr="00EF1850" w:rsidRDefault="004617F2" w:rsidP="000B121E">
      <w:pPr>
        <w:pStyle w:val="ListParagraph"/>
        <w:numPr>
          <w:ilvl w:val="0"/>
          <w:numId w:val="49"/>
        </w:numPr>
        <w:shd w:val="clear" w:color="auto" w:fill="FFFFFF" w:themeFill="background1"/>
        <w:spacing w:after="0" w:line="360" w:lineRule="auto"/>
        <w:rPr>
          <w:rFonts w:cs="Times New Roman"/>
          <w:b/>
          <w:color w:val="000000" w:themeColor="text1"/>
          <w:szCs w:val="24"/>
        </w:rPr>
      </w:pPr>
      <w:r w:rsidRPr="00EF1850">
        <w:rPr>
          <w:rFonts w:cs="Times New Roman"/>
          <w:b/>
          <w:color w:val="000000" w:themeColor="text1"/>
          <w:szCs w:val="24"/>
        </w:rPr>
        <w:t>The data</w:t>
      </w:r>
    </w:p>
    <w:p w14:paraId="3EA5A763"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74135B67" w14:textId="5D2F624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We evaluate the forecasting performance of the models using the retail dataset made available by the Information Resources, Inc. (IRI) company. A description of the dataset can be found in </w:t>
      </w:r>
      <w:hyperlink w:anchor="_ENREF_11" w:tooltip="Bronnenberg, 2008 #741" w:history="1">
        <w:r w:rsidR="00EE2F0B" w:rsidRPr="00EF1850">
          <w:rPr>
            <w:rFonts w:cs="Times New Roman"/>
            <w:color w:val="000000" w:themeColor="text1"/>
            <w:szCs w:val="24"/>
          </w:rPr>
          <w:fldChar w:fldCharType="begin"/>
        </w:r>
        <w:r w:rsidR="00EE2F0B" w:rsidRPr="00EF1850">
          <w:rPr>
            <w:rFonts w:cs="Times New Roman"/>
            <w:color w:val="000000" w:themeColor="text1"/>
            <w:szCs w:val="24"/>
          </w:rPr>
          <w:instrText xml:space="preserve"> ADDIN EN.CITE &lt;EndNote&gt;&lt;Cite AuthorYear="1"&gt;&lt;Author&gt;Bronnenberg&lt;/Author&gt;&lt;Year&gt;2008&lt;/Year&gt;&lt;RecNum&gt;741&lt;/RecNum&gt;&lt;DisplayText&gt;Bronnenberg, Kruger, and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EE2F0B" w:rsidRPr="00EF1850">
          <w:rPr>
            <w:rFonts w:cs="Times New Roman"/>
            <w:color w:val="000000" w:themeColor="text1"/>
            <w:szCs w:val="24"/>
          </w:rPr>
          <w:fldChar w:fldCharType="separate"/>
        </w:r>
        <w:r w:rsidR="00EE2F0B" w:rsidRPr="00EF1850">
          <w:rPr>
            <w:rFonts w:cs="Times New Roman"/>
            <w:noProof/>
            <w:color w:val="000000" w:themeColor="text1"/>
            <w:szCs w:val="24"/>
          </w:rPr>
          <w:t>Bronnenberg, Kruger, and Mela (2008)</w:t>
        </w:r>
        <w:r w:rsidR="00EE2F0B" w:rsidRPr="00EF1850">
          <w:rPr>
            <w:rFonts w:cs="Times New Roman"/>
            <w:color w:val="000000" w:themeColor="text1"/>
            <w:szCs w:val="24"/>
          </w:rPr>
          <w:fldChar w:fldCharType="end"/>
        </w:r>
      </w:hyperlink>
      <w:r w:rsidRPr="00EF1850">
        <w:rPr>
          <w:rFonts w:cs="Times New Roman"/>
          <w:color w:val="000000" w:themeColor="text1"/>
          <w:szCs w:val="24"/>
        </w:rPr>
        <w:t xml:space="preserve">. The dataset contains weekly data at SKU level with variables including product unit sales, price, </w:t>
      </w:r>
      <w:r w:rsidRPr="00EF1850">
        <w:rPr>
          <w:rFonts w:cs="Times New Roman"/>
          <w:noProof/>
          <w:color w:val="000000" w:themeColor="text1"/>
          <w:szCs w:val="24"/>
        </w:rPr>
        <w:t>features,</w:t>
      </w:r>
      <w:r w:rsidRPr="00EF1850">
        <w:rPr>
          <w:rFonts w:cs="Times New Roman"/>
          <w:color w:val="000000" w:themeColor="text1"/>
          <w:szCs w:val="24"/>
        </w:rPr>
        <w:t xml:space="preserve"> and displays etc. We conduct </w:t>
      </w:r>
      <w:r w:rsidRPr="00EF1850">
        <w:rPr>
          <w:rFonts w:cs="Times New Roman"/>
          <w:color w:val="000000" w:themeColor="text1"/>
          <w:szCs w:val="24"/>
        </w:rPr>
        <w:lastRenderedPageBreak/>
        <w:t>our evaluation based on 1831 SKU’s for 28 product categories from 28 stores</w:t>
      </w:r>
      <w:r w:rsidRPr="00EF1850">
        <w:rPr>
          <w:rStyle w:val="FootnoteReference"/>
          <w:rFonts w:cs="Times New Roman"/>
          <w:color w:val="000000" w:themeColor="text1"/>
          <w:szCs w:val="24"/>
        </w:rPr>
        <w:footnoteReference w:id="3"/>
      </w:r>
      <w:r w:rsidRPr="00EF1850">
        <w:rPr>
          <w:rFonts w:cs="Times New Roman"/>
          <w:color w:val="000000" w:themeColor="text1"/>
          <w:szCs w:val="24"/>
        </w:rPr>
        <w:t xml:space="preserve">. Table 1 shows </w:t>
      </w:r>
      <w:r w:rsidR="00003E4A" w:rsidRPr="00EF1850">
        <w:rPr>
          <w:rFonts w:cs="Times New Roman" w:hint="eastAsia"/>
          <w:color w:val="000000" w:themeColor="text1"/>
          <w:szCs w:val="24"/>
        </w:rPr>
        <w:t>various</w:t>
      </w:r>
      <w:r w:rsidR="00003E4A" w:rsidRPr="00EF1850">
        <w:rPr>
          <w:rFonts w:cs="Times New Roman"/>
          <w:color w:val="000000" w:themeColor="text1"/>
          <w:szCs w:val="24"/>
        </w:rPr>
        <w:t xml:space="preserve"> </w:t>
      </w:r>
      <w:r w:rsidRPr="00EF1850">
        <w:rPr>
          <w:rFonts w:cs="Times New Roman"/>
          <w:color w:val="000000" w:themeColor="text1"/>
          <w:szCs w:val="24"/>
        </w:rPr>
        <w:t xml:space="preserve">basic statistics for the selected SKU’s for each of the </w:t>
      </w:r>
      <w:r w:rsidR="00003E4A" w:rsidRPr="00EF1850">
        <w:rPr>
          <w:rFonts w:cs="Times New Roman"/>
          <w:color w:val="000000" w:themeColor="text1"/>
          <w:szCs w:val="24"/>
        </w:rPr>
        <w:t xml:space="preserve">product </w:t>
      </w:r>
      <w:r w:rsidRPr="00EF1850">
        <w:rPr>
          <w:rFonts w:cs="Times New Roman"/>
          <w:color w:val="000000" w:themeColor="text1"/>
          <w:szCs w:val="24"/>
        </w:rPr>
        <w:t>categories. Some categories (e.g., Carbonated Beverages and Hotdog) exhibit much higher promotional intensity compared to others (e.g., Margarine/Butter and Mayonnaise). Figure 1 exhibits the data series for a typical SKU in the Beer category</w:t>
      </w:r>
      <w:r w:rsidR="00EC7747" w:rsidRPr="00EF1850">
        <w:rPr>
          <w:rFonts w:cs="Times New Roman"/>
          <w:color w:val="000000" w:themeColor="text1"/>
          <w:szCs w:val="24"/>
        </w:rPr>
        <w:t xml:space="preserve"> as an example. it indicates that sales </w:t>
      </w:r>
      <w:commentRangeStart w:id="15"/>
      <w:r w:rsidR="00EC7747" w:rsidRPr="00EF1850">
        <w:rPr>
          <w:rFonts w:cs="Times New Roman"/>
          <w:color w:val="000000" w:themeColor="text1"/>
          <w:szCs w:val="24"/>
        </w:rPr>
        <w:t>spikes</w:t>
      </w:r>
      <w:commentRangeEnd w:id="15"/>
      <w:r w:rsidR="00EC7747" w:rsidRPr="00EF1850">
        <w:rPr>
          <w:rStyle w:val="CommentReference"/>
          <w:color w:val="000000" w:themeColor="text1"/>
          <w:sz w:val="24"/>
          <w:szCs w:val="24"/>
        </w:rPr>
        <w:commentReference w:id="15"/>
      </w:r>
      <w:r w:rsidR="00EC7747" w:rsidRPr="00EF1850">
        <w:rPr>
          <w:rFonts w:cs="Times New Roman"/>
          <w:color w:val="000000" w:themeColor="text1"/>
          <w:szCs w:val="24"/>
        </w:rPr>
        <w:t xml:space="preserve"> are associated with </w:t>
      </w:r>
      <w:r w:rsidRPr="00EF1850">
        <w:rPr>
          <w:rFonts w:cs="Times New Roman"/>
          <w:color w:val="000000" w:themeColor="text1"/>
          <w:szCs w:val="24"/>
        </w:rPr>
        <w:t>price reduction</w:t>
      </w:r>
      <w:r w:rsidR="00EC7747" w:rsidRPr="00EF1850">
        <w:rPr>
          <w:rFonts w:cs="Times New Roman"/>
          <w:color w:val="000000" w:themeColor="text1"/>
          <w:szCs w:val="24"/>
        </w:rPr>
        <w:t xml:space="preserve">s, </w:t>
      </w:r>
      <w:r w:rsidRPr="00EF1850">
        <w:rPr>
          <w:rFonts w:cs="Times New Roman"/>
          <w:color w:val="000000" w:themeColor="text1"/>
          <w:szCs w:val="24"/>
        </w:rPr>
        <w:t xml:space="preserve">feature/display </w:t>
      </w:r>
      <w:r w:rsidR="00EC7747" w:rsidRPr="00EF1850">
        <w:rPr>
          <w:rFonts w:cs="Times New Roman"/>
          <w:color w:val="000000" w:themeColor="text1"/>
          <w:szCs w:val="24"/>
        </w:rPr>
        <w:t>promotions</w:t>
      </w:r>
      <w:r w:rsidR="00EC7747" w:rsidRPr="00EF1850">
        <w:rPr>
          <w:rFonts w:cs="Times New Roman" w:hint="eastAsia"/>
          <w:color w:val="000000" w:themeColor="text1"/>
          <w:szCs w:val="24"/>
        </w:rPr>
        <w:t>,</w:t>
      </w:r>
      <w:r w:rsidR="00EC7747" w:rsidRPr="00EF1850">
        <w:rPr>
          <w:rFonts w:cs="Times New Roman"/>
          <w:color w:val="000000" w:themeColor="text1"/>
          <w:szCs w:val="24"/>
        </w:rPr>
        <w:t xml:space="preserve"> and calendar events</w:t>
      </w:r>
      <w:r w:rsidR="00EC7747" w:rsidRPr="00EF1850">
        <w:rPr>
          <w:color w:val="000000" w:themeColor="text1"/>
          <w:szCs w:val="24"/>
        </w:rPr>
        <w:t xml:space="preserve"> (e.g., Halloween, Thanksgiving, and Christmas etc.).</w:t>
      </w:r>
    </w:p>
    <w:p w14:paraId="25A6617A" w14:textId="77777777" w:rsidR="004617F2" w:rsidRPr="00EF1850" w:rsidRDefault="004617F2" w:rsidP="000B121E">
      <w:pPr>
        <w:shd w:val="clear" w:color="auto" w:fill="FFFFFF" w:themeFill="background1"/>
        <w:spacing w:after="160" w:line="360" w:lineRule="auto"/>
        <w:rPr>
          <w:rFonts w:cs="Times New Roman"/>
          <w:color w:val="000000" w:themeColor="text1"/>
          <w:szCs w:val="24"/>
        </w:rPr>
        <w:sectPr w:rsidR="004617F2" w:rsidRPr="00EF1850" w:rsidSect="00B1292C">
          <w:footerReference w:type="default" r:id="rId11"/>
          <w:pgSz w:w="11906" w:h="16838"/>
          <w:pgMar w:top="1440" w:right="1440" w:bottom="1440" w:left="1440" w:header="708" w:footer="708" w:gutter="0"/>
          <w:cols w:space="708"/>
          <w:docGrid w:linePitch="360"/>
        </w:sectPr>
      </w:pPr>
    </w:p>
    <w:p w14:paraId="7AF63DE3" w14:textId="77777777" w:rsidR="004617F2" w:rsidRPr="00EF1850" w:rsidRDefault="004617F2" w:rsidP="000B121E">
      <w:pPr>
        <w:shd w:val="clear" w:color="auto" w:fill="FFFFFF" w:themeFill="background1"/>
        <w:spacing w:after="160" w:line="360" w:lineRule="auto"/>
        <w:jc w:val="center"/>
        <w:rPr>
          <w:rFonts w:cs="Times New Roman"/>
          <w:color w:val="000000" w:themeColor="text1"/>
          <w:szCs w:val="24"/>
        </w:rPr>
      </w:pPr>
      <w:r w:rsidRPr="00EF1850">
        <w:rPr>
          <w:rFonts w:cs="Times New Roman"/>
          <w:color w:val="000000" w:themeColor="text1"/>
          <w:szCs w:val="24"/>
        </w:rPr>
        <w:lastRenderedPageBreak/>
        <w:t>Table 1.</w:t>
      </w:r>
      <w:r w:rsidRPr="00EF1850">
        <w:rPr>
          <w:rFonts w:cs="Times New Roman"/>
          <w:color w:val="000000" w:themeColor="text1"/>
          <w:szCs w:val="24"/>
        </w:rPr>
        <w:tab/>
        <w:t xml:space="preserve">Statistical </w:t>
      </w:r>
      <w:r w:rsidRPr="00EF1850">
        <w:rPr>
          <w:rFonts w:cs="Times New Roman"/>
          <w:noProof/>
          <w:color w:val="000000" w:themeColor="text1"/>
          <w:szCs w:val="24"/>
        </w:rPr>
        <w:t>description of</w:t>
      </w:r>
      <w:r w:rsidRPr="00EF1850">
        <w:rPr>
          <w:rFonts w:cs="Times New Roman"/>
          <w:color w:val="000000" w:themeColor="text1"/>
          <w:szCs w:val="24"/>
        </w:rPr>
        <w:t xml:space="preserve"> different product categories</w:t>
      </w:r>
    </w:p>
    <w:tbl>
      <w:tblPr>
        <w:tblStyle w:val="ListTable1Light1"/>
        <w:tblW w:w="13892" w:type="dxa"/>
        <w:tblLook w:val="04A0" w:firstRow="1" w:lastRow="0" w:firstColumn="1" w:lastColumn="0" w:noHBand="0" w:noVBand="1"/>
      </w:tblPr>
      <w:tblGrid>
        <w:gridCol w:w="2268"/>
        <w:gridCol w:w="693"/>
        <w:gridCol w:w="711"/>
        <w:gridCol w:w="1169"/>
        <w:gridCol w:w="1169"/>
        <w:gridCol w:w="1078"/>
        <w:gridCol w:w="1985"/>
        <w:gridCol w:w="693"/>
        <w:gridCol w:w="711"/>
        <w:gridCol w:w="1169"/>
        <w:gridCol w:w="1169"/>
        <w:gridCol w:w="1077"/>
      </w:tblGrid>
      <w:tr w:rsidR="004617F2" w:rsidRPr="00EF1850" w14:paraId="549D74B5" w14:textId="77777777" w:rsidTr="00B1292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53B132FC"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Category</w:t>
            </w:r>
          </w:p>
        </w:tc>
        <w:tc>
          <w:tcPr>
            <w:tcW w:w="693" w:type="dxa"/>
            <w:shd w:val="clear" w:color="auto" w:fill="auto"/>
            <w:hideMark/>
          </w:tcPr>
          <w:p w14:paraId="4FFDE1C3" w14:textId="77777777" w:rsidR="004617F2" w:rsidRPr="00EF1850"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Price mean</w:t>
            </w:r>
          </w:p>
        </w:tc>
        <w:tc>
          <w:tcPr>
            <w:tcW w:w="711" w:type="dxa"/>
            <w:shd w:val="clear" w:color="auto" w:fill="auto"/>
            <w:hideMark/>
          </w:tcPr>
          <w:p w14:paraId="59CAC51D" w14:textId="77777777" w:rsidR="004617F2" w:rsidRPr="00EF1850"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Sales mean</w:t>
            </w:r>
          </w:p>
        </w:tc>
        <w:tc>
          <w:tcPr>
            <w:tcW w:w="1169" w:type="dxa"/>
            <w:shd w:val="clear" w:color="auto" w:fill="auto"/>
            <w:hideMark/>
          </w:tcPr>
          <w:p w14:paraId="52F8CA1E" w14:textId="77777777" w:rsidR="004617F2" w:rsidRPr="00EF1850"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Display percentage</w:t>
            </w:r>
          </w:p>
        </w:tc>
        <w:tc>
          <w:tcPr>
            <w:tcW w:w="1169" w:type="dxa"/>
            <w:shd w:val="clear" w:color="auto" w:fill="auto"/>
            <w:hideMark/>
          </w:tcPr>
          <w:p w14:paraId="2D6EBFE9" w14:textId="77777777" w:rsidR="004617F2" w:rsidRPr="00EF1850"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Feature percentage</w:t>
            </w:r>
          </w:p>
        </w:tc>
        <w:tc>
          <w:tcPr>
            <w:tcW w:w="1078" w:type="dxa"/>
            <w:shd w:val="clear" w:color="auto" w:fill="auto"/>
            <w:hideMark/>
          </w:tcPr>
          <w:p w14:paraId="0CC50D69" w14:textId="77777777" w:rsidR="004617F2" w:rsidRPr="00EF1850"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Number of SKU's</w:t>
            </w:r>
          </w:p>
        </w:tc>
        <w:tc>
          <w:tcPr>
            <w:tcW w:w="1985" w:type="dxa"/>
            <w:shd w:val="clear" w:color="auto" w:fill="auto"/>
            <w:hideMark/>
          </w:tcPr>
          <w:p w14:paraId="7EA03EB8" w14:textId="77777777" w:rsidR="004617F2" w:rsidRPr="00EF1850" w:rsidRDefault="004617F2" w:rsidP="000B121E">
            <w:pPr>
              <w:shd w:val="clear" w:color="auto" w:fill="FFFFFF" w:themeFill="background1"/>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Category</w:t>
            </w:r>
          </w:p>
        </w:tc>
        <w:tc>
          <w:tcPr>
            <w:tcW w:w="693" w:type="dxa"/>
            <w:shd w:val="clear" w:color="auto" w:fill="auto"/>
            <w:hideMark/>
          </w:tcPr>
          <w:p w14:paraId="64932748" w14:textId="77777777" w:rsidR="004617F2" w:rsidRPr="00EF1850"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Price mean</w:t>
            </w:r>
          </w:p>
        </w:tc>
        <w:tc>
          <w:tcPr>
            <w:tcW w:w="711" w:type="dxa"/>
            <w:shd w:val="clear" w:color="auto" w:fill="auto"/>
            <w:hideMark/>
          </w:tcPr>
          <w:p w14:paraId="7C56DA88" w14:textId="77777777" w:rsidR="004617F2" w:rsidRPr="00EF1850"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Sales mean</w:t>
            </w:r>
          </w:p>
        </w:tc>
        <w:tc>
          <w:tcPr>
            <w:tcW w:w="1169" w:type="dxa"/>
            <w:shd w:val="clear" w:color="auto" w:fill="auto"/>
            <w:hideMark/>
          </w:tcPr>
          <w:p w14:paraId="2B0A8A65" w14:textId="77777777" w:rsidR="004617F2" w:rsidRPr="00EF1850"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Display percentage</w:t>
            </w:r>
          </w:p>
        </w:tc>
        <w:tc>
          <w:tcPr>
            <w:tcW w:w="1169" w:type="dxa"/>
            <w:shd w:val="clear" w:color="auto" w:fill="auto"/>
            <w:hideMark/>
          </w:tcPr>
          <w:p w14:paraId="4E6C0940" w14:textId="77777777" w:rsidR="004617F2" w:rsidRPr="00EF1850"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Feature percentage</w:t>
            </w:r>
          </w:p>
        </w:tc>
        <w:tc>
          <w:tcPr>
            <w:tcW w:w="1077" w:type="dxa"/>
            <w:shd w:val="clear" w:color="auto" w:fill="auto"/>
            <w:hideMark/>
          </w:tcPr>
          <w:p w14:paraId="21ABBDCF" w14:textId="77777777" w:rsidR="004617F2" w:rsidRPr="00EF1850"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Number of SKU's</w:t>
            </w:r>
          </w:p>
        </w:tc>
      </w:tr>
      <w:tr w:rsidR="004617F2" w:rsidRPr="00EF1850" w14:paraId="558FEA47"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37931AAC"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Beer</w:t>
            </w:r>
          </w:p>
        </w:tc>
        <w:tc>
          <w:tcPr>
            <w:tcW w:w="693" w:type="dxa"/>
            <w:shd w:val="clear" w:color="auto" w:fill="auto"/>
            <w:hideMark/>
          </w:tcPr>
          <w:p w14:paraId="217306F0"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8.3</w:t>
            </w:r>
          </w:p>
        </w:tc>
        <w:tc>
          <w:tcPr>
            <w:tcW w:w="711" w:type="dxa"/>
            <w:shd w:val="clear" w:color="auto" w:fill="auto"/>
            <w:hideMark/>
          </w:tcPr>
          <w:p w14:paraId="54DDDF7B"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20.6</w:t>
            </w:r>
          </w:p>
        </w:tc>
        <w:tc>
          <w:tcPr>
            <w:tcW w:w="1169" w:type="dxa"/>
            <w:shd w:val="clear" w:color="auto" w:fill="auto"/>
            <w:hideMark/>
          </w:tcPr>
          <w:p w14:paraId="5ED357A9"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13.9%</w:t>
            </w:r>
          </w:p>
        </w:tc>
        <w:tc>
          <w:tcPr>
            <w:tcW w:w="1169" w:type="dxa"/>
            <w:shd w:val="clear" w:color="auto" w:fill="auto"/>
            <w:hideMark/>
          </w:tcPr>
          <w:p w14:paraId="6CD6D066"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w:t>
            </w:r>
          </w:p>
        </w:tc>
        <w:tc>
          <w:tcPr>
            <w:tcW w:w="1078" w:type="dxa"/>
            <w:shd w:val="clear" w:color="auto" w:fill="auto"/>
            <w:hideMark/>
          </w:tcPr>
          <w:p w14:paraId="0805C960"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169</w:t>
            </w:r>
          </w:p>
        </w:tc>
        <w:tc>
          <w:tcPr>
            <w:tcW w:w="1985" w:type="dxa"/>
            <w:shd w:val="clear" w:color="auto" w:fill="auto"/>
            <w:hideMark/>
          </w:tcPr>
          <w:p w14:paraId="610B2624" w14:textId="77777777" w:rsidR="004617F2" w:rsidRPr="00EF1850"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Mayonnaise</w:t>
            </w:r>
          </w:p>
        </w:tc>
        <w:tc>
          <w:tcPr>
            <w:tcW w:w="693" w:type="dxa"/>
            <w:shd w:val="clear" w:color="auto" w:fill="auto"/>
            <w:hideMark/>
          </w:tcPr>
          <w:p w14:paraId="03C30AC0"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3.0</w:t>
            </w:r>
          </w:p>
        </w:tc>
        <w:tc>
          <w:tcPr>
            <w:tcW w:w="711" w:type="dxa"/>
            <w:shd w:val="clear" w:color="auto" w:fill="auto"/>
            <w:hideMark/>
          </w:tcPr>
          <w:p w14:paraId="6C8008CA"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79.7</w:t>
            </w:r>
          </w:p>
        </w:tc>
        <w:tc>
          <w:tcPr>
            <w:tcW w:w="1169" w:type="dxa"/>
            <w:shd w:val="clear" w:color="auto" w:fill="auto"/>
            <w:hideMark/>
          </w:tcPr>
          <w:p w14:paraId="06DE318F"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3.0%</w:t>
            </w:r>
          </w:p>
        </w:tc>
        <w:tc>
          <w:tcPr>
            <w:tcW w:w="1169" w:type="dxa"/>
            <w:shd w:val="clear" w:color="auto" w:fill="auto"/>
            <w:hideMark/>
          </w:tcPr>
          <w:p w14:paraId="151FFE50"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0.4%</w:t>
            </w:r>
          </w:p>
        </w:tc>
        <w:tc>
          <w:tcPr>
            <w:tcW w:w="1077" w:type="dxa"/>
            <w:shd w:val="clear" w:color="auto" w:fill="auto"/>
            <w:hideMark/>
          </w:tcPr>
          <w:p w14:paraId="076C01DB"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22</w:t>
            </w:r>
          </w:p>
        </w:tc>
      </w:tr>
      <w:tr w:rsidR="004617F2" w:rsidRPr="00EF1850" w14:paraId="7457A431"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0D1B76B8"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Blades</w:t>
            </w:r>
          </w:p>
        </w:tc>
        <w:tc>
          <w:tcPr>
            <w:tcW w:w="693" w:type="dxa"/>
            <w:shd w:val="clear" w:color="auto" w:fill="auto"/>
            <w:hideMark/>
          </w:tcPr>
          <w:p w14:paraId="71A62AE9"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8.1</w:t>
            </w:r>
          </w:p>
        </w:tc>
        <w:tc>
          <w:tcPr>
            <w:tcW w:w="711" w:type="dxa"/>
            <w:shd w:val="clear" w:color="auto" w:fill="auto"/>
            <w:hideMark/>
          </w:tcPr>
          <w:p w14:paraId="0EC92415"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14.6</w:t>
            </w:r>
          </w:p>
        </w:tc>
        <w:tc>
          <w:tcPr>
            <w:tcW w:w="1169" w:type="dxa"/>
            <w:shd w:val="clear" w:color="auto" w:fill="auto"/>
            <w:hideMark/>
          </w:tcPr>
          <w:p w14:paraId="557A01C9"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7.4%</w:t>
            </w:r>
          </w:p>
        </w:tc>
        <w:tc>
          <w:tcPr>
            <w:tcW w:w="1169" w:type="dxa"/>
            <w:shd w:val="clear" w:color="auto" w:fill="auto"/>
            <w:hideMark/>
          </w:tcPr>
          <w:p w14:paraId="44A352C9"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2.2%</w:t>
            </w:r>
          </w:p>
        </w:tc>
        <w:tc>
          <w:tcPr>
            <w:tcW w:w="1078" w:type="dxa"/>
            <w:shd w:val="clear" w:color="auto" w:fill="auto"/>
            <w:hideMark/>
          </w:tcPr>
          <w:p w14:paraId="48ABCFE5"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22</w:t>
            </w:r>
          </w:p>
        </w:tc>
        <w:tc>
          <w:tcPr>
            <w:tcW w:w="1985" w:type="dxa"/>
            <w:shd w:val="clear" w:color="auto" w:fill="auto"/>
            <w:hideMark/>
          </w:tcPr>
          <w:p w14:paraId="02536D18" w14:textId="77777777" w:rsidR="004617F2" w:rsidRPr="00EF1850"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Milk</w:t>
            </w:r>
          </w:p>
        </w:tc>
        <w:tc>
          <w:tcPr>
            <w:tcW w:w="693" w:type="dxa"/>
            <w:shd w:val="clear" w:color="auto" w:fill="auto"/>
            <w:hideMark/>
          </w:tcPr>
          <w:p w14:paraId="558CF095"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2.5</w:t>
            </w:r>
          </w:p>
        </w:tc>
        <w:tc>
          <w:tcPr>
            <w:tcW w:w="711" w:type="dxa"/>
            <w:shd w:val="clear" w:color="auto" w:fill="auto"/>
            <w:hideMark/>
          </w:tcPr>
          <w:p w14:paraId="1AF66D2F"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222.3</w:t>
            </w:r>
          </w:p>
        </w:tc>
        <w:tc>
          <w:tcPr>
            <w:tcW w:w="1169" w:type="dxa"/>
            <w:shd w:val="clear" w:color="auto" w:fill="auto"/>
            <w:hideMark/>
          </w:tcPr>
          <w:p w14:paraId="7AC76183"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2.1%</w:t>
            </w:r>
          </w:p>
        </w:tc>
        <w:tc>
          <w:tcPr>
            <w:tcW w:w="1169" w:type="dxa"/>
            <w:shd w:val="clear" w:color="auto" w:fill="auto"/>
            <w:hideMark/>
          </w:tcPr>
          <w:p w14:paraId="4DF4DCB2"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1.8%</w:t>
            </w:r>
          </w:p>
        </w:tc>
        <w:tc>
          <w:tcPr>
            <w:tcW w:w="1077" w:type="dxa"/>
            <w:shd w:val="clear" w:color="auto" w:fill="auto"/>
            <w:hideMark/>
          </w:tcPr>
          <w:p w14:paraId="45C3671D"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30</w:t>
            </w:r>
          </w:p>
        </w:tc>
      </w:tr>
      <w:tr w:rsidR="004617F2" w:rsidRPr="00EF1850" w14:paraId="3F21CEEC"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6142D1C7"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Carbonated Beverages</w:t>
            </w:r>
          </w:p>
        </w:tc>
        <w:tc>
          <w:tcPr>
            <w:tcW w:w="693" w:type="dxa"/>
            <w:shd w:val="clear" w:color="auto" w:fill="auto"/>
            <w:hideMark/>
          </w:tcPr>
          <w:p w14:paraId="5B76A15F"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2.1</w:t>
            </w:r>
          </w:p>
        </w:tc>
        <w:tc>
          <w:tcPr>
            <w:tcW w:w="711" w:type="dxa"/>
            <w:shd w:val="clear" w:color="auto" w:fill="auto"/>
            <w:hideMark/>
          </w:tcPr>
          <w:p w14:paraId="7119B0CB"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113.6</w:t>
            </w:r>
          </w:p>
        </w:tc>
        <w:tc>
          <w:tcPr>
            <w:tcW w:w="1169" w:type="dxa"/>
            <w:shd w:val="clear" w:color="auto" w:fill="auto"/>
            <w:hideMark/>
          </w:tcPr>
          <w:p w14:paraId="01A0628C"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26.8%</w:t>
            </w:r>
          </w:p>
        </w:tc>
        <w:tc>
          <w:tcPr>
            <w:tcW w:w="1169" w:type="dxa"/>
            <w:shd w:val="clear" w:color="auto" w:fill="auto"/>
            <w:hideMark/>
          </w:tcPr>
          <w:p w14:paraId="00F13FA6"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15.6%</w:t>
            </w:r>
          </w:p>
        </w:tc>
        <w:tc>
          <w:tcPr>
            <w:tcW w:w="1078" w:type="dxa"/>
            <w:shd w:val="clear" w:color="auto" w:fill="auto"/>
            <w:hideMark/>
          </w:tcPr>
          <w:p w14:paraId="42236BEB"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82</w:t>
            </w:r>
          </w:p>
        </w:tc>
        <w:tc>
          <w:tcPr>
            <w:tcW w:w="1985" w:type="dxa"/>
            <w:shd w:val="clear" w:color="auto" w:fill="auto"/>
            <w:hideMark/>
          </w:tcPr>
          <w:p w14:paraId="63EFE694" w14:textId="77777777" w:rsidR="004617F2" w:rsidRPr="00EF1850"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Mustard &amp; Ketchup</w:t>
            </w:r>
          </w:p>
        </w:tc>
        <w:tc>
          <w:tcPr>
            <w:tcW w:w="693" w:type="dxa"/>
            <w:shd w:val="clear" w:color="auto" w:fill="auto"/>
            <w:hideMark/>
          </w:tcPr>
          <w:p w14:paraId="056DA2F2"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2.1</w:t>
            </w:r>
          </w:p>
        </w:tc>
        <w:tc>
          <w:tcPr>
            <w:tcW w:w="711" w:type="dxa"/>
            <w:shd w:val="clear" w:color="auto" w:fill="auto"/>
            <w:hideMark/>
          </w:tcPr>
          <w:p w14:paraId="5A10D5F6"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64.5</w:t>
            </w:r>
          </w:p>
        </w:tc>
        <w:tc>
          <w:tcPr>
            <w:tcW w:w="1169" w:type="dxa"/>
            <w:shd w:val="clear" w:color="auto" w:fill="auto"/>
            <w:hideMark/>
          </w:tcPr>
          <w:p w14:paraId="52ED131C"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5.3%</w:t>
            </w:r>
          </w:p>
        </w:tc>
        <w:tc>
          <w:tcPr>
            <w:tcW w:w="1169" w:type="dxa"/>
            <w:shd w:val="clear" w:color="auto" w:fill="auto"/>
            <w:hideMark/>
          </w:tcPr>
          <w:p w14:paraId="6C0303B8"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w:t>
            </w:r>
          </w:p>
        </w:tc>
        <w:tc>
          <w:tcPr>
            <w:tcW w:w="1077" w:type="dxa"/>
            <w:shd w:val="clear" w:color="auto" w:fill="auto"/>
            <w:hideMark/>
          </w:tcPr>
          <w:p w14:paraId="4AB28EEC"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22</w:t>
            </w:r>
          </w:p>
        </w:tc>
      </w:tr>
      <w:tr w:rsidR="004617F2" w:rsidRPr="00EF1850" w14:paraId="3B458A9E"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0F0C0FC0"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Cigarette</w:t>
            </w:r>
          </w:p>
        </w:tc>
        <w:tc>
          <w:tcPr>
            <w:tcW w:w="693" w:type="dxa"/>
            <w:shd w:val="clear" w:color="auto" w:fill="auto"/>
            <w:hideMark/>
          </w:tcPr>
          <w:p w14:paraId="5CC4EE53"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22.3</w:t>
            </w:r>
          </w:p>
        </w:tc>
        <w:tc>
          <w:tcPr>
            <w:tcW w:w="711" w:type="dxa"/>
            <w:shd w:val="clear" w:color="auto" w:fill="auto"/>
            <w:hideMark/>
          </w:tcPr>
          <w:p w14:paraId="09F7BB20"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22.2</w:t>
            </w:r>
          </w:p>
        </w:tc>
        <w:tc>
          <w:tcPr>
            <w:tcW w:w="1169" w:type="dxa"/>
            <w:shd w:val="clear" w:color="auto" w:fill="auto"/>
            <w:hideMark/>
          </w:tcPr>
          <w:p w14:paraId="7FD26D59"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w:t>
            </w:r>
          </w:p>
        </w:tc>
        <w:tc>
          <w:tcPr>
            <w:tcW w:w="1169" w:type="dxa"/>
            <w:shd w:val="clear" w:color="auto" w:fill="auto"/>
            <w:hideMark/>
          </w:tcPr>
          <w:p w14:paraId="46B9EE69"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0.8%</w:t>
            </w:r>
          </w:p>
        </w:tc>
        <w:tc>
          <w:tcPr>
            <w:tcW w:w="1078" w:type="dxa"/>
            <w:shd w:val="clear" w:color="auto" w:fill="auto"/>
            <w:hideMark/>
          </w:tcPr>
          <w:p w14:paraId="65FC0E61"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202</w:t>
            </w:r>
          </w:p>
        </w:tc>
        <w:tc>
          <w:tcPr>
            <w:tcW w:w="1985" w:type="dxa"/>
            <w:shd w:val="clear" w:color="auto" w:fill="auto"/>
            <w:hideMark/>
          </w:tcPr>
          <w:p w14:paraId="11C09015" w14:textId="77777777" w:rsidR="004617F2" w:rsidRPr="00EF1850"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Peanut butter</w:t>
            </w:r>
          </w:p>
        </w:tc>
        <w:tc>
          <w:tcPr>
            <w:tcW w:w="693" w:type="dxa"/>
            <w:shd w:val="clear" w:color="auto" w:fill="auto"/>
            <w:hideMark/>
          </w:tcPr>
          <w:p w14:paraId="23643E3D"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3.7</w:t>
            </w:r>
          </w:p>
        </w:tc>
        <w:tc>
          <w:tcPr>
            <w:tcW w:w="711" w:type="dxa"/>
            <w:shd w:val="clear" w:color="auto" w:fill="auto"/>
            <w:hideMark/>
          </w:tcPr>
          <w:p w14:paraId="57B45E02"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34.2</w:t>
            </w:r>
          </w:p>
        </w:tc>
        <w:tc>
          <w:tcPr>
            <w:tcW w:w="1169" w:type="dxa"/>
            <w:shd w:val="clear" w:color="auto" w:fill="auto"/>
            <w:hideMark/>
          </w:tcPr>
          <w:p w14:paraId="3D87673E"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3.2%</w:t>
            </w:r>
          </w:p>
        </w:tc>
        <w:tc>
          <w:tcPr>
            <w:tcW w:w="1169" w:type="dxa"/>
            <w:shd w:val="clear" w:color="auto" w:fill="auto"/>
            <w:hideMark/>
          </w:tcPr>
          <w:p w14:paraId="0E907A50"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w:t>
            </w:r>
          </w:p>
        </w:tc>
        <w:tc>
          <w:tcPr>
            <w:tcW w:w="1077" w:type="dxa"/>
            <w:shd w:val="clear" w:color="auto" w:fill="auto"/>
            <w:hideMark/>
          </w:tcPr>
          <w:p w14:paraId="57B0F8CC"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w:t>
            </w:r>
          </w:p>
        </w:tc>
      </w:tr>
      <w:tr w:rsidR="004617F2" w:rsidRPr="00EF1850" w14:paraId="5F0BE256"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75E3A770"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Coffee</w:t>
            </w:r>
          </w:p>
        </w:tc>
        <w:tc>
          <w:tcPr>
            <w:tcW w:w="693" w:type="dxa"/>
            <w:shd w:val="clear" w:color="auto" w:fill="auto"/>
            <w:hideMark/>
          </w:tcPr>
          <w:p w14:paraId="399B5DF0"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5.2</w:t>
            </w:r>
          </w:p>
        </w:tc>
        <w:tc>
          <w:tcPr>
            <w:tcW w:w="711" w:type="dxa"/>
            <w:shd w:val="clear" w:color="auto" w:fill="auto"/>
            <w:hideMark/>
          </w:tcPr>
          <w:p w14:paraId="186F898C"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14.5</w:t>
            </w:r>
          </w:p>
        </w:tc>
        <w:tc>
          <w:tcPr>
            <w:tcW w:w="1169" w:type="dxa"/>
            <w:shd w:val="clear" w:color="auto" w:fill="auto"/>
            <w:hideMark/>
          </w:tcPr>
          <w:p w14:paraId="09FC6CAC"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5.2%</w:t>
            </w:r>
          </w:p>
        </w:tc>
        <w:tc>
          <w:tcPr>
            <w:tcW w:w="1169" w:type="dxa"/>
            <w:shd w:val="clear" w:color="auto" w:fill="auto"/>
            <w:hideMark/>
          </w:tcPr>
          <w:p w14:paraId="33E1A76D"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2.9%</w:t>
            </w:r>
          </w:p>
        </w:tc>
        <w:tc>
          <w:tcPr>
            <w:tcW w:w="1078" w:type="dxa"/>
            <w:shd w:val="clear" w:color="auto" w:fill="auto"/>
            <w:hideMark/>
          </w:tcPr>
          <w:p w14:paraId="72E0C920"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86</w:t>
            </w:r>
          </w:p>
        </w:tc>
        <w:tc>
          <w:tcPr>
            <w:tcW w:w="1985" w:type="dxa"/>
            <w:shd w:val="clear" w:color="auto" w:fill="auto"/>
            <w:hideMark/>
          </w:tcPr>
          <w:p w14:paraId="3490CA3C" w14:textId="77777777" w:rsidR="004617F2" w:rsidRPr="00EF1850"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Photo</w:t>
            </w:r>
          </w:p>
        </w:tc>
        <w:tc>
          <w:tcPr>
            <w:tcW w:w="693" w:type="dxa"/>
            <w:shd w:val="clear" w:color="auto" w:fill="auto"/>
            <w:hideMark/>
          </w:tcPr>
          <w:p w14:paraId="31AB3225"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7.2</w:t>
            </w:r>
          </w:p>
        </w:tc>
        <w:tc>
          <w:tcPr>
            <w:tcW w:w="711" w:type="dxa"/>
            <w:shd w:val="clear" w:color="auto" w:fill="auto"/>
            <w:hideMark/>
          </w:tcPr>
          <w:p w14:paraId="0FAF80D3"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9.2</w:t>
            </w:r>
          </w:p>
        </w:tc>
        <w:tc>
          <w:tcPr>
            <w:tcW w:w="1169" w:type="dxa"/>
            <w:shd w:val="clear" w:color="auto" w:fill="auto"/>
            <w:hideMark/>
          </w:tcPr>
          <w:p w14:paraId="5AEDC7C9"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4.6%</w:t>
            </w:r>
          </w:p>
        </w:tc>
        <w:tc>
          <w:tcPr>
            <w:tcW w:w="1169" w:type="dxa"/>
            <w:shd w:val="clear" w:color="auto" w:fill="auto"/>
            <w:hideMark/>
          </w:tcPr>
          <w:p w14:paraId="6F165F81"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5.1%</w:t>
            </w:r>
          </w:p>
        </w:tc>
        <w:tc>
          <w:tcPr>
            <w:tcW w:w="1077" w:type="dxa"/>
            <w:shd w:val="clear" w:color="auto" w:fill="auto"/>
            <w:hideMark/>
          </w:tcPr>
          <w:p w14:paraId="485AD0DF"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13</w:t>
            </w:r>
          </w:p>
        </w:tc>
      </w:tr>
      <w:tr w:rsidR="004617F2" w:rsidRPr="00EF1850" w14:paraId="2E4433C2"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65F6E996"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Cold cereal</w:t>
            </w:r>
          </w:p>
        </w:tc>
        <w:tc>
          <w:tcPr>
            <w:tcW w:w="693" w:type="dxa"/>
            <w:shd w:val="clear" w:color="auto" w:fill="auto"/>
            <w:hideMark/>
          </w:tcPr>
          <w:p w14:paraId="4C6C125B"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3.5</w:t>
            </w:r>
          </w:p>
        </w:tc>
        <w:tc>
          <w:tcPr>
            <w:tcW w:w="711" w:type="dxa"/>
            <w:shd w:val="clear" w:color="auto" w:fill="auto"/>
            <w:hideMark/>
          </w:tcPr>
          <w:p w14:paraId="6909185B"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70.7</w:t>
            </w:r>
          </w:p>
        </w:tc>
        <w:tc>
          <w:tcPr>
            <w:tcW w:w="1169" w:type="dxa"/>
            <w:shd w:val="clear" w:color="auto" w:fill="auto"/>
            <w:hideMark/>
          </w:tcPr>
          <w:p w14:paraId="1CF83919"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w:t>
            </w:r>
          </w:p>
        </w:tc>
        <w:tc>
          <w:tcPr>
            <w:tcW w:w="1169" w:type="dxa"/>
            <w:shd w:val="clear" w:color="auto" w:fill="auto"/>
            <w:hideMark/>
          </w:tcPr>
          <w:p w14:paraId="79B325FB"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18.1%</w:t>
            </w:r>
          </w:p>
        </w:tc>
        <w:tc>
          <w:tcPr>
            <w:tcW w:w="1078" w:type="dxa"/>
            <w:shd w:val="clear" w:color="auto" w:fill="auto"/>
            <w:hideMark/>
          </w:tcPr>
          <w:p w14:paraId="68C50D56"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125</w:t>
            </w:r>
          </w:p>
        </w:tc>
        <w:tc>
          <w:tcPr>
            <w:tcW w:w="1985" w:type="dxa"/>
            <w:shd w:val="clear" w:color="auto" w:fill="auto"/>
            <w:hideMark/>
          </w:tcPr>
          <w:p w14:paraId="6A9D7F85" w14:textId="77777777" w:rsidR="004617F2" w:rsidRPr="00EF1850"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Salty snacks</w:t>
            </w:r>
          </w:p>
        </w:tc>
        <w:tc>
          <w:tcPr>
            <w:tcW w:w="693" w:type="dxa"/>
            <w:shd w:val="clear" w:color="auto" w:fill="auto"/>
            <w:hideMark/>
          </w:tcPr>
          <w:p w14:paraId="37320502"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2.3</w:t>
            </w:r>
          </w:p>
        </w:tc>
        <w:tc>
          <w:tcPr>
            <w:tcW w:w="711" w:type="dxa"/>
            <w:shd w:val="clear" w:color="auto" w:fill="auto"/>
            <w:hideMark/>
          </w:tcPr>
          <w:p w14:paraId="14F6E297"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50.9</w:t>
            </w:r>
          </w:p>
        </w:tc>
        <w:tc>
          <w:tcPr>
            <w:tcW w:w="1169" w:type="dxa"/>
            <w:shd w:val="clear" w:color="auto" w:fill="auto"/>
            <w:hideMark/>
          </w:tcPr>
          <w:p w14:paraId="5E5F6B8F"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6.7%</w:t>
            </w:r>
          </w:p>
        </w:tc>
        <w:tc>
          <w:tcPr>
            <w:tcW w:w="1169" w:type="dxa"/>
            <w:shd w:val="clear" w:color="auto" w:fill="auto"/>
            <w:hideMark/>
          </w:tcPr>
          <w:p w14:paraId="0DAE2957"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5.0%</w:t>
            </w:r>
          </w:p>
        </w:tc>
        <w:tc>
          <w:tcPr>
            <w:tcW w:w="1077" w:type="dxa"/>
            <w:shd w:val="clear" w:color="auto" w:fill="auto"/>
            <w:hideMark/>
          </w:tcPr>
          <w:p w14:paraId="6D74A0A8"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100</w:t>
            </w:r>
          </w:p>
        </w:tc>
      </w:tr>
      <w:tr w:rsidR="004617F2" w:rsidRPr="00EF1850" w14:paraId="014C1862"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09827485"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Deodorant</w:t>
            </w:r>
          </w:p>
        </w:tc>
        <w:tc>
          <w:tcPr>
            <w:tcW w:w="693" w:type="dxa"/>
            <w:shd w:val="clear" w:color="auto" w:fill="auto"/>
            <w:hideMark/>
          </w:tcPr>
          <w:p w14:paraId="6CBCBA07"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2.7</w:t>
            </w:r>
          </w:p>
        </w:tc>
        <w:tc>
          <w:tcPr>
            <w:tcW w:w="711" w:type="dxa"/>
            <w:shd w:val="clear" w:color="auto" w:fill="auto"/>
            <w:hideMark/>
          </w:tcPr>
          <w:p w14:paraId="1F3982B9"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6.9</w:t>
            </w:r>
          </w:p>
        </w:tc>
        <w:tc>
          <w:tcPr>
            <w:tcW w:w="1169" w:type="dxa"/>
            <w:shd w:val="clear" w:color="auto" w:fill="auto"/>
            <w:hideMark/>
          </w:tcPr>
          <w:p w14:paraId="7C58C77F"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4.1%</w:t>
            </w:r>
          </w:p>
        </w:tc>
        <w:tc>
          <w:tcPr>
            <w:tcW w:w="1169" w:type="dxa"/>
            <w:shd w:val="clear" w:color="auto" w:fill="auto"/>
            <w:hideMark/>
          </w:tcPr>
          <w:p w14:paraId="74EA6099"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5.2%</w:t>
            </w:r>
          </w:p>
        </w:tc>
        <w:tc>
          <w:tcPr>
            <w:tcW w:w="1078" w:type="dxa"/>
            <w:shd w:val="clear" w:color="auto" w:fill="auto"/>
            <w:hideMark/>
          </w:tcPr>
          <w:p w14:paraId="5E88CB63"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126</w:t>
            </w:r>
          </w:p>
        </w:tc>
        <w:tc>
          <w:tcPr>
            <w:tcW w:w="1985" w:type="dxa"/>
            <w:shd w:val="clear" w:color="auto" w:fill="auto"/>
            <w:hideMark/>
          </w:tcPr>
          <w:p w14:paraId="40EF6DE8" w14:textId="77777777" w:rsidR="004617F2" w:rsidRPr="00EF1850"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Shampoo</w:t>
            </w:r>
          </w:p>
        </w:tc>
        <w:tc>
          <w:tcPr>
            <w:tcW w:w="693" w:type="dxa"/>
            <w:shd w:val="clear" w:color="auto" w:fill="auto"/>
            <w:hideMark/>
          </w:tcPr>
          <w:p w14:paraId="3C58280F"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3.5</w:t>
            </w:r>
          </w:p>
        </w:tc>
        <w:tc>
          <w:tcPr>
            <w:tcW w:w="711" w:type="dxa"/>
            <w:shd w:val="clear" w:color="auto" w:fill="auto"/>
            <w:hideMark/>
          </w:tcPr>
          <w:p w14:paraId="1D05ABEE"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9.9</w:t>
            </w:r>
          </w:p>
        </w:tc>
        <w:tc>
          <w:tcPr>
            <w:tcW w:w="1169" w:type="dxa"/>
            <w:shd w:val="clear" w:color="auto" w:fill="auto"/>
            <w:hideMark/>
          </w:tcPr>
          <w:p w14:paraId="7DA19330"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12.8%</w:t>
            </w:r>
          </w:p>
        </w:tc>
        <w:tc>
          <w:tcPr>
            <w:tcW w:w="1169" w:type="dxa"/>
            <w:shd w:val="clear" w:color="auto" w:fill="auto"/>
            <w:hideMark/>
          </w:tcPr>
          <w:p w14:paraId="3A988E73"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7.1%</w:t>
            </w:r>
          </w:p>
        </w:tc>
        <w:tc>
          <w:tcPr>
            <w:tcW w:w="1077" w:type="dxa"/>
            <w:shd w:val="clear" w:color="auto" w:fill="auto"/>
            <w:hideMark/>
          </w:tcPr>
          <w:p w14:paraId="099DAEEB"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70</w:t>
            </w:r>
          </w:p>
        </w:tc>
      </w:tr>
      <w:tr w:rsidR="004617F2" w:rsidRPr="00EF1850" w14:paraId="5ACE2199"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5F50251E"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Face Tissue</w:t>
            </w:r>
          </w:p>
        </w:tc>
        <w:tc>
          <w:tcPr>
            <w:tcW w:w="693" w:type="dxa"/>
            <w:shd w:val="clear" w:color="auto" w:fill="auto"/>
            <w:hideMark/>
          </w:tcPr>
          <w:p w14:paraId="20ACCE9C"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2.1</w:t>
            </w:r>
          </w:p>
        </w:tc>
        <w:tc>
          <w:tcPr>
            <w:tcW w:w="711" w:type="dxa"/>
            <w:shd w:val="clear" w:color="auto" w:fill="auto"/>
            <w:hideMark/>
          </w:tcPr>
          <w:p w14:paraId="207F0C64"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75.8</w:t>
            </w:r>
          </w:p>
        </w:tc>
        <w:tc>
          <w:tcPr>
            <w:tcW w:w="1169" w:type="dxa"/>
            <w:shd w:val="clear" w:color="auto" w:fill="auto"/>
            <w:hideMark/>
          </w:tcPr>
          <w:p w14:paraId="450B2A60"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0.3%</w:t>
            </w:r>
          </w:p>
        </w:tc>
        <w:tc>
          <w:tcPr>
            <w:tcW w:w="1169" w:type="dxa"/>
            <w:shd w:val="clear" w:color="auto" w:fill="auto"/>
            <w:hideMark/>
          </w:tcPr>
          <w:p w14:paraId="58657ABE"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11.7%</w:t>
            </w:r>
          </w:p>
        </w:tc>
        <w:tc>
          <w:tcPr>
            <w:tcW w:w="1078" w:type="dxa"/>
            <w:shd w:val="clear" w:color="auto" w:fill="auto"/>
            <w:hideMark/>
          </w:tcPr>
          <w:p w14:paraId="4822AB02"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w:t>
            </w:r>
          </w:p>
        </w:tc>
        <w:tc>
          <w:tcPr>
            <w:tcW w:w="1985" w:type="dxa"/>
            <w:shd w:val="clear" w:color="auto" w:fill="auto"/>
            <w:hideMark/>
          </w:tcPr>
          <w:p w14:paraId="75073959" w14:textId="77777777" w:rsidR="004617F2" w:rsidRPr="00EF1850"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Soup</w:t>
            </w:r>
          </w:p>
        </w:tc>
        <w:tc>
          <w:tcPr>
            <w:tcW w:w="693" w:type="dxa"/>
            <w:shd w:val="clear" w:color="auto" w:fill="auto"/>
            <w:hideMark/>
          </w:tcPr>
          <w:p w14:paraId="3130126E"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w:t>
            </w:r>
          </w:p>
        </w:tc>
        <w:tc>
          <w:tcPr>
            <w:tcW w:w="711" w:type="dxa"/>
            <w:shd w:val="clear" w:color="auto" w:fill="auto"/>
            <w:hideMark/>
          </w:tcPr>
          <w:p w14:paraId="1C3FCC9F"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61.6</w:t>
            </w:r>
          </w:p>
        </w:tc>
        <w:tc>
          <w:tcPr>
            <w:tcW w:w="1169" w:type="dxa"/>
            <w:shd w:val="clear" w:color="auto" w:fill="auto"/>
            <w:hideMark/>
          </w:tcPr>
          <w:p w14:paraId="5699AE40"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1.2%</w:t>
            </w:r>
          </w:p>
        </w:tc>
        <w:tc>
          <w:tcPr>
            <w:tcW w:w="1169" w:type="dxa"/>
            <w:shd w:val="clear" w:color="auto" w:fill="auto"/>
            <w:hideMark/>
          </w:tcPr>
          <w:p w14:paraId="60BEB9D2"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9.7%</w:t>
            </w:r>
          </w:p>
        </w:tc>
        <w:tc>
          <w:tcPr>
            <w:tcW w:w="1077" w:type="dxa"/>
            <w:shd w:val="clear" w:color="auto" w:fill="auto"/>
            <w:hideMark/>
          </w:tcPr>
          <w:p w14:paraId="0FEB8EB3"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139</w:t>
            </w:r>
          </w:p>
        </w:tc>
      </w:tr>
      <w:tr w:rsidR="004617F2" w:rsidRPr="00EF1850" w14:paraId="55BEC860"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30EBC9BE"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Frozen Dinner</w:t>
            </w:r>
          </w:p>
        </w:tc>
        <w:tc>
          <w:tcPr>
            <w:tcW w:w="693" w:type="dxa"/>
            <w:shd w:val="clear" w:color="auto" w:fill="auto"/>
            <w:hideMark/>
          </w:tcPr>
          <w:p w14:paraId="60A74BB9"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2.0</w:t>
            </w:r>
          </w:p>
        </w:tc>
        <w:tc>
          <w:tcPr>
            <w:tcW w:w="711" w:type="dxa"/>
            <w:shd w:val="clear" w:color="auto" w:fill="auto"/>
            <w:hideMark/>
          </w:tcPr>
          <w:p w14:paraId="0D10DFE9"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43.8</w:t>
            </w:r>
          </w:p>
        </w:tc>
        <w:tc>
          <w:tcPr>
            <w:tcW w:w="1169" w:type="dxa"/>
            <w:shd w:val="clear" w:color="auto" w:fill="auto"/>
            <w:hideMark/>
          </w:tcPr>
          <w:p w14:paraId="5B6AB01B"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5.3%</w:t>
            </w:r>
          </w:p>
        </w:tc>
        <w:tc>
          <w:tcPr>
            <w:tcW w:w="1169" w:type="dxa"/>
            <w:shd w:val="clear" w:color="auto" w:fill="auto"/>
            <w:hideMark/>
          </w:tcPr>
          <w:p w14:paraId="26F2DA12"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23.7%</w:t>
            </w:r>
          </w:p>
        </w:tc>
        <w:tc>
          <w:tcPr>
            <w:tcW w:w="1078" w:type="dxa"/>
            <w:shd w:val="clear" w:color="auto" w:fill="auto"/>
            <w:hideMark/>
          </w:tcPr>
          <w:p w14:paraId="4DA4AB59"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87</w:t>
            </w:r>
          </w:p>
        </w:tc>
        <w:tc>
          <w:tcPr>
            <w:tcW w:w="1985" w:type="dxa"/>
            <w:shd w:val="clear" w:color="auto" w:fill="auto"/>
            <w:hideMark/>
          </w:tcPr>
          <w:p w14:paraId="414E41C2" w14:textId="77777777" w:rsidR="004617F2" w:rsidRPr="00EF1850"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Spaghetti sauce</w:t>
            </w:r>
          </w:p>
        </w:tc>
        <w:tc>
          <w:tcPr>
            <w:tcW w:w="693" w:type="dxa"/>
            <w:shd w:val="clear" w:color="auto" w:fill="auto"/>
            <w:hideMark/>
          </w:tcPr>
          <w:p w14:paraId="723D93CE"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2.4</w:t>
            </w:r>
          </w:p>
        </w:tc>
        <w:tc>
          <w:tcPr>
            <w:tcW w:w="711" w:type="dxa"/>
            <w:shd w:val="clear" w:color="auto" w:fill="auto"/>
            <w:hideMark/>
          </w:tcPr>
          <w:p w14:paraId="3F5C27FE"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39.1</w:t>
            </w:r>
          </w:p>
        </w:tc>
        <w:tc>
          <w:tcPr>
            <w:tcW w:w="1169" w:type="dxa"/>
            <w:shd w:val="clear" w:color="auto" w:fill="auto"/>
            <w:hideMark/>
          </w:tcPr>
          <w:p w14:paraId="4D771350"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w:t>
            </w:r>
          </w:p>
        </w:tc>
        <w:tc>
          <w:tcPr>
            <w:tcW w:w="1169" w:type="dxa"/>
            <w:shd w:val="clear" w:color="auto" w:fill="auto"/>
            <w:hideMark/>
          </w:tcPr>
          <w:p w14:paraId="6C2CCE4F"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6.5%</w:t>
            </w:r>
          </w:p>
        </w:tc>
        <w:tc>
          <w:tcPr>
            <w:tcW w:w="1077" w:type="dxa"/>
            <w:shd w:val="clear" w:color="auto" w:fill="auto"/>
            <w:hideMark/>
          </w:tcPr>
          <w:p w14:paraId="0DF39C45"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xml:space="preserve"> 51</w:t>
            </w:r>
          </w:p>
        </w:tc>
      </w:tr>
      <w:tr w:rsidR="004617F2" w:rsidRPr="00EF1850" w14:paraId="202617D0"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1319E564"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Frozen pizza</w:t>
            </w:r>
          </w:p>
        </w:tc>
        <w:tc>
          <w:tcPr>
            <w:tcW w:w="693" w:type="dxa"/>
            <w:shd w:val="clear" w:color="auto" w:fill="auto"/>
            <w:hideMark/>
          </w:tcPr>
          <w:p w14:paraId="6381F0FD"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3.4</w:t>
            </w:r>
          </w:p>
        </w:tc>
        <w:tc>
          <w:tcPr>
            <w:tcW w:w="711" w:type="dxa"/>
            <w:shd w:val="clear" w:color="auto" w:fill="auto"/>
            <w:hideMark/>
          </w:tcPr>
          <w:p w14:paraId="0B06F494"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31.2</w:t>
            </w:r>
          </w:p>
        </w:tc>
        <w:tc>
          <w:tcPr>
            <w:tcW w:w="1169" w:type="dxa"/>
            <w:shd w:val="clear" w:color="auto" w:fill="auto"/>
            <w:hideMark/>
          </w:tcPr>
          <w:p w14:paraId="24E17D00"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8.9%</w:t>
            </w:r>
          </w:p>
        </w:tc>
        <w:tc>
          <w:tcPr>
            <w:tcW w:w="1169" w:type="dxa"/>
            <w:shd w:val="clear" w:color="auto" w:fill="auto"/>
            <w:hideMark/>
          </w:tcPr>
          <w:p w14:paraId="79853B6B"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9.1%</w:t>
            </w:r>
          </w:p>
        </w:tc>
        <w:tc>
          <w:tcPr>
            <w:tcW w:w="1078" w:type="dxa"/>
            <w:shd w:val="clear" w:color="auto" w:fill="auto"/>
            <w:hideMark/>
          </w:tcPr>
          <w:p w14:paraId="07457096"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147</w:t>
            </w:r>
          </w:p>
        </w:tc>
        <w:tc>
          <w:tcPr>
            <w:tcW w:w="1985" w:type="dxa"/>
            <w:shd w:val="clear" w:color="auto" w:fill="auto"/>
            <w:hideMark/>
          </w:tcPr>
          <w:p w14:paraId="0DFCCF96" w14:textId="77777777" w:rsidR="004617F2" w:rsidRPr="00EF1850"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Sugar substitutes</w:t>
            </w:r>
          </w:p>
        </w:tc>
        <w:tc>
          <w:tcPr>
            <w:tcW w:w="693" w:type="dxa"/>
            <w:shd w:val="clear" w:color="auto" w:fill="auto"/>
            <w:hideMark/>
          </w:tcPr>
          <w:p w14:paraId="36B45D99"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2.8</w:t>
            </w:r>
          </w:p>
        </w:tc>
        <w:tc>
          <w:tcPr>
            <w:tcW w:w="711" w:type="dxa"/>
            <w:shd w:val="clear" w:color="auto" w:fill="auto"/>
            <w:hideMark/>
          </w:tcPr>
          <w:p w14:paraId="40778196"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14.5</w:t>
            </w:r>
          </w:p>
        </w:tc>
        <w:tc>
          <w:tcPr>
            <w:tcW w:w="1169" w:type="dxa"/>
            <w:shd w:val="clear" w:color="auto" w:fill="auto"/>
            <w:hideMark/>
          </w:tcPr>
          <w:p w14:paraId="43B32A83"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0.1%</w:t>
            </w:r>
          </w:p>
        </w:tc>
        <w:tc>
          <w:tcPr>
            <w:tcW w:w="1169" w:type="dxa"/>
            <w:shd w:val="clear" w:color="auto" w:fill="auto"/>
            <w:hideMark/>
          </w:tcPr>
          <w:p w14:paraId="4B72C752"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1.4%</w:t>
            </w:r>
          </w:p>
        </w:tc>
        <w:tc>
          <w:tcPr>
            <w:tcW w:w="1077" w:type="dxa"/>
            <w:shd w:val="clear" w:color="auto" w:fill="auto"/>
            <w:hideMark/>
          </w:tcPr>
          <w:p w14:paraId="0D556591"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20</w:t>
            </w:r>
          </w:p>
        </w:tc>
      </w:tr>
      <w:tr w:rsidR="004617F2" w:rsidRPr="00EF1850" w14:paraId="24CE0EBB"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706C3983"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Household Cleaner</w:t>
            </w:r>
          </w:p>
        </w:tc>
        <w:tc>
          <w:tcPr>
            <w:tcW w:w="693" w:type="dxa"/>
            <w:shd w:val="clear" w:color="auto" w:fill="auto"/>
            <w:hideMark/>
          </w:tcPr>
          <w:p w14:paraId="02E74437"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2.5</w:t>
            </w:r>
          </w:p>
        </w:tc>
        <w:tc>
          <w:tcPr>
            <w:tcW w:w="711" w:type="dxa"/>
            <w:shd w:val="clear" w:color="auto" w:fill="auto"/>
            <w:hideMark/>
          </w:tcPr>
          <w:p w14:paraId="7D309B90"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29.9</w:t>
            </w:r>
          </w:p>
        </w:tc>
        <w:tc>
          <w:tcPr>
            <w:tcW w:w="1169" w:type="dxa"/>
            <w:shd w:val="clear" w:color="auto" w:fill="auto"/>
            <w:hideMark/>
          </w:tcPr>
          <w:p w14:paraId="4CCCDC40"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0.3%</w:t>
            </w:r>
          </w:p>
        </w:tc>
        <w:tc>
          <w:tcPr>
            <w:tcW w:w="1169" w:type="dxa"/>
            <w:shd w:val="clear" w:color="auto" w:fill="auto"/>
            <w:hideMark/>
          </w:tcPr>
          <w:p w14:paraId="6A2A543F"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3.6%</w:t>
            </w:r>
          </w:p>
        </w:tc>
        <w:tc>
          <w:tcPr>
            <w:tcW w:w="1078" w:type="dxa"/>
            <w:shd w:val="clear" w:color="auto" w:fill="auto"/>
            <w:hideMark/>
          </w:tcPr>
          <w:p w14:paraId="74EEDC49"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18</w:t>
            </w:r>
          </w:p>
        </w:tc>
        <w:tc>
          <w:tcPr>
            <w:tcW w:w="1985" w:type="dxa"/>
            <w:shd w:val="clear" w:color="auto" w:fill="auto"/>
            <w:hideMark/>
          </w:tcPr>
          <w:p w14:paraId="0A85CFD6" w14:textId="77777777" w:rsidR="004617F2" w:rsidRPr="00EF1850"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Toilet Tissue</w:t>
            </w:r>
          </w:p>
        </w:tc>
        <w:tc>
          <w:tcPr>
            <w:tcW w:w="693" w:type="dxa"/>
            <w:shd w:val="clear" w:color="auto" w:fill="auto"/>
            <w:hideMark/>
          </w:tcPr>
          <w:p w14:paraId="4A830D33"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5.4</w:t>
            </w:r>
          </w:p>
        </w:tc>
        <w:tc>
          <w:tcPr>
            <w:tcW w:w="711" w:type="dxa"/>
            <w:shd w:val="clear" w:color="auto" w:fill="auto"/>
            <w:hideMark/>
          </w:tcPr>
          <w:p w14:paraId="209E29CE"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89.1</w:t>
            </w:r>
          </w:p>
        </w:tc>
        <w:tc>
          <w:tcPr>
            <w:tcW w:w="1169" w:type="dxa"/>
            <w:shd w:val="clear" w:color="auto" w:fill="auto"/>
            <w:hideMark/>
          </w:tcPr>
          <w:p w14:paraId="6EB69A3A"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4.3%</w:t>
            </w:r>
          </w:p>
        </w:tc>
        <w:tc>
          <w:tcPr>
            <w:tcW w:w="1169" w:type="dxa"/>
            <w:shd w:val="clear" w:color="auto" w:fill="auto"/>
            <w:hideMark/>
          </w:tcPr>
          <w:p w14:paraId="6E478D77"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8.3%</w:t>
            </w:r>
          </w:p>
        </w:tc>
        <w:tc>
          <w:tcPr>
            <w:tcW w:w="1077" w:type="dxa"/>
            <w:shd w:val="clear" w:color="auto" w:fill="auto"/>
            <w:hideMark/>
          </w:tcPr>
          <w:p w14:paraId="4A0B0BBC"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20</w:t>
            </w:r>
          </w:p>
        </w:tc>
      </w:tr>
      <w:tr w:rsidR="004617F2" w:rsidRPr="00EF1850" w14:paraId="71ED0D26"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1017D0D6"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Hotdog</w:t>
            </w:r>
          </w:p>
        </w:tc>
        <w:tc>
          <w:tcPr>
            <w:tcW w:w="693" w:type="dxa"/>
            <w:shd w:val="clear" w:color="auto" w:fill="auto"/>
            <w:hideMark/>
          </w:tcPr>
          <w:p w14:paraId="7CB35E5B"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w:t>
            </w:r>
          </w:p>
        </w:tc>
        <w:tc>
          <w:tcPr>
            <w:tcW w:w="711" w:type="dxa"/>
            <w:shd w:val="clear" w:color="auto" w:fill="auto"/>
            <w:hideMark/>
          </w:tcPr>
          <w:p w14:paraId="0837C73E"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68.6</w:t>
            </w:r>
          </w:p>
        </w:tc>
        <w:tc>
          <w:tcPr>
            <w:tcW w:w="1169" w:type="dxa"/>
            <w:shd w:val="clear" w:color="auto" w:fill="auto"/>
            <w:hideMark/>
          </w:tcPr>
          <w:p w14:paraId="5EE34480"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13.2%</w:t>
            </w:r>
          </w:p>
        </w:tc>
        <w:tc>
          <w:tcPr>
            <w:tcW w:w="1169" w:type="dxa"/>
            <w:shd w:val="clear" w:color="auto" w:fill="auto"/>
            <w:hideMark/>
          </w:tcPr>
          <w:p w14:paraId="4FC7DE6E"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15.6%</w:t>
            </w:r>
          </w:p>
        </w:tc>
        <w:tc>
          <w:tcPr>
            <w:tcW w:w="1078" w:type="dxa"/>
            <w:shd w:val="clear" w:color="auto" w:fill="auto"/>
            <w:hideMark/>
          </w:tcPr>
          <w:p w14:paraId="41AD0C6F"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35</w:t>
            </w:r>
          </w:p>
        </w:tc>
        <w:tc>
          <w:tcPr>
            <w:tcW w:w="1985" w:type="dxa"/>
            <w:shd w:val="clear" w:color="auto" w:fill="auto"/>
            <w:hideMark/>
          </w:tcPr>
          <w:p w14:paraId="26C2DC70" w14:textId="77777777" w:rsidR="004617F2" w:rsidRPr="00EF1850"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Toothbrush</w:t>
            </w:r>
          </w:p>
        </w:tc>
        <w:tc>
          <w:tcPr>
            <w:tcW w:w="693" w:type="dxa"/>
            <w:shd w:val="clear" w:color="auto" w:fill="auto"/>
            <w:hideMark/>
          </w:tcPr>
          <w:p w14:paraId="1C8F6D90"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2.6</w:t>
            </w:r>
          </w:p>
        </w:tc>
        <w:tc>
          <w:tcPr>
            <w:tcW w:w="711" w:type="dxa"/>
            <w:shd w:val="clear" w:color="auto" w:fill="auto"/>
            <w:hideMark/>
          </w:tcPr>
          <w:p w14:paraId="456ADB9E"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8.7</w:t>
            </w:r>
          </w:p>
        </w:tc>
        <w:tc>
          <w:tcPr>
            <w:tcW w:w="1169" w:type="dxa"/>
            <w:shd w:val="clear" w:color="auto" w:fill="auto"/>
            <w:hideMark/>
          </w:tcPr>
          <w:p w14:paraId="2F781FFB"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3.1%</w:t>
            </w:r>
          </w:p>
        </w:tc>
        <w:tc>
          <w:tcPr>
            <w:tcW w:w="1169" w:type="dxa"/>
            <w:shd w:val="clear" w:color="auto" w:fill="auto"/>
            <w:hideMark/>
          </w:tcPr>
          <w:p w14:paraId="2E6FA305"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6.3%</w:t>
            </w:r>
          </w:p>
        </w:tc>
        <w:tc>
          <w:tcPr>
            <w:tcW w:w="1077" w:type="dxa"/>
            <w:shd w:val="clear" w:color="auto" w:fill="auto"/>
            <w:hideMark/>
          </w:tcPr>
          <w:p w14:paraId="0BCDD18F"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27</w:t>
            </w:r>
          </w:p>
        </w:tc>
      </w:tr>
      <w:tr w:rsidR="004617F2" w:rsidRPr="00EF1850" w14:paraId="00C88C93"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2E1E5F78"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Laundry Detergent</w:t>
            </w:r>
          </w:p>
        </w:tc>
        <w:tc>
          <w:tcPr>
            <w:tcW w:w="693" w:type="dxa"/>
            <w:shd w:val="clear" w:color="auto" w:fill="auto"/>
            <w:hideMark/>
          </w:tcPr>
          <w:p w14:paraId="5E415163"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8.8</w:t>
            </w:r>
          </w:p>
        </w:tc>
        <w:tc>
          <w:tcPr>
            <w:tcW w:w="711" w:type="dxa"/>
            <w:shd w:val="clear" w:color="auto" w:fill="auto"/>
            <w:hideMark/>
          </w:tcPr>
          <w:p w14:paraId="0ADC3828"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28.9</w:t>
            </w:r>
          </w:p>
        </w:tc>
        <w:tc>
          <w:tcPr>
            <w:tcW w:w="1169" w:type="dxa"/>
            <w:shd w:val="clear" w:color="auto" w:fill="auto"/>
            <w:hideMark/>
          </w:tcPr>
          <w:p w14:paraId="3D630D4E"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2.3%</w:t>
            </w:r>
          </w:p>
        </w:tc>
        <w:tc>
          <w:tcPr>
            <w:tcW w:w="1169" w:type="dxa"/>
            <w:shd w:val="clear" w:color="auto" w:fill="auto"/>
            <w:hideMark/>
          </w:tcPr>
          <w:p w14:paraId="1C023AB6"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8.8%</w:t>
            </w:r>
          </w:p>
        </w:tc>
        <w:tc>
          <w:tcPr>
            <w:tcW w:w="1078" w:type="dxa"/>
            <w:shd w:val="clear" w:color="auto" w:fill="auto"/>
            <w:hideMark/>
          </w:tcPr>
          <w:p w14:paraId="1C9315A3"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57</w:t>
            </w:r>
          </w:p>
        </w:tc>
        <w:tc>
          <w:tcPr>
            <w:tcW w:w="1985" w:type="dxa"/>
            <w:shd w:val="clear" w:color="auto" w:fill="auto"/>
            <w:hideMark/>
          </w:tcPr>
          <w:p w14:paraId="51B1C68F" w14:textId="77777777" w:rsidR="004617F2" w:rsidRPr="00EF1850"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Toothpaste</w:t>
            </w:r>
          </w:p>
        </w:tc>
        <w:tc>
          <w:tcPr>
            <w:tcW w:w="693" w:type="dxa"/>
            <w:shd w:val="clear" w:color="auto" w:fill="auto"/>
            <w:hideMark/>
          </w:tcPr>
          <w:p w14:paraId="2C1B4C91"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2.8</w:t>
            </w:r>
          </w:p>
        </w:tc>
        <w:tc>
          <w:tcPr>
            <w:tcW w:w="711" w:type="dxa"/>
            <w:shd w:val="clear" w:color="auto" w:fill="auto"/>
            <w:hideMark/>
          </w:tcPr>
          <w:p w14:paraId="2E5530BE"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35.5</w:t>
            </w:r>
          </w:p>
        </w:tc>
        <w:tc>
          <w:tcPr>
            <w:tcW w:w="1169" w:type="dxa"/>
            <w:shd w:val="clear" w:color="auto" w:fill="auto"/>
            <w:hideMark/>
          </w:tcPr>
          <w:p w14:paraId="153BA93D"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11.0%</w:t>
            </w:r>
          </w:p>
        </w:tc>
        <w:tc>
          <w:tcPr>
            <w:tcW w:w="1169" w:type="dxa"/>
            <w:shd w:val="clear" w:color="auto" w:fill="auto"/>
            <w:hideMark/>
          </w:tcPr>
          <w:p w14:paraId="2CD85630"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12.5%</w:t>
            </w:r>
          </w:p>
        </w:tc>
        <w:tc>
          <w:tcPr>
            <w:tcW w:w="1077" w:type="dxa"/>
            <w:shd w:val="clear" w:color="auto" w:fill="auto"/>
            <w:hideMark/>
          </w:tcPr>
          <w:p w14:paraId="026F3ECA"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25</w:t>
            </w:r>
          </w:p>
        </w:tc>
      </w:tr>
      <w:tr w:rsidR="004617F2" w:rsidRPr="00EF1850" w14:paraId="3E974540"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28C597EE"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Margarine/Butter</w:t>
            </w:r>
          </w:p>
        </w:tc>
        <w:tc>
          <w:tcPr>
            <w:tcW w:w="693" w:type="dxa"/>
            <w:shd w:val="clear" w:color="auto" w:fill="auto"/>
            <w:hideMark/>
          </w:tcPr>
          <w:p w14:paraId="3F625C99"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2.0</w:t>
            </w:r>
          </w:p>
        </w:tc>
        <w:tc>
          <w:tcPr>
            <w:tcW w:w="711" w:type="dxa"/>
            <w:shd w:val="clear" w:color="auto" w:fill="auto"/>
            <w:hideMark/>
          </w:tcPr>
          <w:p w14:paraId="3B8729CB"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71.4</w:t>
            </w:r>
          </w:p>
        </w:tc>
        <w:tc>
          <w:tcPr>
            <w:tcW w:w="1169" w:type="dxa"/>
            <w:shd w:val="clear" w:color="auto" w:fill="auto"/>
            <w:hideMark/>
          </w:tcPr>
          <w:p w14:paraId="4B5B2890"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0.1%</w:t>
            </w:r>
          </w:p>
        </w:tc>
        <w:tc>
          <w:tcPr>
            <w:tcW w:w="1169" w:type="dxa"/>
            <w:shd w:val="clear" w:color="auto" w:fill="auto"/>
            <w:hideMark/>
          </w:tcPr>
          <w:p w14:paraId="032FF1A9"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6.3%</w:t>
            </w:r>
          </w:p>
        </w:tc>
        <w:tc>
          <w:tcPr>
            <w:tcW w:w="1078" w:type="dxa"/>
            <w:shd w:val="clear" w:color="auto" w:fill="auto"/>
            <w:hideMark/>
          </w:tcPr>
          <w:p w14:paraId="61568F99"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36</w:t>
            </w:r>
          </w:p>
        </w:tc>
        <w:tc>
          <w:tcPr>
            <w:tcW w:w="1985" w:type="dxa"/>
            <w:shd w:val="clear" w:color="auto" w:fill="auto"/>
            <w:hideMark/>
          </w:tcPr>
          <w:p w14:paraId="50CFCB0F" w14:textId="77777777" w:rsidR="004617F2" w:rsidRPr="00EF1850"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Yogurt</w:t>
            </w:r>
          </w:p>
        </w:tc>
        <w:tc>
          <w:tcPr>
            <w:tcW w:w="693" w:type="dxa"/>
            <w:shd w:val="clear" w:color="auto" w:fill="auto"/>
            <w:hideMark/>
          </w:tcPr>
          <w:p w14:paraId="4EADCD33"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1.1</w:t>
            </w:r>
          </w:p>
        </w:tc>
        <w:tc>
          <w:tcPr>
            <w:tcW w:w="711" w:type="dxa"/>
            <w:shd w:val="clear" w:color="auto" w:fill="auto"/>
            <w:hideMark/>
          </w:tcPr>
          <w:p w14:paraId="7CA5F3B1"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115.1</w:t>
            </w:r>
          </w:p>
        </w:tc>
        <w:tc>
          <w:tcPr>
            <w:tcW w:w="1169" w:type="dxa"/>
            <w:shd w:val="clear" w:color="auto" w:fill="auto"/>
            <w:hideMark/>
          </w:tcPr>
          <w:p w14:paraId="0582C929"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0.7%</w:t>
            </w:r>
          </w:p>
        </w:tc>
        <w:tc>
          <w:tcPr>
            <w:tcW w:w="1169" w:type="dxa"/>
            <w:shd w:val="clear" w:color="auto" w:fill="auto"/>
            <w:hideMark/>
          </w:tcPr>
          <w:p w14:paraId="056BE71D"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6.3%</w:t>
            </w:r>
          </w:p>
        </w:tc>
        <w:tc>
          <w:tcPr>
            <w:tcW w:w="1077" w:type="dxa"/>
            <w:shd w:val="clear" w:color="auto" w:fill="auto"/>
            <w:hideMark/>
          </w:tcPr>
          <w:p w14:paraId="178E0660"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75</w:t>
            </w:r>
          </w:p>
        </w:tc>
      </w:tr>
    </w:tbl>
    <w:p w14:paraId="4C4880D1" w14:textId="77777777" w:rsidR="004617F2" w:rsidRPr="00EF1850" w:rsidRDefault="004617F2" w:rsidP="000B121E">
      <w:pPr>
        <w:shd w:val="clear" w:color="auto" w:fill="FFFFFF" w:themeFill="background1"/>
        <w:spacing w:after="160" w:line="360" w:lineRule="auto"/>
        <w:rPr>
          <w:rFonts w:cs="Times New Roman"/>
          <w:color w:val="000000" w:themeColor="text1"/>
          <w:szCs w:val="24"/>
        </w:rPr>
        <w:sectPr w:rsidR="004617F2" w:rsidRPr="00EF1850" w:rsidSect="00B1292C">
          <w:pgSz w:w="16838" w:h="11906" w:orient="landscape"/>
          <w:pgMar w:top="1440" w:right="1440" w:bottom="1440" w:left="1440" w:header="708" w:footer="708" w:gutter="0"/>
          <w:cols w:space="708"/>
          <w:docGrid w:linePitch="360"/>
        </w:sectPr>
      </w:pPr>
    </w:p>
    <w:p w14:paraId="1482A03B" w14:textId="77777777" w:rsidR="004617F2" w:rsidRPr="00EF1850" w:rsidRDefault="004617F2" w:rsidP="000B121E">
      <w:pPr>
        <w:shd w:val="clear" w:color="auto" w:fill="FFFFFF" w:themeFill="background1"/>
        <w:spacing w:after="0" w:line="360" w:lineRule="auto"/>
        <w:ind w:firstLine="720"/>
        <w:rPr>
          <w:rFonts w:cs="Times New Roman"/>
          <w:color w:val="000000" w:themeColor="text1"/>
          <w:szCs w:val="24"/>
        </w:rPr>
      </w:pPr>
      <w:r w:rsidRPr="00EF1850">
        <w:rPr>
          <w:rFonts w:cs="Times New Roman"/>
          <w:color w:val="000000" w:themeColor="text1"/>
          <w:szCs w:val="24"/>
        </w:rPr>
        <w:lastRenderedPageBreak/>
        <w:t>Figure 1.</w:t>
      </w:r>
      <w:r w:rsidRPr="00EF1850">
        <w:rPr>
          <w:rFonts w:cs="Times New Roman"/>
          <w:color w:val="000000" w:themeColor="text1"/>
          <w:szCs w:val="24"/>
        </w:rPr>
        <w:tab/>
        <w:t>Store level data for an SKU in the Beer category</w:t>
      </w:r>
      <w:r w:rsidRPr="00EF1850">
        <w:rPr>
          <w:rStyle w:val="FootnoteReference"/>
          <w:rFonts w:cs="Times New Roman"/>
          <w:color w:val="000000" w:themeColor="text1"/>
          <w:szCs w:val="24"/>
        </w:rPr>
        <w:footnoteReference w:id="4"/>
      </w:r>
    </w:p>
    <w:p w14:paraId="7249A3CA" w14:textId="77777777" w:rsidR="004617F2" w:rsidRPr="00EF1850" w:rsidRDefault="004617F2" w:rsidP="000B121E">
      <w:pPr>
        <w:shd w:val="clear" w:color="auto" w:fill="FFFFFF" w:themeFill="background1"/>
        <w:spacing w:after="0" w:line="360" w:lineRule="auto"/>
        <w:ind w:left="-851"/>
        <w:rPr>
          <w:rFonts w:cs="Times New Roman"/>
          <w:color w:val="000000" w:themeColor="text1"/>
          <w:szCs w:val="24"/>
        </w:rPr>
      </w:pPr>
      <w:r w:rsidRPr="00EF1850">
        <w:rPr>
          <w:noProof/>
          <w:color w:val="000000" w:themeColor="text1"/>
          <w:szCs w:val="24"/>
        </w:rPr>
        <w:drawing>
          <wp:inline distT="0" distB="0" distL="0" distR="0" wp14:anchorId="27CF6C1A" wp14:editId="5B72DE40">
            <wp:extent cx="6986270" cy="3001992"/>
            <wp:effectExtent l="0" t="0" r="508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97004" cy="3006605"/>
                    </a:xfrm>
                    <a:prstGeom prst="rect">
                      <a:avLst/>
                    </a:prstGeom>
                    <a:noFill/>
                    <a:ln>
                      <a:noFill/>
                    </a:ln>
                  </pic:spPr>
                </pic:pic>
              </a:graphicData>
            </a:graphic>
          </wp:inline>
        </w:drawing>
      </w:r>
    </w:p>
    <w:p w14:paraId="0E1D6A9B" w14:textId="77777777" w:rsidR="004617F2" w:rsidRPr="00EF1850" w:rsidRDefault="004617F2" w:rsidP="000B121E">
      <w:pPr>
        <w:pStyle w:val="ListParagraph"/>
        <w:numPr>
          <w:ilvl w:val="0"/>
          <w:numId w:val="49"/>
        </w:numPr>
        <w:shd w:val="clear" w:color="auto" w:fill="FFFFFF" w:themeFill="background1"/>
        <w:spacing w:after="0" w:line="360" w:lineRule="auto"/>
        <w:rPr>
          <w:rFonts w:cs="Times New Roman"/>
          <w:b/>
          <w:color w:val="000000" w:themeColor="text1"/>
          <w:szCs w:val="24"/>
        </w:rPr>
      </w:pPr>
      <w:r w:rsidRPr="00EF1850">
        <w:rPr>
          <w:rFonts w:cs="Times New Roman"/>
          <w:b/>
          <w:color w:val="000000" w:themeColor="text1"/>
          <w:szCs w:val="24"/>
        </w:rPr>
        <w:t>The models</w:t>
      </w:r>
    </w:p>
    <w:p w14:paraId="198F7748"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 </w:t>
      </w:r>
    </w:p>
    <w:p w14:paraId="2FDFB6C3" w14:textId="7CFA1F82" w:rsidR="004617F2" w:rsidRPr="00EF1850" w:rsidRDefault="00E36067" w:rsidP="000B121E">
      <w:pPr>
        <w:shd w:val="clear" w:color="auto" w:fill="FFFFFF" w:themeFill="background1"/>
        <w:spacing w:after="0" w:line="360" w:lineRule="auto"/>
        <w:rPr>
          <w:color w:val="000000" w:themeColor="text1"/>
          <w:szCs w:val="24"/>
        </w:rPr>
      </w:pPr>
      <w:r w:rsidRPr="00EF1850">
        <w:rPr>
          <w:rFonts w:cs="Times New Roman"/>
          <w:color w:val="000000" w:themeColor="text1"/>
          <w:szCs w:val="24"/>
        </w:rPr>
        <w:t xml:space="preserve">We propose </w:t>
      </w:r>
      <w:r w:rsidR="004617F2" w:rsidRPr="00EF1850">
        <w:rPr>
          <w:rFonts w:cs="Times New Roman"/>
          <w:color w:val="000000" w:themeColor="text1"/>
          <w:szCs w:val="24"/>
        </w:rPr>
        <w:t xml:space="preserve">forecasting methods </w:t>
      </w:r>
      <w:r w:rsidR="007153D2" w:rsidRPr="00EF1850">
        <w:rPr>
          <w:rFonts w:cs="Times New Roman"/>
          <w:color w:val="000000" w:themeColor="text1"/>
          <w:szCs w:val="24"/>
        </w:rPr>
        <w:t>with</w:t>
      </w:r>
      <w:r w:rsidR="004617F2" w:rsidRPr="00EF1850">
        <w:rPr>
          <w:rFonts w:cs="Times New Roman"/>
          <w:color w:val="000000" w:themeColor="text1"/>
          <w:szCs w:val="24"/>
        </w:rPr>
        <w:t xml:space="preserve"> three stages. At the first stage, we </w:t>
      </w:r>
      <w:r w:rsidR="004617F2" w:rsidRPr="00EF1850">
        <w:rPr>
          <w:color w:val="000000" w:themeColor="text1"/>
          <w:szCs w:val="24"/>
        </w:rPr>
        <w:t xml:space="preserve">identify the most informative competitive explanatory variables for the focal product. Grocery retailers typically sell hundreds of SKU’s </w:t>
      </w:r>
      <w:r w:rsidR="001F3445" w:rsidRPr="00EF1850">
        <w:rPr>
          <w:color w:val="000000" w:themeColor="text1"/>
          <w:szCs w:val="24"/>
        </w:rPr>
        <w:t xml:space="preserve">for a typical product category </w:t>
      </w:r>
      <w:r w:rsidR="004617F2" w:rsidRPr="00EF1850">
        <w:rPr>
          <w:color w:val="000000" w:themeColor="text1"/>
          <w:szCs w:val="24"/>
        </w:rPr>
        <w:t xml:space="preserve">and this leads to hundreds of potential competitive explanatory variables for the focal product. Incorporating all the variables into the model would easily overfit the model and even make the estimation infeasible </w:t>
      </w:r>
      <w:r w:rsidR="004617F2" w:rsidRPr="00EF1850">
        <w:rPr>
          <w:color w:val="000000" w:themeColor="text1"/>
          <w:szCs w:val="24"/>
        </w:rPr>
        <w:fldChar w:fldCharType="begin"/>
      </w:r>
      <w:r w:rsidR="004617F2" w:rsidRPr="00EF1850">
        <w:rPr>
          <w:color w:val="000000" w:themeColor="text1"/>
          <w:szCs w:val="24"/>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004617F2" w:rsidRPr="00EF1850">
        <w:rPr>
          <w:color w:val="000000" w:themeColor="text1"/>
          <w:szCs w:val="24"/>
        </w:rPr>
        <w:fldChar w:fldCharType="separate"/>
      </w:r>
      <w:r w:rsidR="004617F2" w:rsidRPr="00EF1850">
        <w:rPr>
          <w:noProof/>
          <w:color w:val="000000" w:themeColor="text1"/>
          <w:szCs w:val="24"/>
        </w:rPr>
        <w:t>(</w:t>
      </w:r>
      <w:hyperlink w:anchor="_ENREF_49" w:tooltip="Martin, 2009 #623" w:history="1">
        <w:r w:rsidR="00EE2F0B" w:rsidRPr="00EF1850">
          <w:rPr>
            <w:noProof/>
            <w:color w:val="000000" w:themeColor="text1"/>
            <w:szCs w:val="24"/>
          </w:rPr>
          <w:t>Martin &amp; Kolassa, 2009</w:t>
        </w:r>
      </w:hyperlink>
      <w:r w:rsidR="004617F2" w:rsidRPr="00EF1850">
        <w:rPr>
          <w:noProof/>
          <w:color w:val="000000" w:themeColor="text1"/>
          <w:szCs w:val="24"/>
        </w:rPr>
        <w:t>)</w:t>
      </w:r>
      <w:r w:rsidR="004617F2" w:rsidRPr="00EF1850">
        <w:rPr>
          <w:color w:val="000000" w:themeColor="text1"/>
          <w:szCs w:val="24"/>
        </w:rPr>
        <w:fldChar w:fldCharType="end"/>
      </w:r>
      <w:r w:rsidR="004617F2" w:rsidRPr="00EF1850">
        <w:rPr>
          <w:color w:val="000000" w:themeColor="text1"/>
          <w:szCs w:val="24"/>
        </w:rPr>
        <w:t xml:space="preserve">. Therefore, we select the </w:t>
      </w:r>
      <w:r w:rsidR="001F3445" w:rsidRPr="00EF1850">
        <w:rPr>
          <w:color w:val="000000" w:themeColor="text1"/>
          <w:szCs w:val="24"/>
        </w:rPr>
        <w:t xml:space="preserve">most relevant </w:t>
      </w:r>
      <w:r w:rsidR="004617F2" w:rsidRPr="00EF1850">
        <w:rPr>
          <w:color w:val="000000" w:themeColor="text1"/>
          <w:szCs w:val="24"/>
        </w:rPr>
        <w:t xml:space="preserve">variables using the Least Absolute Shrinkage and Selection Operator (LASSO) </w:t>
      </w:r>
      <w:r w:rsidR="004617F2" w:rsidRPr="00EF1850">
        <w:rPr>
          <w:color w:val="000000" w:themeColor="text1"/>
          <w:szCs w:val="24"/>
        </w:rPr>
        <w:fldChar w:fldCharType="begin"/>
      </w:r>
      <w:r w:rsidR="004617F2" w:rsidRPr="00EF1850">
        <w:rPr>
          <w:color w:val="000000" w:themeColor="text1"/>
          <w:szCs w:val="24"/>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004617F2" w:rsidRPr="00EF1850">
        <w:rPr>
          <w:color w:val="000000" w:themeColor="text1"/>
          <w:szCs w:val="24"/>
        </w:rPr>
        <w:fldChar w:fldCharType="separate"/>
      </w:r>
      <w:r w:rsidR="004617F2" w:rsidRPr="00EF1850">
        <w:rPr>
          <w:noProof/>
          <w:color w:val="000000" w:themeColor="text1"/>
          <w:szCs w:val="24"/>
        </w:rPr>
        <w:t>(</w:t>
      </w:r>
      <w:hyperlink w:anchor="_ENREF_72" w:tooltip="Tibshirani, 1996 #672" w:history="1">
        <w:r w:rsidR="00EE2F0B" w:rsidRPr="00EF1850">
          <w:rPr>
            <w:noProof/>
            <w:color w:val="000000" w:themeColor="text1"/>
            <w:szCs w:val="24"/>
          </w:rPr>
          <w:t>Tibshirani, 1996</w:t>
        </w:r>
      </w:hyperlink>
      <w:r w:rsidR="004617F2" w:rsidRPr="00EF1850">
        <w:rPr>
          <w:noProof/>
          <w:color w:val="000000" w:themeColor="text1"/>
          <w:szCs w:val="24"/>
        </w:rPr>
        <w:t>)</w:t>
      </w:r>
      <w:r w:rsidR="004617F2" w:rsidRPr="00EF1850">
        <w:rPr>
          <w:color w:val="000000" w:themeColor="text1"/>
          <w:szCs w:val="24"/>
        </w:rPr>
        <w:fldChar w:fldCharType="end"/>
      </w:r>
      <w:r w:rsidR="004617F2" w:rsidRPr="00EF1850">
        <w:rPr>
          <w:color w:val="000000" w:themeColor="text1"/>
          <w:szCs w:val="24"/>
        </w:rPr>
        <w:t>. For example, we have the following model</w:t>
      </w:r>
      <w:r w:rsidR="007054F2" w:rsidRPr="00EF1850">
        <w:rPr>
          <w:color w:val="000000" w:themeColor="text1"/>
          <w:szCs w:val="24"/>
        </w:rPr>
        <w:t xml:space="preserve"> for the sales of a specific SKU</w:t>
      </w:r>
      <w:r w:rsidR="004617F2" w:rsidRPr="00EF1850">
        <w:rPr>
          <w:color w:val="000000" w:themeColor="text1"/>
          <w:szCs w:val="24"/>
        </w:rPr>
        <w:t>:</w:t>
      </w:r>
    </w:p>
    <w:p w14:paraId="347313C2" w14:textId="0A1F0B6F" w:rsidR="004617F2" w:rsidRPr="00EF1850" w:rsidRDefault="00C96B84" w:rsidP="000B121E">
      <w:pPr>
        <w:shd w:val="clear" w:color="auto" w:fill="FFFFFF" w:themeFill="background1"/>
        <w:spacing w:after="0" w:line="360" w:lineRule="auto"/>
        <w:jc w:val="center"/>
        <w:rPr>
          <w:color w:val="000000" w:themeColor="text1"/>
          <w:szCs w:val="24"/>
        </w:rPr>
      </w:pPr>
      <m:oMathPara>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ln⁡(y</m:t>
              </m:r>
            </m:e>
            <m:sub>
              <m:r>
                <m:rPr>
                  <m:sty m:val="p"/>
                </m:rPr>
                <w:rPr>
                  <w:rFonts w:ascii="Cambria Math" w:hAnsi="Cambria Math"/>
                  <w:color w:val="000000" w:themeColor="text1"/>
                  <w:szCs w:val="24"/>
                </w:rPr>
                <m:t>0,t</m:t>
              </m:r>
            </m:sub>
          </m:sSub>
          <m:r>
            <m:rPr>
              <m:sty m:val="p"/>
            </m:rPr>
            <w:rPr>
              <w:rFonts w:ascii="Cambria Math" w:hAnsi="Cambria Math"/>
              <w:color w:val="000000" w:themeColor="text1"/>
              <w:szCs w:val="24"/>
            </w:rPr>
            <m:t>)</m:t>
          </m:r>
          <m:r>
            <m:rPr>
              <m:sty m:val="p"/>
            </m:rPr>
            <w:rPr>
              <w:rFonts w:ascii="Cambria Math" w:hAnsi="Cambria Math"/>
              <w:noProof/>
              <w:color w:val="000000" w:themeColor="text1"/>
              <w:szCs w:val="24"/>
            </w:rPr>
            <m:t xml:space="preserve">=Xβ+u, subject to </m:t>
          </m:r>
          <m:nary>
            <m:naryPr>
              <m:chr m:val="∑"/>
              <m:limLoc m:val="undOvr"/>
              <m:ctrlPr>
                <w:rPr>
                  <w:rFonts w:ascii="Cambria Math" w:hAnsi="Cambria Math"/>
                  <w:noProof/>
                  <w:color w:val="000000" w:themeColor="text1"/>
                  <w:szCs w:val="24"/>
                </w:rPr>
              </m:ctrlPr>
            </m:naryPr>
            <m:sub>
              <m:r>
                <m:rPr>
                  <m:sty m:val="p"/>
                </m:rPr>
                <w:rPr>
                  <w:rFonts w:ascii="Cambria Math" w:hAnsi="Cambria Math"/>
                  <w:noProof/>
                  <w:color w:val="000000" w:themeColor="text1"/>
                  <w:szCs w:val="24"/>
                </w:rPr>
                <m:t>j=1</m:t>
              </m:r>
            </m:sub>
            <m:sup>
              <m:r>
                <m:rPr>
                  <m:sty m:val="p"/>
                </m:rPr>
                <w:rPr>
                  <w:rFonts w:ascii="Cambria Math" w:hAnsi="Cambria Math"/>
                  <w:noProof/>
                  <w:color w:val="000000" w:themeColor="text1"/>
                  <w:szCs w:val="24"/>
                </w:rPr>
                <m:t>N</m:t>
              </m:r>
            </m:sup>
            <m:e>
              <m:d>
                <m:dPr>
                  <m:begChr m:val="|"/>
                  <m:endChr m:val="|"/>
                  <m:ctrlPr>
                    <w:rPr>
                      <w:rFonts w:ascii="Cambria Math" w:hAnsi="Cambria Math"/>
                      <w:noProof/>
                      <w:color w:val="000000" w:themeColor="text1"/>
                      <w:szCs w:val="24"/>
                    </w:rPr>
                  </m:ctrlPr>
                </m:dPr>
                <m:e>
                  <m:sSub>
                    <m:sSubPr>
                      <m:ctrlPr>
                        <w:rPr>
                          <w:rFonts w:ascii="Cambria Math" w:hAnsi="Cambria Math"/>
                          <w:noProof/>
                          <w:color w:val="000000" w:themeColor="text1"/>
                          <w:szCs w:val="24"/>
                        </w:rPr>
                      </m:ctrlPr>
                    </m:sSubPr>
                    <m:e>
                      <m:r>
                        <m:rPr>
                          <m:sty m:val="p"/>
                        </m:rPr>
                        <w:rPr>
                          <w:rFonts w:ascii="Cambria Math" w:hAnsi="Cambria Math"/>
                          <w:noProof/>
                          <w:color w:val="000000" w:themeColor="text1"/>
                          <w:szCs w:val="24"/>
                        </w:rPr>
                        <m:t>β</m:t>
                      </m:r>
                    </m:e>
                    <m:sub>
                      <m:r>
                        <m:rPr>
                          <m:sty m:val="p"/>
                        </m:rPr>
                        <w:rPr>
                          <w:rFonts w:ascii="Cambria Math" w:hAnsi="Cambria Math"/>
                          <w:noProof/>
                          <w:color w:val="000000" w:themeColor="text1"/>
                          <w:szCs w:val="24"/>
                        </w:rPr>
                        <m:t>j</m:t>
                      </m:r>
                    </m:sub>
                  </m:sSub>
                </m:e>
              </m:d>
              <m:r>
                <m:rPr>
                  <m:sty m:val="p"/>
                </m:rPr>
                <w:rPr>
                  <w:rFonts w:ascii="Cambria Math" w:hAnsi="Cambria Math"/>
                  <w:noProof/>
                  <w:color w:val="000000" w:themeColor="text1"/>
                  <w:szCs w:val="24"/>
                </w:rPr>
                <m:t>=η</m:t>
              </m:r>
            </m:e>
          </m:nary>
          <m:r>
            <m:rPr>
              <m:sty m:val="p"/>
            </m:rPr>
            <w:rPr>
              <w:rFonts w:ascii="Cambria Math" w:hAnsi="Cambria Math"/>
              <w:color w:val="000000" w:themeColor="text1"/>
              <w:szCs w:val="24"/>
            </w:rPr>
            <m:t xml:space="preserve">, </m:t>
          </m:r>
          <m:r>
            <m:rPr>
              <m:sty m:val="p"/>
            </m:rPr>
            <w:rPr>
              <w:rFonts w:ascii="Cambria Math" w:hAnsi="Cambria Math"/>
              <w:noProof/>
              <w:color w:val="000000" w:themeColor="text1"/>
              <w:szCs w:val="24"/>
            </w:rPr>
            <m:t>η</m:t>
          </m:r>
          <m:r>
            <m:rPr>
              <m:sty m:val="p"/>
            </m:rPr>
            <w:rPr>
              <w:rFonts w:ascii="Cambria Math" w:hAnsi="Cambria Math" w:hint="eastAsia"/>
              <w:noProof/>
              <w:color w:val="000000" w:themeColor="text1"/>
              <w:szCs w:val="24"/>
            </w:rPr>
            <m:t>≤</m:t>
          </m:r>
          <m:sSub>
            <m:sSubPr>
              <m:ctrlPr>
                <w:rPr>
                  <w:rFonts w:ascii="Cambria Math" w:hAnsi="Cambria Math"/>
                  <w:noProof/>
                  <w:color w:val="000000" w:themeColor="text1"/>
                  <w:szCs w:val="24"/>
                </w:rPr>
              </m:ctrlPr>
            </m:sSubPr>
            <m:e>
              <m:r>
                <m:rPr>
                  <m:sty m:val="p"/>
                </m:rPr>
                <w:rPr>
                  <w:rFonts w:ascii="Cambria Math" w:hAnsi="Cambria Math"/>
                  <w:noProof/>
                  <w:color w:val="000000" w:themeColor="text1"/>
                  <w:szCs w:val="24"/>
                </w:rPr>
                <m:t>η</m:t>
              </m:r>
            </m:e>
            <m:sub>
              <m:r>
                <m:rPr>
                  <m:sty m:val="p"/>
                </m:rPr>
                <w:rPr>
                  <w:rFonts w:ascii="Cambria Math" w:hAnsi="Cambria Math"/>
                  <w:noProof/>
                  <w:color w:val="000000" w:themeColor="text1"/>
                  <w:szCs w:val="24"/>
                </w:rPr>
                <m:t>0</m:t>
              </m:r>
            </m:sub>
          </m:sSub>
        </m:oMath>
      </m:oMathPara>
    </w:p>
    <w:p w14:paraId="3DC9C6CE" w14:textId="77777777" w:rsidR="004617F2" w:rsidRPr="00EF1850" w:rsidRDefault="004617F2" w:rsidP="000B121E">
      <w:pPr>
        <w:shd w:val="clear" w:color="auto" w:fill="FFFFFF" w:themeFill="background1"/>
        <w:spacing w:after="0" w:line="360" w:lineRule="auto"/>
        <w:rPr>
          <w:noProof/>
          <w:color w:val="000000" w:themeColor="text1"/>
          <w:szCs w:val="24"/>
        </w:rPr>
      </w:pPr>
      <w:r w:rsidRPr="00EF1850">
        <w:rPr>
          <w:noProof/>
          <w:color w:val="000000" w:themeColor="text1"/>
          <w:szCs w:val="24"/>
        </w:rPr>
        <w:t>where</w:t>
      </w:r>
    </w:p>
    <w:p w14:paraId="00DC91B3" w14:textId="2D8278E3" w:rsidR="004617F2" w:rsidRPr="00EF1850" w:rsidRDefault="00C96B84" w:rsidP="000B121E">
      <w:pPr>
        <w:shd w:val="clear" w:color="auto" w:fill="FFFFFF" w:themeFill="background1"/>
        <w:spacing w:after="0" w:line="360" w:lineRule="auto"/>
        <w:rPr>
          <w:noProof/>
          <w:color w:val="000000" w:themeColor="text1"/>
          <w:szCs w:val="24"/>
        </w:rPr>
      </w:pP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ln⁡(y</m:t>
            </m:r>
          </m:e>
          <m:sub>
            <m:r>
              <m:rPr>
                <m:sty m:val="p"/>
              </m:rPr>
              <w:rPr>
                <w:rFonts w:ascii="Cambria Math" w:hAnsi="Cambria Math"/>
                <w:color w:val="000000" w:themeColor="text1"/>
                <w:szCs w:val="24"/>
              </w:rPr>
              <m:t>0,t</m:t>
            </m:r>
          </m:sub>
        </m:sSub>
        <m:r>
          <m:rPr>
            <m:sty m:val="p"/>
          </m:rPr>
          <w:rPr>
            <w:rFonts w:ascii="Cambria Math" w:hAnsi="Cambria Math"/>
            <w:color w:val="000000" w:themeColor="text1"/>
            <w:szCs w:val="24"/>
          </w:rPr>
          <m:t>)</m:t>
        </m:r>
      </m:oMath>
      <w:r w:rsidR="004617F2" w:rsidRPr="00EF1850">
        <w:rPr>
          <w:noProof/>
          <w:color w:val="000000" w:themeColor="text1"/>
          <w:szCs w:val="24"/>
        </w:rPr>
        <w:t xml:space="preserve"> represents log product sales of the focal product at week t</w:t>
      </w:r>
      <w:r w:rsidR="007153D2" w:rsidRPr="00EF1850">
        <w:rPr>
          <w:noProof/>
          <w:color w:val="000000" w:themeColor="text1"/>
          <w:szCs w:val="24"/>
        </w:rPr>
        <w:t>.</w:t>
      </w:r>
      <w:r w:rsidR="004617F2" w:rsidRPr="00EF1850">
        <w:rPr>
          <w:noProof/>
          <w:color w:val="000000" w:themeColor="text1"/>
          <w:szCs w:val="24"/>
        </w:rPr>
        <w:br/>
      </w:r>
      <m:oMath>
        <m:r>
          <m:rPr>
            <m:sty m:val="p"/>
          </m:rPr>
          <w:rPr>
            <w:rFonts w:ascii="Cambria Math" w:hAnsi="Cambria Math"/>
            <w:noProof/>
            <w:color w:val="000000" w:themeColor="text1"/>
            <w:szCs w:val="24"/>
          </w:rPr>
          <m:t>X</m:t>
        </m:r>
      </m:oMath>
      <w:r w:rsidR="004617F2" w:rsidRPr="00EF1850">
        <w:rPr>
          <w:noProof/>
          <w:color w:val="000000" w:themeColor="text1"/>
          <w:szCs w:val="24"/>
        </w:rPr>
        <w:t xml:space="preserve"> represents the matrix for the explanatory variables including the product price, feature, and display of all the products in the same product category</w:t>
      </w:r>
      <w:r w:rsidR="007153D2" w:rsidRPr="00EF1850">
        <w:rPr>
          <w:noProof/>
          <w:color w:val="000000" w:themeColor="text1"/>
          <w:szCs w:val="24"/>
        </w:rPr>
        <w:t>.</w:t>
      </w:r>
    </w:p>
    <w:p w14:paraId="28CE30BC" w14:textId="0F821265" w:rsidR="004617F2" w:rsidRPr="00EF1850" w:rsidRDefault="004617F2" w:rsidP="000B121E">
      <w:pPr>
        <w:shd w:val="clear" w:color="auto" w:fill="FFFFFF" w:themeFill="background1"/>
        <w:spacing w:after="0" w:line="360" w:lineRule="auto"/>
        <w:rPr>
          <w:noProof/>
          <w:color w:val="000000" w:themeColor="text1"/>
          <w:szCs w:val="24"/>
        </w:rPr>
      </w:pPr>
      <w:r w:rsidRPr="00EF1850">
        <w:rPr>
          <w:noProof/>
          <w:color w:val="000000" w:themeColor="text1"/>
          <w:szCs w:val="24"/>
        </w:rPr>
        <w:t>u represents the identically distributed error term</w:t>
      </w:r>
      <w:r w:rsidR="007153D2" w:rsidRPr="00EF1850">
        <w:rPr>
          <w:noProof/>
          <w:color w:val="000000" w:themeColor="text1"/>
          <w:szCs w:val="24"/>
        </w:rPr>
        <w:t>.</w:t>
      </w:r>
    </w:p>
    <w:p w14:paraId="09305253" w14:textId="173DF1CF" w:rsidR="004617F2" w:rsidRPr="00EF1850" w:rsidRDefault="00EF1850" w:rsidP="000B121E">
      <w:pPr>
        <w:shd w:val="clear" w:color="auto" w:fill="FFFFFF" w:themeFill="background1"/>
        <w:spacing w:after="0" w:line="360" w:lineRule="auto"/>
        <w:rPr>
          <w:noProof/>
          <w:color w:val="000000" w:themeColor="text1"/>
          <w:szCs w:val="24"/>
        </w:rPr>
      </w:pPr>
      <m:oMath>
        <m:r>
          <m:rPr>
            <m:sty m:val="p"/>
          </m:rPr>
          <w:rPr>
            <w:rFonts w:ascii="Cambria Math" w:hAnsi="Cambria Math"/>
            <w:noProof/>
            <w:color w:val="000000" w:themeColor="text1"/>
            <w:szCs w:val="24"/>
          </w:rPr>
          <w:lastRenderedPageBreak/>
          <m:t>β</m:t>
        </m:r>
      </m:oMath>
      <w:r w:rsidR="004617F2" w:rsidRPr="00EF1850">
        <w:rPr>
          <w:noProof/>
          <w:color w:val="000000" w:themeColor="text1"/>
          <w:szCs w:val="24"/>
        </w:rPr>
        <w:t xml:space="preserve"> is the vector of the parameter coefficients</w:t>
      </w:r>
      <w:r w:rsidR="004617F2" w:rsidRPr="00EF1850">
        <w:rPr>
          <w:noProof/>
          <w:color w:val="000000" w:themeColor="text1"/>
          <w:szCs w:val="24"/>
        </w:rPr>
        <w:br/>
        <w:t>N is the number of parameters which is the total number of SKUs for the category</w:t>
      </w:r>
      <w:r w:rsidR="004617F2" w:rsidRPr="00EF1850">
        <w:rPr>
          <w:noProof/>
          <w:color w:val="000000" w:themeColor="text1"/>
          <w:szCs w:val="24"/>
        </w:rPr>
        <w:br/>
      </w:r>
      <m:oMath>
        <m:sSub>
          <m:sSubPr>
            <m:ctrlPr>
              <w:rPr>
                <w:rFonts w:ascii="Cambria Math" w:hAnsi="Cambria Math"/>
                <w:noProof/>
                <w:color w:val="000000" w:themeColor="text1"/>
                <w:szCs w:val="24"/>
              </w:rPr>
            </m:ctrlPr>
          </m:sSubPr>
          <m:e>
            <m:r>
              <m:rPr>
                <m:sty m:val="p"/>
              </m:rPr>
              <w:rPr>
                <w:rFonts w:ascii="Cambria Math" w:hAnsi="Cambria Math"/>
                <w:noProof/>
                <w:color w:val="000000" w:themeColor="text1"/>
                <w:szCs w:val="24"/>
              </w:rPr>
              <m:t>η</m:t>
            </m:r>
          </m:e>
          <m:sub>
            <m:r>
              <m:rPr>
                <m:sty m:val="p"/>
              </m:rPr>
              <w:rPr>
                <w:rFonts w:ascii="Cambria Math" w:hAnsi="Cambria Math"/>
                <w:noProof/>
                <w:color w:val="000000" w:themeColor="text1"/>
                <w:szCs w:val="24"/>
              </w:rPr>
              <m:t>0</m:t>
            </m:r>
          </m:sub>
        </m:sSub>
      </m:oMath>
      <w:r w:rsidR="004617F2" w:rsidRPr="00EF1850">
        <w:rPr>
          <w:noProof/>
          <w:color w:val="000000" w:themeColor="text1"/>
          <w:szCs w:val="24"/>
        </w:rPr>
        <w:t xml:space="preserve"> is the shrinkage factor</w:t>
      </w:r>
    </w:p>
    <w:p w14:paraId="1DD2F7B5"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 </w:t>
      </w:r>
    </w:p>
    <w:p w14:paraId="4175A9C4" w14:textId="770FEAA9" w:rsidR="004617F2" w:rsidRPr="00EF1850" w:rsidRDefault="004617F2" w:rsidP="000B121E">
      <w:pPr>
        <w:shd w:val="clear" w:color="auto" w:fill="FFFFFF" w:themeFill="background1"/>
        <w:spacing w:after="0" w:line="360" w:lineRule="auto"/>
        <w:rPr>
          <w:color w:val="000000" w:themeColor="text1"/>
          <w:szCs w:val="24"/>
        </w:rPr>
      </w:pPr>
      <w:r w:rsidRPr="00EF1850">
        <w:rPr>
          <w:color w:val="000000" w:themeColor="text1"/>
          <w:szCs w:val="24"/>
        </w:rPr>
        <w:t xml:space="preserve">The LASSO procedure imposes a constraint to the sum of the absolute values of all the parameter coefficients of the model. </w:t>
      </w:r>
      <w:r w:rsidR="007153D2" w:rsidRPr="00EF1850">
        <w:rPr>
          <w:color w:val="000000" w:themeColor="text1"/>
          <w:szCs w:val="24"/>
        </w:rPr>
        <w:t>It</w:t>
      </w:r>
      <w:r w:rsidRPr="00EF1850">
        <w:rPr>
          <w:color w:val="000000" w:themeColor="text1"/>
          <w:szCs w:val="24"/>
        </w:rPr>
        <w:t xml:space="preserve"> removes less relevant explanatory variables by pushing their parameters towards zero. We control the model simplification process using the </w:t>
      </w:r>
      <w:r w:rsidRPr="00EF1850">
        <w:rPr>
          <w:noProof/>
          <w:color w:val="000000" w:themeColor="text1"/>
          <w:szCs w:val="24"/>
        </w:rPr>
        <w:t xml:space="preserve">shrinkage </w:t>
      </w:r>
      <w:r w:rsidRPr="00EF1850">
        <w:rPr>
          <w:color w:val="000000" w:themeColor="text1"/>
          <w:szCs w:val="24"/>
        </w:rPr>
        <w:t xml:space="preserve">factor based on </w:t>
      </w:r>
      <w:commentRangeStart w:id="16"/>
      <w:commentRangeStart w:id="17"/>
      <w:r w:rsidRPr="00EF1850">
        <w:rPr>
          <w:color w:val="000000" w:themeColor="text1"/>
          <w:szCs w:val="24"/>
        </w:rPr>
        <w:t xml:space="preserve">10-fold cross-validation </w:t>
      </w:r>
      <w:commentRangeEnd w:id="16"/>
      <w:r w:rsidRPr="00EF1850">
        <w:rPr>
          <w:rStyle w:val="CommentReference"/>
          <w:color w:val="000000" w:themeColor="text1"/>
          <w:sz w:val="24"/>
          <w:szCs w:val="24"/>
        </w:rPr>
        <w:commentReference w:id="16"/>
      </w:r>
      <w:commentRangeEnd w:id="17"/>
      <w:r w:rsidRPr="00EF1850">
        <w:rPr>
          <w:rStyle w:val="CommentReference"/>
          <w:color w:val="000000" w:themeColor="text1"/>
          <w:sz w:val="24"/>
          <w:szCs w:val="24"/>
        </w:rPr>
        <w:commentReference w:id="17"/>
      </w:r>
      <w:r w:rsidR="00EE2F0B" w:rsidRPr="00EF1850">
        <w:rPr>
          <w:color w:val="000000" w:themeColor="text1"/>
          <w:szCs w:val="24"/>
        </w:rPr>
        <w:fldChar w:fldCharType="begin"/>
      </w:r>
      <w:r w:rsidR="00EE2F0B" w:rsidRPr="00EF1850">
        <w:rPr>
          <w:color w:val="000000" w:themeColor="text1"/>
          <w:szCs w:val="24"/>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EE2F0B" w:rsidRPr="00EF1850">
        <w:rPr>
          <w:color w:val="000000" w:themeColor="text1"/>
          <w:szCs w:val="24"/>
        </w:rPr>
        <w:fldChar w:fldCharType="separate"/>
      </w:r>
      <w:r w:rsidR="00EE2F0B" w:rsidRPr="00EF1850">
        <w:rPr>
          <w:noProof/>
          <w:color w:val="000000" w:themeColor="text1"/>
          <w:szCs w:val="24"/>
        </w:rPr>
        <w:t>(</w:t>
      </w:r>
      <w:hyperlink w:anchor="_ENREF_45" w:tooltip="Ma, 2017 #758" w:history="1">
        <w:r w:rsidR="00EE2F0B" w:rsidRPr="00EF1850">
          <w:rPr>
            <w:noProof/>
            <w:color w:val="000000" w:themeColor="text1"/>
            <w:szCs w:val="24"/>
          </w:rPr>
          <w:t>Ma &amp; Fildes, 2017</w:t>
        </w:r>
      </w:hyperlink>
      <w:r w:rsidR="00EE2F0B" w:rsidRPr="00EF1850">
        <w:rPr>
          <w:noProof/>
          <w:color w:val="000000" w:themeColor="text1"/>
          <w:szCs w:val="24"/>
        </w:rPr>
        <w:t xml:space="preserve">; </w:t>
      </w:r>
      <w:hyperlink w:anchor="_ENREF_46" w:tooltip="Ma, 2016 #733" w:history="1">
        <w:r w:rsidR="00EE2F0B" w:rsidRPr="00EF1850">
          <w:rPr>
            <w:noProof/>
            <w:color w:val="000000" w:themeColor="text1"/>
            <w:szCs w:val="24"/>
          </w:rPr>
          <w:t>Ma et al., 2016</w:t>
        </w:r>
      </w:hyperlink>
      <w:r w:rsidR="00EE2F0B" w:rsidRPr="00EF1850">
        <w:rPr>
          <w:noProof/>
          <w:color w:val="000000" w:themeColor="text1"/>
          <w:szCs w:val="24"/>
        </w:rPr>
        <w:t>)</w:t>
      </w:r>
      <w:r w:rsidR="00EE2F0B" w:rsidRPr="00EF1850">
        <w:rPr>
          <w:color w:val="000000" w:themeColor="text1"/>
          <w:szCs w:val="24"/>
        </w:rPr>
        <w:fldChar w:fldCharType="end"/>
      </w:r>
      <w:r w:rsidRPr="00EF1850">
        <w:rPr>
          <w:rStyle w:val="FootnoteReference"/>
          <w:color w:val="000000" w:themeColor="text1"/>
          <w:szCs w:val="24"/>
        </w:rPr>
        <w:footnoteReference w:id="5"/>
      </w:r>
      <w:r w:rsidRPr="00EF1850">
        <w:rPr>
          <w:color w:val="000000" w:themeColor="text1"/>
          <w:szCs w:val="24"/>
        </w:rPr>
        <w:t>. Alternative schemes including information criteria are also available (e.g., Huang et al., 2014)</w:t>
      </w:r>
      <w:r w:rsidRPr="00EF1850">
        <w:rPr>
          <w:rStyle w:val="FootnoteReference"/>
          <w:color w:val="000000" w:themeColor="text1"/>
          <w:szCs w:val="24"/>
        </w:rPr>
        <w:footnoteReference w:id="6"/>
      </w:r>
      <w:r w:rsidRPr="00EF1850">
        <w:rPr>
          <w:color w:val="000000" w:themeColor="text1"/>
          <w:szCs w:val="24"/>
        </w:rPr>
        <w:t>.</w:t>
      </w:r>
    </w:p>
    <w:p w14:paraId="59FE9F94"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183CCAFB" w14:textId="77C921AC" w:rsidR="004617F2" w:rsidRPr="00EF1850" w:rsidRDefault="004617F2" w:rsidP="000B121E">
      <w:pPr>
        <w:shd w:val="clear" w:color="auto" w:fill="FFFFFF" w:themeFill="background1"/>
        <w:spacing w:after="0" w:line="360" w:lineRule="auto"/>
        <w:rPr>
          <w:color w:val="000000" w:themeColor="text1"/>
          <w:szCs w:val="24"/>
        </w:rPr>
      </w:pPr>
      <w:r w:rsidRPr="00EF1850">
        <w:rPr>
          <w:rFonts w:cs="Times New Roman"/>
          <w:color w:val="000000" w:themeColor="text1"/>
          <w:szCs w:val="24"/>
        </w:rPr>
        <w:t xml:space="preserve">At the second stage, we construct the General Autoregressive Distributive Lag (ADL) model based on the variables retained by the LASSO procedure with their dynamic terms </w:t>
      </w:r>
      <w:r w:rsidRPr="00EF1850">
        <w:rPr>
          <w:color w:val="000000" w:themeColor="text1"/>
          <w:szCs w:val="24"/>
        </w:rPr>
        <w:t xml:space="preserve">(Huang et al., 2014). The general ADL model takes into account the dynamic effect of the (LASSO retained) marketing activities as well as </w:t>
      </w:r>
      <w:r w:rsidR="00FC0A79" w:rsidRPr="00EF1850">
        <w:rPr>
          <w:color w:val="000000" w:themeColor="text1"/>
          <w:szCs w:val="24"/>
        </w:rPr>
        <w:t xml:space="preserve">a </w:t>
      </w:r>
      <w:r w:rsidRPr="00EF1850">
        <w:rPr>
          <w:color w:val="000000" w:themeColor="text1"/>
          <w:szCs w:val="24"/>
        </w:rPr>
        <w:t>potential trend, four-week seasonality, and calendar events. The general ADL model can be represented as</w:t>
      </w:r>
      <w:r w:rsidRPr="00EF1850">
        <w:rPr>
          <w:rFonts w:cs="Times New Roman"/>
          <w:color w:val="000000" w:themeColor="text1"/>
          <w:szCs w:val="24"/>
        </w:rPr>
        <w:t>:</w:t>
      </w:r>
    </w:p>
    <w:p w14:paraId="6F43CD55" w14:textId="6A4CE8C1" w:rsidR="004617F2" w:rsidRPr="00EF1850" w:rsidRDefault="00C96B84" w:rsidP="000B121E">
      <w:pPr>
        <w:shd w:val="clear" w:color="auto" w:fill="FFFFFF" w:themeFill="background1"/>
        <w:spacing w:after="0" w:line="360" w:lineRule="auto"/>
        <w:rPr>
          <w:color w:val="000000" w:themeColor="text1"/>
          <w:szCs w:val="24"/>
        </w:rPr>
      </w:pPr>
      <m:oMathPara>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ln⁡(y</m:t>
              </m:r>
            </m:e>
            <m:sub>
              <m:r>
                <m:rPr>
                  <m:sty m:val="p"/>
                </m:rPr>
                <w:rPr>
                  <w:rFonts w:ascii="Cambria Math" w:hAnsi="Cambria Math"/>
                  <w:color w:val="000000" w:themeColor="text1"/>
                  <w:szCs w:val="24"/>
                </w:rPr>
                <m:t>0,t</m:t>
              </m:r>
            </m:sub>
          </m:sSub>
          <m:r>
            <m:rPr>
              <m:sty m:val="p"/>
            </m:rPr>
            <w:rPr>
              <w:rFonts w:ascii="Cambria Math" w:hAnsi="Cambria Math"/>
              <w:color w:val="000000" w:themeColor="text1"/>
              <w:szCs w:val="24"/>
            </w:rPr>
            <m:t>)=intercept+τ*time+</m:t>
          </m:r>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j=1</m:t>
              </m:r>
            </m:sub>
            <m:sup>
              <m:r>
                <m:rPr>
                  <m:sty m:val="p"/>
                </m:rPr>
                <w:rPr>
                  <w:rFonts w:ascii="Cambria Math" w:hAnsi="Cambria Math"/>
                  <w:color w:val="000000" w:themeColor="text1"/>
                  <w:szCs w:val="24"/>
                </w:rPr>
                <m:t>L</m:t>
              </m:r>
            </m:sup>
            <m:e>
              <m:sSub>
                <m:sSubPr>
                  <m:ctrlPr>
                    <w:rPr>
                      <w:rFonts w:ascii="Cambria Math" w:hAnsi="Cambria Math"/>
                      <w:color w:val="000000" w:themeColor="text1"/>
                      <w:szCs w:val="24"/>
                    </w:rPr>
                  </m:ctrlPr>
                </m:sSubPr>
                <m:e>
                  <m:r>
                    <m:rPr>
                      <m:sty m:val="p"/>
                    </m:rPr>
                    <w:rPr>
                      <w:rFonts w:ascii="Cambria Math" w:hAnsi="Cambria Math"/>
                      <w:color w:val="000000" w:themeColor="text1"/>
                      <w:szCs w:val="24"/>
                    </w:rPr>
                    <m:t>α</m:t>
                  </m:r>
                </m:e>
                <m:sub>
                  <m:r>
                    <m:rPr>
                      <m:sty m:val="p"/>
                    </m:rPr>
                    <w:rPr>
                      <w:rFonts w:ascii="Cambria Math" w:hAnsi="Cambria Math"/>
                      <w:color w:val="000000" w:themeColor="text1"/>
                      <w:szCs w:val="24"/>
                    </w:rPr>
                    <m:t>j</m:t>
                  </m:r>
                </m:sub>
              </m:sSub>
              <m:r>
                <m:rPr>
                  <m:sty m:val="p"/>
                </m:rPr>
                <w:rPr>
                  <w:rFonts w:ascii="Cambria Math" w:hAnsi="Cambria Math"/>
                  <w:color w:val="000000" w:themeColor="text1"/>
                  <w:szCs w:val="24"/>
                </w:rPr>
                <m:t>ln⁡(</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y</m:t>
                  </m:r>
                </m:e>
                <m:sub>
                  <m:r>
                    <m:rPr>
                      <m:sty m:val="p"/>
                    </m:rPr>
                    <w:rPr>
                      <w:rFonts w:ascii="Cambria Math" w:hAnsi="Cambria Math"/>
                      <w:color w:val="000000" w:themeColor="text1"/>
                      <w:szCs w:val="24"/>
                    </w:rPr>
                    <m:t>0, t-j</m:t>
                  </m:r>
                </m:sub>
              </m:sSub>
              <m:r>
                <m:rPr>
                  <m:sty m:val="p"/>
                </m:rPr>
                <w:rPr>
                  <w:rFonts w:ascii="Cambria Math" w:hAnsi="Cambria Math"/>
                  <w:color w:val="000000" w:themeColor="text1"/>
                  <w:szCs w:val="24"/>
                </w:rPr>
                <m:t>)</m:t>
              </m:r>
            </m:e>
          </m:nary>
          <m:r>
            <m:rPr>
              <m:sty m:val="p"/>
            </m:rPr>
            <w:rPr>
              <w:rFonts w:ascii="Cambria Math" w:hAnsi="Cambria Math"/>
              <w:color w:val="000000" w:themeColor="text1"/>
              <w:szCs w:val="24"/>
            </w:rPr>
            <m:t>+</m:t>
          </m:r>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j=0</m:t>
              </m:r>
            </m:sub>
            <m:sup>
              <m:r>
                <m:rPr>
                  <m:sty m:val="p"/>
                </m:rPr>
                <w:rPr>
                  <w:rFonts w:ascii="Cambria Math" w:hAnsi="Cambria Math"/>
                  <w:color w:val="000000" w:themeColor="text1"/>
                  <w:szCs w:val="24"/>
                </w:rPr>
                <m:t>L</m:t>
              </m:r>
            </m:sup>
            <m:e>
              <m:sSub>
                <m:sSubPr>
                  <m:ctrlPr>
                    <w:rPr>
                      <w:rFonts w:ascii="Cambria Math" w:hAnsi="Cambria Math"/>
                      <w:color w:val="000000" w:themeColor="text1"/>
                      <w:szCs w:val="24"/>
                    </w:rPr>
                  </m:ctrlPr>
                </m:sSubPr>
                <m:e>
                  <m:r>
                    <m:rPr>
                      <m:sty m:val="p"/>
                    </m:rPr>
                    <w:rPr>
                      <w:rFonts w:ascii="Cambria Math" w:hAnsi="Cambria Math"/>
                      <w:color w:val="000000" w:themeColor="text1"/>
                      <w:szCs w:val="24"/>
                    </w:rPr>
                    <m:t>β</m:t>
                  </m:r>
                </m:e>
                <m:sub>
                  <m:r>
                    <m:rPr>
                      <m:sty m:val="p"/>
                    </m:rPr>
                    <w:rPr>
                      <w:rFonts w:ascii="Cambria Math" w:hAnsi="Cambria Math"/>
                      <w:color w:val="000000" w:themeColor="text1"/>
                      <w:szCs w:val="24"/>
                    </w:rPr>
                    <m:t>0,j</m:t>
                  </m:r>
                </m:sub>
              </m:sSub>
              <m:r>
                <m:rPr>
                  <m:sty m:val="p"/>
                </m:rPr>
                <w:rPr>
                  <w:rFonts w:ascii="Cambria Math" w:hAnsi="Cambria Math"/>
                  <w:color w:val="000000" w:themeColor="text1"/>
                  <w:szCs w:val="24"/>
                </w:rPr>
                <m:t>ln⁡(</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p</m:t>
                  </m:r>
                </m:e>
                <m:sub>
                  <m:r>
                    <m:rPr>
                      <m:sty m:val="p"/>
                    </m:rPr>
                    <w:rPr>
                      <w:rFonts w:ascii="Cambria Math" w:hAnsi="Cambria Math"/>
                      <w:color w:val="000000" w:themeColor="text1"/>
                      <w:szCs w:val="24"/>
                    </w:rPr>
                    <m:t>0,t-j</m:t>
                  </m:r>
                </m:sub>
              </m:sSub>
              <m:r>
                <m:rPr>
                  <m:sty m:val="p"/>
                </m:rPr>
                <w:rPr>
                  <w:rFonts w:ascii="Cambria Math" w:hAnsi="Cambria Math"/>
                  <w:color w:val="000000" w:themeColor="text1"/>
                  <w:szCs w:val="24"/>
                </w:rPr>
                <m:t>)</m:t>
              </m:r>
            </m:e>
          </m:nary>
          <m:r>
            <m:rPr>
              <m:sty m:val="p"/>
            </m:rPr>
            <w:rPr>
              <w:rFonts w:ascii="Cambria Math" w:hAnsi="Cambria Math"/>
              <w:color w:val="000000" w:themeColor="text1"/>
              <w:szCs w:val="24"/>
            </w:rPr>
            <m:t>+</m:t>
          </m:r>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j=0</m:t>
              </m:r>
            </m:sub>
            <m:sup>
              <m:r>
                <m:rPr>
                  <m:sty m:val="p"/>
                </m:rPr>
                <w:rPr>
                  <w:rFonts w:ascii="Cambria Math" w:hAnsi="Cambria Math"/>
                  <w:color w:val="000000" w:themeColor="text1"/>
                  <w:szCs w:val="24"/>
                </w:rPr>
                <m:t>L</m:t>
              </m:r>
            </m:sup>
            <m:e>
              <m:sSub>
                <m:sSubPr>
                  <m:ctrlPr>
                    <w:rPr>
                      <w:rFonts w:ascii="Cambria Math" w:hAnsi="Cambria Math"/>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0,j</m:t>
                  </m:r>
                </m:sub>
              </m:sSub>
              <m:sSub>
                <m:sSubPr>
                  <m:ctrlPr>
                    <w:rPr>
                      <w:rFonts w:ascii="Cambria Math" w:hAnsi="Cambria Math"/>
                      <w:color w:val="000000" w:themeColor="text1"/>
                      <w:szCs w:val="24"/>
                    </w:rPr>
                  </m:ctrlPr>
                </m:sSubPr>
                <m:e>
                  <m:r>
                    <m:rPr>
                      <m:sty m:val="p"/>
                    </m:rPr>
                    <w:rPr>
                      <w:rFonts w:ascii="Cambria Math" w:hAnsi="Cambria Math"/>
                      <w:color w:val="000000" w:themeColor="text1"/>
                      <w:szCs w:val="24"/>
                    </w:rPr>
                    <m:t>Feature</m:t>
                  </m:r>
                </m:e>
                <m:sub>
                  <m:r>
                    <m:rPr>
                      <m:sty m:val="p"/>
                    </m:rPr>
                    <w:rPr>
                      <w:rFonts w:ascii="Cambria Math" w:hAnsi="Cambria Math"/>
                      <w:color w:val="000000" w:themeColor="text1"/>
                      <w:szCs w:val="24"/>
                    </w:rPr>
                    <m:t>0,t-j</m:t>
                  </m:r>
                </m:sub>
              </m:sSub>
            </m:e>
          </m:nary>
          <m:r>
            <m:rPr>
              <m:sty m:val="p"/>
            </m:rPr>
            <w:rPr>
              <w:rFonts w:ascii="Cambria Math" w:hAnsi="Cambria Math"/>
              <w:color w:val="000000" w:themeColor="text1"/>
              <w:szCs w:val="24"/>
            </w:rPr>
            <m:t>+</m:t>
          </m:r>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j=0</m:t>
              </m:r>
            </m:sub>
            <m:sup>
              <m:r>
                <m:rPr>
                  <m:sty m:val="p"/>
                </m:rPr>
                <w:rPr>
                  <w:rFonts w:ascii="Cambria Math" w:hAnsi="Cambria Math"/>
                  <w:color w:val="000000" w:themeColor="text1"/>
                  <w:szCs w:val="24"/>
                </w:rPr>
                <m:t>L</m:t>
              </m:r>
            </m:sup>
            <m:e>
              <m:sSub>
                <m:sSubPr>
                  <m:ctrlPr>
                    <w:rPr>
                      <w:rFonts w:ascii="Cambria Math" w:hAnsi="Cambria Math"/>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0,j</m:t>
                  </m:r>
                </m:sub>
              </m:sSub>
              <m:sSub>
                <m:sSubPr>
                  <m:ctrlPr>
                    <w:rPr>
                      <w:rFonts w:ascii="Cambria Math" w:hAnsi="Cambria Math"/>
                      <w:color w:val="000000" w:themeColor="text1"/>
                      <w:szCs w:val="24"/>
                    </w:rPr>
                  </m:ctrlPr>
                </m:sSubPr>
                <m:e>
                  <m:r>
                    <m:rPr>
                      <m:sty m:val="p"/>
                    </m:rPr>
                    <w:rPr>
                      <w:rFonts w:ascii="Cambria Math" w:hAnsi="Cambria Math"/>
                      <w:color w:val="000000" w:themeColor="text1"/>
                      <w:szCs w:val="24"/>
                    </w:rPr>
                    <m:t>Display</m:t>
                  </m:r>
                </m:e>
                <m:sub>
                  <m:r>
                    <m:rPr>
                      <m:sty m:val="p"/>
                    </m:rPr>
                    <w:rPr>
                      <w:rFonts w:ascii="Cambria Math" w:hAnsi="Cambria Math"/>
                      <w:color w:val="000000" w:themeColor="text1"/>
                      <w:szCs w:val="24"/>
                    </w:rPr>
                    <m:t>0,t-j</m:t>
                  </m:r>
                </m:sub>
              </m:sSub>
            </m:e>
          </m:nary>
          <m:r>
            <m:rPr>
              <m:sty m:val="p"/>
            </m:rPr>
            <w:rPr>
              <w:rFonts w:ascii="Cambria Math" w:hAnsi="Cambria Math"/>
              <w:color w:val="000000" w:themeColor="text1"/>
              <w:szCs w:val="24"/>
            </w:rPr>
            <m:t>+</m:t>
          </m:r>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m=1</m:t>
              </m:r>
            </m:sub>
            <m:sup>
              <m:r>
                <m:rPr>
                  <m:sty m:val="p"/>
                </m:rPr>
                <w:rPr>
                  <w:rFonts w:ascii="Cambria Math" w:hAnsi="Cambria Math"/>
                  <w:color w:val="000000" w:themeColor="text1"/>
                  <w:szCs w:val="24"/>
                </w:rPr>
                <m:t>M</m:t>
              </m:r>
            </m:sup>
            <m:e>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j=0</m:t>
                  </m:r>
                </m:sub>
                <m:sup>
                  <m:r>
                    <m:rPr>
                      <m:sty m:val="p"/>
                    </m:rPr>
                    <w:rPr>
                      <w:rFonts w:ascii="Cambria Math" w:hAnsi="Cambria Math"/>
                      <w:color w:val="000000" w:themeColor="text1"/>
                      <w:szCs w:val="24"/>
                    </w:rPr>
                    <m:t>L</m:t>
                  </m:r>
                </m:sup>
                <m:e>
                  <m:sSub>
                    <m:sSubPr>
                      <m:ctrlPr>
                        <w:rPr>
                          <w:rFonts w:ascii="Cambria Math" w:hAnsi="Cambria Math"/>
                          <w:color w:val="000000" w:themeColor="text1"/>
                          <w:szCs w:val="24"/>
                        </w:rPr>
                      </m:ctrlPr>
                    </m:sSubPr>
                    <m:e>
                      <m:r>
                        <m:rPr>
                          <m:sty m:val="p"/>
                        </m:rPr>
                        <w:rPr>
                          <w:rFonts w:ascii="Cambria Math" w:hAnsi="Cambria Math"/>
                          <w:color w:val="000000" w:themeColor="text1"/>
                          <w:szCs w:val="24"/>
                        </w:rPr>
                        <m:t>β</m:t>
                      </m:r>
                    </m:e>
                    <m:sub>
                      <m:r>
                        <m:rPr>
                          <m:sty m:val="p"/>
                        </m:rPr>
                        <w:rPr>
                          <w:rFonts w:ascii="Cambria Math" w:hAnsi="Cambria Math"/>
                          <w:color w:val="000000" w:themeColor="text1"/>
                          <w:szCs w:val="24"/>
                        </w:rPr>
                        <m:t>m,j</m:t>
                      </m:r>
                    </m:sub>
                  </m:sSub>
                  <m:r>
                    <m:rPr>
                      <m:sty m:val="p"/>
                    </m:rPr>
                    <w:rPr>
                      <w:rFonts w:ascii="Cambria Math" w:hAnsi="Cambria Math"/>
                      <w:color w:val="000000" w:themeColor="text1"/>
                      <w:szCs w:val="24"/>
                    </w:rPr>
                    <m:t>ln⁡(</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p</m:t>
                      </m:r>
                    </m:e>
                    <m:sub>
                      <m:r>
                        <m:rPr>
                          <m:sty m:val="p"/>
                        </m:rPr>
                        <w:rPr>
                          <w:rFonts w:ascii="Cambria Math" w:hAnsi="Cambria Math"/>
                          <w:color w:val="000000" w:themeColor="text1"/>
                          <w:szCs w:val="24"/>
                        </w:rPr>
                        <m:t>m,t-j</m:t>
                      </m:r>
                    </m:sub>
                  </m:sSub>
                  <m:r>
                    <m:rPr>
                      <m:sty m:val="p"/>
                    </m:rPr>
                    <w:rPr>
                      <w:rFonts w:ascii="Cambria Math" w:hAnsi="Cambria Math"/>
                      <w:color w:val="000000" w:themeColor="text1"/>
                      <w:szCs w:val="24"/>
                    </w:rPr>
                    <m:t>)</m:t>
                  </m:r>
                </m:e>
              </m:nary>
            </m:e>
          </m:nary>
          <m:r>
            <m:rPr>
              <m:sty m:val="p"/>
            </m:rPr>
            <w:rPr>
              <w:rFonts w:ascii="Cambria Math" w:hAnsi="Cambria Math"/>
              <w:color w:val="000000" w:themeColor="text1"/>
              <w:szCs w:val="24"/>
            </w:rPr>
            <m:t>+</m:t>
          </m:r>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n=1</m:t>
              </m:r>
            </m:sub>
            <m:sup>
              <m:r>
                <m:rPr>
                  <m:sty m:val="p"/>
                </m:rPr>
                <w:rPr>
                  <w:rFonts w:ascii="Cambria Math" w:hAnsi="Cambria Math"/>
                  <w:color w:val="000000" w:themeColor="text1"/>
                  <w:szCs w:val="24"/>
                </w:rPr>
                <m:t>N</m:t>
              </m:r>
            </m:sup>
            <m:e>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j=0</m:t>
                  </m:r>
                </m:sub>
                <m:sup>
                  <m:r>
                    <m:rPr>
                      <m:sty m:val="p"/>
                    </m:rPr>
                    <w:rPr>
                      <w:rFonts w:ascii="Cambria Math" w:hAnsi="Cambria Math"/>
                      <w:color w:val="000000" w:themeColor="text1"/>
                      <w:szCs w:val="24"/>
                    </w:rPr>
                    <m:t>L</m:t>
                  </m:r>
                </m:sup>
                <m:e>
                  <m:sSub>
                    <m:sSubPr>
                      <m:ctrlPr>
                        <w:rPr>
                          <w:rFonts w:ascii="Cambria Math" w:hAnsi="Cambria Math"/>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n,j</m:t>
                      </m:r>
                    </m:sub>
                  </m:sSub>
                  <m:sSub>
                    <m:sSubPr>
                      <m:ctrlPr>
                        <w:rPr>
                          <w:rFonts w:ascii="Cambria Math" w:hAnsi="Cambria Math"/>
                          <w:color w:val="000000" w:themeColor="text1"/>
                          <w:szCs w:val="24"/>
                        </w:rPr>
                      </m:ctrlPr>
                    </m:sSubPr>
                    <m:e>
                      <m:r>
                        <m:rPr>
                          <m:sty m:val="p"/>
                        </m:rPr>
                        <w:rPr>
                          <w:rFonts w:ascii="Cambria Math" w:hAnsi="Cambria Math"/>
                          <w:color w:val="000000" w:themeColor="text1"/>
                          <w:szCs w:val="24"/>
                        </w:rPr>
                        <m:t>Feature</m:t>
                      </m:r>
                    </m:e>
                    <m:sub>
                      <m:r>
                        <m:rPr>
                          <m:sty m:val="p"/>
                        </m:rPr>
                        <w:rPr>
                          <w:rFonts w:ascii="Cambria Math" w:hAnsi="Cambria Math"/>
                          <w:color w:val="000000" w:themeColor="text1"/>
                          <w:szCs w:val="24"/>
                        </w:rPr>
                        <m:t>n,t-j</m:t>
                      </m:r>
                    </m:sub>
                  </m:sSub>
                </m:e>
              </m:nary>
            </m:e>
          </m:nary>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n=1</m:t>
              </m:r>
            </m:sub>
            <m:sup>
              <m:r>
                <m:rPr>
                  <m:sty m:val="p"/>
                </m:rPr>
                <w:rPr>
                  <w:rFonts w:ascii="Cambria Math" w:hAnsi="Cambria Math"/>
                  <w:color w:val="000000" w:themeColor="text1"/>
                  <w:szCs w:val="24"/>
                </w:rPr>
                <m:t>P</m:t>
              </m:r>
            </m:sup>
            <m:e>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j=0</m:t>
                  </m:r>
                </m:sub>
                <m:sup>
                  <m:r>
                    <m:rPr>
                      <m:sty m:val="p"/>
                    </m:rPr>
                    <w:rPr>
                      <w:rFonts w:ascii="Cambria Math" w:hAnsi="Cambria Math"/>
                      <w:color w:val="000000" w:themeColor="text1"/>
                      <w:szCs w:val="24"/>
                    </w:rPr>
                    <m:t>L</m:t>
                  </m:r>
                </m:sup>
                <m:e>
                  <m:sSub>
                    <m:sSubPr>
                      <m:ctrlPr>
                        <w:rPr>
                          <w:rFonts w:ascii="Cambria Math" w:hAnsi="Cambria Math"/>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n,j</m:t>
                      </m:r>
                    </m:sub>
                  </m:sSub>
                  <m:sSub>
                    <m:sSubPr>
                      <m:ctrlPr>
                        <w:rPr>
                          <w:rFonts w:ascii="Cambria Math" w:hAnsi="Cambria Math"/>
                          <w:color w:val="000000" w:themeColor="text1"/>
                          <w:szCs w:val="24"/>
                        </w:rPr>
                      </m:ctrlPr>
                    </m:sSubPr>
                    <m:e>
                      <m:r>
                        <m:rPr>
                          <m:sty m:val="p"/>
                        </m:rPr>
                        <w:rPr>
                          <w:rFonts w:ascii="Cambria Math" w:hAnsi="Cambria Math"/>
                          <w:color w:val="000000" w:themeColor="text1"/>
                          <w:szCs w:val="24"/>
                        </w:rPr>
                        <m:t>Display</m:t>
                      </m:r>
                    </m:e>
                    <m:sub>
                      <m:r>
                        <m:rPr>
                          <m:sty m:val="p"/>
                        </m:rPr>
                        <w:rPr>
                          <w:rFonts w:ascii="Cambria Math" w:hAnsi="Cambria Math"/>
                          <w:color w:val="000000" w:themeColor="text1"/>
                          <w:szCs w:val="24"/>
                        </w:rPr>
                        <m:t>n,t-j</m:t>
                      </m:r>
                    </m:sub>
                  </m:sSub>
                </m:e>
              </m:nary>
            </m:e>
          </m:nary>
          <m:r>
            <m:rPr>
              <m:sty m:val="p"/>
            </m:rPr>
            <w:rPr>
              <w:rFonts w:ascii="Cambria Math" w:hAnsi="Cambria Math"/>
              <w:color w:val="000000" w:themeColor="text1"/>
              <w:szCs w:val="24"/>
            </w:rPr>
            <m:t>+</m:t>
          </m:r>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d=1</m:t>
              </m:r>
            </m:sub>
            <m:sup>
              <m:r>
                <m:rPr>
                  <m:sty m:val="p"/>
                </m:rPr>
                <w:rPr>
                  <w:rFonts w:ascii="Cambria Math" w:hAnsi="Cambria Math"/>
                  <w:color w:val="000000" w:themeColor="text1"/>
                  <w:szCs w:val="24"/>
                </w:rPr>
                <m:t>12</m:t>
              </m:r>
            </m:sup>
            <m:e>
              <m:sSub>
                <m:sSubPr>
                  <m:ctrlPr>
                    <w:rPr>
                      <w:rFonts w:ascii="Cambria Math" w:hAnsi="Cambria Math"/>
                      <w:color w:val="000000" w:themeColor="text1"/>
                      <w:szCs w:val="24"/>
                    </w:rPr>
                  </m:ctrlPr>
                </m:sSubPr>
                <m:e>
                  <m:sSub>
                    <m:sSubPr>
                      <m:ctrlPr>
                        <w:rPr>
                          <w:rFonts w:ascii="Cambria Math" w:hAnsi="Cambria Math"/>
                          <w:color w:val="000000" w:themeColor="text1"/>
                          <w:szCs w:val="24"/>
                        </w:rPr>
                      </m:ctrlPr>
                    </m:sSubPr>
                    <m:e>
                      <m:r>
                        <m:rPr>
                          <m:sty m:val="p"/>
                        </m:rPr>
                        <w:rPr>
                          <w:rFonts w:ascii="Cambria Math" w:hAnsi="Cambria Math"/>
                          <w:color w:val="000000" w:themeColor="text1"/>
                          <w:szCs w:val="24"/>
                        </w:rPr>
                        <m:t>θ</m:t>
                      </m:r>
                    </m:e>
                    <m:sub>
                      <m:r>
                        <m:rPr>
                          <m:sty m:val="p"/>
                        </m:rPr>
                        <w:rPr>
                          <w:rFonts w:ascii="Cambria Math" w:hAnsi="Cambria Math"/>
                          <w:color w:val="000000" w:themeColor="text1"/>
                          <w:szCs w:val="24"/>
                        </w:rPr>
                        <m:t>d</m:t>
                      </m:r>
                    </m:sub>
                  </m:sSub>
                  <m:r>
                    <m:rPr>
                      <m:sty m:val="p"/>
                    </m:rPr>
                    <w:rPr>
                      <w:rFonts w:ascii="Cambria Math" w:hAnsi="Cambria Math"/>
                      <w:color w:val="000000" w:themeColor="text1"/>
                      <w:szCs w:val="24"/>
                    </w:rPr>
                    <m:t>Four_week_dummy</m:t>
                  </m:r>
                </m:e>
                <m:sub>
                  <m:r>
                    <m:rPr>
                      <m:sty m:val="p"/>
                    </m:rPr>
                    <w:rPr>
                      <w:rFonts w:ascii="Cambria Math" w:hAnsi="Cambria Math"/>
                      <w:color w:val="000000" w:themeColor="text1"/>
                      <w:szCs w:val="24"/>
                    </w:rPr>
                    <m:t>d</m:t>
                  </m:r>
                </m:sub>
              </m:sSub>
            </m:e>
          </m:nary>
          <m:r>
            <m:rPr>
              <m:sty m:val="p"/>
            </m:rPr>
            <w:rPr>
              <w:rFonts w:ascii="Cambria Math" w:hAnsi="Cambria Math"/>
              <w:color w:val="000000" w:themeColor="text1"/>
              <w:szCs w:val="24"/>
            </w:rPr>
            <m:t>+</m:t>
          </m:r>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c=1</m:t>
              </m:r>
            </m:sub>
            <m:sup>
              <m:r>
                <m:rPr>
                  <m:sty m:val="p"/>
                </m:rPr>
                <w:rPr>
                  <w:rFonts w:ascii="Cambria Math" w:hAnsi="Cambria Math"/>
                  <w:color w:val="000000" w:themeColor="text1"/>
                  <w:szCs w:val="24"/>
                </w:rPr>
                <m:t>9</m:t>
              </m:r>
            </m:sup>
            <m:e>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v=0</m:t>
                  </m:r>
                </m:sub>
                <m:sup>
                  <m:r>
                    <m:rPr>
                      <m:sty m:val="p"/>
                    </m:rPr>
                    <w:rPr>
                      <w:rFonts w:ascii="Cambria Math" w:hAnsi="Cambria Math"/>
                      <w:color w:val="000000" w:themeColor="text1"/>
                      <w:szCs w:val="24"/>
                    </w:rPr>
                    <m:t>1</m:t>
                  </m:r>
                </m:sup>
                <m:e>
                  <m:sSub>
                    <m:sSubPr>
                      <m:ctrlPr>
                        <w:rPr>
                          <w:rFonts w:ascii="Cambria Math" w:hAnsi="Cambria Math"/>
                          <w:color w:val="000000" w:themeColor="text1"/>
                          <w:szCs w:val="24"/>
                        </w:rPr>
                      </m:ctrlPr>
                    </m:sSubPr>
                    <m:e>
                      <m:r>
                        <m:rPr>
                          <m:sty m:val="p"/>
                        </m:rPr>
                        <w:rPr>
                          <w:rFonts w:ascii="Cambria Math" w:hAnsi="Cambria Math"/>
                          <w:color w:val="000000" w:themeColor="text1"/>
                          <w:szCs w:val="24"/>
                        </w:rPr>
                        <m:t>δ</m:t>
                      </m:r>
                    </m:e>
                    <m:sub>
                      <m:r>
                        <m:rPr>
                          <m:sty m:val="p"/>
                        </m:rPr>
                        <w:rPr>
                          <w:rFonts w:ascii="Cambria Math" w:hAnsi="Cambria Math"/>
                          <w:color w:val="000000" w:themeColor="text1"/>
                          <w:szCs w:val="24"/>
                        </w:rPr>
                        <m:t>c,v</m:t>
                      </m:r>
                    </m:sub>
                  </m:sSub>
                  <m:sSub>
                    <m:sSubPr>
                      <m:ctrlPr>
                        <w:rPr>
                          <w:rFonts w:ascii="Cambria Math" w:hAnsi="Cambria Math"/>
                          <w:color w:val="000000" w:themeColor="text1"/>
                          <w:szCs w:val="24"/>
                        </w:rPr>
                      </m:ctrlPr>
                    </m:sSubPr>
                    <m:e>
                      <m:r>
                        <m:rPr>
                          <m:sty m:val="p"/>
                        </m:rPr>
                        <w:rPr>
                          <w:rFonts w:ascii="Cambria Math" w:hAnsi="Cambria Math"/>
                          <w:color w:val="000000" w:themeColor="text1"/>
                          <w:szCs w:val="24"/>
                        </w:rPr>
                        <m:t>CalendarEvent</m:t>
                      </m:r>
                    </m:e>
                    <m:sub>
                      <m:r>
                        <m:rPr>
                          <m:sty m:val="p"/>
                        </m:rPr>
                        <w:rPr>
                          <w:rFonts w:ascii="Cambria Math" w:hAnsi="Cambria Math"/>
                          <w:color w:val="000000" w:themeColor="text1"/>
                          <w:szCs w:val="24"/>
                        </w:rPr>
                        <m:t>c,t-v</m:t>
                      </m:r>
                    </m:sub>
                  </m:sSub>
                </m:e>
              </m:nary>
            </m:e>
          </m:nary>
          <m:r>
            <m:rPr>
              <m:sty m:val="p"/>
            </m:rPr>
            <w:rPr>
              <w:rFonts w:ascii="Cambria Math" w:hAnsi="Cambria Math"/>
              <w:color w:val="000000" w:themeColor="text1"/>
              <w:szCs w:val="24"/>
            </w:rPr>
            <m:t>+</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ε</m:t>
              </m:r>
            </m:e>
            <m:sub>
              <m:r>
                <m:rPr>
                  <m:sty m:val="p"/>
                </m:rPr>
                <w:rPr>
                  <w:rFonts w:ascii="Cambria Math" w:hAnsi="Cambria Math"/>
                  <w:color w:val="000000" w:themeColor="text1"/>
                  <w:szCs w:val="24"/>
                </w:rPr>
                <m:t>t</m:t>
              </m:r>
            </m:sub>
          </m:sSub>
          <m:r>
            <m:rPr>
              <m:sty m:val="p"/>
            </m:rPr>
            <w:rPr>
              <w:rFonts w:ascii="Cambria Math" w:hAnsi="Cambria Math"/>
              <w:color w:val="000000" w:themeColor="text1"/>
              <w:szCs w:val="24"/>
            </w:rPr>
            <m:t xml:space="preserve">                      </m:t>
          </m:r>
        </m:oMath>
      </m:oMathPara>
    </w:p>
    <w:p w14:paraId="17292107" w14:textId="77777777" w:rsidR="004617F2" w:rsidRPr="00EF1850" w:rsidRDefault="004617F2" w:rsidP="000B121E">
      <w:pPr>
        <w:pStyle w:val="ListParagraph"/>
        <w:shd w:val="clear" w:color="auto" w:fill="FFFFFF" w:themeFill="background1"/>
        <w:spacing w:after="0" w:line="360" w:lineRule="auto"/>
        <w:ind w:left="0"/>
        <w:rPr>
          <w:color w:val="000000" w:themeColor="text1"/>
          <w:szCs w:val="24"/>
        </w:rPr>
      </w:pPr>
      <w:r w:rsidRPr="00EF1850">
        <w:rPr>
          <w:color w:val="000000" w:themeColor="text1"/>
          <w:szCs w:val="24"/>
        </w:rPr>
        <w:t xml:space="preserve">where </w:t>
      </w:r>
    </w:p>
    <w:p w14:paraId="1FE4D9CB" w14:textId="39579A25" w:rsidR="004617F2" w:rsidRPr="00EF1850" w:rsidRDefault="00EF1850" w:rsidP="000B121E">
      <w:pPr>
        <w:pStyle w:val="ListParagraph"/>
        <w:shd w:val="clear" w:color="auto" w:fill="FFFFFF" w:themeFill="background1"/>
        <w:spacing w:after="0" w:line="360" w:lineRule="auto"/>
        <w:ind w:left="0"/>
        <w:rPr>
          <w:color w:val="000000" w:themeColor="text1"/>
          <w:szCs w:val="24"/>
        </w:rPr>
      </w:pPr>
      <m:oMath>
        <m:r>
          <m:rPr>
            <m:sty m:val="p"/>
          </m:rPr>
          <w:rPr>
            <w:rFonts w:ascii="Cambria Math" w:hAnsi="Cambria Math"/>
            <w:color w:val="000000" w:themeColor="text1"/>
            <w:szCs w:val="24"/>
          </w:rPr>
          <m:t>ln⁡(</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y</m:t>
            </m:r>
          </m:e>
          <m:sub>
            <m:r>
              <m:rPr>
                <m:sty m:val="p"/>
              </m:rPr>
              <w:rPr>
                <w:rFonts w:ascii="Cambria Math" w:hAnsi="Cambria Math"/>
                <w:color w:val="000000" w:themeColor="text1"/>
                <w:szCs w:val="24"/>
              </w:rPr>
              <m:t>0,t</m:t>
            </m:r>
          </m:sub>
        </m:sSub>
        <m:r>
          <m:rPr>
            <m:sty m:val="p"/>
          </m:rPr>
          <w:rPr>
            <w:rFonts w:ascii="Cambria Math" w:hAnsi="Cambria Math"/>
            <w:color w:val="000000" w:themeColor="text1"/>
            <w:szCs w:val="24"/>
          </w:rPr>
          <m:t>)</m:t>
        </m:r>
      </m:oMath>
      <w:r w:rsidR="004617F2" w:rsidRPr="00EF1850">
        <w:rPr>
          <w:color w:val="000000" w:themeColor="text1"/>
          <w:szCs w:val="24"/>
        </w:rPr>
        <w:t xml:space="preserve"> is the log sales of the focal product at week </w:t>
      </w:r>
      <m:oMath>
        <m:r>
          <m:rPr>
            <m:sty m:val="p"/>
          </m:rPr>
          <w:rPr>
            <w:rFonts w:ascii="Cambria Math" w:hAnsi="Cambria Math"/>
            <w:color w:val="000000" w:themeColor="text1"/>
            <w:szCs w:val="24"/>
          </w:rPr>
          <m:t>t</m:t>
        </m:r>
      </m:oMath>
      <w:r w:rsidR="000C5B76" w:rsidRPr="00EF1850">
        <w:rPr>
          <w:color w:val="000000" w:themeColor="text1"/>
          <w:szCs w:val="24"/>
        </w:rPr>
        <w:t>.</w:t>
      </w:r>
    </w:p>
    <w:p w14:paraId="298408D4" w14:textId="417836C6" w:rsidR="004617F2" w:rsidRPr="00EF1850" w:rsidRDefault="00EF1850" w:rsidP="000B121E">
      <w:pPr>
        <w:pStyle w:val="ListParagraph"/>
        <w:shd w:val="clear" w:color="auto" w:fill="FFFFFF" w:themeFill="background1"/>
        <w:spacing w:after="0" w:line="360" w:lineRule="auto"/>
        <w:ind w:left="0"/>
        <w:rPr>
          <w:color w:val="000000" w:themeColor="text1"/>
          <w:szCs w:val="24"/>
        </w:rPr>
      </w:pPr>
      <m:oMath>
        <m:r>
          <m:rPr>
            <m:sty m:val="p"/>
          </m:rPr>
          <w:rPr>
            <w:rFonts w:ascii="Cambria Math" w:hAnsi="Cambria Math"/>
            <w:color w:val="000000" w:themeColor="text1"/>
            <w:szCs w:val="24"/>
          </w:rPr>
          <m:t>time</m:t>
        </m:r>
      </m:oMath>
      <w:r w:rsidR="004617F2" w:rsidRPr="00EF1850">
        <w:rPr>
          <w:color w:val="000000" w:themeColor="text1"/>
          <w:szCs w:val="24"/>
        </w:rPr>
        <w:t xml:space="preserve"> is the term for the deterministic trend which captures any potential steady change during the estimation period </w:t>
      </w:r>
      <w:r w:rsidR="004617F2" w:rsidRPr="00EF1850">
        <w:rPr>
          <w:color w:val="000000" w:themeColor="text1"/>
          <w:szCs w:val="24"/>
        </w:rPr>
        <w:fldChar w:fldCharType="begin"/>
      </w:r>
      <w:r w:rsidR="004617F2" w:rsidRPr="00EF1850">
        <w:rPr>
          <w:color w:val="000000" w:themeColor="text1"/>
          <w:szCs w:val="24"/>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004617F2" w:rsidRPr="00EF1850">
        <w:rPr>
          <w:color w:val="000000" w:themeColor="text1"/>
          <w:szCs w:val="24"/>
        </w:rPr>
        <w:fldChar w:fldCharType="separate"/>
      </w:r>
      <w:r w:rsidR="004617F2" w:rsidRPr="00EF1850">
        <w:rPr>
          <w:noProof/>
          <w:color w:val="000000" w:themeColor="text1"/>
          <w:szCs w:val="24"/>
        </w:rPr>
        <w:t>(</w:t>
      </w:r>
      <w:hyperlink w:anchor="_ENREF_69" w:tooltip="Song, 2003 #267" w:history="1">
        <w:r w:rsidR="00EE2F0B" w:rsidRPr="00EF1850">
          <w:rPr>
            <w:noProof/>
            <w:color w:val="000000" w:themeColor="text1"/>
            <w:szCs w:val="24"/>
          </w:rPr>
          <w:t>Song &amp; Witt, 2003</w:t>
        </w:r>
      </w:hyperlink>
      <w:r w:rsidR="004617F2" w:rsidRPr="00EF1850">
        <w:rPr>
          <w:noProof/>
          <w:color w:val="000000" w:themeColor="text1"/>
          <w:szCs w:val="24"/>
        </w:rPr>
        <w:t>)</w:t>
      </w:r>
      <w:r w:rsidR="004617F2" w:rsidRPr="00EF1850">
        <w:rPr>
          <w:color w:val="000000" w:themeColor="text1"/>
          <w:szCs w:val="24"/>
        </w:rPr>
        <w:fldChar w:fldCharType="end"/>
      </w:r>
      <w:r w:rsidR="004617F2" w:rsidRPr="00EF1850">
        <w:rPr>
          <w:color w:val="000000" w:themeColor="text1"/>
          <w:szCs w:val="24"/>
        </w:rPr>
        <w:t>.</w:t>
      </w:r>
    </w:p>
    <w:p w14:paraId="49537CD0" w14:textId="3957C815" w:rsidR="004617F2" w:rsidRPr="00EF1850" w:rsidRDefault="00EF1850" w:rsidP="000B121E">
      <w:pPr>
        <w:pStyle w:val="ListParagraph"/>
        <w:shd w:val="clear" w:color="auto" w:fill="FFFFFF" w:themeFill="background1"/>
        <w:spacing w:after="0" w:line="360" w:lineRule="auto"/>
        <w:ind w:left="0"/>
        <w:rPr>
          <w:color w:val="000000" w:themeColor="text1"/>
          <w:szCs w:val="24"/>
        </w:rPr>
      </w:pPr>
      <m:oMath>
        <m:r>
          <m:rPr>
            <m:sty m:val="p"/>
          </m:rPr>
          <w:rPr>
            <w:rFonts w:ascii="Cambria Math" w:hAnsi="Cambria Math"/>
            <w:color w:val="000000" w:themeColor="text1"/>
            <w:szCs w:val="24"/>
          </w:rPr>
          <w:lastRenderedPageBreak/>
          <m:t>ln⁡(</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p</m:t>
            </m:r>
          </m:e>
          <m:sub>
            <m:r>
              <m:rPr>
                <m:sty m:val="p"/>
              </m:rPr>
              <w:rPr>
                <w:rFonts w:ascii="Cambria Math" w:hAnsi="Cambria Math"/>
                <w:color w:val="000000" w:themeColor="text1"/>
                <w:szCs w:val="24"/>
              </w:rPr>
              <m:t>0,t-j</m:t>
            </m:r>
          </m:sub>
        </m:sSub>
        <m:r>
          <m:rPr>
            <m:sty m:val="p"/>
          </m:rPr>
          <w:rPr>
            <w:rFonts w:ascii="Cambria Math" w:hAnsi="Cambria Math"/>
            <w:color w:val="000000" w:themeColor="text1"/>
            <w:szCs w:val="24"/>
          </w:rPr>
          <m:t>)</m:t>
        </m:r>
      </m:oMath>
      <w:r w:rsidR="004617F2" w:rsidRPr="00EF1850">
        <w:rPr>
          <w:color w:val="000000" w:themeColor="text1"/>
          <w:szCs w:val="24"/>
        </w:rPr>
        <w:t xml:space="preserve"> and </w:t>
      </w:r>
      <m:oMath>
        <m:r>
          <m:rPr>
            <m:sty m:val="p"/>
          </m:rPr>
          <w:rPr>
            <w:rFonts w:ascii="Cambria Math" w:hAnsi="Cambria Math"/>
            <w:color w:val="000000" w:themeColor="text1"/>
            <w:szCs w:val="24"/>
          </w:rPr>
          <m:t>ln⁡(</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p</m:t>
            </m:r>
          </m:e>
          <m:sub>
            <m:r>
              <m:rPr>
                <m:sty m:val="p"/>
              </m:rPr>
              <w:rPr>
                <w:rFonts w:ascii="Cambria Math" w:hAnsi="Cambria Math"/>
                <w:color w:val="000000" w:themeColor="text1"/>
                <w:szCs w:val="24"/>
              </w:rPr>
              <m:t>m,t-j</m:t>
            </m:r>
          </m:sub>
        </m:sSub>
        <m:r>
          <m:rPr>
            <m:sty m:val="p"/>
          </m:rPr>
          <w:rPr>
            <w:rFonts w:ascii="Cambria Math" w:hAnsi="Cambria Math"/>
            <w:color w:val="000000" w:themeColor="text1"/>
            <w:szCs w:val="24"/>
          </w:rPr>
          <m:t>)</m:t>
        </m:r>
      </m:oMath>
      <w:r w:rsidR="004617F2" w:rsidRPr="00EF1850">
        <w:rPr>
          <w:color w:val="000000" w:themeColor="text1"/>
          <w:szCs w:val="24"/>
        </w:rPr>
        <w:t xml:space="preserve"> represent the log price of the focal product and the competitive product at week </w:t>
      </w:r>
      <m:oMath>
        <m:r>
          <m:rPr>
            <m:sty m:val="p"/>
          </m:rPr>
          <w:rPr>
            <w:rFonts w:ascii="Cambria Math" w:hAnsi="Cambria Math"/>
            <w:color w:val="000000" w:themeColor="text1"/>
            <w:szCs w:val="24"/>
          </w:rPr>
          <m:t>t-j</m:t>
        </m:r>
      </m:oMath>
      <w:r w:rsidR="000C5B76" w:rsidRPr="00EF1850">
        <w:rPr>
          <w:color w:val="000000" w:themeColor="text1"/>
          <w:szCs w:val="24"/>
        </w:rPr>
        <w:t>.</w:t>
      </w:r>
    </w:p>
    <w:p w14:paraId="22E82290" w14:textId="56C0DE1B" w:rsidR="004617F2" w:rsidRPr="00EF1850" w:rsidRDefault="00C96B84" w:rsidP="000B121E">
      <w:pPr>
        <w:pStyle w:val="ListParagraph"/>
        <w:shd w:val="clear" w:color="auto" w:fill="FFFFFF" w:themeFill="background1"/>
        <w:spacing w:after="0" w:line="360" w:lineRule="auto"/>
        <w:ind w:left="0"/>
        <w:rPr>
          <w:color w:val="000000" w:themeColor="text1"/>
          <w:szCs w:val="24"/>
        </w:rPr>
      </w:pP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Feature</m:t>
            </m:r>
          </m:e>
          <m:sub>
            <m:r>
              <m:rPr>
                <m:sty m:val="p"/>
              </m:rPr>
              <w:rPr>
                <w:rFonts w:ascii="Cambria Math" w:hAnsi="Cambria Math"/>
                <w:color w:val="000000" w:themeColor="text1"/>
                <w:szCs w:val="24"/>
              </w:rPr>
              <m:t>0,t-j</m:t>
            </m:r>
          </m:sub>
        </m:sSub>
      </m:oMath>
      <w:r w:rsidR="004617F2" w:rsidRPr="00EF1850">
        <w:rPr>
          <w:color w:val="000000" w:themeColor="text1"/>
          <w:szCs w:val="24"/>
        </w:rPr>
        <w:t xml:space="preserve"> and </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Display</m:t>
            </m:r>
          </m:e>
          <m:sub>
            <m:r>
              <m:rPr>
                <m:sty m:val="p"/>
              </m:rPr>
              <w:rPr>
                <w:rFonts w:ascii="Cambria Math" w:hAnsi="Cambria Math"/>
                <w:color w:val="000000" w:themeColor="text1"/>
                <w:szCs w:val="24"/>
              </w:rPr>
              <m:t>0,t-j</m:t>
            </m:r>
          </m:sub>
        </m:sSub>
      </m:oMath>
      <w:r w:rsidR="004617F2" w:rsidRPr="00EF1850">
        <w:rPr>
          <w:color w:val="000000" w:themeColor="text1"/>
          <w:szCs w:val="24"/>
        </w:rPr>
        <w:t xml:space="preserve"> represents the Feature dummy for the focal product at week </w:t>
      </w:r>
      <m:oMath>
        <m:r>
          <m:rPr>
            <m:sty m:val="p"/>
          </m:rPr>
          <w:rPr>
            <w:rFonts w:ascii="Cambria Math" w:hAnsi="Cambria Math"/>
            <w:color w:val="000000" w:themeColor="text1"/>
            <w:szCs w:val="24"/>
          </w:rPr>
          <m:t>t-j</m:t>
        </m:r>
      </m:oMath>
      <w:r w:rsidR="000C5B76" w:rsidRPr="00EF1850">
        <w:rPr>
          <w:color w:val="000000" w:themeColor="text1"/>
          <w:szCs w:val="24"/>
        </w:rPr>
        <w:t>.</w:t>
      </w:r>
    </w:p>
    <w:p w14:paraId="3E82B079" w14:textId="06C13D15" w:rsidR="004617F2" w:rsidRPr="00EF1850" w:rsidRDefault="00C96B84" w:rsidP="000B121E">
      <w:pPr>
        <w:pStyle w:val="ListParagraph"/>
        <w:shd w:val="clear" w:color="auto" w:fill="FFFFFF" w:themeFill="background1"/>
        <w:spacing w:after="0" w:line="360" w:lineRule="auto"/>
        <w:ind w:left="0"/>
        <w:rPr>
          <w:color w:val="000000" w:themeColor="text1"/>
          <w:szCs w:val="24"/>
        </w:rPr>
      </w:pP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Four_week_dummy</m:t>
            </m:r>
          </m:e>
          <m:sub>
            <m:r>
              <m:rPr>
                <m:sty m:val="p"/>
              </m:rPr>
              <w:rPr>
                <w:rFonts w:ascii="Cambria Math" w:hAnsi="Cambria Math"/>
                <w:color w:val="000000" w:themeColor="text1"/>
                <w:szCs w:val="24"/>
              </w:rPr>
              <m:t>d</m:t>
            </m:r>
          </m:sub>
        </m:sSub>
      </m:oMath>
      <w:r w:rsidR="004617F2" w:rsidRPr="00EF1850">
        <w:rPr>
          <w:color w:val="000000" w:themeColor="text1"/>
          <w:szCs w:val="24"/>
        </w:rPr>
        <w:t xml:space="preserve"> is the </w:t>
      </w:r>
      <m:oMath>
        <m:sSup>
          <m:sSupPr>
            <m:ctrlPr>
              <w:rPr>
                <w:rFonts w:ascii="Cambria Math" w:hAnsi="Cambria Math"/>
                <w:color w:val="000000" w:themeColor="text1"/>
                <w:szCs w:val="24"/>
              </w:rPr>
            </m:ctrlPr>
          </m:sSupPr>
          <m:e>
            <m:r>
              <m:rPr>
                <m:sty m:val="p"/>
              </m:rPr>
              <w:rPr>
                <w:rFonts w:ascii="Cambria Math" w:hAnsi="Cambria Math"/>
                <w:color w:val="000000" w:themeColor="text1"/>
                <w:szCs w:val="24"/>
              </w:rPr>
              <m:t>d</m:t>
            </m:r>
          </m:e>
          <m:sup>
            <m:r>
              <m:rPr>
                <m:sty m:val="p"/>
              </m:rPr>
              <w:rPr>
                <w:rFonts w:ascii="Cambria Math" w:hAnsi="Cambria Math"/>
                <w:color w:val="000000" w:themeColor="text1"/>
                <w:szCs w:val="24"/>
              </w:rPr>
              <m:t>th</m:t>
            </m:r>
          </m:sup>
        </m:sSup>
      </m:oMath>
      <w:r w:rsidR="004617F2" w:rsidRPr="00EF1850">
        <w:rPr>
          <w:color w:val="000000" w:themeColor="text1"/>
          <w:szCs w:val="24"/>
        </w:rPr>
        <w:t xml:space="preserve"> four-week-dummy variable</w:t>
      </w:r>
      <w:r w:rsidR="000C5B76" w:rsidRPr="00EF1850">
        <w:rPr>
          <w:color w:val="000000" w:themeColor="text1"/>
          <w:szCs w:val="24"/>
        </w:rPr>
        <w:t>.</w:t>
      </w:r>
      <w:r w:rsidR="004617F2" w:rsidRPr="00EF1850">
        <w:rPr>
          <w:color w:val="000000" w:themeColor="text1"/>
          <w:szCs w:val="24"/>
        </w:rPr>
        <w:br/>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CalendarEvent</m:t>
            </m:r>
          </m:e>
          <m:sub>
            <m:r>
              <m:rPr>
                <m:sty m:val="p"/>
              </m:rPr>
              <w:rPr>
                <w:rFonts w:ascii="Cambria Math" w:hAnsi="Cambria Math"/>
                <w:color w:val="000000" w:themeColor="text1"/>
                <w:szCs w:val="24"/>
              </w:rPr>
              <m:t>c, t-v</m:t>
            </m:r>
          </m:sub>
        </m:sSub>
      </m:oMath>
      <w:r w:rsidR="004617F2" w:rsidRPr="00EF1850">
        <w:rPr>
          <w:color w:val="000000" w:themeColor="text1"/>
          <w:szCs w:val="24"/>
        </w:rPr>
        <w:t xml:space="preserve"> is the dummy variable for the </w:t>
      </w:r>
      <m:oMath>
        <m:sSup>
          <m:sSupPr>
            <m:ctrlPr>
              <w:rPr>
                <w:rFonts w:ascii="Cambria Math" w:hAnsi="Cambria Math"/>
                <w:color w:val="000000" w:themeColor="text1"/>
                <w:szCs w:val="24"/>
              </w:rPr>
            </m:ctrlPr>
          </m:sSupPr>
          <m:e>
            <m:r>
              <m:rPr>
                <m:sty m:val="p"/>
              </m:rPr>
              <w:rPr>
                <w:rFonts w:ascii="Cambria Math" w:hAnsi="Cambria Math"/>
                <w:color w:val="000000" w:themeColor="text1"/>
                <w:szCs w:val="24"/>
              </w:rPr>
              <m:t>c</m:t>
            </m:r>
          </m:e>
          <m:sup>
            <m:r>
              <m:rPr>
                <m:sty m:val="p"/>
              </m:rPr>
              <w:rPr>
                <w:rFonts w:ascii="Cambria Math" w:hAnsi="Cambria Math"/>
                <w:color w:val="000000" w:themeColor="text1"/>
                <w:szCs w:val="24"/>
              </w:rPr>
              <m:t>th</m:t>
            </m:r>
          </m:sup>
        </m:sSup>
      </m:oMath>
      <w:r w:rsidR="004617F2" w:rsidRPr="00EF1850" w:rsidDel="002F64BB">
        <w:rPr>
          <w:color w:val="000000" w:themeColor="text1"/>
          <w:szCs w:val="24"/>
        </w:rPr>
        <w:t xml:space="preserve"> </w:t>
      </w:r>
      <w:r w:rsidR="004617F2" w:rsidRPr="00EF1850">
        <w:rPr>
          <w:color w:val="000000" w:themeColor="text1"/>
          <w:szCs w:val="24"/>
        </w:rPr>
        <w:t xml:space="preserve">calendar event at week </w:t>
      </w:r>
      <m:oMath>
        <m:r>
          <m:rPr>
            <m:sty m:val="p"/>
          </m:rPr>
          <w:rPr>
            <w:rFonts w:ascii="Cambria Math" w:hAnsi="Cambria Math"/>
            <w:color w:val="000000" w:themeColor="text1"/>
            <w:szCs w:val="24"/>
          </w:rPr>
          <m:t>t-v</m:t>
        </m:r>
      </m:oMath>
      <w:r w:rsidR="004617F2" w:rsidRPr="00EF1850">
        <w:rPr>
          <w:color w:val="000000" w:themeColor="text1"/>
          <w:szCs w:val="24"/>
        </w:rPr>
        <w:t xml:space="preserve">. The dummy variable represents the week of the calendar event when </w:t>
      </w:r>
      <m:oMath>
        <m:r>
          <m:rPr>
            <m:sty m:val="p"/>
          </m:rPr>
          <w:rPr>
            <w:rFonts w:ascii="Cambria Math" w:hAnsi="Cambria Math"/>
            <w:color w:val="000000" w:themeColor="text1"/>
            <w:szCs w:val="24"/>
          </w:rPr>
          <m:t>v=0</m:t>
        </m:r>
      </m:oMath>
      <w:r w:rsidR="004617F2" w:rsidRPr="00EF1850">
        <w:rPr>
          <w:color w:val="000000" w:themeColor="text1"/>
          <w:szCs w:val="24"/>
        </w:rPr>
        <w:t xml:space="preserve">, , and the week before the event if </w:t>
      </w:r>
      <m:oMath>
        <m:r>
          <m:rPr>
            <m:sty m:val="p"/>
          </m:rPr>
          <w:rPr>
            <w:rFonts w:ascii="Cambria Math" w:hAnsi="Cambria Math"/>
            <w:color w:val="000000" w:themeColor="text1"/>
            <w:szCs w:val="24"/>
          </w:rPr>
          <m:t>v=1</m:t>
        </m:r>
      </m:oMath>
      <w:r w:rsidR="004617F2" w:rsidRPr="00EF1850">
        <w:rPr>
          <w:color w:val="000000" w:themeColor="text1"/>
          <w:szCs w:val="24"/>
        </w:rPr>
        <w:t xml:space="preserve">. </w:t>
      </w:r>
      <m:oMath>
        <m:r>
          <m:rPr>
            <m:sty m:val="p"/>
          </m:rPr>
          <w:rPr>
            <w:rFonts w:ascii="Cambria Math" w:hAnsi="Cambria Math"/>
            <w:color w:val="000000" w:themeColor="text1"/>
            <w:szCs w:val="24"/>
          </w:rPr>
          <m:t>c</m:t>
        </m:r>
      </m:oMath>
      <w:r w:rsidR="004617F2" w:rsidRPr="00EF1850">
        <w:rPr>
          <w:color w:val="000000" w:themeColor="text1"/>
          <w:szCs w:val="24"/>
        </w:rPr>
        <w:t xml:space="preserve"> takes the values from 1 to 9 representing all the calendar events</w:t>
      </w:r>
      <w:r w:rsidR="004617F2" w:rsidRPr="00EF1850">
        <w:rPr>
          <w:rStyle w:val="FootnoteReference"/>
          <w:color w:val="000000" w:themeColor="text1"/>
          <w:szCs w:val="24"/>
        </w:rPr>
        <w:footnoteReference w:id="7"/>
      </w:r>
      <w:r w:rsidR="000C5B76" w:rsidRPr="00EF1850">
        <w:rPr>
          <w:color w:val="000000" w:themeColor="text1"/>
          <w:szCs w:val="24"/>
        </w:rPr>
        <w:t>.</w:t>
      </w:r>
    </w:p>
    <w:p w14:paraId="36B8FAB5" w14:textId="187000C2" w:rsidR="004617F2" w:rsidRPr="00EF1850" w:rsidRDefault="00C96B84" w:rsidP="000B121E">
      <w:pPr>
        <w:pStyle w:val="ListParagraph"/>
        <w:shd w:val="clear" w:color="auto" w:fill="FFFFFF" w:themeFill="background1"/>
        <w:spacing w:after="0" w:line="360" w:lineRule="auto"/>
        <w:ind w:left="0"/>
        <w:rPr>
          <w:color w:val="000000" w:themeColor="text1"/>
          <w:szCs w:val="24"/>
        </w:rPr>
      </w:pP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α</m:t>
            </m:r>
          </m:e>
          <m:sub>
            <m:r>
              <m:rPr>
                <m:sty m:val="p"/>
              </m:rPr>
              <w:rPr>
                <w:rFonts w:ascii="Cambria Math" w:hAnsi="Cambria Math"/>
                <w:color w:val="000000" w:themeColor="text1"/>
                <w:szCs w:val="24"/>
              </w:rPr>
              <m:t>j</m:t>
            </m:r>
          </m:sub>
        </m:sSub>
        <m:r>
          <m:rPr>
            <m:sty m:val="p"/>
          </m:rPr>
          <w:rPr>
            <w:rFonts w:ascii="Cambria Math" w:hAnsi="Cambria Math"/>
            <w:color w:val="000000" w:themeColor="text1"/>
            <w:szCs w:val="24"/>
          </w:rPr>
          <m:t xml:space="preserve">, </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β</m:t>
            </m:r>
          </m:e>
          <m:sub>
            <m:r>
              <m:rPr>
                <m:sty m:val="p"/>
              </m:rPr>
              <w:rPr>
                <w:rFonts w:ascii="Cambria Math" w:hAnsi="Cambria Math"/>
                <w:color w:val="000000" w:themeColor="text1"/>
                <w:szCs w:val="24"/>
              </w:rPr>
              <m:t>0,j</m:t>
            </m:r>
          </m:sub>
        </m:sSub>
        <m:r>
          <m:rPr>
            <m:sty m:val="p"/>
          </m:rPr>
          <w:rPr>
            <w:rFonts w:ascii="Cambria Math" w:hAnsi="Cambria Math"/>
            <w:color w:val="000000" w:themeColor="text1"/>
            <w:szCs w:val="24"/>
          </w:rPr>
          <m:t xml:space="preserve">, </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0,j</m:t>
            </m:r>
          </m:sub>
        </m:sSub>
        <m:r>
          <m:rPr>
            <m:sty m:val="p"/>
          </m:rPr>
          <w:rPr>
            <w:rFonts w:ascii="Cambria Math" w:hAnsi="Cambria Math"/>
            <w:color w:val="000000" w:themeColor="text1"/>
            <w:szCs w:val="24"/>
          </w:rPr>
          <m:t>,</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β</m:t>
            </m:r>
          </m:e>
          <m:sub>
            <m:r>
              <m:rPr>
                <m:sty m:val="p"/>
              </m:rPr>
              <w:rPr>
                <w:rFonts w:ascii="Cambria Math" w:hAnsi="Cambria Math"/>
                <w:color w:val="000000" w:themeColor="text1"/>
                <w:szCs w:val="24"/>
              </w:rPr>
              <m:t>m,j</m:t>
            </m:r>
          </m:sub>
        </m:sSub>
        <m:r>
          <m:rPr>
            <m:sty m:val="p"/>
          </m:rPr>
          <w:rPr>
            <w:rFonts w:ascii="Cambria Math" w:hAnsi="Cambria Math"/>
            <w:color w:val="000000" w:themeColor="text1"/>
            <w:szCs w:val="24"/>
          </w:rPr>
          <m:t xml:space="preserve">, </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n,j</m:t>
            </m:r>
          </m:sub>
        </m:sSub>
        <m:r>
          <m:rPr>
            <m:sty m:val="p"/>
          </m:rPr>
          <w:rPr>
            <w:rFonts w:ascii="Cambria Math" w:hAnsi="Cambria Math"/>
            <w:color w:val="000000" w:themeColor="text1"/>
            <w:szCs w:val="24"/>
          </w:rPr>
          <m:t xml:space="preserve">, </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θ</m:t>
            </m:r>
          </m:e>
          <m:sub>
            <m:r>
              <m:rPr>
                <m:sty m:val="p"/>
              </m:rPr>
              <w:rPr>
                <w:rFonts w:ascii="Cambria Math" w:hAnsi="Cambria Math"/>
                <w:color w:val="000000" w:themeColor="text1"/>
                <w:szCs w:val="24"/>
              </w:rPr>
              <m:t>d</m:t>
            </m:r>
          </m:sub>
        </m:sSub>
        <m:r>
          <m:rPr>
            <m:sty m:val="p"/>
          </m:rPr>
          <w:rPr>
            <w:rFonts w:ascii="Cambria Math" w:hAnsi="Cambria Math"/>
            <w:color w:val="000000" w:themeColor="text1"/>
            <w:szCs w:val="24"/>
          </w:rPr>
          <m:t xml:space="preserve">, </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δ</m:t>
            </m:r>
          </m:e>
          <m:sub>
            <m:r>
              <m:rPr>
                <m:sty m:val="p"/>
              </m:rPr>
              <w:rPr>
                <w:rFonts w:ascii="Cambria Math" w:hAnsi="Cambria Math"/>
                <w:color w:val="000000" w:themeColor="text1"/>
                <w:szCs w:val="24"/>
              </w:rPr>
              <m:t>c,v</m:t>
            </m:r>
          </m:sub>
        </m:sSub>
        <m:r>
          <m:rPr>
            <m:sty m:val="p"/>
          </m:rPr>
          <w:rPr>
            <w:rFonts w:ascii="Cambria Math" w:hAnsi="Cambria Math"/>
            <w:color w:val="000000" w:themeColor="text1"/>
            <w:szCs w:val="24"/>
          </w:rPr>
          <m:t>,τ</m:t>
        </m:r>
      </m:oMath>
      <w:r w:rsidR="004617F2" w:rsidRPr="00EF1850">
        <w:rPr>
          <w:color w:val="000000" w:themeColor="text1"/>
          <w:szCs w:val="24"/>
        </w:rPr>
        <w:t xml:space="preserve"> are the parameters</w:t>
      </w:r>
      <w:r w:rsidR="004617F2" w:rsidRPr="00EF1850">
        <w:rPr>
          <w:color w:val="000000" w:themeColor="text1"/>
          <w:szCs w:val="24"/>
        </w:rPr>
        <w:br/>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ε</m:t>
            </m:r>
          </m:e>
          <m:sub>
            <m:r>
              <m:rPr>
                <m:sty m:val="p"/>
              </m:rPr>
              <w:rPr>
                <w:rFonts w:ascii="Cambria Math" w:hAnsi="Cambria Math"/>
                <w:color w:val="000000" w:themeColor="text1"/>
                <w:szCs w:val="24"/>
              </w:rPr>
              <m:t>t</m:t>
            </m:r>
          </m:sub>
        </m:sSub>
      </m:oMath>
      <w:r w:rsidR="004617F2" w:rsidRPr="00EF1850">
        <w:rPr>
          <w:color w:val="000000" w:themeColor="text1"/>
          <w:szCs w:val="24"/>
        </w:rPr>
        <w:t xml:space="preserve"> is the error term and we assume </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ε</m:t>
            </m:r>
          </m:e>
          <m:sub>
            <m:r>
              <m:rPr>
                <m:sty m:val="p"/>
              </m:rPr>
              <w:rPr>
                <w:rFonts w:ascii="Cambria Math" w:hAnsi="Cambria Math"/>
                <w:color w:val="000000" w:themeColor="text1"/>
                <w:szCs w:val="24"/>
              </w:rPr>
              <m:t>t</m:t>
            </m:r>
          </m:sub>
        </m:sSub>
        <m:r>
          <m:rPr>
            <m:sty m:val="p"/>
          </m:rPr>
          <w:rPr>
            <w:rFonts w:ascii="Cambria Math" w:hAnsi="Cambria Math"/>
            <w:color w:val="000000" w:themeColor="text1"/>
            <w:szCs w:val="24"/>
          </w:rPr>
          <m:t>~iid</m:t>
        </m:r>
        <m:d>
          <m:dPr>
            <m:ctrlPr>
              <w:rPr>
                <w:rFonts w:ascii="Cambria Math" w:hAnsi="Cambria Math"/>
                <w:color w:val="000000" w:themeColor="text1"/>
                <w:szCs w:val="24"/>
              </w:rPr>
            </m:ctrlPr>
          </m:dPr>
          <m:e>
            <m:r>
              <m:rPr>
                <m:sty m:val="p"/>
              </m:rPr>
              <w:rPr>
                <w:rFonts w:ascii="Cambria Math" w:hAnsi="Cambria Math"/>
                <w:color w:val="000000" w:themeColor="text1"/>
                <w:szCs w:val="24"/>
              </w:rPr>
              <m:t>0,</m:t>
            </m:r>
            <m:sSup>
              <m:sSupPr>
                <m:ctrlPr>
                  <w:rPr>
                    <w:rFonts w:ascii="Cambria Math" w:hAnsi="Cambria Math"/>
                    <w:color w:val="000000" w:themeColor="text1"/>
                    <w:szCs w:val="24"/>
                  </w:rPr>
                </m:ctrlPr>
              </m:sSupPr>
              <m:e>
                <m:r>
                  <m:rPr>
                    <m:sty m:val="p"/>
                  </m:rPr>
                  <w:rPr>
                    <w:rFonts w:ascii="Cambria Math" w:hAnsi="Cambria Math"/>
                    <w:color w:val="000000" w:themeColor="text1"/>
                    <w:szCs w:val="24"/>
                  </w:rPr>
                  <m:t>σ</m:t>
                </m:r>
              </m:e>
              <m:sup>
                <m:r>
                  <m:rPr>
                    <m:sty m:val="p"/>
                  </m:rPr>
                  <w:rPr>
                    <w:rFonts w:ascii="Cambria Math" w:hAnsi="Cambria Math"/>
                    <w:color w:val="000000" w:themeColor="text1"/>
                    <w:szCs w:val="24"/>
                  </w:rPr>
                  <m:t>2</m:t>
                </m:r>
              </m:sup>
            </m:sSup>
          </m:e>
        </m:d>
      </m:oMath>
      <w:r w:rsidR="000C5B76" w:rsidRPr="00EF1850">
        <w:rPr>
          <w:color w:val="000000" w:themeColor="text1"/>
          <w:szCs w:val="24"/>
        </w:rPr>
        <w:t>.</w:t>
      </w:r>
    </w:p>
    <w:p w14:paraId="7176C90B" w14:textId="0F4C33A2" w:rsidR="004617F2" w:rsidRPr="00EF1850" w:rsidRDefault="00EF1850" w:rsidP="000B121E">
      <w:pPr>
        <w:pStyle w:val="ListParagraph"/>
        <w:shd w:val="clear" w:color="auto" w:fill="FFFFFF" w:themeFill="background1"/>
        <w:spacing w:after="0" w:line="360" w:lineRule="auto"/>
        <w:ind w:left="0"/>
        <w:rPr>
          <w:color w:val="000000" w:themeColor="text1"/>
          <w:szCs w:val="24"/>
        </w:rPr>
      </w:pPr>
      <m:oMath>
        <m:r>
          <m:rPr>
            <m:sty m:val="p"/>
          </m:rPr>
          <w:rPr>
            <w:rFonts w:ascii="Cambria Math" w:hAnsi="Cambria Math"/>
            <w:color w:val="000000" w:themeColor="text1"/>
            <w:szCs w:val="24"/>
          </w:rPr>
          <m:t>L</m:t>
        </m:r>
      </m:oMath>
      <w:r w:rsidR="004617F2" w:rsidRPr="00EF1850">
        <w:rPr>
          <w:color w:val="000000" w:themeColor="text1"/>
          <w:szCs w:val="24"/>
        </w:rPr>
        <w:t xml:space="preserve"> is the order of the lags and is set to as 2.</w:t>
      </w:r>
    </w:p>
    <w:p w14:paraId="750B9C49" w14:textId="3E3084C9" w:rsidR="004617F2" w:rsidRPr="00EF1850" w:rsidRDefault="00EF1850" w:rsidP="000B121E">
      <w:pPr>
        <w:pStyle w:val="ListParagraph"/>
        <w:shd w:val="clear" w:color="auto" w:fill="FFFFFF" w:themeFill="background1"/>
        <w:spacing w:after="0" w:line="360" w:lineRule="auto"/>
        <w:ind w:left="0"/>
        <w:rPr>
          <w:color w:val="000000" w:themeColor="text1"/>
          <w:szCs w:val="24"/>
        </w:rPr>
      </w:pPr>
      <m:oMath>
        <m:r>
          <m:rPr>
            <m:sty m:val="p"/>
          </m:rPr>
          <w:rPr>
            <w:rFonts w:ascii="Cambria Math" w:hAnsi="Cambria Math"/>
            <w:color w:val="000000" w:themeColor="text1"/>
            <w:szCs w:val="24"/>
          </w:rPr>
          <m:t>M</m:t>
        </m:r>
      </m:oMath>
      <w:r w:rsidR="004617F2" w:rsidRPr="00EF1850">
        <w:rPr>
          <w:color w:val="000000" w:themeColor="text1"/>
          <w:szCs w:val="24"/>
        </w:rPr>
        <w:t xml:space="preserve">, </w:t>
      </w:r>
      <m:oMath>
        <m:r>
          <m:rPr>
            <m:sty m:val="p"/>
          </m:rPr>
          <w:rPr>
            <w:rFonts w:ascii="Cambria Math" w:hAnsi="Cambria Math"/>
            <w:color w:val="000000" w:themeColor="text1"/>
            <w:szCs w:val="24"/>
          </w:rPr>
          <m:t>N</m:t>
        </m:r>
      </m:oMath>
      <w:r w:rsidR="004617F2" w:rsidRPr="00EF1850">
        <w:rPr>
          <w:color w:val="000000" w:themeColor="text1"/>
          <w:szCs w:val="24"/>
        </w:rPr>
        <w:t xml:space="preserve">, and </w:t>
      </w:r>
      <m:oMath>
        <m:r>
          <m:rPr>
            <m:sty m:val="p"/>
          </m:rPr>
          <w:rPr>
            <w:rFonts w:ascii="Cambria Math" w:hAnsi="Cambria Math"/>
            <w:color w:val="000000" w:themeColor="text1"/>
            <w:szCs w:val="24"/>
          </w:rPr>
          <m:t>P</m:t>
        </m:r>
      </m:oMath>
      <w:r w:rsidR="004617F2" w:rsidRPr="00EF1850">
        <w:rPr>
          <w:color w:val="000000" w:themeColor="text1"/>
          <w:szCs w:val="24"/>
        </w:rPr>
        <w:t xml:space="preserve"> are the numbers of selected competitive price, Feature, and Display variables for the product category.</w:t>
      </w:r>
    </w:p>
    <w:p w14:paraId="59778EEF" w14:textId="7B39D032" w:rsidR="004617F2" w:rsidRPr="00EF1850" w:rsidRDefault="00EF1850" w:rsidP="000B121E">
      <w:pPr>
        <w:pStyle w:val="ListParagraph"/>
        <w:shd w:val="clear" w:color="auto" w:fill="FFFFFF" w:themeFill="background1"/>
        <w:spacing w:after="0" w:line="360" w:lineRule="auto"/>
        <w:ind w:left="0"/>
        <w:rPr>
          <w:color w:val="000000" w:themeColor="text1"/>
          <w:szCs w:val="24"/>
        </w:rPr>
      </w:pPr>
      <m:oMathPara>
        <m:oMathParaPr>
          <m:jc m:val="left"/>
        </m:oMathParaPr>
        <m:oMath>
          <m:r>
            <m:rPr>
              <m:sty m:val="p"/>
            </m:rPr>
            <w:rPr>
              <w:rFonts w:ascii="Cambria Math" w:hAnsi="Cambria Math"/>
              <w:color w:val="000000" w:themeColor="text1"/>
              <w:szCs w:val="24"/>
            </w:rPr>
            <m:t xml:space="preserve"> </m:t>
          </m:r>
        </m:oMath>
      </m:oMathPara>
    </w:p>
    <w:p w14:paraId="5AB34EC0" w14:textId="4A4828C7" w:rsidR="004617F2" w:rsidRPr="00EF1850" w:rsidRDefault="004617F2" w:rsidP="000B121E">
      <w:pPr>
        <w:shd w:val="clear" w:color="auto" w:fill="FFFFFF" w:themeFill="background1"/>
        <w:spacing w:after="0" w:line="360" w:lineRule="auto"/>
        <w:rPr>
          <w:color w:val="000000" w:themeColor="text1"/>
          <w:szCs w:val="24"/>
        </w:rPr>
      </w:pPr>
      <w:r w:rsidRPr="00EF1850">
        <w:rPr>
          <w:color w:val="000000" w:themeColor="text1"/>
          <w:szCs w:val="24"/>
        </w:rPr>
        <w:t>We simplify the general ADL model using the LASSO procedure (we refer this simplified model as the ADL-</w:t>
      </w:r>
      <w:r w:rsidRPr="00EF1850">
        <w:rPr>
          <w:noProof/>
          <w:color w:val="000000" w:themeColor="text1"/>
          <w:szCs w:val="24"/>
        </w:rPr>
        <w:t>raw model thereafter)</w:t>
      </w:r>
      <w:r w:rsidRPr="00EF1850">
        <w:rPr>
          <w:color w:val="000000" w:themeColor="text1"/>
          <w:szCs w:val="24"/>
        </w:rPr>
        <w:t xml:space="preserve">. Previous studies </w:t>
      </w:r>
      <w:r w:rsidR="000C5B76" w:rsidRPr="00EF1850">
        <w:rPr>
          <w:color w:val="000000" w:themeColor="text1"/>
          <w:szCs w:val="24"/>
        </w:rPr>
        <w:t>indicate</w:t>
      </w:r>
      <w:r w:rsidRPr="00EF1850">
        <w:rPr>
          <w:color w:val="000000" w:themeColor="text1"/>
          <w:szCs w:val="24"/>
        </w:rPr>
        <w:t xml:space="preserve"> that models simplified by the LASSO procedure have good forecasting performance and outperform traditional models specified based on statistical significance </w:t>
      </w:r>
      <w:r w:rsidRPr="00EF1850">
        <w:rPr>
          <w:color w:val="000000" w:themeColor="text1"/>
          <w:szCs w:val="24"/>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PC9kYXRlcz48aXNibj4wMzc3LTIyMTc8L2lzYm4+PHVybHM+PHJlbGF0ZWQtdXJscz48dXJsPmh0
dHA6Ly93d3cuc2NpZW5jZWRpcmVjdC5jb20vc2NpZW5jZS9hcnRpY2xlL3BpaS9TMDM3NzIyMTcx
NTAwNzg0NTwvdXJsPjwvcmVsYXRlZC11cmxzPjwvdXJscz48ZWxlY3Ryb25pYy1yZXNvdXJjZS1u
dW0+aHR0cDovL2R4LmRvaS5vcmcvMTAuMTAxNi9qLmVqb3IuMjAxNS4wOC4wMjk8L2VsZWN0cm9u
aWMtcmVzb3VyY2UtbnVtPjwvcmVjb3JkPjwvQ2l0ZT48L0VuZE5vdGU+
</w:fldData>
        </w:fldChar>
      </w:r>
      <w:r w:rsidR="009C5714" w:rsidRPr="00EF1850">
        <w:rPr>
          <w:color w:val="000000" w:themeColor="text1"/>
          <w:szCs w:val="24"/>
        </w:rPr>
        <w:instrText xml:space="preserve"> ADDIN EN.CITE </w:instrText>
      </w:r>
      <w:r w:rsidR="009C5714" w:rsidRPr="00EF1850">
        <w:rPr>
          <w:color w:val="000000" w:themeColor="text1"/>
          <w:szCs w:val="24"/>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PC9kYXRlcz48aXNibj4wMzc3LTIyMTc8L2lzYm4+PHVybHM+PHJlbGF0ZWQtdXJscz48dXJsPmh0
dHA6Ly93d3cuc2NpZW5jZWRpcmVjdC5jb20vc2NpZW5jZS9hcnRpY2xlL3BpaS9TMDM3NzIyMTcx
NTAwNzg0NTwvdXJsPjwvcmVsYXRlZC11cmxzPjwvdXJscz48ZWxlY3Ryb25pYy1yZXNvdXJjZS1u
dW0+aHR0cDovL2R4LmRvaS5vcmcvMTAuMTAxNi9qLmVqb3IuMjAxNS4wOC4wMjk8L2VsZWN0cm9u
aWMtcmVzb3VyY2UtbnVtPjwvcmVjb3JkPjwvQ2l0ZT48L0VuZE5vdGU+
</w:fldData>
        </w:fldChar>
      </w:r>
      <w:r w:rsidR="009C5714" w:rsidRPr="00EF1850">
        <w:rPr>
          <w:color w:val="000000" w:themeColor="text1"/>
          <w:szCs w:val="24"/>
        </w:rPr>
        <w:instrText xml:space="preserve"> ADDIN EN.CITE.DATA </w:instrText>
      </w:r>
      <w:r w:rsidR="009C5714" w:rsidRPr="00EF1850">
        <w:rPr>
          <w:color w:val="000000" w:themeColor="text1"/>
          <w:szCs w:val="24"/>
        </w:rPr>
      </w:r>
      <w:r w:rsidR="009C5714" w:rsidRPr="00EF1850">
        <w:rPr>
          <w:color w:val="000000" w:themeColor="text1"/>
          <w:szCs w:val="24"/>
        </w:rPr>
        <w:fldChar w:fldCharType="end"/>
      </w:r>
      <w:r w:rsidRPr="00EF1850">
        <w:rPr>
          <w:color w:val="000000" w:themeColor="text1"/>
          <w:szCs w:val="24"/>
        </w:rPr>
      </w:r>
      <w:r w:rsidRPr="00EF1850">
        <w:rPr>
          <w:color w:val="000000" w:themeColor="text1"/>
          <w:szCs w:val="24"/>
        </w:rPr>
        <w:fldChar w:fldCharType="separate"/>
      </w:r>
      <w:r w:rsidR="009C5714" w:rsidRPr="00EF1850">
        <w:rPr>
          <w:noProof/>
          <w:color w:val="000000" w:themeColor="text1"/>
          <w:szCs w:val="24"/>
        </w:rPr>
        <w:t>(</w:t>
      </w:r>
      <w:hyperlink w:anchor="_ENREF_28" w:tooltip="Epprecht, 2013 #755" w:history="1">
        <w:r w:rsidR="00EE2F0B" w:rsidRPr="00EF1850">
          <w:rPr>
            <w:noProof/>
            <w:color w:val="000000" w:themeColor="text1"/>
            <w:szCs w:val="24"/>
          </w:rPr>
          <w:t>Epprecht, Guegan, &amp; Veiga, 2013</w:t>
        </w:r>
      </w:hyperlink>
      <w:r w:rsidR="009C5714" w:rsidRPr="00EF1850">
        <w:rPr>
          <w:noProof/>
          <w:color w:val="000000" w:themeColor="text1"/>
          <w:szCs w:val="24"/>
        </w:rPr>
        <w:t xml:space="preserve">; </w:t>
      </w:r>
      <w:hyperlink w:anchor="_ENREF_46" w:tooltip="Ma, 2016 #733" w:history="1">
        <w:r w:rsidR="00EE2F0B" w:rsidRPr="00EF1850">
          <w:rPr>
            <w:noProof/>
            <w:color w:val="000000" w:themeColor="text1"/>
            <w:szCs w:val="24"/>
          </w:rPr>
          <w:t>Ma et al., 2016</w:t>
        </w:r>
      </w:hyperlink>
      <w:r w:rsidR="009C5714" w:rsidRPr="00EF1850">
        <w:rPr>
          <w:noProof/>
          <w:color w:val="000000" w:themeColor="text1"/>
          <w:szCs w:val="24"/>
        </w:rPr>
        <w:t>)</w:t>
      </w:r>
      <w:r w:rsidRPr="00EF1850">
        <w:rPr>
          <w:color w:val="000000" w:themeColor="text1"/>
          <w:szCs w:val="24"/>
        </w:rPr>
        <w:fldChar w:fldCharType="end"/>
      </w:r>
      <w:r w:rsidRPr="00EF1850">
        <w:rPr>
          <w:color w:val="000000" w:themeColor="text1"/>
          <w:szCs w:val="24"/>
        </w:rPr>
        <w:t xml:space="preserve">. </w:t>
      </w:r>
      <w:r w:rsidR="00BA4C47" w:rsidRPr="00EF1850">
        <w:rPr>
          <w:rFonts w:cs="Times New Roman"/>
          <w:color w:val="000000" w:themeColor="text1"/>
          <w:szCs w:val="24"/>
        </w:rPr>
        <w:t>The automation of the statistical forecasting procedure becomes essential as typically grocery retailers have</w:t>
      </w:r>
      <w:r w:rsidR="00D004B7" w:rsidRPr="00EF1850">
        <w:rPr>
          <w:rFonts w:cs="Times New Roman"/>
          <w:color w:val="000000" w:themeColor="text1"/>
          <w:szCs w:val="24"/>
        </w:rPr>
        <w:t xml:space="preserve"> a</w:t>
      </w:r>
      <w:r w:rsidR="00BA4C47" w:rsidRPr="00EF1850">
        <w:rPr>
          <w:rFonts w:cs="Times New Roman"/>
          <w:color w:val="000000" w:themeColor="text1"/>
          <w:szCs w:val="24"/>
        </w:rPr>
        <w:t xml:space="preserve"> </w:t>
      </w:r>
      <w:r w:rsidR="00BA4C47" w:rsidRPr="00EF1850">
        <w:rPr>
          <w:rFonts w:cs="Times New Roman"/>
          <w:noProof/>
          <w:color w:val="000000" w:themeColor="text1"/>
          <w:szCs w:val="24"/>
        </w:rPr>
        <w:t>tremendous</w:t>
      </w:r>
      <w:r w:rsidR="00BA4C47" w:rsidRPr="00EF1850">
        <w:rPr>
          <w:rFonts w:cs="Times New Roman"/>
          <w:color w:val="000000" w:themeColor="text1"/>
          <w:szCs w:val="24"/>
        </w:rPr>
        <w:t xml:space="preserve"> amount of SKUs </w:t>
      </w:r>
      <w:r w:rsidR="00BA4C47" w:rsidRPr="00EF1850">
        <w:rPr>
          <w:rFonts w:cs="Times New Roman"/>
          <w:color w:val="000000" w:themeColor="text1"/>
          <w:szCs w:val="24"/>
        </w:rPr>
        <w:fldChar w:fldCharType="begin"/>
      </w:r>
      <w:r w:rsidR="00153750" w:rsidRPr="00EF1850">
        <w:rPr>
          <w:rFonts w:cs="Times New Roman"/>
          <w:color w:val="000000" w:themeColor="text1"/>
          <w:szCs w:val="24"/>
        </w:rPr>
        <w:instrText xml:space="preserve"> ADDIN EN.CITE &lt;EndNote&gt;&lt;Cite&gt;&lt;Author&gt;Cooper&lt;/Author&gt;&lt;Year&gt;1999&lt;/Year&gt;&lt;RecNum&gt;662&lt;/RecNum&gt;&lt;DisplayText&gt;(Cooper et al.,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BA4C47" w:rsidRPr="00EF1850">
        <w:rPr>
          <w:rFonts w:cs="Times New Roman"/>
          <w:color w:val="000000" w:themeColor="text1"/>
          <w:szCs w:val="24"/>
        </w:rPr>
        <w:fldChar w:fldCharType="separate"/>
      </w:r>
      <w:r w:rsidR="00153750" w:rsidRPr="00EF1850">
        <w:rPr>
          <w:rFonts w:cs="Times New Roman"/>
          <w:noProof/>
          <w:color w:val="000000" w:themeColor="text1"/>
          <w:szCs w:val="24"/>
        </w:rPr>
        <w:t>(</w:t>
      </w:r>
      <w:hyperlink w:anchor="_ENREF_22" w:tooltip="Cooper, 1999 #662" w:history="1">
        <w:r w:rsidR="00EE2F0B" w:rsidRPr="00EF1850">
          <w:rPr>
            <w:rFonts w:cs="Times New Roman"/>
            <w:noProof/>
            <w:color w:val="000000" w:themeColor="text1"/>
            <w:szCs w:val="24"/>
          </w:rPr>
          <w:t>Cooper et al., 1999</w:t>
        </w:r>
      </w:hyperlink>
      <w:r w:rsidR="00153750" w:rsidRPr="00EF1850">
        <w:rPr>
          <w:rFonts w:cs="Times New Roman"/>
          <w:noProof/>
          <w:color w:val="000000" w:themeColor="text1"/>
          <w:szCs w:val="24"/>
        </w:rPr>
        <w:t>)</w:t>
      </w:r>
      <w:r w:rsidR="00BA4C47" w:rsidRPr="00EF1850">
        <w:rPr>
          <w:rFonts w:cs="Times New Roman"/>
          <w:color w:val="000000" w:themeColor="text1"/>
          <w:szCs w:val="24"/>
        </w:rPr>
        <w:fldChar w:fldCharType="end"/>
      </w:r>
      <w:r w:rsidR="00BA4C47" w:rsidRPr="00EF1850">
        <w:rPr>
          <w:rFonts w:cs="Times New Roman"/>
          <w:color w:val="000000" w:themeColor="text1"/>
          <w:szCs w:val="24"/>
        </w:rPr>
        <w:t xml:space="preserve">. </w:t>
      </w:r>
      <w:r w:rsidRPr="00EF1850">
        <w:rPr>
          <w:color w:val="000000" w:themeColor="text1"/>
          <w:szCs w:val="24"/>
        </w:rPr>
        <w:t xml:space="preserve">One </w:t>
      </w:r>
      <w:r w:rsidRPr="00EF1850">
        <w:rPr>
          <w:noProof/>
          <w:color w:val="000000" w:themeColor="text1"/>
          <w:szCs w:val="24"/>
        </w:rPr>
        <w:t>limitation of</w:t>
      </w:r>
      <w:r w:rsidRPr="00EF1850">
        <w:rPr>
          <w:color w:val="000000" w:themeColor="text1"/>
          <w:szCs w:val="24"/>
        </w:rPr>
        <w:t xml:space="preserve"> the LASSO procedure is that it may potentially miss important variables under the condition of high multicollinearity </w:t>
      </w:r>
      <w:r w:rsidRPr="00EF1850">
        <w:rPr>
          <w:color w:val="000000" w:themeColor="text1"/>
          <w:szCs w:val="24"/>
        </w:rPr>
        <w:fldChar w:fldCharType="begin"/>
      </w:r>
      <w:r w:rsidR="006351B1" w:rsidRPr="00EF1850">
        <w:rPr>
          <w:color w:val="000000" w:themeColor="text1"/>
          <w:szCs w:val="24"/>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Pr="00EF1850">
        <w:rPr>
          <w:color w:val="000000" w:themeColor="text1"/>
          <w:szCs w:val="24"/>
        </w:rPr>
        <w:fldChar w:fldCharType="separate"/>
      </w:r>
      <w:r w:rsidR="006351B1" w:rsidRPr="00EF1850">
        <w:rPr>
          <w:noProof/>
          <w:color w:val="000000" w:themeColor="text1"/>
          <w:szCs w:val="24"/>
        </w:rPr>
        <w:t>(</w:t>
      </w:r>
      <w:hyperlink w:anchor="_ENREF_29" w:tooltip="Fan, 2008 #751" w:history="1">
        <w:r w:rsidR="00EE2F0B" w:rsidRPr="00EF1850">
          <w:rPr>
            <w:noProof/>
            <w:color w:val="000000" w:themeColor="text1"/>
            <w:szCs w:val="24"/>
          </w:rPr>
          <w:t>Fan &amp; Lv, 2008</w:t>
        </w:r>
      </w:hyperlink>
      <w:r w:rsidR="006351B1" w:rsidRPr="00EF1850">
        <w:rPr>
          <w:noProof/>
          <w:color w:val="000000" w:themeColor="text1"/>
          <w:szCs w:val="24"/>
        </w:rPr>
        <w:t xml:space="preserve">; </w:t>
      </w:r>
      <w:hyperlink w:anchor="_ENREF_46" w:tooltip="Ma, 2016 #733" w:history="1">
        <w:r w:rsidR="00EE2F0B" w:rsidRPr="00EF1850">
          <w:rPr>
            <w:noProof/>
            <w:color w:val="000000" w:themeColor="text1"/>
            <w:szCs w:val="24"/>
          </w:rPr>
          <w:t>Ma et al., 2016</w:t>
        </w:r>
      </w:hyperlink>
      <w:r w:rsidR="006351B1" w:rsidRPr="00EF1850">
        <w:rPr>
          <w:noProof/>
          <w:color w:val="000000" w:themeColor="text1"/>
          <w:szCs w:val="24"/>
        </w:rPr>
        <w:t>)</w:t>
      </w:r>
      <w:r w:rsidRPr="00EF1850">
        <w:rPr>
          <w:color w:val="000000" w:themeColor="text1"/>
          <w:szCs w:val="24"/>
        </w:rPr>
        <w:fldChar w:fldCharType="end"/>
      </w:r>
      <w:r w:rsidRPr="00EF1850">
        <w:rPr>
          <w:color w:val="000000" w:themeColor="text1"/>
          <w:szCs w:val="24"/>
        </w:rPr>
        <w:t xml:space="preserve">. In practice, retailers tend to promote relevant products at the same time, which may even increase the multicollinearity. To mitigate the issue, we construct </w:t>
      </w:r>
      <w:r w:rsidR="000C5B76" w:rsidRPr="00EF1850">
        <w:rPr>
          <w:color w:val="000000" w:themeColor="text1"/>
          <w:szCs w:val="24"/>
        </w:rPr>
        <w:t>the following</w:t>
      </w:r>
      <w:r w:rsidRPr="00EF1850">
        <w:rPr>
          <w:color w:val="000000" w:themeColor="text1"/>
          <w:szCs w:val="24"/>
        </w:rPr>
        <w:t xml:space="preserve"> supplementary parallel model which only include the price and promotion variables of the focal product</w:t>
      </w:r>
      <w:r w:rsidR="000C5B76" w:rsidRPr="00EF1850">
        <w:rPr>
          <w:color w:val="000000" w:themeColor="text1"/>
          <w:szCs w:val="24"/>
        </w:rPr>
        <w:t>:</w:t>
      </w:r>
      <w:r w:rsidRPr="00EF1850">
        <w:rPr>
          <w:color w:val="000000" w:themeColor="text1"/>
          <w:szCs w:val="24"/>
        </w:rPr>
        <w:t xml:space="preserve"> </w:t>
      </w:r>
    </w:p>
    <w:p w14:paraId="2BE0F31E" w14:textId="77777777" w:rsidR="004617F2" w:rsidRPr="00EF1850" w:rsidRDefault="004617F2" w:rsidP="000B121E">
      <w:pPr>
        <w:shd w:val="clear" w:color="auto" w:fill="FFFFFF" w:themeFill="background1"/>
        <w:spacing w:after="0" w:line="360" w:lineRule="auto"/>
        <w:rPr>
          <w:color w:val="000000" w:themeColor="text1"/>
          <w:szCs w:val="24"/>
        </w:rPr>
      </w:pPr>
      <w:r w:rsidRPr="00EF1850">
        <w:rPr>
          <w:color w:val="000000" w:themeColor="text1"/>
          <w:szCs w:val="24"/>
        </w:rPr>
        <w:t xml:space="preserve"> </w:t>
      </w:r>
    </w:p>
    <w:p w14:paraId="6FDB97CB" w14:textId="2A916A14" w:rsidR="004617F2" w:rsidRPr="00EF1850" w:rsidRDefault="00C96B84" w:rsidP="000B121E">
      <w:pPr>
        <w:shd w:val="clear" w:color="auto" w:fill="FFFFFF" w:themeFill="background1"/>
        <w:spacing w:after="0" w:line="360" w:lineRule="auto"/>
        <w:rPr>
          <w:rFonts w:cs="Times New Roman"/>
          <w:color w:val="000000" w:themeColor="text1"/>
          <w:szCs w:val="24"/>
        </w:rPr>
      </w:pPr>
      <m:oMathPara>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ln⁡(y</m:t>
              </m:r>
            </m:e>
            <m:sub>
              <m:r>
                <m:rPr>
                  <m:sty m:val="p"/>
                </m:rPr>
                <w:rPr>
                  <w:rFonts w:ascii="Cambria Math" w:hAnsi="Cambria Math"/>
                  <w:color w:val="000000" w:themeColor="text1"/>
                  <w:szCs w:val="24"/>
                </w:rPr>
                <m:t>0,t</m:t>
              </m:r>
            </m:sub>
          </m:sSub>
          <m:r>
            <m:rPr>
              <m:sty m:val="p"/>
            </m:rPr>
            <w:rPr>
              <w:rFonts w:ascii="Cambria Math" w:hAnsi="Cambria Math"/>
              <w:color w:val="000000" w:themeColor="text1"/>
              <w:szCs w:val="24"/>
            </w:rPr>
            <m:t>)=intercept+τ*time+</m:t>
          </m:r>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j=1</m:t>
              </m:r>
            </m:sub>
            <m:sup>
              <m:r>
                <m:rPr>
                  <m:sty m:val="p"/>
                </m:rPr>
                <w:rPr>
                  <w:rFonts w:ascii="Cambria Math" w:hAnsi="Cambria Math"/>
                  <w:color w:val="000000" w:themeColor="text1"/>
                  <w:szCs w:val="24"/>
                </w:rPr>
                <m:t>L</m:t>
              </m:r>
            </m:sup>
            <m:e>
              <m:sSub>
                <m:sSubPr>
                  <m:ctrlPr>
                    <w:rPr>
                      <w:rFonts w:ascii="Cambria Math" w:hAnsi="Cambria Math"/>
                      <w:color w:val="000000" w:themeColor="text1"/>
                      <w:szCs w:val="24"/>
                    </w:rPr>
                  </m:ctrlPr>
                </m:sSubPr>
                <m:e>
                  <m:r>
                    <m:rPr>
                      <m:sty m:val="p"/>
                    </m:rPr>
                    <w:rPr>
                      <w:rFonts w:ascii="Cambria Math" w:hAnsi="Cambria Math"/>
                      <w:color w:val="000000" w:themeColor="text1"/>
                      <w:szCs w:val="24"/>
                    </w:rPr>
                    <m:t>α</m:t>
                  </m:r>
                </m:e>
                <m:sub>
                  <m:r>
                    <m:rPr>
                      <m:sty m:val="p"/>
                    </m:rPr>
                    <w:rPr>
                      <w:rFonts w:ascii="Cambria Math" w:hAnsi="Cambria Math"/>
                      <w:color w:val="000000" w:themeColor="text1"/>
                      <w:szCs w:val="24"/>
                    </w:rPr>
                    <m:t>j</m:t>
                  </m:r>
                </m:sub>
              </m:sSub>
              <m:r>
                <m:rPr>
                  <m:sty m:val="p"/>
                </m:rPr>
                <w:rPr>
                  <w:rFonts w:ascii="Cambria Math" w:hAnsi="Cambria Math"/>
                  <w:color w:val="000000" w:themeColor="text1"/>
                  <w:szCs w:val="24"/>
                </w:rPr>
                <m:t>ln⁡(</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y</m:t>
                  </m:r>
                </m:e>
                <m:sub>
                  <m:r>
                    <m:rPr>
                      <m:sty m:val="p"/>
                    </m:rPr>
                    <w:rPr>
                      <w:rFonts w:ascii="Cambria Math" w:hAnsi="Cambria Math"/>
                      <w:color w:val="000000" w:themeColor="text1"/>
                      <w:szCs w:val="24"/>
                    </w:rPr>
                    <m:t>0, t-j</m:t>
                  </m:r>
                </m:sub>
              </m:sSub>
              <m:r>
                <m:rPr>
                  <m:sty m:val="p"/>
                </m:rPr>
                <w:rPr>
                  <w:rFonts w:ascii="Cambria Math" w:hAnsi="Cambria Math"/>
                  <w:color w:val="000000" w:themeColor="text1"/>
                  <w:szCs w:val="24"/>
                </w:rPr>
                <m:t>)</m:t>
              </m:r>
            </m:e>
          </m:nary>
          <m:r>
            <m:rPr>
              <m:sty m:val="p"/>
            </m:rPr>
            <w:rPr>
              <w:rFonts w:ascii="Cambria Math" w:hAnsi="Cambria Math"/>
              <w:color w:val="000000" w:themeColor="text1"/>
              <w:szCs w:val="24"/>
            </w:rPr>
            <m:t>+</m:t>
          </m:r>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j=0</m:t>
              </m:r>
            </m:sub>
            <m:sup>
              <m:r>
                <m:rPr>
                  <m:sty m:val="p"/>
                </m:rPr>
                <w:rPr>
                  <w:rFonts w:ascii="Cambria Math" w:hAnsi="Cambria Math"/>
                  <w:color w:val="000000" w:themeColor="text1"/>
                  <w:szCs w:val="24"/>
                </w:rPr>
                <m:t>L</m:t>
              </m:r>
            </m:sup>
            <m:e>
              <m:sSub>
                <m:sSubPr>
                  <m:ctrlPr>
                    <w:rPr>
                      <w:rFonts w:ascii="Cambria Math" w:hAnsi="Cambria Math"/>
                      <w:color w:val="000000" w:themeColor="text1"/>
                      <w:szCs w:val="24"/>
                    </w:rPr>
                  </m:ctrlPr>
                </m:sSubPr>
                <m:e>
                  <m:r>
                    <m:rPr>
                      <m:sty m:val="p"/>
                    </m:rPr>
                    <w:rPr>
                      <w:rFonts w:ascii="Cambria Math" w:hAnsi="Cambria Math"/>
                      <w:color w:val="000000" w:themeColor="text1"/>
                      <w:szCs w:val="24"/>
                    </w:rPr>
                    <m:t>β</m:t>
                  </m:r>
                </m:e>
                <m:sub>
                  <m:r>
                    <m:rPr>
                      <m:sty m:val="p"/>
                    </m:rPr>
                    <w:rPr>
                      <w:rFonts w:ascii="Cambria Math" w:hAnsi="Cambria Math"/>
                      <w:color w:val="000000" w:themeColor="text1"/>
                      <w:szCs w:val="24"/>
                    </w:rPr>
                    <m:t>0,j</m:t>
                  </m:r>
                </m:sub>
              </m:sSub>
              <m:r>
                <m:rPr>
                  <m:sty m:val="p"/>
                </m:rPr>
                <w:rPr>
                  <w:rFonts w:ascii="Cambria Math" w:hAnsi="Cambria Math"/>
                  <w:color w:val="000000" w:themeColor="text1"/>
                  <w:szCs w:val="24"/>
                </w:rPr>
                <m:t>ln⁡(</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p</m:t>
                  </m:r>
                </m:e>
                <m:sub>
                  <m:r>
                    <m:rPr>
                      <m:sty m:val="p"/>
                    </m:rPr>
                    <w:rPr>
                      <w:rFonts w:ascii="Cambria Math" w:hAnsi="Cambria Math"/>
                      <w:color w:val="000000" w:themeColor="text1"/>
                      <w:szCs w:val="24"/>
                    </w:rPr>
                    <m:t>0,t-j</m:t>
                  </m:r>
                </m:sub>
              </m:sSub>
              <m:r>
                <m:rPr>
                  <m:sty m:val="p"/>
                </m:rPr>
                <w:rPr>
                  <w:rFonts w:ascii="Cambria Math" w:hAnsi="Cambria Math"/>
                  <w:color w:val="000000" w:themeColor="text1"/>
                  <w:szCs w:val="24"/>
                </w:rPr>
                <m:t>)</m:t>
              </m:r>
            </m:e>
          </m:nary>
          <m:r>
            <m:rPr>
              <m:sty m:val="p"/>
            </m:rPr>
            <w:rPr>
              <w:rFonts w:ascii="Cambria Math" w:hAnsi="Cambria Math"/>
              <w:color w:val="000000" w:themeColor="text1"/>
              <w:szCs w:val="24"/>
            </w:rPr>
            <m:t>+</m:t>
          </m:r>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j=0</m:t>
              </m:r>
            </m:sub>
            <m:sup>
              <m:r>
                <m:rPr>
                  <m:sty m:val="p"/>
                </m:rPr>
                <w:rPr>
                  <w:rFonts w:ascii="Cambria Math" w:hAnsi="Cambria Math"/>
                  <w:color w:val="000000" w:themeColor="text1"/>
                  <w:szCs w:val="24"/>
                </w:rPr>
                <m:t>L</m:t>
              </m:r>
            </m:sup>
            <m:e>
              <m:sSub>
                <m:sSubPr>
                  <m:ctrlPr>
                    <w:rPr>
                      <w:rFonts w:ascii="Cambria Math" w:hAnsi="Cambria Math"/>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0,j</m:t>
                  </m:r>
                </m:sub>
              </m:sSub>
              <m:sSub>
                <m:sSubPr>
                  <m:ctrlPr>
                    <w:rPr>
                      <w:rFonts w:ascii="Cambria Math" w:hAnsi="Cambria Math"/>
                      <w:color w:val="000000" w:themeColor="text1"/>
                      <w:szCs w:val="24"/>
                    </w:rPr>
                  </m:ctrlPr>
                </m:sSubPr>
                <m:e>
                  <m:r>
                    <m:rPr>
                      <m:sty m:val="p"/>
                    </m:rPr>
                    <w:rPr>
                      <w:rFonts w:ascii="Cambria Math" w:hAnsi="Cambria Math"/>
                      <w:color w:val="000000" w:themeColor="text1"/>
                      <w:szCs w:val="24"/>
                    </w:rPr>
                    <m:t>Feature</m:t>
                  </m:r>
                </m:e>
                <m:sub>
                  <m:r>
                    <m:rPr>
                      <m:sty m:val="p"/>
                    </m:rPr>
                    <w:rPr>
                      <w:rFonts w:ascii="Cambria Math" w:hAnsi="Cambria Math"/>
                      <w:color w:val="000000" w:themeColor="text1"/>
                      <w:szCs w:val="24"/>
                    </w:rPr>
                    <m:t>0,t-j</m:t>
                  </m:r>
                </m:sub>
              </m:sSub>
            </m:e>
          </m:nary>
          <m:r>
            <m:rPr>
              <m:sty m:val="p"/>
            </m:rPr>
            <w:rPr>
              <w:rFonts w:ascii="Cambria Math" w:hAnsi="Cambria Math"/>
              <w:color w:val="000000" w:themeColor="text1"/>
              <w:szCs w:val="24"/>
            </w:rPr>
            <m:t>+</m:t>
          </m:r>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j=0</m:t>
              </m:r>
            </m:sub>
            <m:sup>
              <m:r>
                <m:rPr>
                  <m:sty m:val="p"/>
                </m:rPr>
                <w:rPr>
                  <w:rFonts w:ascii="Cambria Math" w:hAnsi="Cambria Math"/>
                  <w:color w:val="000000" w:themeColor="text1"/>
                  <w:szCs w:val="24"/>
                </w:rPr>
                <m:t>L</m:t>
              </m:r>
            </m:sup>
            <m:e>
              <m:sSub>
                <m:sSubPr>
                  <m:ctrlPr>
                    <w:rPr>
                      <w:rFonts w:ascii="Cambria Math" w:hAnsi="Cambria Math"/>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0,j</m:t>
                  </m:r>
                </m:sub>
              </m:sSub>
              <m:sSub>
                <m:sSubPr>
                  <m:ctrlPr>
                    <w:rPr>
                      <w:rFonts w:ascii="Cambria Math" w:hAnsi="Cambria Math"/>
                      <w:color w:val="000000" w:themeColor="text1"/>
                      <w:szCs w:val="24"/>
                    </w:rPr>
                  </m:ctrlPr>
                </m:sSubPr>
                <m:e>
                  <m:r>
                    <m:rPr>
                      <m:sty m:val="p"/>
                    </m:rPr>
                    <w:rPr>
                      <w:rFonts w:ascii="Cambria Math" w:hAnsi="Cambria Math"/>
                      <w:color w:val="000000" w:themeColor="text1"/>
                      <w:szCs w:val="24"/>
                    </w:rPr>
                    <m:t>Display</m:t>
                  </m:r>
                </m:e>
                <m:sub>
                  <m:r>
                    <m:rPr>
                      <m:sty m:val="p"/>
                    </m:rPr>
                    <w:rPr>
                      <w:rFonts w:ascii="Cambria Math" w:hAnsi="Cambria Math"/>
                      <w:color w:val="000000" w:themeColor="text1"/>
                      <w:szCs w:val="24"/>
                    </w:rPr>
                    <m:t>0,t-j</m:t>
                  </m:r>
                </m:sub>
              </m:sSub>
            </m:e>
          </m:nary>
          <m:r>
            <m:rPr>
              <m:sty m:val="p"/>
            </m:rPr>
            <w:rPr>
              <w:rFonts w:ascii="Cambria Math" w:hAnsi="Cambria Math"/>
              <w:color w:val="000000" w:themeColor="text1"/>
              <w:szCs w:val="24"/>
            </w:rPr>
            <m:t>+</m:t>
          </m:r>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d=1</m:t>
              </m:r>
            </m:sub>
            <m:sup>
              <m:r>
                <m:rPr>
                  <m:sty m:val="p"/>
                </m:rPr>
                <w:rPr>
                  <w:rFonts w:ascii="Cambria Math" w:hAnsi="Cambria Math"/>
                  <w:color w:val="000000" w:themeColor="text1"/>
                  <w:szCs w:val="24"/>
                </w:rPr>
                <m:t>12</m:t>
              </m:r>
            </m:sup>
            <m:e>
              <m:sSub>
                <m:sSubPr>
                  <m:ctrlPr>
                    <w:rPr>
                      <w:rFonts w:ascii="Cambria Math" w:hAnsi="Cambria Math"/>
                      <w:color w:val="000000" w:themeColor="text1"/>
                      <w:szCs w:val="24"/>
                    </w:rPr>
                  </m:ctrlPr>
                </m:sSubPr>
                <m:e>
                  <m:sSub>
                    <m:sSubPr>
                      <m:ctrlPr>
                        <w:rPr>
                          <w:rFonts w:ascii="Cambria Math" w:hAnsi="Cambria Math"/>
                          <w:color w:val="000000" w:themeColor="text1"/>
                          <w:szCs w:val="24"/>
                        </w:rPr>
                      </m:ctrlPr>
                    </m:sSubPr>
                    <m:e>
                      <m:r>
                        <m:rPr>
                          <m:sty m:val="p"/>
                        </m:rPr>
                        <w:rPr>
                          <w:rFonts w:ascii="Cambria Math" w:hAnsi="Cambria Math"/>
                          <w:color w:val="000000" w:themeColor="text1"/>
                          <w:szCs w:val="24"/>
                        </w:rPr>
                        <m:t>θ</m:t>
                      </m:r>
                    </m:e>
                    <m:sub>
                      <m:r>
                        <m:rPr>
                          <m:sty m:val="p"/>
                        </m:rPr>
                        <w:rPr>
                          <w:rFonts w:ascii="Cambria Math" w:hAnsi="Cambria Math"/>
                          <w:color w:val="000000" w:themeColor="text1"/>
                          <w:szCs w:val="24"/>
                        </w:rPr>
                        <m:t>d</m:t>
                      </m:r>
                    </m:sub>
                  </m:sSub>
                  <m:r>
                    <m:rPr>
                      <m:sty m:val="p"/>
                    </m:rPr>
                    <w:rPr>
                      <w:rFonts w:ascii="Cambria Math" w:hAnsi="Cambria Math"/>
                      <w:color w:val="000000" w:themeColor="text1"/>
                      <w:szCs w:val="24"/>
                    </w:rPr>
                    <m:t>Four_week_dummy</m:t>
                  </m:r>
                </m:e>
                <m:sub>
                  <m:r>
                    <m:rPr>
                      <m:sty m:val="p"/>
                    </m:rPr>
                    <w:rPr>
                      <w:rFonts w:ascii="Cambria Math" w:hAnsi="Cambria Math"/>
                      <w:color w:val="000000" w:themeColor="text1"/>
                      <w:szCs w:val="24"/>
                    </w:rPr>
                    <m:t>d</m:t>
                  </m:r>
                </m:sub>
              </m:sSub>
            </m:e>
          </m:nary>
          <m:r>
            <m:rPr>
              <m:sty m:val="p"/>
            </m:rPr>
            <w:rPr>
              <w:rFonts w:ascii="Cambria Math" w:hAnsi="Cambria Math"/>
              <w:color w:val="000000" w:themeColor="text1"/>
              <w:szCs w:val="24"/>
            </w:rPr>
            <m:t>+</m:t>
          </m:r>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c=1</m:t>
              </m:r>
            </m:sub>
            <m:sup>
              <m:r>
                <m:rPr>
                  <m:sty m:val="p"/>
                </m:rPr>
                <w:rPr>
                  <w:rFonts w:ascii="Cambria Math" w:hAnsi="Cambria Math"/>
                  <w:color w:val="000000" w:themeColor="text1"/>
                  <w:szCs w:val="24"/>
                </w:rPr>
                <m:t>9</m:t>
              </m:r>
            </m:sup>
            <m:e>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v=0</m:t>
                  </m:r>
                </m:sub>
                <m:sup>
                  <m:r>
                    <m:rPr>
                      <m:sty m:val="p"/>
                    </m:rPr>
                    <w:rPr>
                      <w:rFonts w:ascii="Cambria Math" w:hAnsi="Cambria Math"/>
                      <w:color w:val="000000" w:themeColor="text1"/>
                      <w:szCs w:val="24"/>
                    </w:rPr>
                    <m:t>1</m:t>
                  </m:r>
                </m:sup>
                <m:e>
                  <m:sSub>
                    <m:sSubPr>
                      <m:ctrlPr>
                        <w:rPr>
                          <w:rFonts w:ascii="Cambria Math" w:hAnsi="Cambria Math"/>
                          <w:color w:val="000000" w:themeColor="text1"/>
                          <w:szCs w:val="24"/>
                        </w:rPr>
                      </m:ctrlPr>
                    </m:sSubPr>
                    <m:e>
                      <m:r>
                        <m:rPr>
                          <m:sty m:val="p"/>
                        </m:rPr>
                        <w:rPr>
                          <w:rFonts w:ascii="Cambria Math" w:hAnsi="Cambria Math"/>
                          <w:color w:val="000000" w:themeColor="text1"/>
                          <w:szCs w:val="24"/>
                        </w:rPr>
                        <m:t>δ</m:t>
                      </m:r>
                    </m:e>
                    <m:sub>
                      <m:r>
                        <m:rPr>
                          <m:sty m:val="p"/>
                        </m:rPr>
                        <w:rPr>
                          <w:rFonts w:ascii="Cambria Math" w:hAnsi="Cambria Math"/>
                          <w:color w:val="000000" w:themeColor="text1"/>
                          <w:szCs w:val="24"/>
                        </w:rPr>
                        <m:t>c,v</m:t>
                      </m:r>
                    </m:sub>
                  </m:sSub>
                  <m:sSub>
                    <m:sSubPr>
                      <m:ctrlPr>
                        <w:rPr>
                          <w:rFonts w:ascii="Cambria Math" w:hAnsi="Cambria Math"/>
                          <w:color w:val="000000" w:themeColor="text1"/>
                          <w:szCs w:val="24"/>
                        </w:rPr>
                      </m:ctrlPr>
                    </m:sSubPr>
                    <m:e>
                      <m:r>
                        <m:rPr>
                          <m:sty m:val="p"/>
                        </m:rPr>
                        <w:rPr>
                          <w:rFonts w:ascii="Cambria Math" w:hAnsi="Cambria Math"/>
                          <w:color w:val="000000" w:themeColor="text1"/>
                          <w:szCs w:val="24"/>
                        </w:rPr>
                        <m:t>CalendarEvent</m:t>
                      </m:r>
                    </m:e>
                    <m:sub>
                      <m:r>
                        <m:rPr>
                          <m:sty m:val="p"/>
                        </m:rPr>
                        <w:rPr>
                          <w:rFonts w:ascii="Cambria Math" w:hAnsi="Cambria Math"/>
                          <w:color w:val="000000" w:themeColor="text1"/>
                          <w:szCs w:val="24"/>
                        </w:rPr>
                        <m:t>c,t-v</m:t>
                      </m:r>
                    </m:sub>
                  </m:sSub>
                </m:e>
              </m:nary>
            </m:e>
          </m:nary>
          <m:r>
            <m:rPr>
              <m:sty m:val="p"/>
            </m:rPr>
            <w:rPr>
              <w:rFonts w:ascii="Cambria Math" w:hAnsi="Cambria Math"/>
              <w:color w:val="000000" w:themeColor="text1"/>
              <w:szCs w:val="24"/>
            </w:rPr>
            <m:t>+</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ε</m:t>
              </m:r>
            </m:e>
            <m:sub>
              <m:r>
                <m:rPr>
                  <m:sty m:val="p"/>
                </m:rPr>
                <w:rPr>
                  <w:rFonts w:ascii="Cambria Math" w:hAnsi="Cambria Math"/>
                  <w:color w:val="000000" w:themeColor="text1"/>
                  <w:szCs w:val="24"/>
                </w:rPr>
                <m:t>t</m:t>
              </m:r>
            </m:sub>
          </m:sSub>
          <m:r>
            <m:rPr>
              <m:sty m:val="p"/>
            </m:rPr>
            <w:rPr>
              <w:rFonts w:ascii="Cambria Math" w:hAnsi="Cambria Math"/>
              <w:color w:val="000000" w:themeColor="text1"/>
              <w:szCs w:val="24"/>
            </w:rPr>
            <m:t xml:space="preserve">                      </m:t>
          </m:r>
        </m:oMath>
      </m:oMathPara>
    </w:p>
    <w:p w14:paraId="565B350A" w14:textId="77777777" w:rsidR="004617F2" w:rsidRPr="00EF1850" w:rsidRDefault="004617F2" w:rsidP="000B121E">
      <w:pPr>
        <w:pStyle w:val="ListParagraph"/>
        <w:shd w:val="clear" w:color="auto" w:fill="FFFFFF" w:themeFill="background1"/>
        <w:spacing w:after="0" w:line="360" w:lineRule="auto"/>
        <w:ind w:left="0"/>
        <w:rPr>
          <w:color w:val="000000" w:themeColor="text1"/>
          <w:szCs w:val="24"/>
        </w:rPr>
      </w:pPr>
      <w:r w:rsidRPr="00EF1850">
        <w:rPr>
          <w:rFonts w:cs="Times New Roman"/>
          <w:color w:val="000000" w:themeColor="text1"/>
          <w:szCs w:val="24"/>
        </w:rPr>
        <w:t xml:space="preserve"> </w:t>
      </w:r>
    </w:p>
    <w:p w14:paraId="040EA8DD" w14:textId="38007A46" w:rsidR="004617F2" w:rsidRPr="00EF1850" w:rsidRDefault="004617F2" w:rsidP="000B121E">
      <w:pPr>
        <w:shd w:val="clear" w:color="auto" w:fill="FFFFFF" w:themeFill="background1"/>
        <w:spacing w:after="0" w:line="360" w:lineRule="auto"/>
        <w:rPr>
          <w:color w:val="000000" w:themeColor="text1"/>
          <w:szCs w:val="24"/>
        </w:rPr>
      </w:pPr>
      <w:r w:rsidRPr="00EF1850">
        <w:rPr>
          <w:color w:val="000000" w:themeColor="text1"/>
          <w:szCs w:val="24"/>
        </w:rPr>
        <w:t>We also simplify this model using the LASSO procedure (we refer this simplified model as the ADL-</w:t>
      </w:r>
      <w:r w:rsidRPr="00EF1850">
        <w:rPr>
          <w:noProof/>
          <w:color w:val="000000" w:themeColor="text1"/>
          <w:szCs w:val="24"/>
        </w:rPr>
        <w:t>own model thereafter</w:t>
      </w:r>
      <w:r w:rsidRPr="00EF1850">
        <w:rPr>
          <w:color w:val="000000" w:themeColor="text1"/>
          <w:szCs w:val="24"/>
        </w:rPr>
        <w:t xml:space="preserve">). We then </w:t>
      </w:r>
      <w:r w:rsidR="00891CAD" w:rsidRPr="00EF1850">
        <w:rPr>
          <w:color w:val="000000" w:themeColor="text1"/>
          <w:szCs w:val="24"/>
        </w:rPr>
        <w:t>incorporate</w:t>
      </w:r>
      <w:r w:rsidRPr="00EF1850">
        <w:rPr>
          <w:color w:val="000000" w:themeColor="text1"/>
          <w:szCs w:val="24"/>
        </w:rPr>
        <w:t xml:space="preserve"> the variables </w:t>
      </w:r>
      <w:r w:rsidR="009813F6" w:rsidRPr="00EF1850">
        <w:rPr>
          <w:color w:val="000000" w:themeColor="text1"/>
          <w:szCs w:val="24"/>
        </w:rPr>
        <w:t xml:space="preserve">retained </w:t>
      </w:r>
      <w:r w:rsidR="009A4D64" w:rsidRPr="00EF1850">
        <w:rPr>
          <w:color w:val="000000" w:themeColor="text1"/>
          <w:szCs w:val="24"/>
        </w:rPr>
        <w:t>by</w:t>
      </w:r>
      <w:r w:rsidRPr="00EF1850">
        <w:rPr>
          <w:color w:val="000000" w:themeColor="text1"/>
          <w:szCs w:val="24"/>
        </w:rPr>
        <w:t xml:space="preserve"> the ADL-</w:t>
      </w:r>
      <w:r w:rsidR="009A4D64" w:rsidRPr="00EF1850">
        <w:rPr>
          <w:color w:val="000000" w:themeColor="text1"/>
          <w:szCs w:val="24"/>
        </w:rPr>
        <w:t>own</w:t>
      </w:r>
      <w:r w:rsidRPr="00EF1850">
        <w:rPr>
          <w:color w:val="000000" w:themeColor="text1"/>
          <w:szCs w:val="24"/>
        </w:rPr>
        <w:t xml:space="preserve"> model in</w:t>
      </w:r>
      <w:r w:rsidR="00891CAD" w:rsidRPr="00EF1850">
        <w:rPr>
          <w:color w:val="000000" w:themeColor="text1"/>
          <w:szCs w:val="24"/>
        </w:rPr>
        <w:t>to</w:t>
      </w:r>
      <w:r w:rsidRPr="00EF1850">
        <w:rPr>
          <w:color w:val="000000" w:themeColor="text1"/>
          <w:szCs w:val="24"/>
        </w:rPr>
        <w:t xml:space="preserve"> the ADL-</w:t>
      </w:r>
      <w:r w:rsidR="009A4D64" w:rsidRPr="00EF1850">
        <w:rPr>
          <w:color w:val="000000" w:themeColor="text1"/>
          <w:szCs w:val="24"/>
        </w:rPr>
        <w:t>raw</w:t>
      </w:r>
      <w:r w:rsidRPr="00EF1850">
        <w:rPr>
          <w:color w:val="000000" w:themeColor="text1"/>
          <w:szCs w:val="24"/>
        </w:rPr>
        <w:t xml:space="preserve"> model</w:t>
      </w:r>
      <w:r w:rsidR="009A4D64" w:rsidRPr="00EF1850">
        <w:rPr>
          <w:color w:val="000000" w:themeColor="text1"/>
          <w:szCs w:val="24"/>
        </w:rPr>
        <w:t xml:space="preserve"> </w:t>
      </w:r>
      <w:r w:rsidR="009813F6" w:rsidRPr="00EF1850">
        <w:rPr>
          <w:color w:val="000000" w:themeColor="text1"/>
          <w:szCs w:val="24"/>
        </w:rPr>
        <w:t>(</w:t>
      </w:r>
      <w:r w:rsidRPr="00EF1850">
        <w:rPr>
          <w:color w:val="000000" w:themeColor="text1"/>
          <w:szCs w:val="24"/>
        </w:rPr>
        <w:t xml:space="preserve">we refer </w:t>
      </w:r>
      <w:r w:rsidR="00891CAD" w:rsidRPr="00EF1850">
        <w:rPr>
          <w:color w:val="000000" w:themeColor="text1"/>
          <w:szCs w:val="24"/>
        </w:rPr>
        <w:t>the resulted</w:t>
      </w:r>
      <w:r w:rsidRPr="00EF1850">
        <w:rPr>
          <w:color w:val="000000" w:themeColor="text1"/>
          <w:szCs w:val="24"/>
        </w:rPr>
        <w:t xml:space="preserve"> model as the ADL-</w:t>
      </w:r>
      <w:r w:rsidRPr="00EF1850">
        <w:rPr>
          <w:noProof/>
          <w:color w:val="000000" w:themeColor="text1"/>
          <w:szCs w:val="24"/>
        </w:rPr>
        <w:t>intra</w:t>
      </w:r>
      <w:r w:rsidRPr="00EF1850">
        <w:rPr>
          <w:color w:val="000000" w:themeColor="text1"/>
          <w:szCs w:val="24"/>
        </w:rPr>
        <w:t xml:space="preserve"> model</w:t>
      </w:r>
      <w:r w:rsidR="009813F6" w:rsidRPr="00EF1850">
        <w:rPr>
          <w:color w:val="000000" w:themeColor="text1"/>
          <w:szCs w:val="24"/>
        </w:rPr>
        <w:t>)</w:t>
      </w:r>
      <w:r w:rsidRPr="00EF1850">
        <w:rPr>
          <w:color w:val="000000" w:themeColor="text1"/>
          <w:szCs w:val="24"/>
        </w:rPr>
        <w:t xml:space="preserve">. </w:t>
      </w:r>
      <w:r w:rsidR="00891CAD" w:rsidRPr="00EF1850">
        <w:rPr>
          <w:color w:val="000000" w:themeColor="text1"/>
          <w:szCs w:val="24"/>
        </w:rPr>
        <w:t>We include the variables in</w:t>
      </w:r>
      <w:r w:rsidRPr="00EF1850">
        <w:rPr>
          <w:color w:val="000000" w:themeColor="text1"/>
          <w:szCs w:val="24"/>
        </w:rPr>
        <w:t xml:space="preserve"> the ADL-own model because previous studies suggest that own promotional variables are usually more important compared to variables of other products </w:t>
      </w:r>
      <w:r w:rsidRPr="00EF1850">
        <w:rPr>
          <w:color w:val="000000" w:themeColor="text1"/>
          <w:szCs w:val="24"/>
        </w:rPr>
        <w:fldChar w:fldCharType="begin"/>
      </w:r>
      <w:r w:rsidR="009C5714" w:rsidRPr="00EF1850">
        <w:rPr>
          <w:color w:val="000000" w:themeColor="text1"/>
          <w:szCs w:val="24"/>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E.&lt;/author&gt;&lt;author&gt;Gupta, Sunil&lt;/author&gt;&lt;author&gt;Siddarth,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Pr="00EF1850">
        <w:rPr>
          <w:color w:val="000000" w:themeColor="text1"/>
          <w:szCs w:val="24"/>
        </w:rPr>
        <w:fldChar w:fldCharType="separate"/>
      </w:r>
      <w:r w:rsidR="009C5714" w:rsidRPr="00EF1850">
        <w:rPr>
          <w:noProof/>
          <w:color w:val="000000" w:themeColor="text1"/>
          <w:szCs w:val="24"/>
        </w:rPr>
        <w:t>(</w:t>
      </w:r>
      <w:hyperlink w:anchor="_ENREF_12" w:tooltip="Bucklin, 1998 #752" w:history="1">
        <w:r w:rsidR="00EE2F0B" w:rsidRPr="00EF1850">
          <w:rPr>
            <w:noProof/>
            <w:color w:val="000000" w:themeColor="text1"/>
            <w:szCs w:val="24"/>
          </w:rPr>
          <w:t>Bucklin, Gupta, &amp; Siddarth, 1998</w:t>
        </w:r>
      </w:hyperlink>
      <w:r w:rsidR="009C5714" w:rsidRPr="00EF1850">
        <w:rPr>
          <w:noProof/>
          <w:color w:val="000000" w:themeColor="text1"/>
          <w:szCs w:val="24"/>
        </w:rPr>
        <w:t>)</w:t>
      </w:r>
      <w:r w:rsidRPr="00EF1850">
        <w:rPr>
          <w:color w:val="000000" w:themeColor="text1"/>
          <w:szCs w:val="24"/>
        </w:rPr>
        <w:fldChar w:fldCharType="end"/>
      </w:r>
      <w:r w:rsidRPr="00EF1850">
        <w:rPr>
          <w:color w:val="000000" w:themeColor="text1"/>
          <w:szCs w:val="24"/>
        </w:rPr>
        <w:t>.</w:t>
      </w:r>
      <w:r w:rsidR="009A4D64" w:rsidRPr="00EF1850">
        <w:rPr>
          <w:color w:val="000000" w:themeColor="text1"/>
          <w:szCs w:val="24"/>
        </w:rPr>
        <w:t xml:space="preserve"> </w:t>
      </w:r>
      <w:r w:rsidRPr="00EF1850">
        <w:rPr>
          <w:noProof/>
          <w:color w:val="000000" w:themeColor="text1"/>
          <w:szCs w:val="24"/>
        </w:rPr>
        <w:t>We, therefore,</w:t>
      </w:r>
      <w:r w:rsidRPr="00EF1850">
        <w:rPr>
          <w:color w:val="000000" w:themeColor="text1"/>
          <w:szCs w:val="24"/>
        </w:rPr>
        <w:t xml:space="preserve"> reduce the probability of (wrongfully) discard</w:t>
      </w:r>
      <w:r w:rsidR="00891CAD" w:rsidRPr="00EF1850">
        <w:rPr>
          <w:color w:val="000000" w:themeColor="text1"/>
          <w:szCs w:val="24"/>
        </w:rPr>
        <w:t>ing</w:t>
      </w:r>
      <w:r w:rsidRPr="00EF1850">
        <w:rPr>
          <w:color w:val="000000" w:themeColor="text1"/>
          <w:szCs w:val="24"/>
        </w:rPr>
        <w:t xml:space="preserve"> them at a cost of efficiency.</w:t>
      </w:r>
    </w:p>
    <w:p w14:paraId="4170CCCC" w14:textId="77777777" w:rsidR="004617F2" w:rsidRPr="00EF1850" w:rsidRDefault="004617F2" w:rsidP="000B121E">
      <w:pPr>
        <w:shd w:val="clear" w:color="auto" w:fill="FFFFFF" w:themeFill="background1"/>
        <w:spacing w:after="0" w:line="360" w:lineRule="auto"/>
        <w:rPr>
          <w:color w:val="000000" w:themeColor="text1"/>
          <w:szCs w:val="24"/>
        </w:rPr>
      </w:pPr>
    </w:p>
    <w:p w14:paraId="1F6D95E3" w14:textId="6C0811FE" w:rsidR="004617F2" w:rsidRPr="00EF1850" w:rsidRDefault="004617F2" w:rsidP="000B121E">
      <w:pPr>
        <w:shd w:val="clear" w:color="auto" w:fill="FFFFFF" w:themeFill="background1"/>
        <w:spacing w:after="0" w:line="360" w:lineRule="auto"/>
        <w:jc w:val="center"/>
        <w:rPr>
          <w:color w:val="000000" w:themeColor="text1"/>
          <w:szCs w:val="24"/>
        </w:rPr>
      </w:pPr>
      <w:r w:rsidRPr="00EF1850">
        <w:rPr>
          <w:color w:val="000000" w:themeColor="text1"/>
          <w:szCs w:val="24"/>
        </w:rPr>
        <w:t>Figure 2.</w:t>
      </w:r>
      <w:r w:rsidRPr="00EF1850">
        <w:rPr>
          <w:color w:val="000000" w:themeColor="text1"/>
          <w:szCs w:val="24"/>
        </w:rPr>
        <w:tab/>
        <w:t>An illustration for the three-stage</w:t>
      </w:r>
      <w:r w:rsidR="00D02165" w:rsidRPr="00EF1850">
        <w:rPr>
          <w:color w:val="000000" w:themeColor="text1"/>
          <w:szCs w:val="24"/>
        </w:rPr>
        <w:t>s of the</w:t>
      </w:r>
      <w:r w:rsidRPr="00EF1850">
        <w:rPr>
          <w:color w:val="000000" w:themeColor="text1"/>
          <w:szCs w:val="24"/>
        </w:rPr>
        <w:t xml:space="preserve"> ADL-</w:t>
      </w:r>
      <w:r w:rsidRPr="00EF1850">
        <w:rPr>
          <w:noProof/>
          <w:color w:val="000000" w:themeColor="text1"/>
          <w:szCs w:val="24"/>
        </w:rPr>
        <w:t>intra</w:t>
      </w:r>
      <w:r w:rsidRPr="00EF1850">
        <w:rPr>
          <w:color w:val="000000" w:themeColor="text1"/>
          <w:szCs w:val="24"/>
        </w:rPr>
        <w:t xml:space="preserve">-EWC </w:t>
      </w:r>
      <w:r w:rsidR="00D02165" w:rsidRPr="00EF1850">
        <w:rPr>
          <w:color w:val="000000" w:themeColor="text1"/>
          <w:szCs w:val="24"/>
        </w:rPr>
        <w:t>model</w:t>
      </w:r>
    </w:p>
    <w:p w14:paraId="4A1BEEE5" w14:textId="77777777" w:rsidR="004617F2" w:rsidRPr="00EF1850" w:rsidRDefault="004617F2" w:rsidP="000B121E">
      <w:pPr>
        <w:shd w:val="clear" w:color="auto" w:fill="FFFFFF" w:themeFill="background1"/>
        <w:spacing w:after="0" w:line="360" w:lineRule="auto"/>
        <w:rPr>
          <w:color w:val="000000" w:themeColor="text1"/>
          <w:szCs w:val="24"/>
        </w:rPr>
      </w:pPr>
    </w:p>
    <w:p w14:paraId="2CA8A155" w14:textId="77777777" w:rsidR="004617F2" w:rsidRPr="00EF1850" w:rsidRDefault="004617F2" w:rsidP="000B121E">
      <w:pPr>
        <w:shd w:val="clear" w:color="auto" w:fill="FFFFFF" w:themeFill="background1"/>
        <w:spacing w:after="0" w:line="360" w:lineRule="auto"/>
        <w:rPr>
          <w:color w:val="000000" w:themeColor="text1"/>
          <w:szCs w:val="24"/>
        </w:rPr>
      </w:pPr>
      <w:r w:rsidRPr="00EF1850">
        <w:rPr>
          <w:color w:val="000000" w:themeColor="text1"/>
          <w:szCs w:val="24"/>
        </w:rPr>
        <w:t xml:space="preserve"> </w:t>
      </w:r>
    </w:p>
    <w:p w14:paraId="5C42010F" w14:textId="77777777" w:rsidR="004617F2" w:rsidRPr="00EF1850" w:rsidRDefault="004617F2" w:rsidP="000B121E">
      <w:pPr>
        <w:shd w:val="clear" w:color="auto" w:fill="FFFFFF" w:themeFill="background1"/>
        <w:spacing w:after="0" w:line="360" w:lineRule="auto"/>
        <w:ind w:left="-1134"/>
        <w:jc w:val="center"/>
        <w:rPr>
          <w:color w:val="000000" w:themeColor="text1"/>
          <w:szCs w:val="24"/>
        </w:rPr>
      </w:pPr>
      <w:r w:rsidRPr="00EF1850">
        <w:rPr>
          <w:rFonts w:cs="Times New Roman"/>
          <w:color w:val="000000" w:themeColor="text1"/>
          <w:szCs w:val="24"/>
        </w:rPr>
        <w:t xml:space="preserve"> </w:t>
      </w:r>
    </w:p>
    <w:p w14:paraId="6B2F8BB7" w14:textId="0A72F2FD" w:rsidR="004617F2" w:rsidRPr="00EF1850" w:rsidRDefault="004617F2" w:rsidP="000B121E">
      <w:pPr>
        <w:shd w:val="clear" w:color="auto" w:fill="FFFFFF" w:themeFill="background1"/>
        <w:spacing w:after="0" w:line="360" w:lineRule="auto"/>
        <w:ind w:left="-426"/>
        <w:rPr>
          <w:color w:val="000000" w:themeColor="text1"/>
          <w:szCs w:val="24"/>
        </w:rPr>
      </w:pPr>
    </w:p>
    <w:p w14:paraId="1A0FE192" w14:textId="0B55D954" w:rsidR="004617F2" w:rsidRPr="00EF1850" w:rsidRDefault="004617F2" w:rsidP="000B121E">
      <w:pPr>
        <w:shd w:val="clear" w:color="auto" w:fill="FFFFFF" w:themeFill="background1"/>
        <w:spacing w:after="0" w:line="360" w:lineRule="auto"/>
        <w:rPr>
          <w:color w:val="000000" w:themeColor="text1"/>
          <w:szCs w:val="24"/>
        </w:rPr>
      </w:pPr>
    </w:p>
    <w:p w14:paraId="777F0FC7" w14:textId="265CC1EE" w:rsidR="00E47E1C" w:rsidRPr="00EF1850" w:rsidRDefault="00E47E1C" w:rsidP="000B121E">
      <w:pPr>
        <w:shd w:val="clear" w:color="auto" w:fill="FFFFFF" w:themeFill="background1"/>
        <w:spacing w:after="0" w:line="360" w:lineRule="auto"/>
        <w:rPr>
          <w:color w:val="000000" w:themeColor="text1"/>
          <w:szCs w:val="24"/>
        </w:rPr>
      </w:pPr>
      <w:r w:rsidRPr="00EF1850">
        <w:rPr>
          <w:noProof/>
          <w:color w:val="000000" w:themeColor="text1"/>
          <w:szCs w:val="24"/>
        </w:rPr>
        <w:lastRenderedPageBreak/>
        <w:drawing>
          <wp:inline distT="0" distB="0" distL="0" distR="0" wp14:anchorId="34F38695" wp14:editId="6C768E2E">
            <wp:extent cx="5429250" cy="431973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4036" cy="4331503"/>
                    </a:xfrm>
                    <a:prstGeom prst="rect">
                      <a:avLst/>
                    </a:prstGeom>
                    <a:noFill/>
                  </pic:spPr>
                </pic:pic>
              </a:graphicData>
            </a:graphic>
          </wp:inline>
        </w:drawing>
      </w:r>
    </w:p>
    <w:p w14:paraId="24E15AB9" w14:textId="77777777" w:rsidR="00E47E1C" w:rsidRPr="00EF1850" w:rsidRDefault="00E47E1C" w:rsidP="000B121E">
      <w:pPr>
        <w:shd w:val="clear" w:color="auto" w:fill="FFFFFF" w:themeFill="background1"/>
        <w:spacing w:after="0" w:line="360" w:lineRule="auto"/>
        <w:rPr>
          <w:color w:val="000000" w:themeColor="text1"/>
          <w:szCs w:val="24"/>
        </w:rPr>
      </w:pPr>
    </w:p>
    <w:p w14:paraId="23B19843" w14:textId="508F791B" w:rsidR="00C66C90" w:rsidRPr="00EF1850" w:rsidRDefault="004617F2" w:rsidP="000B121E">
      <w:pPr>
        <w:shd w:val="clear" w:color="auto" w:fill="FFFFFF" w:themeFill="background1"/>
        <w:spacing w:after="0" w:line="360" w:lineRule="auto"/>
        <w:rPr>
          <w:color w:val="000000" w:themeColor="text1"/>
          <w:szCs w:val="24"/>
        </w:rPr>
      </w:pPr>
      <w:r w:rsidRPr="00EF1850">
        <w:rPr>
          <w:color w:val="000000" w:themeColor="text1"/>
          <w:szCs w:val="24"/>
        </w:rPr>
        <w:t>At the final stage, we integrate the ADL-</w:t>
      </w:r>
      <w:r w:rsidRPr="00EF1850">
        <w:rPr>
          <w:noProof/>
          <w:color w:val="000000" w:themeColor="text1"/>
          <w:szCs w:val="24"/>
        </w:rPr>
        <w:t>intra</w:t>
      </w:r>
      <w:r w:rsidRPr="00EF1850">
        <w:rPr>
          <w:color w:val="000000" w:themeColor="text1"/>
          <w:szCs w:val="24"/>
        </w:rPr>
        <w:t xml:space="preserve"> model with the EWC method and the IC method respectively to take into account the </w:t>
      </w:r>
      <w:r w:rsidRPr="00EF1850">
        <w:rPr>
          <w:noProof/>
          <w:color w:val="000000" w:themeColor="text1"/>
          <w:szCs w:val="24"/>
        </w:rPr>
        <w:t>structural</w:t>
      </w:r>
      <w:r w:rsidRPr="00EF1850">
        <w:rPr>
          <w:color w:val="000000" w:themeColor="text1"/>
          <w:szCs w:val="24"/>
        </w:rPr>
        <w:t xml:space="preserve"> break</w:t>
      </w:r>
      <w:r w:rsidR="00A82A4A" w:rsidRPr="00EF1850">
        <w:rPr>
          <w:color w:val="000000" w:themeColor="text1"/>
          <w:szCs w:val="24"/>
        </w:rPr>
        <w:t xml:space="preserve"> problem</w:t>
      </w:r>
      <w:r w:rsidRPr="00EF1850">
        <w:rPr>
          <w:color w:val="000000" w:themeColor="text1"/>
          <w:szCs w:val="24"/>
        </w:rPr>
        <w:t xml:space="preserve">. </w:t>
      </w:r>
      <w:r w:rsidRPr="00EF1850">
        <w:rPr>
          <w:rFonts w:cs="Times New Roman"/>
          <w:color w:val="000000" w:themeColor="text1"/>
          <w:szCs w:val="24"/>
        </w:rPr>
        <w:t>We implement the EWC method and the IC method to the ADL-</w:t>
      </w:r>
      <w:r w:rsidRPr="00EF1850">
        <w:rPr>
          <w:rFonts w:cs="Times New Roman"/>
          <w:noProof/>
          <w:color w:val="000000" w:themeColor="text1"/>
          <w:szCs w:val="24"/>
        </w:rPr>
        <w:t>intra</w:t>
      </w:r>
      <w:r w:rsidRPr="00EF1850">
        <w:rPr>
          <w:rFonts w:cs="Times New Roman"/>
          <w:color w:val="000000" w:themeColor="text1"/>
          <w:szCs w:val="24"/>
        </w:rPr>
        <w:t xml:space="preserve"> model </w:t>
      </w:r>
      <w:r w:rsidR="004724FA" w:rsidRPr="00EF1850">
        <w:rPr>
          <w:rFonts w:cs="Times New Roman"/>
          <w:color w:val="000000" w:themeColor="text1"/>
          <w:szCs w:val="24"/>
        </w:rPr>
        <w:t xml:space="preserve">if </w:t>
      </w:r>
      <w:r w:rsidRPr="00EF1850">
        <w:rPr>
          <w:rFonts w:cs="Times New Roman"/>
          <w:color w:val="000000" w:themeColor="text1"/>
          <w:szCs w:val="24"/>
        </w:rPr>
        <w:t xml:space="preserve">the sequential Chow test </w:t>
      </w:r>
      <w:r w:rsidR="004724FA" w:rsidRPr="00EF1850">
        <w:rPr>
          <w:rFonts w:cs="Times New Roman"/>
          <w:color w:val="000000" w:themeColor="text1"/>
          <w:szCs w:val="24"/>
        </w:rPr>
        <w:t xml:space="preserve">indicates the existence of </w:t>
      </w:r>
      <w:r w:rsidRPr="00EF1850">
        <w:rPr>
          <w:rFonts w:cs="Times New Roman"/>
          <w:color w:val="000000" w:themeColor="text1"/>
          <w:szCs w:val="24"/>
        </w:rPr>
        <w:t>structural break</w:t>
      </w:r>
      <w:r w:rsidR="004724FA" w:rsidRPr="00EF1850">
        <w:rPr>
          <w:rFonts w:cs="Times New Roman"/>
          <w:color w:val="000000" w:themeColor="text1"/>
          <w:szCs w:val="24"/>
        </w:rPr>
        <w:t xml:space="preserve">, and we </w:t>
      </w:r>
      <w:r w:rsidRPr="00EF1850">
        <w:rPr>
          <w:rFonts w:cs="Times New Roman"/>
          <w:color w:val="000000" w:themeColor="text1"/>
          <w:szCs w:val="24"/>
        </w:rPr>
        <w:t>keep the forecasts generated by the ADL-</w:t>
      </w:r>
      <w:r w:rsidRPr="00EF1850">
        <w:rPr>
          <w:rFonts w:cs="Times New Roman"/>
          <w:noProof/>
          <w:color w:val="000000" w:themeColor="text1"/>
          <w:szCs w:val="24"/>
        </w:rPr>
        <w:t>intra</w:t>
      </w:r>
      <w:r w:rsidRPr="00EF1850">
        <w:rPr>
          <w:rFonts w:cs="Times New Roman"/>
          <w:color w:val="000000" w:themeColor="text1"/>
          <w:szCs w:val="24"/>
        </w:rPr>
        <w:t xml:space="preserve"> model as the final forecasts</w:t>
      </w:r>
      <w:r w:rsidR="004724FA" w:rsidRPr="00EF1850">
        <w:rPr>
          <w:rFonts w:cs="Times New Roman"/>
          <w:color w:val="000000" w:themeColor="text1"/>
          <w:szCs w:val="24"/>
        </w:rPr>
        <w:t xml:space="preserve"> otherwise</w:t>
      </w:r>
      <w:r w:rsidRPr="00EF1850">
        <w:rPr>
          <w:rFonts w:cs="Times New Roman"/>
          <w:color w:val="000000" w:themeColor="text1"/>
          <w:szCs w:val="24"/>
        </w:rPr>
        <w:t xml:space="preserve">. </w:t>
      </w:r>
      <w:r w:rsidR="00C66C90" w:rsidRPr="00EF1850">
        <w:rPr>
          <w:rFonts w:cs="Times New Roman"/>
          <w:color w:val="000000" w:themeColor="text1"/>
          <w:szCs w:val="24"/>
        </w:rPr>
        <w:t>W</w:t>
      </w:r>
      <w:r w:rsidR="00C66C90" w:rsidRPr="00EF1850">
        <w:rPr>
          <w:color w:val="000000" w:themeColor="text1"/>
          <w:szCs w:val="24"/>
        </w:rPr>
        <w:t>e refer the models as the ADL-</w:t>
      </w:r>
      <w:r w:rsidR="00C66C90" w:rsidRPr="00EF1850">
        <w:rPr>
          <w:noProof/>
          <w:color w:val="000000" w:themeColor="text1"/>
          <w:szCs w:val="24"/>
        </w:rPr>
        <w:t>intra-EWC model and the ADL-intra-IC model respectively</w:t>
      </w:r>
      <w:r w:rsidR="00BA4C47" w:rsidRPr="00EF1850">
        <w:rPr>
          <w:color w:val="000000" w:themeColor="text1"/>
          <w:szCs w:val="24"/>
        </w:rPr>
        <w:t xml:space="preserve"> and we expect these </w:t>
      </w:r>
      <w:r w:rsidR="00E07F47" w:rsidRPr="00EF1850">
        <w:rPr>
          <w:color w:val="000000" w:themeColor="text1"/>
          <w:szCs w:val="24"/>
        </w:rPr>
        <w:t>models</w:t>
      </w:r>
      <w:r w:rsidR="00C66C90" w:rsidRPr="00EF1850">
        <w:rPr>
          <w:noProof/>
          <w:color w:val="000000" w:themeColor="text1"/>
          <w:szCs w:val="24"/>
        </w:rPr>
        <w:t xml:space="preserve"> </w:t>
      </w:r>
      <w:r w:rsidR="00BA4C47" w:rsidRPr="00EF1850">
        <w:rPr>
          <w:noProof/>
          <w:color w:val="000000" w:themeColor="text1"/>
          <w:szCs w:val="24"/>
        </w:rPr>
        <w:t>to</w:t>
      </w:r>
      <w:r w:rsidR="00C66C90" w:rsidRPr="00EF1850">
        <w:rPr>
          <w:noProof/>
          <w:color w:val="000000" w:themeColor="text1"/>
          <w:szCs w:val="24"/>
        </w:rPr>
        <w:t xml:space="preserve"> generate more accurate forecasts by taking into account the structural break</w:t>
      </w:r>
      <w:r w:rsidR="00E07F47" w:rsidRPr="00EF1850">
        <w:rPr>
          <w:noProof/>
          <w:color w:val="000000" w:themeColor="text1"/>
          <w:szCs w:val="24"/>
        </w:rPr>
        <w:t xml:space="preserve"> problem</w:t>
      </w:r>
      <w:r w:rsidR="00C66C90" w:rsidRPr="00EF1850">
        <w:rPr>
          <w:noProof/>
          <w:color w:val="000000" w:themeColor="text1"/>
          <w:szCs w:val="24"/>
        </w:rPr>
        <w:t xml:space="preserve">. </w:t>
      </w:r>
      <w:r w:rsidR="00C66C90" w:rsidRPr="00EF1850">
        <w:rPr>
          <w:color w:val="000000" w:themeColor="text1"/>
          <w:szCs w:val="24"/>
        </w:rPr>
        <w:t xml:space="preserve">Figure 2 provides a guide to </w:t>
      </w:r>
      <w:r w:rsidR="00C66C90" w:rsidRPr="00EF1850">
        <w:rPr>
          <w:noProof/>
          <w:color w:val="000000" w:themeColor="text1"/>
          <w:szCs w:val="24"/>
        </w:rPr>
        <w:t>implementing</w:t>
      </w:r>
      <w:r w:rsidR="00C66C90" w:rsidRPr="00EF1850">
        <w:rPr>
          <w:color w:val="000000" w:themeColor="text1"/>
          <w:szCs w:val="24"/>
        </w:rPr>
        <w:t xml:space="preserve"> the ADL-</w:t>
      </w:r>
      <w:r w:rsidR="00C66C90" w:rsidRPr="00EF1850">
        <w:rPr>
          <w:noProof/>
          <w:color w:val="000000" w:themeColor="text1"/>
          <w:szCs w:val="24"/>
        </w:rPr>
        <w:t>intra-EWC mode</w:t>
      </w:r>
      <w:r w:rsidR="00EF264C" w:rsidRPr="00EF1850">
        <w:rPr>
          <w:noProof/>
          <w:color w:val="000000" w:themeColor="text1"/>
          <w:szCs w:val="24"/>
        </w:rPr>
        <w:t>l</w:t>
      </w:r>
      <w:r w:rsidR="00EF264C" w:rsidRPr="00EF1850">
        <w:rPr>
          <w:rStyle w:val="FootnoteReference"/>
          <w:noProof/>
          <w:color w:val="000000" w:themeColor="text1"/>
          <w:szCs w:val="24"/>
        </w:rPr>
        <w:footnoteReference w:id="8"/>
      </w:r>
      <w:r w:rsidR="00EF264C" w:rsidRPr="00EF1850">
        <w:rPr>
          <w:noProof/>
          <w:color w:val="000000" w:themeColor="text1"/>
          <w:szCs w:val="24"/>
        </w:rPr>
        <w:t xml:space="preserve">. </w:t>
      </w:r>
    </w:p>
    <w:p w14:paraId="05BB4E80" w14:textId="77777777" w:rsidR="004617F2" w:rsidRPr="00EF1850" w:rsidRDefault="004617F2" w:rsidP="000B121E">
      <w:pPr>
        <w:shd w:val="clear" w:color="auto" w:fill="FFFFFF" w:themeFill="background1"/>
        <w:spacing w:after="0" w:line="360" w:lineRule="auto"/>
        <w:rPr>
          <w:color w:val="000000" w:themeColor="text1"/>
          <w:szCs w:val="24"/>
        </w:rPr>
      </w:pPr>
    </w:p>
    <w:p w14:paraId="7DBF356D" w14:textId="77777777" w:rsidR="004617F2" w:rsidRPr="00EF1850" w:rsidRDefault="004617F2" w:rsidP="000B121E">
      <w:pPr>
        <w:pStyle w:val="ListParagraph"/>
        <w:numPr>
          <w:ilvl w:val="0"/>
          <w:numId w:val="49"/>
        </w:numPr>
        <w:shd w:val="clear" w:color="auto" w:fill="FFFFFF" w:themeFill="background1"/>
        <w:spacing w:after="0" w:line="360" w:lineRule="auto"/>
        <w:rPr>
          <w:rFonts w:cs="Times New Roman"/>
          <w:b/>
          <w:color w:val="000000" w:themeColor="text1"/>
          <w:szCs w:val="24"/>
        </w:rPr>
      </w:pPr>
      <w:r w:rsidRPr="00EF1850">
        <w:rPr>
          <w:rFonts w:cs="Times New Roman"/>
          <w:b/>
          <w:color w:val="000000" w:themeColor="text1"/>
          <w:szCs w:val="24"/>
        </w:rPr>
        <w:t>The experimental design</w:t>
      </w:r>
    </w:p>
    <w:p w14:paraId="2B719363" w14:textId="77777777" w:rsidR="004617F2" w:rsidRPr="00EF1850" w:rsidRDefault="004617F2" w:rsidP="000B121E">
      <w:pPr>
        <w:pStyle w:val="ListParagraph"/>
        <w:shd w:val="clear" w:color="auto" w:fill="FFFFFF" w:themeFill="background1"/>
        <w:spacing w:after="0" w:line="360" w:lineRule="auto"/>
        <w:rPr>
          <w:rFonts w:cs="Times New Roman"/>
          <w:b/>
          <w:color w:val="000000" w:themeColor="text1"/>
          <w:szCs w:val="24"/>
        </w:rPr>
      </w:pPr>
    </w:p>
    <w:p w14:paraId="3F301010" w14:textId="77777777" w:rsidR="004617F2" w:rsidRPr="00EF1850" w:rsidRDefault="004617F2" w:rsidP="000B121E">
      <w:pPr>
        <w:shd w:val="clear" w:color="auto" w:fill="FFFFFF" w:themeFill="background1"/>
        <w:spacing w:after="0" w:line="360" w:lineRule="auto"/>
        <w:rPr>
          <w:color w:val="000000" w:themeColor="text1"/>
          <w:szCs w:val="24"/>
        </w:rPr>
      </w:pPr>
      <w:r w:rsidRPr="00EF1850">
        <w:rPr>
          <w:rFonts w:cs="Times New Roman"/>
          <w:color w:val="000000" w:themeColor="text1"/>
          <w:szCs w:val="24"/>
        </w:rPr>
        <w:t>In this study</w:t>
      </w:r>
      <w:r w:rsidRPr="00EF1850">
        <w:rPr>
          <w:color w:val="000000" w:themeColor="text1"/>
          <w:szCs w:val="24"/>
        </w:rPr>
        <w:t>, we evaluate the forecasting performance of the following models:</w:t>
      </w:r>
    </w:p>
    <w:p w14:paraId="31E4FA26" w14:textId="77777777" w:rsidR="004617F2" w:rsidRPr="00EF1850" w:rsidRDefault="004617F2" w:rsidP="000B121E">
      <w:pPr>
        <w:shd w:val="clear" w:color="auto" w:fill="FFFFFF" w:themeFill="background1"/>
        <w:spacing w:after="0" w:line="360" w:lineRule="auto"/>
        <w:rPr>
          <w:color w:val="000000" w:themeColor="text1"/>
          <w:szCs w:val="24"/>
        </w:rPr>
      </w:pPr>
    </w:p>
    <w:p w14:paraId="385D5075" w14:textId="1E8BC149" w:rsidR="004617F2" w:rsidRPr="00EF1850"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EF1850">
        <w:rPr>
          <w:color w:val="000000" w:themeColor="text1"/>
          <w:szCs w:val="24"/>
        </w:rPr>
        <w:lastRenderedPageBreak/>
        <w:t>The Base-lift method</w:t>
      </w:r>
      <w:r w:rsidR="00E661ED" w:rsidRPr="00EF1850">
        <w:rPr>
          <w:rStyle w:val="FootnoteReference"/>
          <w:color w:val="000000" w:themeColor="text1"/>
          <w:szCs w:val="24"/>
        </w:rPr>
        <w:footnoteReference w:id="9"/>
      </w:r>
    </w:p>
    <w:p w14:paraId="6EE46B5F" w14:textId="2162423C" w:rsidR="004617F2" w:rsidRPr="00EF1850"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EF1850">
        <w:rPr>
          <w:color w:val="000000" w:themeColor="text1"/>
          <w:szCs w:val="24"/>
        </w:rPr>
        <w:t>The ADL-own model</w:t>
      </w:r>
    </w:p>
    <w:p w14:paraId="4BF817AB" w14:textId="031F5016" w:rsidR="004617F2" w:rsidRPr="00EF1850"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EF1850">
        <w:rPr>
          <w:color w:val="000000" w:themeColor="text1"/>
          <w:szCs w:val="24"/>
        </w:rPr>
        <w:t>The ADL-</w:t>
      </w:r>
      <w:r w:rsidRPr="00EF1850">
        <w:rPr>
          <w:noProof/>
          <w:color w:val="000000" w:themeColor="text1"/>
          <w:szCs w:val="24"/>
        </w:rPr>
        <w:t>intra</w:t>
      </w:r>
      <w:r w:rsidRPr="00EF1850">
        <w:rPr>
          <w:color w:val="000000" w:themeColor="text1"/>
          <w:szCs w:val="24"/>
        </w:rPr>
        <w:t xml:space="preserve"> model</w:t>
      </w:r>
    </w:p>
    <w:p w14:paraId="07B0D437" w14:textId="53081F1F" w:rsidR="004617F2" w:rsidRPr="00EF1850"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EF1850">
        <w:rPr>
          <w:color w:val="000000" w:themeColor="text1"/>
          <w:szCs w:val="24"/>
        </w:rPr>
        <w:t>The ADL-</w:t>
      </w:r>
      <w:r w:rsidRPr="00EF1850">
        <w:rPr>
          <w:noProof/>
          <w:color w:val="000000" w:themeColor="text1"/>
          <w:szCs w:val="24"/>
        </w:rPr>
        <w:t>intra</w:t>
      </w:r>
      <w:r w:rsidRPr="00EF1850">
        <w:rPr>
          <w:color w:val="000000" w:themeColor="text1"/>
          <w:szCs w:val="24"/>
        </w:rPr>
        <w:t>-EWC model</w:t>
      </w:r>
      <w:r w:rsidRPr="00EF1850">
        <w:rPr>
          <w:rStyle w:val="FootnoteReference"/>
          <w:color w:val="000000" w:themeColor="text1"/>
          <w:szCs w:val="24"/>
        </w:rPr>
        <w:footnoteReference w:id="10"/>
      </w:r>
      <w:r w:rsidRPr="00EF1850">
        <w:rPr>
          <w:color w:val="000000" w:themeColor="text1"/>
          <w:szCs w:val="24"/>
        </w:rPr>
        <w:t>.</w:t>
      </w:r>
    </w:p>
    <w:p w14:paraId="25C9F456" w14:textId="3B95BBB3" w:rsidR="004617F2" w:rsidRPr="00EF1850"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EF1850">
        <w:rPr>
          <w:color w:val="000000" w:themeColor="text1"/>
          <w:szCs w:val="24"/>
        </w:rPr>
        <w:t xml:space="preserve">The ADL-own-EWC model: similar to </w:t>
      </w:r>
      <w:r w:rsidR="00F34D08" w:rsidRPr="00EF1850">
        <w:rPr>
          <w:color w:val="000000" w:themeColor="text1"/>
          <w:szCs w:val="24"/>
        </w:rPr>
        <w:t xml:space="preserve">the </w:t>
      </w:r>
      <w:r w:rsidRPr="00EF1850">
        <w:rPr>
          <w:color w:val="000000" w:themeColor="text1"/>
          <w:szCs w:val="24"/>
        </w:rPr>
        <w:t>ADL-</w:t>
      </w:r>
      <w:r w:rsidRPr="00EF1850">
        <w:rPr>
          <w:noProof/>
          <w:color w:val="000000" w:themeColor="text1"/>
          <w:szCs w:val="24"/>
        </w:rPr>
        <w:t>intra</w:t>
      </w:r>
      <w:r w:rsidRPr="00EF1850">
        <w:rPr>
          <w:color w:val="000000" w:themeColor="text1"/>
          <w:szCs w:val="24"/>
        </w:rPr>
        <w:t>-EWC</w:t>
      </w:r>
      <w:r w:rsidR="00F34D08" w:rsidRPr="00EF1850">
        <w:rPr>
          <w:color w:val="000000" w:themeColor="text1"/>
          <w:szCs w:val="24"/>
        </w:rPr>
        <w:t xml:space="preserve"> model</w:t>
      </w:r>
      <w:r w:rsidRPr="00EF1850">
        <w:rPr>
          <w:color w:val="000000" w:themeColor="text1"/>
          <w:szCs w:val="24"/>
        </w:rPr>
        <w:t xml:space="preserve"> except that </w:t>
      </w:r>
      <w:r w:rsidR="00F34D08" w:rsidRPr="00EF1850">
        <w:rPr>
          <w:color w:val="000000" w:themeColor="text1"/>
          <w:szCs w:val="24"/>
        </w:rPr>
        <w:t xml:space="preserve">the </w:t>
      </w:r>
      <w:r w:rsidRPr="00EF1850">
        <w:rPr>
          <w:color w:val="000000" w:themeColor="text1"/>
          <w:szCs w:val="24"/>
        </w:rPr>
        <w:t>ADL-own model</w:t>
      </w:r>
      <w:r w:rsidR="00F34D08" w:rsidRPr="00EF1850">
        <w:rPr>
          <w:color w:val="000000" w:themeColor="text1"/>
          <w:szCs w:val="24"/>
        </w:rPr>
        <w:t xml:space="preserve"> is incorporated during the second stage.</w:t>
      </w:r>
    </w:p>
    <w:p w14:paraId="4FAF3D1D" w14:textId="0445A391" w:rsidR="004617F2" w:rsidRPr="00EF1850"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EF1850">
        <w:rPr>
          <w:color w:val="000000" w:themeColor="text1"/>
          <w:szCs w:val="24"/>
        </w:rPr>
        <w:t>The ADL-intra-IC model</w:t>
      </w:r>
    </w:p>
    <w:p w14:paraId="10C87261" w14:textId="6369BD59" w:rsidR="004617F2" w:rsidRPr="00EF1850"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EF1850">
        <w:rPr>
          <w:color w:val="000000" w:themeColor="text1"/>
          <w:szCs w:val="24"/>
        </w:rPr>
        <w:t xml:space="preserve">The ADL-own-IC model: </w:t>
      </w:r>
      <w:r w:rsidR="00F34D08" w:rsidRPr="00EF1850">
        <w:rPr>
          <w:color w:val="000000" w:themeColor="text1"/>
          <w:szCs w:val="24"/>
        </w:rPr>
        <w:t>similar to the ADL-</w:t>
      </w:r>
      <w:r w:rsidR="00F34D08" w:rsidRPr="00EF1850">
        <w:rPr>
          <w:noProof/>
          <w:color w:val="000000" w:themeColor="text1"/>
          <w:szCs w:val="24"/>
        </w:rPr>
        <w:t>intra</w:t>
      </w:r>
      <w:r w:rsidR="00F34D08" w:rsidRPr="00EF1850">
        <w:rPr>
          <w:color w:val="000000" w:themeColor="text1"/>
          <w:szCs w:val="24"/>
        </w:rPr>
        <w:t>-IC model except that the ADL-own model is incorporated during the second stage.</w:t>
      </w:r>
    </w:p>
    <w:p w14:paraId="74D8BBD7" w14:textId="77777777" w:rsidR="004617F2" w:rsidRPr="00EF1850" w:rsidRDefault="004617F2" w:rsidP="000B121E">
      <w:pPr>
        <w:shd w:val="clear" w:color="auto" w:fill="FFFFFF" w:themeFill="background1"/>
        <w:spacing w:after="0" w:line="360" w:lineRule="auto"/>
        <w:rPr>
          <w:color w:val="000000" w:themeColor="text1"/>
          <w:szCs w:val="24"/>
        </w:rPr>
      </w:pPr>
    </w:p>
    <w:p w14:paraId="39AB27AF" w14:textId="711623F4" w:rsidR="004617F2" w:rsidRPr="00EF1850" w:rsidRDefault="004617F2" w:rsidP="000B121E">
      <w:pPr>
        <w:shd w:val="clear" w:color="auto" w:fill="FFFFFF" w:themeFill="background1"/>
        <w:spacing w:after="0" w:line="360" w:lineRule="auto"/>
        <w:rPr>
          <w:color w:val="000000" w:themeColor="text1"/>
          <w:szCs w:val="24"/>
        </w:rPr>
      </w:pPr>
      <w:r w:rsidRPr="00EF1850">
        <w:rPr>
          <w:color w:val="000000" w:themeColor="text1"/>
          <w:szCs w:val="24"/>
        </w:rPr>
        <w:t xml:space="preserve">We evaluate the forecasting performance of these models with rolling origins for robustness </w:t>
      </w:r>
      <w:r w:rsidRPr="00EF1850">
        <w:rPr>
          <w:color w:val="000000" w:themeColor="text1"/>
          <w:szCs w:val="24"/>
        </w:rPr>
        <w:fldChar w:fldCharType="begin"/>
      </w:r>
      <w:r w:rsidRPr="00EF1850">
        <w:rPr>
          <w:color w:val="000000" w:themeColor="text1"/>
          <w:szCs w:val="24"/>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Pr="00EF1850">
        <w:rPr>
          <w:color w:val="000000" w:themeColor="text1"/>
          <w:szCs w:val="24"/>
        </w:rPr>
        <w:fldChar w:fldCharType="separate"/>
      </w:r>
      <w:r w:rsidRPr="00EF1850">
        <w:rPr>
          <w:noProof/>
          <w:color w:val="000000" w:themeColor="text1"/>
          <w:szCs w:val="24"/>
        </w:rPr>
        <w:t>(</w:t>
      </w:r>
      <w:hyperlink w:anchor="_ENREF_71" w:tooltip="Tashman, 2000 #207" w:history="1">
        <w:r w:rsidR="00EE2F0B" w:rsidRPr="00EF1850">
          <w:rPr>
            <w:noProof/>
            <w:color w:val="000000" w:themeColor="text1"/>
            <w:szCs w:val="24"/>
          </w:rPr>
          <w:t>Tashman, 2000</w:t>
        </w:r>
      </w:hyperlink>
      <w:r w:rsidRPr="00EF1850">
        <w:rPr>
          <w:noProof/>
          <w:color w:val="000000" w:themeColor="text1"/>
          <w:szCs w:val="24"/>
        </w:rPr>
        <w:t>)</w:t>
      </w:r>
      <w:r w:rsidRPr="00EF1850">
        <w:rPr>
          <w:color w:val="000000" w:themeColor="text1"/>
          <w:szCs w:val="24"/>
        </w:rPr>
        <w:fldChar w:fldCharType="end"/>
      </w:r>
      <w:r w:rsidRPr="00EF1850">
        <w:rPr>
          <w:color w:val="000000" w:themeColor="text1"/>
          <w:szCs w:val="24"/>
        </w:rPr>
        <w:t>. For example, we specify the model with an estimation window of 160 weeks</w:t>
      </w:r>
      <w:r w:rsidR="00CB4203" w:rsidRPr="00EF1850">
        <w:rPr>
          <w:color w:val="000000" w:themeColor="text1"/>
          <w:szCs w:val="24"/>
        </w:rPr>
        <w:t xml:space="preserve">. We </w:t>
      </w:r>
      <w:r w:rsidRPr="00EF1850">
        <w:rPr>
          <w:color w:val="000000" w:themeColor="text1"/>
          <w:szCs w:val="24"/>
        </w:rPr>
        <w:t>move the estimation window forward every two weeks</w:t>
      </w:r>
      <w:r w:rsidR="00CB4203" w:rsidRPr="00EF1850">
        <w:rPr>
          <w:color w:val="000000" w:themeColor="text1"/>
          <w:szCs w:val="24"/>
        </w:rPr>
        <w:t xml:space="preserve"> and re-specify the model, which leads to </w:t>
      </w:r>
      <w:r w:rsidRPr="00EF1850">
        <w:rPr>
          <w:color w:val="000000" w:themeColor="text1"/>
          <w:szCs w:val="24"/>
        </w:rPr>
        <w:t xml:space="preserve">18 rolling events. We presume the value of the price and promotion information to be known, as this is part of the retailer’s inventory plan, and we use the forecast value of the product sales when the forecast horizon is beyond one week. For each rolling event, we generate one to </w:t>
      </w:r>
      <m:oMath>
        <m:r>
          <m:rPr>
            <m:sty m:val="p"/>
          </m:rPr>
          <w:rPr>
            <w:rFonts w:ascii="Cambria Math" w:hAnsi="Cambria Math"/>
            <w:color w:val="000000" w:themeColor="text1"/>
            <w:szCs w:val="24"/>
          </w:rPr>
          <m:t>H</m:t>
        </m:r>
      </m:oMath>
      <w:r w:rsidRPr="00EF1850">
        <w:rPr>
          <w:color w:val="000000" w:themeColor="text1"/>
          <w:szCs w:val="24"/>
        </w:rPr>
        <w:t xml:space="preserve"> week-ahead forecasts, where </w:t>
      </w:r>
      <m:oMath>
        <m:r>
          <m:rPr>
            <m:sty m:val="p"/>
          </m:rPr>
          <w:rPr>
            <w:rFonts w:ascii="Cambria Math" w:hAnsi="Cambria Math"/>
            <w:color w:val="000000" w:themeColor="text1"/>
            <w:szCs w:val="24"/>
          </w:rPr>
          <m:t>H</m:t>
        </m:r>
      </m:oMath>
      <w:r w:rsidRPr="00EF1850">
        <w:rPr>
          <w:color w:val="000000" w:themeColor="text1"/>
          <w:szCs w:val="24"/>
        </w:rPr>
        <w:t xml:space="preserve"> is 1, 4, and 8, to approximate the situation retailers face in practice. </w:t>
      </w:r>
      <w:r w:rsidRPr="00EF1850">
        <w:rPr>
          <w:rFonts w:cs="Times New Roman"/>
          <w:color w:val="000000" w:themeColor="text1"/>
          <w:szCs w:val="24"/>
        </w:rPr>
        <w:t xml:space="preserve">For the EWC method, we </w:t>
      </w:r>
      <w:r w:rsidR="00CB4203" w:rsidRPr="00EF1850">
        <w:rPr>
          <w:rFonts w:cs="Times New Roman"/>
          <w:color w:val="000000" w:themeColor="text1"/>
          <w:szCs w:val="24"/>
        </w:rPr>
        <w:t xml:space="preserve">engage </w:t>
      </w:r>
      <w:r w:rsidRPr="00EF1850">
        <w:rPr>
          <w:rFonts w:cs="Times New Roman"/>
          <w:color w:val="000000" w:themeColor="text1"/>
          <w:szCs w:val="24"/>
        </w:rPr>
        <w:t xml:space="preserve">ten estimation windows with different lengths (e.g., </w:t>
      </w:r>
      <w:r w:rsidR="00CB4203" w:rsidRPr="00EF1850">
        <w:rPr>
          <w:rFonts w:cs="Times New Roman"/>
          <w:color w:val="000000" w:themeColor="text1"/>
          <w:szCs w:val="24"/>
        </w:rPr>
        <w:t xml:space="preserve">for the estimation period [1,160], we estimate the model with ten estimation windows including </w:t>
      </w:r>
      <w:r w:rsidRPr="00EF1850">
        <w:rPr>
          <w:rFonts w:cs="Times New Roman"/>
          <w:color w:val="000000" w:themeColor="text1"/>
          <w:szCs w:val="24"/>
        </w:rPr>
        <w:t xml:space="preserve">[1, 160], [3, 160], </w:t>
      </w:r>
      <w:r w:rsidR="00CB4203" w:rsidRPr="00EF1850">
        <w:rPr>
          <w:rFonts w:cs="Times New Roman"/>
          <w:color w:val="000000" w:themeColor="text1"/>
          <w:szCs w:val="24"/>
        </w:rPr>
        <w:t xml:space="preserve">and so forth, </w:t>
      </w:r>
      <w:r w:rsidRPr="00EF1850">
        <w:rPr>
          <w:rFonts w:cs="Times New Roman"/>
          <w:color w:val="000000" w:themeColor="text1"/>
          <w:szCs w:val="24"/>
        </w:rPr>
        <w:t xml:space="preserve">until [19, 160]), and generate ten sets of forecasts. We combine the ten sets of forecasts with equal weights. </w:t>
      </w:r>
      <w:r w:rsidRPr="00EF1850">
        <w:rPr>
          <w:color w:val="000000" w:themeColor="text1"/>
          <w:szCs w:val="24"/>
        </w:rPr>
        <w:t>For the IC methods, we estimate the forecast bias as the average value of the sixteen most recent residuals and add the value equally to the forecasts for each forecast horizon.</w:t>
      </w:r>
      <w:r w:rsidRPr="00EF1850">
        <w:rPr>
          <w:rFonts w:cs="Times New Roman"/>
          <w:color w:val="000000" w:themeColor="text1"/>
          <w:szCs w:val="24"/>
        </w:rPr>
        <w:t xml:space="preserve"> </w:t>
      </w:r>
    </w:p>
    <w:p w14:paraId="761E32B9"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color w:val="000000" w:themeColor="text1"/>
          <w:szCs w:val="24"/>
        </w:rPr>
        <w:t xml:space="preserve"> </w:t>
      </w:r>
      <w:r w:rsidRPr="00EF1850">
        <w:rPr>
          <w:rFonts w:cs="Times New Roman"/>
          <w:color w:val="000000" w:themeColor="text1"/>
          <w:szCs w:val="24"/>
        </w:rPr>
        <w:t xml:space="preserve"> </w:t>
      </w:r>
    </w:p>
    <w:p w14:paraId="7F8CCE5A" w14:textId="04A1D84B" w:rsidR="004617F2" w:rsidRPr="00EF1850" w:rsidRDefault="00D67CF9" w:rsidP="000B121E">
      <w:pPr>
        <w:shd w:val="clear" w:color="auto" w:fill="FFFFFF" w:themeFill="background1"/>
        <w:spacing w:after="0" w:line="360" w:lineRule="auto"/>
        <w:rPr>
          <w:color w:val="000000" w:themeColor="text1"/>
          <w:szCs w:val="24"/>
        </w:rPr>
      </w:pPr>
      <w:r w:rsidRPr="00EF1850">
        <w:rPr>
          <w:color w:val="000000" w:themeColor="text1"/>
          <w:szCs w:val="24"/>
        </w:rPr>
        <w:t>We evaluate the models with</w:t>
      </w:r>
      <w:r w:rsidR="004617F2" w:rsidRPr="00EF1850">
        <w:rPr>
          <w:color w:val="000000" w:themeColor="text1"/>
          <w:szCs w:val="24"/>
        </w:rPr>
        <w:t xml:space="preserve"> four error measures: the Mean Absolute Error (MAE), the symmetric Mean Absolute Percentage Error (sMAPE), the Mean Absolute Scaled Error (MASE) proposed by </w:t>
      </w:r>
      <w:hyperlink w:anchor="_ENREF_41" w:tooltip="Hyndman, 2006 #187" w:history="1">
        <w:r w:rsidR="00EE2F0B" w:rsidRPr="00EF1850">
          <w:rPr>
            <w:color w:val="000000" w:themeColor="text1"/>
            <w:szCs w:val="24"/>
          </w:rPr>
          <w:fldChar w:fldCharType="begin"/>
        </w:r>
        <w:r w:rsidR="00EE2F0B" w:rsidRPr="00EF1850">
          <w:rPr>
            <w:color w:val="000000" w:themeColor="text1"/>
            <w:szCs w:val="24"/>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EE2F0B" w:rsidRPr="00EF1850">
          <w:rPr>
            <w:color w:val="000000" w:themeColor="text1"/>
            <w:szCs w:val="24"/>
          </w:rPr>
          <w:fldChar w:fldCharType="separate"/>
        </w:r>
        <w:r w:rsidR="00EE2F0B" w:rsidRPr="00EF1850">
          <w:rPr>
            <w:noProof/>
            <w:color w:val="000000" w:themeColor="text1"/>
            <w:szCs w:val="24"/>
          </w:rPr>
          <w:t>Hyndman and Koehler (2006)</w:t>
        </w:r>
        <w:r w:rsidR="00EE2F0B" w:rsidRPr="00EF1850">
          <w:rPr>
            <w:color w:val="000000" w:themeColor="text1"/>
            <w:szCs w:val="24"/>
          </w:rPr>
          <w:fldChar w:fldCharType="end"/>
        </w:r>
      </w:hyperlink>
      <w:r w:rsidR="004617F2" w:rsidRPr="00EF1850">
        <w:rPr>
          <w:color w:val="000000" w:themeColor="text1"/>
          <w:szCs w:val="24"/>
        </w:rPr>
        <w:t xml:space="preserve">, and the Relative Average Mean Absolute Error (RelAvgMAE) proposed by </w:t>
      </w:r>
      <w:hyperlink w:anchor="_ENREF_25" w:tooltip="Davydenko, 2013 #744" w:history="1">
        <w:r w:rsidR="00EE2F0B" w:rsidRPr="00EF1850">
          <w:rPr>
            <w:color w:val="000000" w:themeColor="text1"/>
            <w:szCs w:val="24"/>
          </w:rPr>
          <w:fldChar w:fldCharType="begin"/>
        </w:r>
        <w:r w:rsidR="00EE2F0B" w:rsidRPr="00EF1850">
          <w:rPr>
            <w:color w:val="000000" w:themeColor="text1"/>
            <w:szCs w:val="24"/>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00EE2F0B" w:rsidRPr="00EF1850">
          <w:rPr>
            <w:color w:val="000000" w:themeColor="text1"/>
            <w:szCs w:val="24"/>
          </w:rPr>
          <w:fldChar w:fldCharType="separate"/>
        </w:r>
        <w:r w:rsidR="00EE2F0B" w:rsidRPr="00EF1850">
          <w:rPr>
            <w:noProof/>
            <w:color w:val="000000" w:themeColor="text1"/>
            <w:szCs w:val="24"/>
          </w:rPr>
          <w:t>Davydenko and Fildes (2013)</w:t>
        </w:r>
        <w:r w:rsidR="00EE2F0B" w:rsidRPr="00EF1850">
          <w:rPr>
            <w:color w:val="000000" w:themeColor="text1"/>
            <w:szCs w:val="24"/>
          </w:rPr>
          <w:fldChar w:fldCharType="end"/>
        </w:r>
      </w:hyperlink>
      <w:r w:rsidR="004617F2" w:rsidRPr="00EF1850">
        <w:rPr>
          <w:color w:val="000000" w:themeColor="text1"/>
          <w:szCs w:val="24"/>
        </w:rPr>
        <w:t xml:space="preserve">. These error measures approximate the loss function of the retailer from different aspects. The error </w:t>
      </w:r>
      <w:r w:rsidR="004617F2" w:rsidRPr="00EF1850">
        <w:rPr>
          <w:color w:val="000000" w:themeColor="text1"/>
          <w:szCs w:val="24"/>
        </w:rPr>
        <w:lastRenderedPageBreak/>
        <w:t xml:space="preserve">measures for </w:t>
      </w:r>
      <m:oMath>
        <m:r>
          <m:rPr>
            <m:sty m:val="p"/>
          </m:rPr>
          <w:rPr>
            <w:rFonts w:ascii="Cambria Math" w:hAnsi="Cambria Math"/>
            <w:color w:val="000000" w:themeColor="text1"/>
            <w:szCs w:val="24"/>
          </w:rPr>
          <m:t>S</m:t>
        </m:r>
      </m:oMath>
      <w:r w:rsidR="004617F2" w:rsidRPr="00EF1850">
        <w:rPr>
          <w:color w:val="000000" w:themeColor="text1"/>
          <w:szCs w:val="24"/>
        </w:rPr>
        <w:t xml:space="preserve"> SKUs and </w:t>
      </w:r>
      <m:oMath>
        <m:r>
          <m:rPr>
            <m:sty m:val="p"/>
          </m:rPr>
          <w:rPr>
            <w:rFonts w:ascii="Cambria Math" w:hAnsi="Cambria Math"/>
            <w:color w:val="000000" w:themeColor="text1"/>
            <w:szCs w:val="24"/>
          </w:rPr>
          <m:t>K</m:t>
        </m:r>
      </m:oMath>
      <w:r w:rsidR="004617F2" w:rsidRPr="00EF1850">
        <w:rPr>
          <w:color w:val="000000" w:themeColor="text1"/>
          <w:szCs w:val="24"/>
        </w:rPr>
        <w:t xml:space="preserve"> rolling events based on forecast horizon of 1 to </w:t>
      </w:r>
      <m:oMath>
        <m:r>
          <m:rPr>
            <m:sty m:val="p"/>
          </m:rPr>
          <w:rPr>
            <w:rFonts w:ascii="Cambria Math" w:hAnsi="Cambria Math"/>
            <w:color w:val="000000" w:themeColor="text1"/>
            <w:szCs w:val="24"/>
          </w:rPr>
          <m:t>H</m:t>
        </m:r>
      </m:oMath>
      <w:r w:rsidR="004617F2" w:rsidRPr="00EF1850">
        <w:rPr>
          <w:color w:val="000000" w:themeColor="text1"/>
          <w:szCs w:val="24"/>
        </w:rPr>
        <w:t xml:space="preserve"> (i.e. </w:t>
      </w:r>
      <m:oMath>
        <m:r>
          <m:rPr>
            <m:sty m:val="p"/>
          </m:rPr>
          <w:rPr>
            <w:rFonts w:ascii="Cambria Math" w:hAnsi="Cambria Math"/>
            <w:color w:val="000000" w:themeColor="text1"/>
            <w:szCs w:val="24"/>
          </w:rPr>
          <m:t>S=1831</m:t>
        </m:r>
      </m:oMath>
      <w:r w:rsidR="004617F2" w:rsidRPr="00EF1850">
        <w:rPr>
          <w:color w:val="000000" w:themeColor="text1"/>
          <w:szCs w:val="24"/>
        </w:rPr>
        <w:t xml:space="preserve">, </w:t>
      </w:r>
      <m:oMath>
        <m:r>
          <m:rPr>
            <m:sty m:val="p"/>
          </m:rPr>
          <w:rPr>
            <w:rFonts w:ascii="Cambria Math" w:hAnsi="Cambria Math"/>
            <w:color w:val="000000" w:themeColor="text1"/>
            <w:szCs w:val="24"/>
          </w:rPr>
          <m:t>K=18</m:t>
        </m:r>
      </m:oMath>
      <w:r w:rsidR="004617F2" w:rsidRPr="00EF1850">
        <w:rPr>
          <w:color w:val="000000" w:themeColor="text1"/>
          <w:szCs w:val="24"/>
        </w:rPr>
        <w:t xml:space="preserve">, and </w:t>
      </w:r>
      <m:oMath>
        <m:r>
          <m:rPr>
            <m:sty m:val="p"/>
          </m:rPr>
          <w:rPr>
            <w:rFonts w:ascii="Cambria Math" w:hAnsi="Cambria Math"/>
            <w:color w:val="000000" w:themeColor="text1"/>
            <w:szCs w:val="24"/>
          </w:rPr>
          <m:t>H</m:t>
        </m:r>
      </m:oMath>
      <w:r w:rsidR="004617F2" w:rsidRPr="00EF1850">
        <w:rPr>
          <w:color w:val="000000" w:themeColor="text1"/>
          <w:szCs w:val="24"/>
        </w:rPr>
        <w:t>=1, 4 and 8) are as follows:</w:t>
      </w:r>
    </w:p>
    <w:p w14:paraId="57D5494E" w14:textId="1EC84498" w:rsidR="004617F2" w:rsidRPr="00EF1850" w:rsidRDefault="00EF1850" w:rsidP="000B121E">
      <w:pPr>
        <w:shd w:val="clear" w:color="auto" w:fill="FFFFFF" w:themeFill="background1"/>
        <w:spacing w:after="0" w:line="360" w:lineRule="auto"/>
        <w:jc w:val="both"/>
        <w:rPr>
          <w:color w:val="000000" w:themeColor="text1"/>
          <w:szCs w:val="24"/>
        </w:rPr>
      </w:pPr>
      <m:oMathPara>
        <m:oMath>
          <m:r>
            <m:rPr>
              <m:sty m:val="p"/>
            </m:rPr>
            <w:rPr>
              <w:rFonts w:ascii="Cambria Math" w:hAnsi="Cambria Math"/>
              <w:color w:val="000000" w:themeColor="text1"/>
              <w:szCs w:val="24"/>
            </w:rPr>
            <m:t>MAE(H)=</m:t>
          </m:r>
          <m:f>
            <m:fPr>
              <m:ctrlPr>
                <w:rPr>
                  <w:rFonts w:ascii="Cambria Math" w:hAnsi="Cambria Math"/>
                  <w:color w:val="000000" w:themeColor="text1"/>
                  <w:szCs w:val="24"/>
                </w:rPr>
              </m:ctrlPr>
            </m:fPr>
            <m:num>
              <m:r>
                <m:rPr>
                  <m:sty m:val="p"/>
                </m:rPr>
                <w:rPr>
                  <w:rFonts w:ascii="Cambria Math" w:hAnsi="Cambria Math"/>
                  <w:color w:val="000000" w:themeColor="text1"/>
                  <w:szCs w:val="24"/>
                </w:rPr>
                <m:t>1</m:t>
              </m:r>
            </m:num>
            <m:den>
              <m:r>
                <m:rPr>
                  <m:sty m:val="p"/>
                </m:rPr>
                <w:rPr>
                  <w:rFonts w:ascii="Cambria Math" w:hAnsi="Cambria Math"/>
                  <w:color w:val="000000" w:themeColor="text1"/>
                  <w:szCs w:val="24"/>
                </w:rPr>
                <m:t>S</m:t>
              </m:r>
            </m:den>
          </m:f>
          <m:f>
            <m:fPr>
              <m:ctrlPr>
                <w:rPr>
                  <w:rFonts w:ascii="Cambria Math" w:hAnsi="Cambria Math"/>
                  <w:color w:val="000000" w:themeColor="text1"/>
                  <w:szCs w:val="24"/>
                </w:rPr>
              </m:ctrlPr>
            </m:fPr>
            <m:num>
              <m:r>
                <m:rPr>
                  <m:sty m:val="p"/>
                </m:rPr>
                <w:rPr>
                  <w:rFonts w:ascii="Cambria Math" w:hAnsi="Cambria Math"/>
                  <w:color w:val="000000" w:themeColor="text1"/>
                  <w:szCs w:val="24"/>
                </w:rPr>
                <m:t>1</m:t>
              </m:r>
            </m:num>
            <m:den>
              <m:r>
                <m:rPr>
                  <m:sty m:val="p"/>
                </m:rPr>
                <w:rPr>
                  <w:rFonts w:ascii="Cambria Math" w:hAnsi="Cambria Math"/>
                  <w:color w:val="000000" w:themeColor="text1"/>
                  <w:szCs w:val="24"/>
                </w:rPr>
                <m:t>K</m:t>
              </m:r>
            </m:den>
          </m:f>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s=1</m:t>
              </m:r>
            </m:sub>
            <m:sup>
              <m:r>
                <m:rPr>
                  <m:sty m:val="p"/>
                </m:rPr>
                <w:rPr>
                  <w:rFonts w:ascii="Cambria Math" w:hAnsi="Cambria Math"/>
                  <w:color w:val="000000" w:themeColor="text1"/>
                  <w:szCs w:val="24"/>
                </w:rPr>
                <m:t>S</m:t>
              </m:r>
            </m:sup>
            <m:e>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k=1</m:t>
                  </m:r>
                </m:sub>
                <m:sup>
                  <m:r>
                    <m:rPr>
                      <m:sty m:val="p"/>
                    </m:rPr>
                    <w:rPr>
                      <w:rFonts w:ascii="Cambria Math" w:hAnsi="Cambria Math"/>
                      <w:color w:val="000000" w:themeColor="text1"/>
                      <w:szCs w:val="24"/>
                    </w:rPr>
                    <m:t>K</m:t>
                  </m:r>
                </m:sup>
                <m:e>
                  <m:sSub>
                    <m:sSubPr>
                      <m:ctrlPr>
                        <w:rPr>
                          <w:rFonts w:ascii="Cambria Math" w:hAnsi="Cambria Math"/>
                          <w:color w:val="000000" w:themeColor="text1"/>
                          <w:szCs w:val="24"/>
                        </w:rPr>
                      </m:ctrlPr>
                    </m:sSubPr>
                    <m:e>
                      <m:r>
                        <m:rPr>
                          <m:sty m:val="p"/>
                        </m:rPr>
                        <w:rPr>
                          <w:rFonts w:ascii="Cambria Math" w:hAnsi="Cambria Math"/>
                          <w:color w:val="000000" w:themeColor="text1"/>
                          <w:szCs w:val="24"/>
                        </w:rPr>
                        <m:t>MAE</m:t>
                      </m:r>
                    </m:e>
                    <m:sub>
                      <m:r>
                        <m:rPr>
                          <m:sty m:val="p"/>
                        </m:rPr>
                        <w:rPr>
                          <w:rFonts w:ascii="Cambria Math" w:hAnsi="Cambria Math"/>
                          <w:color w:val="000000" w:themeColor="text1"/>
                          <w:szCs w:val="24"/>
                        </w:rPr>
                        <m:t>s,H,k</m:t>
                      </m:r>
                    </m:sub>
                  </m:sSub>
                </m:e>
              </m:nary>
            </m:e>
          </m:nary>
        </m:oMath>
      </m:oMathPara>
    </w:p>
    <w:p w14:paraId="2C6A23DB" w14:textId="56D39BFB" w:rsidR="004617F2" w:rsidRPr="00EF1850" w:rsidRDefault="00C96B84" w:rsidP="000B121E">
      <w:pPr>
        <w:shd w:val="clear" w:color="auto" w:fill="FFFFFF" w:themeFill="background1"/>
        <w:spacing w:after="0" w:line="360" w:lineRule="auto"/>
        <w:jc w:val="both"/>
        <w:rPr>
          <w:color w:val="000000" w:themeColor="text1"/>
          <w:szCs w:val="24"/>
        </w:rPr>
      </w:pPr>
      <m:oMathPara>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MAE</m:t>
              </m:r>
            </m:e>
            <m:sub>
              <m:r>
                <m:rPr>
                  <m:sty m:val="p"/>
                </m:rPr>
                <w:rPr>
                  <w:rFonts w:ascii="Cambria Math" w:hAnsi="Cambria Math"/>
                  <w:color w:val="000000" w:themeColor="text1"/>
                  <w:szCs w:val="24"/>
                </w:rPr>
                <m:t>s,H,k</m:t>
              </m:r>
            </m:sub>
          </m:sSub>
          <m:r>
            <m:rPr>
              <m:sty m:val="p"/>
            </m:rPr>
            <w:rPr>
              <w:rFonts w:ascii="Cambria Math" w:hAnsi="Cambria Math"/>
              <w:color w:val="000000" w:themeColor="text1"/>
              <w:szCs w:val="24"/>
            </w:rPr>
            <m:t>=</m:t>
          </m:r>
          <m:f>
            <m:fPr>
              <m:ctrlPr>
                <w:rPr>
                  <w:rFonts w:ascii="Cambria Math" w:hAnsi="Cambria Math"/>
                  <w:color w:val="000000" w:themeColor="text1"/>
                  <w:szCs w:val="24"/>
                </w:rPr>
              </m:ctrlPr>
            </m:fPr>
            <m:num>
              <m:r>
                <m:rPr>
                  <m:sty m:val="p"/>
                </m:rPr>
                <w:rPr>
                  <w:rFonts w:ascii="Cambria Math" w:hAnsi="Cambria Math"/>
                  <w:color w:val="000000" w:themeColor="text1"/>
                  <w:szCs w:val="24"/>
                </w:rPr>
                <m:t>1</m:t>
              </m:r>
            </m:num>
            <m:den>
              <m:r>
                <m:rPr>
                  <m:sty m:val="p"/>
                </m:rPr>
                <w:rPr>
                  <w:rFonts w:ascii="Cambria Math" w:hAnsi="Cambria Math"/>
                  <w:color w:val="000000" w:themeColor="text1"/>
                  <w:szCs w:val="24"/>
                </w:rPr>
                <m:t>H</m:t>
              </m:r>
            </m:den>
          </m:f>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h=1</m:t>
              </m:r>
            </m:sub>
            <m:sup>
              <m:r>
                <m:rPr>
                  <m:sty m:val="p"/>
                </m:rPr>
                <w:rPr>
                  <w:rFonts w:ascii="Cambria Math" w:hAnsi="Cambria Math"/>
                  <w:color w:val="000000" w:themeColor="text1"/>
                  <w:szCs w:val="24"/>
                </w:rPr>
                <m:t>H</m:t>
              </m:r>
            </m:sup>
            <m:e>
              <m:d>
                <m:dPr>
                  <m:begChr m:val="|"/>
                  <m:endChr m:val="|"/>
                  <m:ctrlPr>
                    <w:rPr>
                      <w:rFonts w:ascii="Cambria Math" w:hAnsi="Cambria Math"/>
                      <w:color w:val="000000" w:themeColor="text1"/>
                      <w:szCs w:val="24"/>
                    </w:rPr>
                  </m:ctrlPr>
                </m:dPr>
                <m:e>
                  <m:sSub>
                    <m:sSubPr>
                      <m:ctrlPr>
                        <w:rPr>
                          <w:rFonts w:ascii="Cambria Math" w:hAnsi="Cambria Math"/>
                          <w:color w:val="000000" w:themeColor="text1"/>
                          <w:szCs w:val="24"/>
                        </w:rPr>
                      </m:ctrlPr>
                    </m:sSubPr>
                    <m:e>
                      <m:r>
                        <m:rPr>
                          <m:sty m:val="p"/>
                        </m:rPr>
                        <w:rPr>
                          <w:rFonts w:ascii="Cambria Math" w:hAnsi="Cambria Math"/>
                          <w:color w:val="000000" w:themeColor="text1"/>
                          <w:szCs w:val="24"/>
                        </w:rPr>
                        <m:t>y</m:t>
                      </m:r>
                    </m:e>
                    <m:sub>
                      <m:r>
                        <m:rPr>
                          <m:sty m:val="p"/>
                        </m:rPr>
                        <w:rPr>
                          <w:rFonts w:ascii="Cambria Math" w:hAnsi="Cambria Math"/>
                          <w:color w:val="000000" w:themeColor="text1"/>
                          <w:szCs w:val="24"/>
                        </w:rPr>
                        <m:t>s,h,k</m:t>
                      </m:r>
                    </m:sub>
                  </m:sSub>
                  <m:r>
                    <m:rPr>
                      <m:sty m:val="p"/>
                    </m:rPr>
                    <w:rPr>
                      <w:rFonts w:ascii="Cambria Math" w:hAnsi="Cambria Math"/>
                      <w:color w:val="000000" w:themeColor="text1"/>
                      <w:szCs w:val="24"/>
                    </w:rPr>
                    <m:t>-</m:t>
                  </m:r>
                  <m:sSub>
                    <m:sSubPr>
                      <m:ctrlPr>
                        <w:rPr>
                          <w:rFonts w:ascii="Cambria Math" w:hAnsi="Cambria Math"/>
                          <w:color w:val="000000" w:themeColor="text1"/>
                          <w:szCs w:val="24"/>
                        </w:rPr>
                      </m:ctrlPr>
                    </m:sSubPr>
                    <m:e>
                      <m:acc>
                        <m:accPr>
                          <m:ctrlPr>
                            <w:rPr>
                              <w:rFonts w:ascii="Cambria Math" w:hAnsi="Cambria Math"/>
                              <w:color w:val="000000" w:themeColor="text1"/>
                              <w:szCs w:val="24"/>
                            </w:rPr>
                          </m:ctrlPr>
                        </m:accPr>
                        <m:e>
                          <m:r>
                            <m:rPr>
                              <m:sty m:val="p"/>
                            </m:rPr>
                            <w:rPr>
                              <w:rFonts w:ascii="Cambria Math" w:hAnsi="Cambria Math"/>
                              <w:color w:val="000000" w:themeColor="text1"/>
                              <w:szCs w:val="24"/>
                            </w:rPr>
                            <m:t>y</m:t>
                          </m:r>
                        </m:e>
                      </m:acc>
                    </m:e>
                    <m:sub>
                      <m:r>
                        <m:rPr>
                          <m:sty m:val="p"/>
                        </m:rPr>
                        <w:rPr>
                          <w:rFonts w:ascii="Cambria Math" w:hAnsi="Cambria Math"/>
                          <w:color w:val="000000" w:themeColor="text1"/>
                          <w:szCs w:val="24"/>
                        </w:rPr>
                        <m:t>s,h,k</m:t>
                      </m:r>
                    </m:sub>
                  </m:sSub>
                </m:e>
              </m:d>
            </m:e>
          </m:nary>
        </m:oMath>
      </m:oMathPara>
    </w:p>
    <w:p w14:paraId="7EEE5F52" w14:textId="102952DD" w:rsidR="004617F2" w:rsidRPr="00EF1850" w:rsidRDefault="00EF1850" w:rsidP="000B121E">
      <w:pPr>
        <w:shd w:val="clear" w:color="auto" w:fill="FFFFFF" w:themeFill="background1"/>
        <w:spacing w:after="0" w:line="360" w:lineRule="auto"/>
        <w:ind w:left="720" w:firstLine="720"/>
        <w:jc w:val="both"/>
        <w:rPr>
          <w:color w:val="000000" w:themeColor="text1"/>
          <w:szCs w:val="24"/>
        </w:rPr>
      </w:pPr>
      <m:oMathPara>
        <m:oMathParaPr>
          <m:jc m:val="center"/>
        </m:oMathParaPr>
        <m:oMath>
          <m:r>
            <m:rPr>
              <m:sty m:val="p"/>
            </m:rPr>
            <w:rPr>
              <w:rFonts w:ascii="Cambria Math" w:hAnsi="Cambria Math"/>
              <w:color w:val="000000" w:themeColor="text1"/>
              <w:szCs w:val="24"/>
            </w:rPr>
            <m:t>sMAPE(H)=</m:t>
          </m:r>
          <m:f>
            <m:fPr>
              <m:ctrlPr>
                <w:rPr>
                  <w:rFonts w:ascii="Cambria Math" w:hAnsi="Cambria Math"/>
                  <w:color w:val="000000" w:themeColor="text1"/>
                  <w:szCs w:val="24"/>
                </w:rPr>
              </m:ctrlPr>
            </m:fPr>
            <m:num>
              <m:r>
                <m:rPr>
                  <m:sty m:val="p"/>
                </m:rPr>
                <w:rPr>
                  <w:rFonts w:ascii="Cambria Math" w:hAnsi="Cambria Math"/>
                  <w:color w:val="000000" w:themeColor="text1"/>
                  <w:szCs w:val="24"/>
                </w:rPr>
                <m:t>1</m:t>
              </m:r>
            </m:num>
            <m:den>
              <m:r>
                <m:rPr>
                  <m:sty m:val="p"/>
                </m:rPr>
                <w:rPr>
                  <w:rFonts w:ascii="Cambria Math" w:hAnsi="Cambria Math"/>
                  <w:color w:val="000000" w:themeColor="text1"/>
                  <w:szCs w:val="24"/>
                </w:rPr>
                <m:t>S</m:t>
              </m:r>
            </m:den>
          </m:f>
          <m:f>
            <m:fPr>
              <m:ctrlPr>
                <w:rPr>
                  <w:rFonts w:ascii="Cambria Math" w:hAnsi="Cambria Math"/>
                  <w:color w:val="000000" w:themeColor="text1"/>
                  <w:szCs w:val="24"/>
                </w:rPr>
              </m:ctrlPr>
            </m:fPr>
            <m:num>
              <m:r>
                <m:rPr>
                  <m:sty m:val="p"/>
                </m:rPr>
                <w:rPr>
                  <w:rFonts w:ascii="Cambria Math" w:hAnsi="Cambria Math"/>
                  <w:color w:val="000000" w:themeColor="text1"/>
                  <w:szCs w:val="24"/>
                </w:rPr>
                <m:t>1</m:t>
              </m:r>
            </m:num>
            <m:den>
              <m:r>
                <m:rPr>
                  <m:sty m:val="p"/>
                </m:rPr>
                <w:rPr>
                  <w:rFonts w:ascii="Cambria Math" w:hAnsi="Cambria Math"/>
                  <w:color w:val="000000" w:themeColor="text1"/>
                  <w:szCs w:val="24"/>
                </w:rPr>
                <m:t>K</m:t>
              </m:r>
            </m:den>
          </m:f>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s=1</m:t>
              </m:r>
            </m:sub>
            <m:sup>
              <m:r>
                <m:rPr>
                  <m:sty m:val="p"/>
                </m:rPr>
                <w:rPr>
                  <w:rFonts w:ascii="Cambria Math" w:hAnsi="Cambria Math"/>
                  <w:color w:val="000000" w:themeColor="text1"/>
                  <w:szCs w:val="24"/>
                </w:rPr>
                <m:t>S</m:t>
              </m:r>
            </m:sup>
            <m:e>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k=1</m:t>
                  </m:r>
                </m:sub>
                <m:sup>
                  <m:r>
                    <m:rPr>
                      <m:sty m:val="p"/>
                    </m:rPr>
                    <w:rPr>
                      <w:rFonts w:ascii="Cambria Math" w:hAnsi="Cambria Math"/>
                      <w:color w:val="000000" w:themeColor="text1"/>
                      <w:szCs w:val="24"/>
                    </w:rPr>
                    <m:t>K</m:t>
                  </m:r>
                </m:sup>
                <m:e>
                  <m:sSub>
                    <m:sSubPr>
                      <m:ctrlPr>
                        <w:rPr>
                          <w:rFonts w:ascii="Cambria Math" w:hAnsi="Cambria Math"/>
                          <w:color w:val="000000" w:themeColor="text1"/>
                          <w:szCs w:val="24"/>
                        </w:rPr>
                      </m:ctrlPr>
                    </m:sSubPr>
                    <m:e>
                      <m:r>
                        <m:rPr>
                          <m:sty m:val="p"/>
                        </m:rPr>
                        <w:rPr>
                          <w:rFonts w:ascii="Cambria Math" w:hAnsi="Cambria Math"/>
                          <w:color w:val="000000" w:themeColor="text1"/>
                          <w:szCs w:val="24"/>
                        </w:rPr>
                        <m:t>sMAPE</m:t>
                      </m:r>
                    </m:e>
                    <m:sub>
                      <m:r>
                        <m:rPr>
                          <m:sty m:val="p"/>
                        </m:rPr>
                        <w:rPr>
                          <w:rFonts w:ascii="Cambria Math" w:hAnsi="Cambria Math"/>
                          <w:color w:val="000000" w:themeColor="text1"/>
                          <w:szCs w:val="24"/>
                        </w:rPr>
                        <m:t>s,H,k</m:t>
                      </m:r>
                    </m:sub>
                  </m:sSub>
                </m:e>
              </m:nary>
            </m:e>
          </m:nary>
        </m:oMath>
      </m:oMathPara>
    </w:p>
    <w:p w14:paraId="19CBDA08" w14:textId="133D9842" w:rsidR="004617F2" w:rsidRPr="00EF1850" w:rsidRDefault="00EF1850" w:rsidP="000B121E">
      <w:pPr>
        <w:shd w:val="clear" w:color="auto" w:fill="FFFFFF" w:themeFill="background1"/>
        <w:spacing w:after="0" w:line="360" w:lineRule="auto"/>
        <w:jc w:val="both"/>
        <w:rPr>
          <w:color w:val="000000" w:themeColor="text1"/>
          <w:szCs w:val="24"/>
        </w:rPr>
      </w:pPr>
      <m:oMathPara>
        <m:oMath>
          <m:r>
            <m:rPr>
              <m:sty m:val="p"/>
            </m:rPr>
            <w:rPr>
              <w:rFonts w:ascii="Cambria Math" w:hAnsi="Cambria Math"/>
              <w:color w:val="000000" w:themeColor="text1"/>
              <w:szCs w:val="24"/>
            </w:rPr>
            <m:t>s</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MAPE</m:t>
              </m:r>
            </m:e>
            <m:sub>
              <m:r>
                <m:rPr>
                  <m:sty m:val="p"/>
                </m:rPr>
                <w:rPr>
                  <w:rFonts w:ascii="Cambria Math" w:hAnsi="Cambria Math"/>
                  <w:color w:val="000000" w:themeColor="text1"/>
                  <w:szCs w:val="24"/>
                </w:rPr>
                <m:t>s,H,k</m:t>
              </m:r>
            </m:sub>
          </m:sSub>
          <m:r>
            <m:rPr>
              <m:sty m:val="p"/>
            </m:rPr>
            <w:rPr>
              <w:rFonts w:ascii="Cambria Math" w:hAnsi="Cambria Math"/>
              <w:color w:val="000000" w:themeColor="text1"/>
              <w:szCs w:val="24"/>
            </w:rPr>
            <m:t>=</m:t>
          </m:r>
          <m:f>
            <m:fPr>
              <m:ctrlPr>
                <w:rPr>
                  <w:rFonts w:ascii="Cambria Math" w:hAnsi="Cambria Math"/>
                  <w:color w:val="000000" w:themeColor="text1"/>
                  <w:szCs w:val="24"/>
                </w:rPr>
              </m:ctrlPr>
            </m:fPr>
            <m:num>
              <m:r>
                <m:rPr>
                  <m:sty m:val="p"/>
                </m:rPr>
                <w:rPr>
                  <w:rFonts w:ascii="Cambria Math" w:hAnsi="Cambria Math"/>
                  <w:color w:val="000000" w:themeColor="text1"/>
                  <w:szCs w:val="24"/>
                </w:rPr>
                <m:t>1</m:t>
              </m:r>
            </m:num>
            <m:den>
              <m:r>
                <m:rPr>
                  <m:sty m:val="p"/>
                </m:rPr>
                <w:rPr>
                  <w:rFonts w:ascii="Cambria Math" w:hAnsi="Cambria Math"/>
                  <w:color w:val="000000" w:themeColor="text1"/>
                  <w:szCs w:val="24"/>
                </w:rPr>
                <m:t>H</m:t>
              </m:r>
            </m:den>
          </m:f>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h=1</m:t>
              </m:r>
            </m:sub>
            <m:sup>
              <m:r>
                <m:rPr>
                  <m:sty m:val="p"/>
                </m:rPr>
                <w:rPr>
                  <w:rFonts w:ascii="Cambria Math" w:hAnsi="Cambria Math"/>
                  <w:color w:val="000000" w:themeColor="text1"/>
                  <w:szCs w:val="24"/>
                </w:rPr>
                <m:t>H</m:t>
              </m:r>
            </m:sup>
            <m:e>
              <m:d>
                <m:dPr>
                  <m:begChr m:val="|"/>
                  <m:endChr m:val="|"/>
                  <m:ctrlPr>
                    <w:rPr>
                      <w:rFonts w:ascii="Cambria Math" w:hAnsi="Cambria Math"/>
                      <w:color w:val="000000" w:themeColor="text1"/>
                      <w:szCs w:val="24"/>
                    </w:rPr>
                  </m:ctrlPr>
                </m:dPr>
                <m:e>
                  <m:f>
                    <m:fPr>
                      <m:ctrlPr>
                        <w:rPr>
                          <w:rFonts w:ascii="Cambria Math" w:hAnsi="Cambria Math"/>
                          <w:color w:val="000000" w:themeColor="text1"/>
                          <w:szCs w:val="24"/>
                        </w:rPr>
                      </m:ctrlPr>
                    </m:fPr>
                    <m:num>
                      <m:sSub>
                        <m:sSubPr>
                          <m:ctrlPr>
                            <w:rPr>
                              <w:rFonts w:ascii="Cambria Math" w:hAnsi="Cambria Math"/>
                              <w:color w:val="000000" w:themeColor="text1"/>
                              <w:szCs w:val="24"/>
                            </w:rPr>
                          </m:ctrlPr>
                        </m:sSubPr>
                        <m:e>
                          <m:r>
                            <m:rPr>
                              <m:sty m:val="p"/>
                            </m:rPr>
                            <w:rPr>
                              <w:rFonts w:ascii="Cambria Math" w:hAnsi="Cambria Math"/>
                              <w:color w:val="000000" w:themeColor="text1"/>
                              <w:szCs w:val="24"/>
                            </w:rPr>
                            <m:t>y</m:t>
                          </m:r>
                        </m:e>
                        <m:sub>
                          <m:r>
                            <m:rPr>
                              <m:sty m:val="p"/>
                            </m:rPr>
                            <w:rPr>
                              <w:rFonts w:ascii="Cambria Math" w:hAnsi="Cambria Math"/>
                              <w:color w:val="000000" w:themeColor="text1"/>
                              <w:szCs w:val="24"/>
                            </w:rPr>
                            <m:t>s,h,k</m:t>
                          </m:r>
                        </m:sub>
                      </m:sSub>
                      <m:r>
                        <m:rPr>
                          <m:sty m:val="p"/>
                        </m:rPr>
                        <w:rPr>
                          <w:rFonts w:ascii="Cambria Math" w:hAnsi="Cambria Math"/>
                          <w:color w:val="000000" w:themeColor="text1"/>
                          <w:szCs w:val="24"/>
                        </w:rPr>
                        <m:t>-</m:t>
                      </m:r>
                      <m:sSub>
                        <m:sSubPr>
                          <m:ctrlPr>
                            <w:rPr>
                              <w:rFonts w:ascii="Cambria Math" w:hAnsi="Cambria Math"/>
                              <w:color w:val="000000" w:themeColor="text1"/>
                              <w:szCs w:val="24"/>
                            </w:rPr>
                          </m:ctrlPr>
                        </m:sSubPr>
                        <m:e>
                          <m:acc>
                            <m:accPr>
                              <m:ctrlPr>
                                <w:rPr>
                                  <w:rFonts w:ascii="Cambria Math" w:hAnsi="Cambria Math"/>
                                  <w:color w:val="000000" w:themeColor="text1"/>
                                  <w:szCs w:val="24"/>
                                </w:rPr>
                              </m:ctrlPr>
                            </m:accPr>
                            <m:e>
                              <m:r>
                                <m:rPr>
                                  <m:sty m:val="p"/>
                                </m:rPr>
                                <w:rPr>
                                  <w:rFonts w:ascii="Cambria Math" w:hAnsi="Cambria Math"/>
                                  <w:color w:val="000000" w:themeColor="text1"/>
                                  <w:szCs w:val="24"/>
                                </w:rPr>
                                <m:t>y</m:t>
                              </m:r>
                            </m:e>
                          </m:acc>
                        </m:e>
                        <m:sub>
                          <m:r>
                            <m:rPr>
                              <m:sty m:val="p"/>
                            </m:rPr>
                            <w:rPr>
                              <w:rFonts w:ascii="Cambria Math" w:hAnsi="Cambria Math"/>
                              <w:color w:val="000000" w:themeColor="text1"/>
                              <w:szCs w:val="24"/>
                            </w:rPr>
                            <m:t>s,h,k</m:t>
                          </m:r>
                        </m:sub>
                      </m:sSub>
                    </m:num>
                    <m:den>
                      <m:r>
                        <m:rPr>
                          <m:sty m:val="p"/>
                        </m:rPr>
                        <w:rPr>
                          <w:rFonts w:ascii="Cambria Math" w:hAnsi="Cambria Math"/>
                          <w:color w:val="000000" w:themeColor="text1"/>
                          <w:szCs w:val="24"/>
                        </w:rPr>
                        <m:t>(</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y</m:t>
                          </m:r>
                        </m:e>
                        <m:sub>
                          <m:r>
                            <m:rPr>
                              <m:sty m:val="p"/>
                            </m:rPr>
                            <w:rPr>
                              <w:rFonts w:ascii="Cambria Math" w:hAnsi="Cambria Math"/>
                              <w:color w:val="000000" w:themeColor="text1"/>
                              <w:szCs w:val="24"/>
                            </w:rPr>
                            <m:t>s,h,k</m:t>
                          </m:r>
                        </m:sub>
                      </m:sSub>
                      <m:r>
                        <m:rPr>
                          <m:sty m:val="p"/>
                        </m:rPr>
                        <w:rPr>
                          <w:rFonts w:ascii="Cambria Math" w:hAnsi="Cambria Math"/>
                          <w:color w:val="000000" w:themeColor="text1"/>
                          <w:szCs w:val="24"/>
                        </w:rPr>
                        <m:t>+</m:t>
                      </m:r>
                      <m:sSub>
                        <m:sSubPr>
                          <m:ctrlPr>
                            <w:rPr>
                              <w:rFonts w:ascii="Cambria Math" w:hAnsi="Cambria Math"/>
                              <w:color w:val="000000" w:themeColor="text1"/>
                              <w:szCs w:val="24"/>
                            </w:rPr>
                          </m:ctrlPr>
                        </m:sSubPr>
                        <m:e>
                          <m:acc>
                            <m:accPr>
                              <m:ctrlPr>
                                <w:rPr>
                                  <w:rFonts w:ascii="Cambria Math" w:hAnsi="Cambria Math"/>
                                  <w:color w:val="000000" w:themeColor="text1"/>
                                  <w:szCs w:val="24"/>
                                </w:rPr>
                              </m:ctrlPr>
                            </m:accPr>
                            <m:e>
                              <m:r>
                                <m:rPr>
                                  <m:sty m:val="p"/>
                                </m:rPr>
                                <w:rPr>
                                  <w:rFonts w:ascii="Cambria Math" w:hAnsi="Cambria Math"/>
                                  <w:color w:val="000000" w:themeColor="text1"/>
                                  <w:szCs w:val="24"/>
                                </w:rPr>
                                <m:t>y</m:t>
                              </m:r>
                            </m:e>
                          </m:acc>
                        </m:e>
                        <m:sub>
                          <m:r>
                            <m:rPr>
                              <m:sty m:val="p"/>
                            </m:rPr>
                            <w:rPr>
                              <w:rFonts w:ascii="Cambria Math" w:hAnsi="Cambria Math"/>
                              <w:color w:val="000000" w:themeColor="text1"/>
                              <w:szCs w:val="24"/>
                            </w:rPr>
                            <m:t>s,h,k</m:t>
                          </m:r>
                        </m:sub>
                      </m:sSub>
                      <m:r>
                        <m:rPr>
                          <m:sty m:val="p"/>
                        </m:rPr>
                        <w:rPr>
                          <w:rFonts w:ascii="Cambria Math" w:hAnsi="Cambria Math"/>
                          <w:color w:val="000000" w:themeColor="text1"/>
                          <w:szCs w:val="24"/>
                        </w:rPr>
                        <m:t>)/2</m:t>
                      </m:r>
                    </m:den>
                  </m:f>
                </m:e>
              </m:d>
            </m:e>
          </m:nary>
        </m:oMath>
      </m:oMathPara>
    </w:p>
    <w:p w14:paraId="3C782785" w14:textId="25C94D9D" w:rsidR="004617F2" w:rsidRPr="00EF1850" w:rsidRDefault="00EF1850" w:rsidP="000B121E">
      <w:pPr>
        <w:shd w:val="clear" w:color="auto" w:fill="FFFFFF" w:themeFill="background1"/>
        <w:spacing w:after="0" w:line="360" w:lineRule="auto"/>
        <w:jc w:val="both"/>
        <w:rPr>
          <w:color w:val="000000" w:themeColor="text1"/>
          <w:szCs w:val="24"/>
        </w:rPr>
      </w:pPr>
      <m:oMathPara>
        <m:oMath>
          <m:r>
            <m:rPr>
              <m:sty m:val="p"/>
            </m:rPr>
            <w:rPr>
              <w:rFonts w:ascii="Cambria Math" w:hAnsi="Cambria Math"/>
              <w:color w:val="000000" w:themeColor="text1"/>
              <w:szCs w:val="24"/>
            </w:rPr>
            <m:t>MASE(H)=</m:t>
          </m:r>
          <m:f>
            <m:fPr>
              <m:ctrlPr>
                <w:rPr>
                  <w:rFonts w:ascii="Cambria Math" w:hAnsi="Cambria Math"/>
                  <w:color w:val="000000" w:themeColor="text1"/>
                  <w:szCs w:val="24"/>
                </w:rPr>
              </m:ctrlPr>
            </m:fPr>
            <m:num>
              <m:r>
                <m:rPr>
                  <m:sty m:val="p"/>
                </m:rPr>
                <w:rPr>
                  <w:rFonts w:ascii="Cambria Math" w:hAnsi="Cambria Math"/>
                  <w:color w:val="000000" w:themeColor="text1"/>
                  <w:szCs w:val="24"/>
                </w:rPr>
                <m:t>1</m:t>
              </m:r>
            </m:num>
            <m:den>
              <m:r>
                <m:rPr>
                  <m:sty m:val="p"/>
                </m:rPr>
                <w:rPr>
                  <w:rFonts w:ascii="Cambria Math" w:hAnsi="Cambria Math"/>
                  <w:color w:val="000000" w:themeColor="text1"/>
                  <w:szCs w:val="24"/>
                </w:rPr>
                <m:t>K</m:t>
              </m:r>
            </m:den>
          </m:f>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k=1</m:t>
              </m:r>
            </m:sub>
            <m:sup>
              <m:r>
                <m:rPr>
                  <m:sty m:val="p"/>
                </m:rPr>
                <w:rPr>
                  <w:rFonts w:ascii="Cambria Math" w:hAnsi="Cambria Math"/>
                  <w:color w:val="000000" w:themeColor="text1"/>
                  <w:szCs w:val="24"/>
                </w:rPr>
                <m:t>K</m:t>
              </m:r>
            </m:sup>
            <m:e>
              <m:sSub>
                <m:sSubPr>
                  <m:ctrlPr>
                    <w:rPr>
                      <w:rFonts w:ascii="Cambria Math" w:hAnsi="Cambria Math"/>
                      <w:color w:val="000000" w:themeColor="text1"/>
                      <w:szCs w:val="24"/>
                    </w:rPr>
                  </m:ctrlPr>
                </m:sSubPr>
                <m:e>
                  <m:r>
                    <m:rPr>
                      <m:sty m:val="p"/>
                    </m:rPr>
                    <w:rPr>
                      <w:rFonts w:ascii="Cambria Math" w:hAnsi="Cambria Math"/>
                      <w:color w:val="000000" w:themeColor="text1"/>
                      <w:szCs w:val="24"/>
                    </w:rPr>
                    <m:t>MASE(H)</m:t>
                  </m:r>
                </m:e>
                <m:sub>
                  <m:r>
                    <m:rPr>
                      <m:sty m:val="p"/>
                    </m:rPr>
                    <w:rPr>
                      <w:rFonts w:ascii="Cambria Math" w:hAnsi="Cambria Math"/>
                      <w:color w:val="000000" w:themeColor="text1"/>
                      <w:szCs w:val="24"/>
                    </w:rPr>
                    <m:t>k</m:t>
                  </m:r>
                </m:sub>
              </m:sSub>
            </m:e>
          </m:nary>
        </m:oMath>
      </m:oMathPara>
    </w:p>
    <w:p w14:paraId="6890DF26" w14:textId="4A92838F" w:rsidR="004617F2" w:rsidRPr="00EF1850" w:rsidRDefault="00C96B84" w:rsidP="000B121E">
      <w:pPr>
        <w:pStyle w:val="ListParagraph"/>
        <w:shd w:val="clear" w:color="auto" w:fill="FFFFFF" w:themeFill="background1"/>
        <w:spacing w:after="0" w:line="360" w:lineRule="auto"/>
        <w:ind w:left="0"/>
        <w:jc w:val="both"/>
        <w:rPr>
          <w:color w:val="000000" w:themeColor="text1"/>
          <w:szCs w:val="24"/>
        </w:rPr>
      </w:pPr>
      <m:oMathPara>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MASE(H)</m:t>
              </m:r>
            </m:e>
            <m:sub>
              <m:r>
                <m:rPr>
                  <m:sty m:val="p"/>
                </m:rPr>
                <w:rPr>
                  <w:rFonts w:ascii="Cambria Math" w:hAnsi="Cambria Math"/>
                  <w:color w:val="000000" w:themeColor="text1"/>
                  <w:szCs w:val="24"/>
                </w:rPr>
                <m:t>k</m:t>
              </m:r>
            </m:sub>
          </m:sSub>
          <m:r>
            <m:rPr>
              <m:sty m:val="p"/>
            </m:rPr>
            <w:rPr>
              <w:rFonts w:ascii="Cambria Math" w:hAnsi="Cambria Math"/>
              <w:color w:val="000000" w:themeColor="text1"/>
              <w:szCs w:val="24"/>
            </w:rPr>
            <m:t>=</m:t>
          </m:r>
          <m:f>
            <m:fPr>
              <m:ctrlPr>
                <w:rPr>
                  <w:rFonts w:ascii="Cambria Math" w:hAnsi="Cambria Math"/>
                  <w:color w:val="000000" w:themeColor="text1"/>
                  <w:szCs w:val="24"/>
                </w:rPr>
              </m:ctrlPr>
            </m:fPr>
            <m:num>
              <m:r>
                <m:rPr>
                  <m:sty m:val="p"/>
                </m:rPr>
                <w:rPr>
                  <w:rFonts w:ascii="Cambria Math" w:hAnsi="Cambria Math"/>
                  <w:color w:val="000000" w:themeColor="text1"/>
                  <w:szCs w:val="24"/>
                </w:rPr>
                <m:t>1</m:t>
              </m:r>
            </m:num>
            <m:den>
              <m:r>
                <m:rPr>
                  <m:sty m:val="p"/>
                </m:rPr>
                <w:rPr>
                  <w:rFonts w:ascii="Cambria Math" w:hAnsi="Cambria Math"/>
                  <w:color w:val="000000" w:themeColor="text1"/>
                  <w:szCs w:val="24"/>
                </w:rPr>
                <m:t>S</m:t>
              </m:r>
            </m:den>
          </m:f>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s=1</m:t>
              </m:r>
            </m:sub>
            <m:sup>
              <m:r>
                <m:rPr>
                  <m:sty m:val="p"/>
                </m:rPr>
                <w:rPr>
                  <w:rFonts w:ascii="Cambria Math" w:hAnsi="Cambria Math"/>
                  <w:color w:val="000000" w:themeColor="text1"/>
                  <w:szCs w:val="24"/>
                </w:rPr>
                <m:t>S</m:t>
              </m:r>
            </m:sup>
            <m:e>
              <m:d>
                <m:dPr>
                  <m:ctrlPr>
                    <w:rPr>
                      <w:rFonts w:ascii="Cambria Math" w:hAnsi="Cambria Math"/>
                      <w:color w:val="000000" w:themeColor="text1"/>
                      <w:szCs w:val="24"/>
                    </w:rPr>
                  </m:ctrlPr>
                </m:dPr>
                <m:e>
                  <m:d>
                    <m:dPr>
                      <m:begChr m:val="|"/>
                      <m:endChr m:val="|"/>
                      <m:ctrlPr>
                        <w:rPr>
                          <w:rFonts w:ascii="Cambria Math" w:hAnsi="Cambria Math"/>
                          <w:color w:val="000000" w:themeColor="text1"/>
                          <w:szCs w:val="24"/>
                        </w:rPr>
                      </m:ctrlPr>
                    </m:dPr>
                    <m:e>
                      <m:sSub>
                        <m:sSubPr>
                          <m:ctrlPr>
                            <w:rPr>
                              <w:rFonts w:ascii="Cambria Math" w:hAnsi="Cambria Math"/>
                              <w:color w:val="000000" w:themeColor="text1"/>
                              <w:szCs w:val="24"/>
                            </w:rPr>
                          </m:ctrlPr>
                        </m:sSubPr>
                        <m:e>
                          <m:r>
                            <m:rPr>
                              <m:sty m:val="p"/>
                            </m:rPr>
                            <w:rPr>
                              <w:rFonts w:ascii="Cambria Math" w:hAnsi="Cambria Math"/>
                              <w:color w:val="000000" w:themeColor="text1"/>
                              <w:szCs w:val="24"/>
                            </w:rPr>
                            <m:t>q</m:t>
                          </m:r>
                        </m:e>
                        <m:sub>
                          <m:r>
                            <m:rPr>
                              <m:sty m:val="p"/>
                            </m:rPr>
                            <w:rPr>
                              <w:rFonts w:ascii="Cambria Math" w:hAnsi="Cambria Math"/>
                              <w:color w:val="000000" w:themeColor="text1"/>
                              <w:szCs w:val="24"/>
                            </w:rPr>
                            <m:t>s,H,k</m:t>
                          </m:r>
                        </m:sub>
                      </m:sSub>
                    </m:e>
                  </m:d>
                </m:e>
              </m:d>
            </m:e>
          </m:nary>
        </m:oMath>
      </m:oMathPara>
    </w:p>
    <w:p w14:paraId="18CD99BC" w14:textId="4C7F460B" w:rsidR="004617F2" w:rsidRPr="00EF1850" w:rsidRDefault="00C96B84" w:rsidP="000B121E">
      <w:pPr>
        <w:pStyle w:val="ListParagraph"/>
        <w:shd w:val="clear" w:color="auto" w:fill="FFFFFF" w:themeFill="background1"/>
        <w:spacing w:after="0" w:line="360" w:lineRule="auto"/>
        <w:ind w:left="0"/>
        <w:jc w:val="both"/>
        <w:rPr>
          <w:color w:val="000000" w:themeColor="text1"/>
          <w:szCs w:val="24"/>
        </w:rPr>
      </w:pPr>
      <m:oMathPara>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q</m:t>
              </m:r>
            </m:e>
            <m:sub>
              <m:r>
                <m:rPr>
                  <m:sty m:val="p"/>
                </m:rPr>
                <w:rPr>
                  <w:rFonts w:ascii="Cambria Math" w:hAnsi="Cambria Math"/>
                  <w:color w:val="000000" w:themeColor="text1"/>
                  <w:szCs w:val="24"/>
                </w:rPr>
                <m:t>s,H,k</m:t>
              </m:r>
            </m:sub>
          </m:sSub>
          <m:r>
            <m:rPr>
              <m:sty m:val="p"/>
            </m:rPr>
            <w:rPr>
              <w:rFonts w:ascii="Cambria Math" w:hAnsi="Cambria Math"/>
              <w:color w:val="000000" w:themeColor="text1"/>
              <w:szCs w:val="24"/>
            </w:rPr>
            <m:t>=</m:t>
          </m:r>
          <m:f>
            <m:fPr>
              <m:ctrlPr>
                <w:rPr>
                  <w:rFonts w:ascii="Cambria Math" w:hAnsi="Cambria Math"/>
                  <w:color w:val="000000" w:themeColor="text1"/>
                  <w:szCs w:val="24"/>
                </w:rPr>
              </m:ctrlPr>
            </m:fPr>
            <m:num>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m:rPr>
                      <m:sty m:val="p"/>
                    </m:rPr>
                    <w:rPr>
                      <w:rFonts w:ascii="Cambria Math" w:hAnsi="Cambria Math"/>
                      <w:color w:val="000000" w:themeColor="text1"/>
                      <w:szCs w:val="24"/>
                    </w:rPr>
                    <m:t>s,H,k</m:t>
                  </m:r>
                </m:sub>
                <m:sup>
                  <m:r>
                    <m:rPr>
                      <m:sty m:val="p"/>
                    </m:rPr>
                    <w:rPr>
                      <w:rFonts w:ascii="Cambria Math" w:hAnsi="Cambria Math"/>
                      <w:color w:val="000000" w:themeColor="text1"/>
                      <w:szCs w:val="24"/>
                    </w:rPr>
                    <m:t>C</m:t>
                  </m:r>
                </m:sup>
              </m:sSubSup>
            </m:num>
            <m:den>
              <m:f>
                <m:fPr>
                  <m:ctrlPr>
                    <w:rPr>
                      <w:rFonts w:ascii="Cambria Math" w:hAnsi="Cambria Math"/>
                      <w:color w:val="000000" w:themeColor="text1"/>
                      <w:szCs w:val="24"/>
                    </w:rPr>
                  </m:ctrlPr>
                </m:fPr>
                <m:num>
                  <m:r>
                    <m:rPr>
                      <m:sty m:val="p"/>
                    </m:rPr>
                    <w:rPr>
                      <w:rFonts w:ascii="Cambria Math" w:hAnsi="Cambria Math"/>
                      <w:color w:val="000000" w:themeColor="text1"/>
                      <w:szCs w:val="24"/>
                    </w:rPr>
                    <m:t>1</m:t>
                  </m:r>
                </m:num>
                <m:den>
                  <m:sSub>
                    <m:sSubPr>
                      <m:ctrlPr>
                        <w:rPr>
                          <w:rFonts w:ascii="Cambria Math" w:hAnsi="Cambria Math"/>
                          <w:color w:val="000000" w:themeColor="text1"/>
                          <w:szCs w:val="24"/>
                        </w:rPr>
                      </m:ctrlPr>
                    </m:sSubPr>
                    <m:e>
                      <m:r>
                        <m:rPr>
                          <m:sty m:val="p"/>
                        </m:rPr>
                        <w:rPr>
                          <w:rFonts w:ascii="Cambria Math" w:hAnsi="Cambria Math"/>
                          <w:color w:val="000000" w:themeColor="text1"/>
                          <w:szCs w:val="24"/>
                        </w:rPr>
                        <m:t>T</m:t>
                      </m:r>
                    </m:e>
                    <m:sub>
                      <m:r>
                        <m:rPr>
                          <m:sty m:val="p"/>
                        </m:rPr>
                        <w:rPr>
                          <w:rFonts w:ascii="Cambria Math" w:hAnsi="Cambria Math"/>
                          <w:color w:val="000000" w:themeColor="text1"/>
                          <w:szCs w:val="24"/>
                        </w:rPr>
                        <m:t>0</m:t>
                      </m:r>
                    </m:sub>
                  </m:sSub>
                  <m:r>
                    <m:rPr>
                      <m:sty m:val="p"/>
                    </m:rPr>
                    <w:rPr>
                      <w:rFonts w:ascii="Cambria Math" w:hAnsi="Cambria Math"/>
                      <w:color w:val="000000" w:themeColor="text1"/>
                      <w:szCs w:val="24"/>
                    </w:rPr>
                    <m:t>-1</m:t>
                  </m:r>
                </m:den>
              </m:f>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t=2</m:t>
                  </m:r>
                </m:sub>
                <m:sup>
                  <m:sSub>
                    <m:sSubPr>
                      <m:ctrlPr>
                        <w:rPr>
                          <w:rFonts w:ascii="Cambria Math" w:hAnsi="Cambria Math"/>
                          <w:color w:val="000000" w:themeColor="text1"/>
                          <w:szCs w:val="24"/>
                        </w:rPr>
                      </m:ctrlPr>
                    </m:sSubPr>
                    <m:e>
                      <m:r>
                        <m:rPr>
                          <m:sty m:val="p"/>
                        </m:rPr>
                        <w:rPr>
                          <w:rFonts w:ascii="Cambria Math" w:hAnsi="Cambria Math"/>
                          <w:color w:val="000000" w:themeColor="text1"/>
                          <w:szCs w:val="24"/>
                        </w:rPr>
                        <m:t>T</m:t>
                      </m:r>
                    </m:e>
                    <m:sub>
                      <m:r>
                        <m:rPr>
                          <m:sty m:val="p"/>
                        </m:rPr>
                        <w:rPr>
                          <w:rFonts w:ascii="Cambria Math" w:hAnsi="Cambria Math"/>
                          <w:color w:val="000000" w:themeColor="text1"/>
                          <w:szCs w:val="24"/>
                        </w:rPr>
                        <m:t>0</m:t>
                      </m:r>
                    </m:sub>
                  </m:sSub>
                </m:sup>
                <m:e>
                  <m:r>
                    <m:rPr>
                      <m:sty m:val="p"/>
                    </m:rPr>
                    <w:rPr>
                      <w:rFonts w:ascii="Cambria Math" w:hAnsi="Cambria Math"/>
                      <w:color w:val="000000" w:themeColor="text1"/>
                      <w:szCs w:val="24"/>
                    </w:rPr>
                    <m:t>|</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y</m:t>
                      </m:r>
                    </m:e>
                    <m:sub>
                      <m:r>
                        <m:rPr>
                          <m:sty m:val="p"/>
                        </m:rPr>
                        <w:rPr>
                          <w:rFonts w:ascii="Cambria Math" w:hAnsi="Cambria Math"/>
                          <w:color w:val="000000" w:themeColor="text1"/>
                          <w:szCs w:val="24"/>
                        </w:rPr>
                        <m:t>s,t,k</m:t>
                      </m:r>
                    </m:sub>
                  </m:sSub>
                </m:e>
              </m:nary>
              <m:r>
                <m:rPr>
                  <m:sty m:val="p"/>
                </m:rPr>
                <w:rPr>
                  <w:rFonts w:ascii="Cambria Math" w:hAnsi="Cambria Math"/>
                  <w:color w:val="000000" w:themeColor="text1"/>
                  <w:szCs w:val="24"/>
                </w:rPr>
                <m:t>-</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y</m:t>
                  </m:r>
                </m:e>
                <m:sub>
                  <m:r>
                    <m:rPr>
                      <m:sty m:val="p"/>
                    </m:rPr>
                    <w:rPr>
                      <w:rFonts w:ascii="Cambria Math" w:hAnsi="Cambria Math"/>
                      <w:color w:val="000000" w:themeColor="text1"/>
                      <w:szCs w:val="24"/>
                    </w:rPr>
                    <m:t>s,t-1,k</m:t>
                  </m:r>
                </m:sub>
              </m:sSub>
              <m:r>
                <m:rPr>
                  <m:sty m:val="p"/>
                </m:rPr>
                <w:rPr>
                  <w:rFonts w:ascii="Cambria Math" w:hAnsi="Cambria Math"/>
                  <w:color w:val="000000" w:themeColor="text1"/>
                  <w:szCs w:val="24"/>
                </w:rPr>
                <m:t>|</m:t>
              </m:r>
            </m:den>
          </m:f>
        </m:oMath>
      </m:oMathPara>
    </w:p>
    <w:p w14:paraId="228F8E7A" w14:textId="7D62F72C" w:rsidR="004617F2" w:rsidRPr="00EF1850" w:rsidRDefault="00EF1850" w:rsidP="000B121E">
      <w:pPr>
        <w:shd w:val="clear" w:color="auto" w:fill="FFFFFF" w:themeFill="background1"/>
        <w:spacing w:after="0" w:line="360" w:lineRule="auto"/>
        <w:jc w:val="both"/>
        <w:rPr>
          <w:color w:val="000000" w:themeColor="text1"/>
          <w:szCs w:val="24"/>
        </w:rPr>
      </w:pPr>
      <w:bookmarkStart w:id="18" w:name="_Hlk484444975"/>
      <m:oMathPara>
        <m:oMath>
          <m:r>
            <m:rPr>
              <m:sty m:val="p"/>
            </m:rPr>
            <w:rPr>
              <w:rFonts w:ascii="Cambria Math" w:hAnsi="Cambria Math"/>
              <w:color w:val="000000" w:themeColor="text1"/>
              <w:szCs w:val="24"/>
            </w:rPr>
            <m:t>AvgRelMAE(H)=</m:t>
          </m:r>
          <m:f>
            <m:fPr>
              <m:ctrlPr>
                <w:rPr>
                  <w:rFonts w:ascii="Cambria Math" w:hAnsi="Cambria Math"/>
                  <w:color w:val="000000" w:themeColor="text1"/>
                  <w:szCs w:val="24"/>
                </w:rPr>
              </m:ctrlPr>
            </m:fPr>
            <m:num>
              <m:r>
                <m:rPr>
                  <m:sty m:val="p"/>
                </m:rPr>
                <w:rPr>
                  <w:rFonts w:ascii="Cambria Math" w:hAnsi="Cambria Math"/>
                  <w:color w:val="000000" w:themeColor="text1"/>
                  <w:szCs w:val="24"/>
                </w:rPr>
                <m:t>1</m:t>
              </m:r>
            </m:num>
            <m:den>
              <m:r>
                <m:rPr>
                  <m:sty m:val="p"/>
                </m:rPr>
                <w:rPr>
                  <w:rFonts w:ascii="Cambria Math" w:hAnsi="Cambria Math"/>
                  <w:color w:val="000000" w:themeColor="text1"/>
                  <w:szCs w:val="24"/>
                </w:rPr>
                <m:t>K</m:t>
              </m:r>
            </m:den>
          </m:f>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k=1</m:t>
              </m:r>
            </m:sub>
            <m:sup>
              <m:r>
                <m:rPr>
                  <m:sty m:val="p"/>
                </m:rPr>
                <w:rPr>
                  <w:rFonts w:ascii="Cambria Math" w:hAnsi="Cambria Math"/>
                  <w:color w:val="000000" w:themeColor="text1"/>
                  <w:szCs w:val="24"/>
                </w:rPr>
                <m:t>K</m:t>
              </m:r>
            </m:sup>
            <m:e>
              <m:sSup>
                <m:sSupPr>
                  <m:ctrlPr>
                    <w:rPr>
                      <w:rFonts w:ascii="Cambria Math" w:hAnsi="Cambria Math"/>
                      <w:color w:val="000000" w:themeColor="text1"/>
                      <w:szCs w:val="24"/>
                    </w:rPr>
                  </m:ctrlPr>
                </m:sSupPr>
                <m:e>
                  <m:d>
                    <m:dPr>
                      <m:ctrlPr>
                        <w:rPr>
                          <w:rFonts w:ascii="Cambria Math" w:hAnsi="Cambria Math"/>
                          <w:color w:val="000000" w:themeColor="text1"/>
                          <w:szCs w:val="24"/>
                        </w:rPr>
                      </m:ctrlPr>
                    </m:dPr>
                    <m:e>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s=1</m:t>
                          </m:r>
                        </m:sub>
                        <m:sup>
                          <m:r>
                            <m:rPr>
                              <m:sty m:val="p"/>
                            </m:rPr>
                            <w:rPr>
                              <w:rFonts w:ascii="Cambria Math" w:hAnsi="Cambria Math"/>
                              <w:color w:val="000000" w:themeColor="text1"/>
                              <w:szCs w:val="24"/>
                            </w:rPr>
                            <m:t>S</m:t>
                          </m:r>
                        </m:sup>
                        <m:e>
                          <m:sSub>
                            <m:sSubPr>
                              <m:ctrlPr>
                                <w:rPr>
                                  <w:rFonts w:ascii="Cambria Math" w:hAnsi="Cambria Math"/>
                                  <w:color w:val="000000" w:themeColor="text1"/>
                                  <w:szCs w:val="24"/>
                                </w:rPr>
                              </m:ctrlPr>
                            </m:sSubPr>
                            <m:e>
                              <m:r>
                                <m:rPr>
                                  <m:sty m:val="p"/>
                                </m:rPr>
                                <w:rPr>
                                  <w:rFonts w:ascii="Cambria Math" w:hAnsi="Cambria Math"/>
                                  <w:color w:val="000000" w:themeColor="text1"/>
                                  <w:szCs w:val="24"/>
                                </w:rPr>
                                <m:t>r</m:t>
                              </m:r>
                            </m:e>
                            <m:sub>
                              <m:r>
                                <m:rPr>
                                  <m:sty m:val="p"/>
                                </m:rPr>
                                <w:rPr>
                                  <w:rFonts w:ascii="Cambria Math" w:hAnsi="Cambria Math"/>
                                  <w:color w:val="000000" w:themeColor="text1"/>
                                  <w:szCs w:val="24"/>
                                </w:rPr>
                                <m:t>s,H,k</m:t>
                              </m:r>
                            </m:sub>
                          </m:sSub>
                        </m:e>
                      </m:nary>
                    </m:e>
                  </m:d>
                </m:e>
                <m:sup>
                  <m:f>
                    <m:fPr>
                      <m:ctrlPr>
                        <w:rPr>
                          <w:rFonts w:ascii="Cambria Math" w:hAnsi="Cambria Math"/>
                          <w:color w:val="000000" w:themeColor="text1"/>
                          <w:szCs w:val="24"/>
                        </w:rPr>
                      </m:ctrlPr>
                    </m:fPr>
                    <m:num>
                      <m:r>
                        <m:rPr>
                          <m:sty m:val="p"/>
                        </m:rPr>
                        <w:rPr>
                          <w:rFonts w:ascii="Cambria Math" w:hAnsi="Cambria Math"/>
                          <w:color w:val="000000" w:themeColor="text1"/>
                          <w:szCs w:val="24"/>
                        </w:rPr>
                        <m:t>1</m:t>
                      </m:r>
                    </m:num>
                    <m:den>
                      <m:r>
                        <m:rPr>
                          <m:sty m:val="p"/>
                        </m:rPr>
                        <w:rPr>
                          <w:rFonts w:ascii="Cambria Math" w:hAnsi="Cambria Math"/>
                          <w:color w:val="000000" w:themeColor="text1"/>
                          <w:szCs w:val="24"/>
                        </w:rPr>
                        <m:t>S</m:t>
                      </m:r>
                    </m:den>
                  </m:f>
                </m:sup>
              </m:sSup>
            </m:e>
          </m:nary>
        </m:oMath>
      </m:oMathPara>
    </w:p>
    <w:p w14:paraId="7859953D" w14:textId="14BE23B0" w:rsidR="004617F2" w:rsidRPr="00EF1850" w:rsidRDefault="00C96B84" w:rsidP="000B121E">
      <w:pPr>
        <w:shd w:val="clear" w:color="auto" w:fill="FFFFFF" w:themeFill="background1"/>
        <w:spacing w:after="0" w:line="360" w:lineRule="auto"/>
        <w:jc w:val="both"/>
        <w:rPr>
          <w:b/>
          <w:color w:val="000000" w:themeColor="text1"/>
          <w:szCs w:val="24"/>
        </w:rPr>
      </w:pPr>
      <m:oMathPara>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r</m:t>
              </m:r>
            </m:e>
            <m:sub>
              <m:r>
                <m:rPr>
                  <m:sty m:val="p"/>
                </m:rPr>
                <w:rPr>
                  <w:rFonts w:ascii="Cambria Math" w:hAnsi="Cambria Math"/>
                  <w:color w:val="000000" w:themeColor="text1"/>
                  <w:szCs w:val="24"/>
                </w:rPr>
                <m:t>s,H,k</m:t>
              </m:r>
            </m:sub>
          </m:sSub>
          <m:r>
            <m:rPr>
              <m:sty m:val="p"/>
            </m:rPr>
            <w:rPr>
              <w:rFonts w:ascii="Cambria Math" w:hAnsi="Cambria Math"/>
              <w:color w:val="000000" w:themeColor="text1"/>
              <w:szCs w:val="24"/>
            </w:rPr>
            <m:t>=</m:t>
          </m:r>
          <m:f>
            <m:fPr>
              <m:ctrlPr>
                <w:rPr>
                  <w:rFonts w:ascii="Cambria Math" w:hAnsi="Cambria Math"/>
                  <w:color w:val="000000" w:themeColor="text1"/>
                  <w:szCs w:val="24"/>
                </w:rPr>
              </m:ctrlPr>
            </m:fPr>
            <m:num>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m:rPr>
                      <m:sty m:val="p"/>
                    </m:rPr>
                    <w:rPr>
                      <w:rFonts w:ascii="Cambria Math" w:hAnsi="Cambria Math"/>
                      <w:color w:val="000000" w:themeColor="text1"/>
                      <w:szCs w:val="24"/>
                    </w:rPr>
                    <m:t>s,H,k</m:t>
                  </m:r>
                </m:sub>
                <m:sup>
                  <m:r>
                    <m:rPr>
                      <m:sty m:val="p"/>
                    </m:rPr>
                    <w:rPr>
                      <w:rFonts w:ascii="Cambria Math" w:hAnsi="Cambria Math"/>
                      <w:color w:val="000000" w:themeColor="text1"/>
                      <w:szCs w:val="24"/>
                    </w:rPr>
                    <m:t>C</m:t>
                  </m:r>
                </m:sup>
              </m:sSubSup>
            </m:num>
            <m:den>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m:rPr>
                      <m:sty m:val="p"/>
                    </m:rPr>
                    <w:rPr>
                      <w:rFonts w:ascii="Cambria Math" w:hAnsi="Cambria Math"/>
                      <w:color w:val="000000" w:themeColor="text1"/>
                      <w:szCs w:val="24"/>
                    </w:rPr>
                    <m:t>s,H,k</m:t>
                  </m:r>
                </m:sub>
                <m:sup>
                  <m:r>
                    <m:rPr>
                      <m:sty m:val="p"/>
                    </m:rPr>
                    <w:rPr>
                      <w:rFonts w:ascii="Cambria Math" w:hAnsi="Cambria Math"/>
                      <w:color w:val="000000" w:themeColor="text1"/>
                      <w:szCs w:val="24"/>
                    </w:rPr>
                    <m:t>B</m:t>
                  </m:r>
                </m:sup>
              </m:sSubSup>
            </m:den>
          </m:f>
        </m:oMath>
      </m:oMathPara>
      <w:bookmarkEnd w:id="18"/>
    </w:p>
    <w:p w14:paraId="1FBF4AD6" w14:textId="7702E52B" w:rsidR="004617F2" w:rsidRPr="00EF1850" w:rsidRDefault="004617F2" w:rsidP="000B121E">
      <w:pPr>
        <w:pStyle w:val="ListParagraph"/>
        <w:shd w:val="clear" w:color="auto" w:fill="FFFFFF" w:themeFill="background1"/>
        <w:spacing w:after="0" w:line="360" w:lineRule="auto"/>
        <w:ind w:left="0"/>
        <w:jc w:val="both"/>
        <w:rPr>
          <w:color w:val="000000" w:themeColor="text1"/>
          <w:szCs w:val="24"/>
        </w:rPr>
      </w:pPr>
      <w:r w:rsidRPr="00EF1850">
        <w:rPr>
          <w:color w:val="000000" w:themeColor="text1"/>
          <w:szCs w:val="24"/>
        </w:rPr>
        <w:t xml:space="preserve">where </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y</m:t>
            </m:r>
          </m:e>
          <m:sub>
            <m:r>
              <m:rPr>
                <m:sty m:val="p"/>
              </m:rPr>
              <w:rPr>
                <w:rFonts w:ascii="Cambria Math" w:hAnsi="Cambria Math"/>
                <w:color w:val="000000" w:themeColor="text1"/>
                <w:szCs w:val="24"/>
              </w:rPr>
              <m:t>s,h,k</m:t>
            </m:r>
          </m:sub>
        </m:sSub>
      </m:oMath>
      <w:r w:rsidRPr="00EF1850">
        <w:rPr>
          <w:color w:val="000000" w:themeColor="text1"/>
          <w:szCs w:val="24"/>
        </w:rPr>
        <w:t xml:space="preserve"> and </w:t>
      </w:r>
      <m:oMath>
        <m:sSub>
          <m:sSubPr>
            <m:ctrlPr>
              <w:rPr>
                <w:rFonts w:ascii="Cambria Math" w:hAnsi="Cambria Math"/>
                <w:color w:val="000000" w:themeColor="text1"/>
                <w:szCs w:val="24"/>
              </w:rPr>
            </m:ctrlPr>
          </m:sSubPr>
          <m:e>
            <m:acc>
              <m:accPr>
                <m:ctrlPr>
                  <w:rPr>
                    <w:rFonts w:ascii="Cambria Math" w:hAnsi="Cambria Math"/>
                    <w:color w:val="000000" w:themeColor="text1"/>
                    <w:szCs w:val="24"/>
                  </w:rPr>
                </m:ctrlPr>
              </m:accPr>
              <m:e>
                <m:r>
                  <m:rPr>
                    <m:sty m:val="p"/>
                  </m:rPr>
                  <w:rPr>
                    <w:rFonts w:ascii="Cambria Math" w:hAnsi="Cambria Math"/>
                    <w:color w:val="000000" w:themeColor="text1"/>
                    <w:szCs w:val="24"/>
                  </w:rPr>
                  <m:t>y</m:t>
                </m:r>
              </m:e>
            </m:acc>
          </m:e>
          <m:sub>
            <m:r>
              <m:rPr>
                <m:sty m:val="p"/>
              </m:rPr>
              <w:rPr>
                <w:rFonts w:ascii="Cambria Math" w:hAnsi="Cambria Math"/>
                <w:color w:val="000000" w:themeColor="text1"/>
                <w:szCs w:val="24"/>
              </w:rPr>
              <m:t>s,h,k</m:t>
            </m:r>
          </m:sub>
        </m:sSub>
      </m:oMath>
      <w:r w:rsidRPr="00EF1850">
        <w:rPr>
          <w:color w:val="000000" w:themeColor="text1"/>
          <w:szCs w:val="24"/>
        </w:rPr>
        <w:t xml:space="preserve"> are respectively the </w:t>
      </w:r>
      <m:oMath>
        <m:sSup>
          <m:sSupPr>
            <m:ctrlPr>
              <w:rPr>
                <w:rFonts w:ascii="Cambria Math" w:hAnsi="Cambria Math"/>
                <w:color w:val="000000" w:themeColor="text1"/>
                <w:szCs w:val="24"/>
              </w:rPr>
            </m:ctrlPr>
          </m:sSupPr>
          <m:e>
            <m:r>
              <m:rPr>
                <m:sty m:val="p"/>
              </m:rPr>
              <w:rPr>
                <w:rFonts w:ascii="Cambria Math" w:hAnsi="Cambria Math"/>
                <w:color w:val="000000" w:themeColor="text1"/>
                <w:szCs w:val="24"/>
              </w:rPr>
              <m:t>h</m:t>
            </m:r>
          </m:e>
          <m:sup>
            <m:r>
              <m:rPr>
                <m:sty m:val="p"/>
              </m:rPr>
              <w:rPr>
                <w:rFonts w:ascii="Cambria Math" w:hAnsi="Cambria Math"/>
                <w:color w:val="000000" w:themeColor="text1"/>
                <w:szCs w:val="24"/>
              </w:rPr>
              <m:t>th</m:t>
            </m:r>
          </m:sup>
        </m:sSup>
      </m:oMath>
      <w:r w:rsidRPr="00EF1850">
        <w:rPr>
          <w:color w:val="000000" w:themeColor="text1"/>
          <w:szCs w:val="24"/>
        </w:rPr>
        <w:t xml:space="preserve"> actual value and forecast value of the forecast period for data series </w:t>
      </w:r>
      <m:oMath>
        <m:r>
          <m:rPr>
            <m:sty m:val="p"/>
          </m:rPr>
          <w:rPr>
            <w:rFonts w:ascii="Cambria Math" w:hAnsi="Cambria Math"/>
            <w:color w:val="000000" w:themeColor="text1"/>
            <w:szCs w:val="24"/>
          </w:rPr>
          <m:t>s</m:t>
        </m:r>
      </m:oMath>
      <w:r w:rsidRPr="00EF1850">
        <w:rPr>
          <w:color w:val="000000" w:themeColor="text1"/>
          <w:szCs w:val="24"/>
        </w:rPr>
        <w:t xml:space="preserve"> based on the </w:t>
      </w:r>
      <m:oMath>
        <m:sSup>
          <m:sSupPr>
            <m:ctrlPr>
              <w:rPr>
                <w:rFonts w:ascii="Cambria Math" w:hAnsi="Cambria Math"/>
                <w:color w:val="000000" w:themeColor="text1"/>
                <w:szCs w:val="24"/>
              </w:rPr>
            </m:ctrlPr>
          </m:sSupPr>
          <m:e>
            <m:r>
              <m:rPr>
                <m:sty m:val="p"/>
              </m:rPr>
              <w:rPr>
                <w:rFonts w:ascii="Cambria Math" w:hAnsi="Cambria Math"/>
                <w:color w:val="000000" w:themeColor="text1"/>
                <w:szCs w:val="24"/>
              </w:rPr>
              <m:t>k</m:t>
            </m:r>
          </m:e>
          <m:sup>
            <m:r>
              <m:rPr>
                <m:sty m:val="p"/>
              </m:rPr>
              <w:rPr>
                <w:rFonts w:ascii="Cambria Math" w:hAnsi="Cambria Math"/>
                <w:color w:val="000000" w:themeColor="text1"/>
                <w:szCs w:val="24"/>
              </w:rPr>
              <m:t>th</m:t>
            </m:r>
          </m:sup>
        </m:sSup>
      </m:oMath>
      <w:r w:rsidRPr="00EF1850">
        <w:rPr>
          <w:color w:val="000000" w:themeColor="text1"/>
          <w:szCs w:val="24"/>
        </w:rPr>
        <w:t xml:space="preserve"> rolling event. We add one-half mean squared error to the final forecasts before we transform the log values to levels (Cooper et al.,1999). We apply  </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T</m:t>
            </m:r>
          </m:e>
          <m:sub>
            <m:r>
              <m:rPr>
                <m:sty m:val="p"/>
              </m:rPr>
              <w:rPr>
                <w:rFonts w:ascii="Cambria Math" w:hAnsi="Cambria Math"/>
                <w:color w:val="000000" w:themeColor="text1"/>
                <w:szCs w:val="24"/>
              </w:rPr>
              <m:t>0</m:t>
            </m:r>
          </m:sub>
        </m:sSub>
      </m:oMath>
      <w:r w:rsidRPr="00EF1850">
        <w:rPr>
          <w:color w:val="000000" w:themeColor="text1"/>
          <w:szCs w:val="24"/>
        </w:rPr>
        <w:t xml:space="preserve"> is the total number of observations in the full estimation window. </w:t>
      </w:r>
      <m:oMath>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m:rPr>
                <m:sty m:val="p"/>
              </m:rPr>
              <w:rPr>
                <w:rFonts w:ascii="Cambria Math" w:hAnsi="Cambria Math"/>
                <w:color w:val="000000" w:themeColor="text1"/>
                <w:szCs w:val="24"/>
              </w:rPr>
              <m:t>s,H,k</m:t>
            </m:r>
          </m:sub>
          <m:sup>
            <m:r>
              <m:rPr>
                <m:sty m:val="p"/>
              </m:rPr>
              <w:rPr>
                <w:rFonts w:ascii="Cambria Math" w:hAnsi="Cambria Math"/>
                <w:color w:val="000000" w:themeColor="text1"/>
                <w:szCs w:val="24"/>
              </w:rPr>
              <m:t>C</m:t>
            </m:r>
          </m:sup>
        </m:sSubSup>
      </m:oMath>
      <w:r w:rsidRPr="00EF1850">
        <w:rPr>
          <w:color w:val="000000" w:themeColor="text1"/>
          <w:szCs w:val="24"/>
        </w:rPr>
        <w:t xml:space="preserve"> and </w:t>
      </w:r>
      <m:oMath>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m:rPr>
                <m:sty m:val="p"/>
              </m:rPr>
              <w:rPr>
                <w:rFonts w:ascii="Cambria Math" w:hAnsi="Cambria Math"/>
                <w:color w:val="000000" w:themeColor="text1"/>
                <w:szCs w:val="24"/>
              </w:rPr>
              <m:t>s,H,k</m:t>
            </m:r>
          </m:sub>
          <m:sup>
            <m:r>
              <m:rPr>
                <m:sty m:val="p"/>
              </m:rPr>
              <w:rPr>
                <w:rFonts w:ascii="Cambria Math" w:hAnsi="Cambria Math"/>
                <w:color w:val="000000" w:themeColor="text1"/>
                <w:szCs w:val="24"/>
              </w:rPr>
              <m:t>B</m:t>
            </m:r>
          </m:sup>
        </m:sSubSup>
      </m:oMath>
      <w:r w:rsidRPr="00EF1850">
        <w:rPr>
          <w:color w:val="000000" w:themeColor="text1"/>
          <w:szCs w:val="24"/>
        </w:rPr>
        <w:t xml:space="preserve">are the Mean Absolute Errors for the candidate model and the benchmark model for data series s, with forecast horizon of H, for the </w:t>
      </w:r>
      <m:oMath>
        <m:sSup>
          <m:sSupPr>
            <m:ctrlPr>
              <w:rPr>
                <w:rFonts w:ascii="Cambria Math" w:hAnsi="Cambria Math"/>
                <w:color w:val="000000" w:themeColor="text1"/>
                <w:szCs w:val="24"/>
              </w:rPr>
            </m:ctrlPr>
          </m:sSupPr>
          <m:e>
            <m:r>
              <m:rPr>
                <m:sty m:val="p"/>
              </m:rPr>
              <w:rPr>
                <w:rFonts w:ascii="Cambria Math" w:hAnsi="Cambria Math"/>
                <w:color w:val="000000" w:themeColor="text1"/>
                <w:szCs w:val="24"/>
              </w:rPr>
              <m:t>k</m:t>
            </m:r>
          </m:e>
          <m:sup>
            <m:r>
              <m:rPr>
                <m:sty m:val="p"/>
              </m:rPr>
              <w:rPr>
                <w:rFonts w:ascii="Cambria Math" w:hAnsi="Cambria Math"/>
                <w:color w:val="000000" w:themeColor="text1"/>
                <w:szCs w:val="24"/>
              </w:rPr>
              <m:t>th</m:t>
            </m:r>
          </m:sup>
        </m:sSup>
      </m:oMath>
      <w:r w:rsidRPr="00EF1850">
        <w:rPr>
          <w:color w:val="000000" w:themeColor="text1"/>
          <w:szCs w:val="24"/>
        </w:rPr>
        <w:t xml:space="preserve"> rolling event.      </w:t>
      </w:r>
    </w:p>
    <w:p w14:paraId="08A6A905" w14:textId="77777777" w:rsidR="004617F2" w:rsidRPr="00EF1850" w:rsidRDefault="004617F2" w:rsidP="000B121E">
      <w:pPr>
        <w:pStyle w:val="ListParagraph"/>
        <w:shd w:val="clear" w:color="auto" w:fill="FFFFFF" w:themeFill="background1"/>
        <w:spacing w:after="0" w:line="360" w:lineRule="auto"/>
        <w:ind w:left="0"/>
        <w:jc w:val="both"/>
        <w:rPr>
          <w:rFonts w:cs="Times New Roman"/>
          <w:color w:val="000000" w:themeColor="text1"/>
          <w:szCs w:val="24"/>
        </w:rPr>
      </w:pPr>
    </w:p>
    <w:p w14:paraId="7CAEDDE9" w14:textId="77777777" w:rsidR="004617F2" w:rsidRPr="00EF1850" w:rsidRDefault="004617F2" w:rsidP="000B121E">
      <w:pPr>
        <w:pStyle w:val="ListParagraph"/>
        <w:numPr>
          <w:ilvl w:val="0"/>
          <w:numId w:val="49"/>
        </w:numPr>
        <w:shd w:val="clear" w:color="auto" w:fill="FFFFFF" w:themeFill="background1"/>
        <w:spacing w:after="0" w:line="360" w:lineRule="auto"/>
        <w:rPr>
          <w:rFonts w:cs="Times New Roman"/>
          <w:b/>
          <w:color w:val="000000" w:themeColor="text1"/>
          <w:szCs w:val="24"/>
        </w:rPr>
      </w:pPr>
      <w:r w:rsidRPr="00EF1850">
        <w:rPr>
          <w:rFonts w:cs="Times New Roman"/>
          <w:b/>
          <w:color w:val="000000" w:themeColor="text1"/>
          <w:szCs w:val="24"/>
        </w:rPr>
        <w:t>Results and discussion</w:t>
      </w:r>
    </w:p>
    <w:p w14:paraId="5B841D38"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7661C4A2" w14:textId="45E69E68" w:rsidR="004617F2" w:rsidRPr="00EF1850" w:rsidRDefault="004617F2" w:rsidP="000B121E">
      <w:pPr>
        <w:shd w:val="clear" w:color="auto" w:fill="FFFFFF" w:themeFill="background1"/>
        <w:spacing w:after="0" w:line="360" w:lineRule="auto"/>
        <w:rPr>
          <w:rFonts w:eastAsia="DengXian" w:cs="Times New Roman"/>
          <w:color w:val="000000" w:themeColor="text1"/>
          <w:szCs w:val="24"/>
        </w:rPr>
      </w:pPr>
      <w:r w:rsidRPr="00EF1850">
        <w:rPr>
          <w:rFonts w:cs="Times New Roman"/>
          <w:color w:val="000000" w:themeColor="text1"/>
          <w:szCs w:val="24"/>
        </w:rPr>
        <w:lastRenderedPageBreak/>
        <w:t>In Table 2, we summarize the forecasting performance of the models across the 28 product categories. Table 3</w:t>
      </w:r>
      <w:r w:rsidR="00D67CF9" w:rsidRPr="00EF1850">
        <w:rPr>
          <w:rFonts w:cs="Times New Roman"/>
          <w:color w:val="000000" w:themeColor="text1"/>
          <w:szCs w:val="24"/>
        </w:rPr>
        <w:t xml:space="preserve"> </w:t>
      </w:r>
      <w:r w:rsidRPr="00EF1850">
        <w:rPr>
          <w:rFonts w:cs="Times New Roman"/>
          <w:color w:val="000000" w:themeColor="text1"/>
          <w:szCs w:val="24"/>
        </w:rPr>
        <w:t>show</w:t>
      </w:r>
      <w:r w:rsidR="00D67CF9" w:rsidRPr="00EF1850">
        <w:rPr>
          <w:rFonts w:cs="Times New Roman"/>
          <w:color w:val="000000" w:themeColor="text1"/>
          <w:szCs w:val="24"/>
        </w:rPr>
        <w:t>s</w:t>
      </w:r>
      <w:r w:rsidRPr="00EF1850">
        <w:rPr>
          <w:rFonts w:cs="Times New Roman"/>
          <w:color w:val="000000" w:themeColor="text1"/>
          <w:szCs w:val="24"/>
        </w:rPr>
        <w:t xml:space="preserve"> the p-values of the </w:t>
      </w:r>
      <w:r w:rsidRPr="00EF1850">
        <w:rPr>
          <w:rFonts w:eastAsia="DengXian" w:cs="Times New Roman"/>
          <w:color w:val="000000" w:themeColor="text1"/>
          <w:szCs w:val="24"/>
        </w:rPr>
        <w:t>Wilcoxon Sign Rank (WSR) test for the statistical significance of the difference between the models’ forecasting performance. The WSR test is the non-parametric version of the traditional t-test and does not assume the differences (i.e. the errors) are normally distributed. We find the following from the analysis of the comparisons of forecasts from the different models: (i) t</w:t>
      </w:r>
      <w:r w:rsidRPr="00EF1850">
        <w:rPr>
          <w:rFonts w:cs="Times New Roman"/>
          <w:color w:val="000000" w:themeColor="text1"/>
          <w:szCs w:val="24"/>
        </w:rPr>
        <w:t xml:space="preserve">he Base-lift model </w:t>
      </w:r>
      <w:r w:rsidRPr="00EF1850">
        <w:rPr>
          <w:rFonts w:cs="Times New Roman"/>
          <w:noProof/>
          <w:color w:val="000000" w:themeColor="text1"/>
          <w:szCs w:val="24"/>
        </w:rPr>
        <w:t>generates</w:t>
      </w:r>
      <w:r w:rsidRPr="00EF1850">
        <w:rPr>
          <w:rFonts w:cs="Times New Roman"/>
          <w:color w:val="000000" w:themeColor="text1"/>
          <w:szCs w:val="24"/>
        </w:rPr>
        <w:t xml:space="preserve"> the least accurate forecasts. (ii) The ADL-</w:t>
      </w:r>
      <w:r w:rsidRPr="00EF1850">
        <w:rPr>
          <w:rFonts w:cs="Times New Roman"/>
          <w:noProof/>
          <w:color w:val="000000" w:themeColor="text1"/>
          <w:szCs w:val="24"/>
        </w:rPr>
        <w:t>intra</w:t>
      </w:r>
      <w:r w:rsidRPr="00EF1850">
        <w:rPr>
          <w:rFonts w:cs="Times New Roman"/>
          <w:color w:val="000000" w:themeColor="text1"/>
          <w:szCs w:val="24"/>
        </w:rPr>
        <w:t xml:space="preserve"> model outperforms the ADL-</w:t>
      </w:r>
      <w:r w:rsidRPr="00EF1850">
        <w:rPr>
          <w:rFonts w:cs="Times New Roman"/>
          <w:noProof/>
          <w:color w:val="000000" w:themeColor="text1"/>
          <w:szCs w:val="24"/>
        </w:rPr>
        <w:t>own model</w:t>
      </w:r>
      <w:r w:rsidRPr="00EF1850">
        <w:rPr>
          <w:rFonts w:cs="Times New Roman"/>
          <w:color w:val="000000" w:themeColor="text1"/>
          <w:szCs w:val="24"/>
        </w:rPr>
        <w:t xml:space="preserve">, which suggests the value of competitive promotional information </w:t>
      </w:r>
      <w:hyperlink w:anchor="_ENREF_40" w:tooltip="Huang, 2014 #732" w:history="1">
        <w:r w:rsidR="00EE2F0B" w:rsidRPr="00EF1850">
          <w:rPr>
            <w:rFonts w:cs="Times New Roman"/>
            <w:color w:val="000000" w:themeColor="text1"/>
            <w:szCs w:val="24"/>
          </w:rPr>
          <w:fldChar w:fldCharType="begin"/>
        </w:r>
        <w:r w:rsidR="00EE2F0B" w:rsidRPr="00EF1850">
          <w:rPr>
            <w:rFonts w:cs="Times New Roman"/>
            <w:color w:val="000000" w:themeColor="text1"/>
            <w:szCs w:val="24"/>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EE2F0B" w:rsidRPr="00EF1850">
          <w:rPr>
            <w:rFonts w:cs="Times New Roman"/>
            <w:color w:val="000000" w:themeColor="text1"/>
            <w:szCs w:val="24"/>
          </w:rPr>
          <w:fldChar w:fldCharType="separate"/>
        </w:r>
        <w:r w:rsidR="00EE2F0B" w:rsidRPr="00EF1850">
          <w:rPr>
            <w:rFonts w:cs="Times New Roman"/>
            <w:noProof/>
            <w:color w:val="000000" w:themeColor="text1"/>
            <w:szCs w:val="24"/>
          </w:rPr>
          <w:t>Huang et al. (2014)</w:t>
        </w:r>
        <w:r w:rsidR="00EE2F0B" w:rsidRPr="00EF1850">
          <w:rPr>
            <w:rFonts w:cs="Times New Roman"/>
            <w:color w:val="000000" w:themeColor="text1"/>
            <w:szCs w:val="24"/>
          </w:rPr>
          <w:fldChar w:fldCharType="end"/>
        </w:r>
      </w:hyperlink>
      <w:r w:rsidRPr="00EF1850">
        <w:rPr>
          <w:rFonts w:cs="Times New Roman"/>
          <w:color w:val="000000" w:themeColor="text1"/>
          <w:szCs w:val="24"/>
        </w:rPr>
        <w:t xml:space="preserve">. (iii) The ADL-own-EWC model significantly outperforms the ADL-own model. (iv) The ADL-own-IC model outperforms the ADL-own model for most of the scenarios </w:t>
      </w:r>
      <w:r w:rsidRPr="00EF1850">
        <w:rPr>
          <w:rFonts w:cs="Times New Roman"/>
          <w:noProof/>
          <w:color w:val="000000" w:themeColor="text1"/>
          <w:szCs w:val="24"/>
        </w:rPr>
        <w:t>expect</w:t>
      </w:r>
      <w:r w:rsidRPr="00EF1850">
        <w:rPr>
          <w:rFonts w:cs="Times New Roman"/>
          <w:color w:val="000000" w:themeColor="text1"/>
          <w:szCs w:val="24"/>
        </w:rPr>
        <w:t xml:space="preserve"> for the MAE error measure. (v) T</w:t>
      </w:r>
      <w:r w:rsidRPr="00EF1850">
        <w:rPr>
          <w:rFonts w:eastAsia="DengXian" w:cs="Times New Roman"/>
          <w:color w:val="000000" w:themeColor="text1"/>
          <w:szCs w:val="24"/>
        </w:rPr>
        <w:t>he ADL-</w:t>
      </w:r>
      <w:r w:rsidRPr="00EF1850">
        <w:rPr>
          <w:rFonts w:eastAsia="DengXian" w:cs="Times New Roman"/>
          <w:noProof/>
          <w:color w:val="000000" w:themeColor="text1"/>
          <w:szCs w:val="24"/>
        </w:rPr>
        <w:t>intra</w:t>
      </w:r>
      <w:r w:rsidRPr="00EF1850">
        <w:rPr>
          <w:rFonts w:eastAsia="DengXian" w:cs="Times New Roman"/>
          <w:color w:val="000000" w:themeColor="text1"/>
          <w:szCs w:val="24"/>
        </w:rPr>
        <w:t>-EWC model significantly outperforms the ADL-</w:t>
      </w:r>
      <w:r w:rsidRPr="00EF1850">
        <w:rPr>
          <w:rFonts w:eastAsia="DengXian" w:cs="Times New Roman"/>
          <w:noProof/>
          <w:color w:val="000000" w:themeColor="text1"/>
          <w:szCs w:val="24"/>
        </w:rPr>
        <w:t>intra model</w:t>
      </w:r>
      <w:r w:rsidRPr="00EF1850">
        <w:rPr>
          <w:rFonts w:eastAsia="DengXian" w:cs="Times New Roman"/>
          <w:color w:val="000000" w:themeColor="text1"/>
          <w:szCs w:val="24"/>
        </w:rPr>
        <w:t xml:space="preserve">. </w:t>
      </w:r>
      <w:r w:rsidRPr="00EF1850">
        <w:rPr>
          <w:rFonts w:cs="Times New Roman"/>
          <w:color w:val="000000" w:themeColor="text1"/>
          <w:szCs w:val="24"/>
        </w:rPr>
        <w:t xml:space="preserve">(vi) </w:t>
      </w:r>
      <w:r w:rsidRPr="00EF1850">
        <w:rPr>
          <w:rFonts w:eastAsia="DengXian" w:cs="Times New Roman"/>
          <w:color w:val="000000" w:themeColor="text1"/>
          <w:szCs w:val="24"/>
        </w:rPr>
        <w:t>The ADL-intra-IC model outperforms the ADL-</w:t>
      </w:r>
      <w:r w:rsidRPr="00EF1850">
        <w:rPr>
          <w:rFonts w:eastAsia="DengXian" w:cs="Times New Roman"/>
          <w:noProof/>
          <w:color w:val="000000" w:themeColor="text1"/>
          <w:szCs w:val="24"/>
        </w:rPr>
        <w:t>intra</w:t>
      </w:r>
      <w:r w:rsidRPr="00EF1850">
        <w:rPr>
          <w:rFonts w:eastAsia="DengXian" w:cs="Times New Roman"/>
          <w:color w:val="000000" w:themeColor="text1"/>
          <w:szCs w:val="24"/>
        </w:rPr>
        <w:t xml:space="preserve"> model for all the scenarios </w:t>
      </w:r>
      <w:r w:rsidRPr="00EF1850">
        <w:rPr>
          <w:rFonts w:cs="Times New Roman"/>
          <w:noProof/>
          <w:color w:val="000000" w:themeColor="text1"/>
          <w:szCs w:val="24"/>
        </w:rPr>
        <w:t>expect</w:t>
      </w:r>
      <w:r w:rsidRPr="00EF1850">
        <w:rPr>
          <w:rFonts w:cs="Times New Roman"/>
          <w:color w:val="000000" w:themeColor="text1"/>
          <w:szCs w:val="24"/>
        </w:rPr>
        <w:t xml:space="preserve"> for the MAE error measure. Overall, T</w:t>
      </w:r>
      <w:r w:rsidRPr="00EF1850">
        <w:rPr>
          <w:rFonts w:eastAsia="DengXian" w:cs="Times New Roman"/>
          <w:color w:val="000000" w:themeColor="text1"/>
          <w:szCs w:val="24"/>
        </w:rPr>
        <w:t>he ADL-</w:t>
      </w:r>
      <w:r w:rsidRPr="00EF1850">
        <w:rPr>
          <w:rFonts w:eastAsia="DengXian" w:cs="Times New Roman"/>
          <w:noProof/>
          <w:color w:val="000000" w:themeColor="text1"/>
          <w:szCs w:val="24"/>
        </w:rPr>
        <w:t>intra</w:t>
      </w:r>
      <w:r w:rsidRPr="00EF1850">
        <w:rPr>
          <w:rFonts w:eastAsia="DengXian" w:cs="Times New Roman"/>
          <w:color w:val="000000" w:themeColor="text1"/>
          <w:szCs w:val="24"/>
        </w:rPr>
        <w:t>-EWC model and the ADL-intra-IC model generate the most accurate forecasts</w:t>
      </w:r>
      <w:r w:rsidRPr="00EF1850">
        <w:rPr>
          <w:rStyle w:val="FootnoteReference"/>
          <w:rFonts w:eastAsia="DengXian" w:cs="Times New Roman"/>
          <w:color w:val="000000" w:themeColor="text1"/>
          <w:szCs w:val="24"/>
        </w:rPr>
        <w:footnoteReference w:id="11"/>
      </w:r>
      <w:r w:rsidRPr="00EF1850">
        <w:rPr>
          <w:rFonts w:eastAsia="DengXian" w:cs="Times New Roman"/>
          <w:color w:val="000000" w:themeColor="text1"/>
          <w:szCs w:val="24"/>
        </w:rPr>
        <w:t xml:space="preserve">. </w:t>
      </w:r>
    </w:p>
    <w:p w14:paraId="1FC16C25"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5A5E937E" w14:textId="77777777" w:rsidR="004617F2" w:rsidRPr="00EF1850" w:rsidRDefault="004617F2" w:rsidP="000B121E">
      <w:pPr>
        <w:shd w:val="clear" w:color="auto" w:fill="FFFFFF" w:themeFill="background1"/>
        <w:spacing w:after="0" w:line="360" w:lineRule="auto"/>
        <w:jc w:val="center"/>
        <w:rPr>
          <w:rFonts w:eastAsia="DengXian" w:cs="Times New Roman"/>
          <w:color w:val="000000" w:themeColor="text1"/>
          <w:szCs w:val="24"/>
        </w:rPr>
      </w:pPr>
      <w:r w:rsidRPr="00EF1850">
        <w:rPr>
          <w:rFonts w:eastAsia="DengXian" w:cs="Times New Roman"/>
          <w:color w:val="000000" w:themeColor="text1"/>
          <w:szCs w:val="24"/>
        </w:rPr>
        <w:t>Table 2.</w:t>
      </w:r>
      <w:r w:rsidRPr="00EF1850">
        <w:rPr>
          <w:rFonts w:eastAsia="DengXian" w:cs="Times New Roman"/>
          <w:color w:val="000000" w:themeColor="text1"/>
          <w:szCs w:val="24"/>
        </w:rPr>
        <w:tab/>
        <w:t>The forecasting performance of the models for all forecast period</w:t>
      </w:r>
    </w:p>
    <w:p w14:paraId="794D309F" w14:textId="77777777" w:rsidR="004617F2" w:rsidRPr="00EF1850" w:rsidRDefault="004617F2" w:rsidP="000B121E">
      <w:pPr>
        <w:shd w:val="clear" w:color="auto" w:fill="FFFFFF" w:themeFill="background1"/>
        <w:spacing w:after="0" w:line="360" w:lineRule="auto"/>
        <w:rPr>
          <w:rFonts w:eastAsia="DengXian" w:cs="Times New Roman"/>
          <w:color w:val="000000" w:themeColor="text1"/>
          <w:szCs w:val="24"/>
        </w:rPr>
      </w:pPr>
    </w:p>
    <w:tbl>
      <w:tblPr>
        <w:tblStyle w:val="ListTable1Light1"/>
        <w:tblW w:w="8655" w:type="dxa"/>
        <w:jc w:val="center"/>
        <w:tblLook w:val="04A0" w:firstRow="1" w:lastRow="0" w:firstColumn="1" w:lastColumn="0" w:noHBand="0" w:noVBand="1"/>
      </w:tblPr>
      <w:tblGrid>
        <w:gridCol w:w="1985"/>
        <w:gridCol w:w="727"/>
        <w:gridCol w:w="695"/>
        <w:gridCol w:w="950"/>
        <w:gridCol w:w="694"/>
        <w:gridCol w:w="841"/>
        <w:gridCol w:w="692"/>
        <w:gridCol w:w="1390"/>
        <w:gridCol w:w="681"/>
      </w:tblGrid>
      <w:tr w:rsidR="004617F2" w:rsidRPr="00EF1850" w14:paraId="7784FCC5" w14:textId="77777777" w:rsidTr="00B1292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652" w:type="dxa"/>
            <w:gridSpan w:val="9"/>
            <w:shd w:val="clear" w:color="auto" w:fill="auto"/>
            <w:noWrap/>
            <w:hideMark/>
          </w:tcPr>
          <w:p w14:paraId="214F3A86" w14:textId="77777777" w:rsidR="004617F2" w:rsidRPr="00EF1850" w:rsidRDefault="004617F2" w:rsidP="000B121E">
            <w:pPr>
              <w:shd w:val="clear" w:color="auto" w:fill="FFFFFF" w:themeFill="background1"/>
              <w:spacing w:after="0"/>
              <w:jc w:val="center"/>
              <w:rPr>
                <w:rFonts w:eastAsia="Times New Roman" w:cs="Times New Roman"/>
                <w:b w:val="0"/>
                <w:color w:val="000000" w:themeColor="text1"/>
                <w:sz w:val="22"/>
              </w:rPr>
            </w:pPr>
            <w:r w:rsidRPr="00EF1850">
              <w:rPr>
                <w:rFonts w:eastAsia="Times New Roman" w:cs="Times New Roman"/>
                <w:b w:val="0"/>
                <w:color w:val="000000" w:themeColor="text1"/>
                <w:sz w:val="22"/>
              </w:rPr>
              <w:t>All forecast period, Forecast horizon= 8</w:t>
            </w:r>
          </w:p>
        </w:tc>
      </w:tr>
      <w:tr w:rsidR="004617F2" w:rsidRPr="00EF1850" w14:paraId="5B9F5E14"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3E20674"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Model/measure</w:t>
            </w:r>
          </w:p>
        </w:tc>
        <w:tc>
          <w:tcPr>
            <w:tcW w:w="727" w:type="dxa"/>
            <w:shd w:val="clear" w:color="auto" w:fill="auto"/>
            <w:hideMark/>
          </w:tcPr>
          <w:p w14:paraId="511E77C4"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MAE</w:t>
            </w:r>
          </w:p>
        </w:tc>
        <w:tc>
          <w:tcPr>
            <w:tcW w:w="695" w:type="dxa"/>
            <w:shd w:val="clear" w:color="auto" w:fill="auto"/>
            <w:hideMark/>
          </w:tcPr>
          <w:p w14:paraId="18E57C10"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Rank</w:t>
            </w:r>
          </w:p>
        </w:tc>
        <w:tc>
          <w:tcPr>
            <w:tcW w:w="950" w:type="dxa"/>
            <w:shd w:val="clear" w:color="auto" w:fill="auto"/>
            <w:hideMark/>
          </w:tcPr>
          <w:p w14:paraId="36D52DD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SMAPE</w:t>
            </w:r>
          </w:p>
        </w:tc>
        <w:tc>
          <w:tcPr>
            <w:tcW w:w="694" w:type="dxa"/>
            <w:shd w:val="clear" w:color="auto" w:fill="auto"/>
            <w:hideMark/>
          </w:tcPr>
          <w:p w14:paraId="2B4C0AD0"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Rank</w:t>
            </w:r>
          </w:p>
        </w:tc>
        <w:tc>
          <w:tcPr>
            <w:tcW w:w="841" w:type="dxa"/>
            <w:shd w:val="clear" w:color="auto" w:fill="auto"/>
            <w:hideMark/>
          </w:tcPr>
          <w:p w14:paraId="1F479D83"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MASE</w:t>
            </w:r>
          </w:p>
        </w:tc>
        <w:tc>
          <w:tcPr>
            <w:tcW w:w="692" w:type="dxa"/>
            <w:shd w:val="clear" w:color="auto" w:fill="auto"/>
            <w:hideMark/>
          </w:tcPr>
          <w:p w14:paraId="19727D2A"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Rank</w:t>
            </w:r>
          </w:p>
        </w:tc>
        <w:tc>
          <w:tcPr>
            <w:tcW w:w="1390" w:type="dxa"/>
            <w:shd w:val="clear" w:color="auto" w:fill="auto"/>
            <w:noWrap/>
            <w:hideMark/>
          </w:tcPr>
          <w:p w14:paraId="58386E2D" w14:textId="77777777" w:rsidR="004617F2" w:rsidRPr="00EF1850"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AvgRelMAE</w:t>
            </w:r>
          </w:p>
        </w:tc>
        <w:tc>
          <w:tcPr>
            <w:tcW w:w="681" w:type="dxa"/>
            <w:shd w:val="clear" w:color="auto" w:fill="auto"/>
            <w:noWrap/>
            <w:hideMark/>
          </w:tcPr>
          <w:p w14:paraId="07E79DDA" w14:textId="77777777" w:rsidR="004617F2" w:rsidRPr="00EF1850"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Rank</w:t>
            </w:r>
          </w:p>
        </w:tc>
      </w:tr>
      <w:tr w:rsidR="004617F2" w:rsidRPr="00EF1850" w14:paraId="28E09399"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BE913B7"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Base-lift</w:t>
            </w:r>
          </w:p>
        </w:tc>
        <w:tc>
          <w:tcPr>
            <w:tcW w:w="727" w:type="dxa"/>
            <w:shd w:val="clear" w:color="auto" w:fill="auto"/>
            <w:hideMark/>
          </w:tcPr>
          <w:p w14:paraId="07A5FCEB"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22.92</w:t>
            </w:r>
          </w:p>
        </w:tc>
        <w:tc>
          <w:tcPr>
            <w:tcW w:w="695" w:type="dxa"/>
            <w:shd w:val="clear" w:color="auto" w:fill="auto"/>
            <w:hideMark/>
          </w:tcPr>
          <w:p w14:paraId="05E48802"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w:t>
            </w:r>
          </w:p>
        </w:tc>
        <w:tc>
          <w:tcPr>
            <w:tcW w:w="950" w:type="dxa"/>
            <w:shd w:val="clear" w:color="auto" w:fill="auto"/>
            <w:hideMark/>
          </w:tcPr>
          <w:p w14:paraId="2B4276E4"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47.0%</w:t>
            </w:r>
          </w:p>
        </w:tc>
        <w:tc>
          <w:tcPr>
            <w:tcW w:w="694" w:type="dxa"/>
            <w:shd w:val="clear" w:color="auto" w:fill="auto"/>
            <w:hideMark/>
          </w:tcPr>
          <w:p w14:paraId="2FD7CB37"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w:t>
            </w:r>
          </w:p>
        </w:tc>
        <w:tc>
          <w:tcPr>
            <w:tcW w:w="841" w:type="dxa"/>
            <w:shd w:val="clear" w:color="auto" w:fill="auto"/>
            <w:hideMark/>
          </w:tcPr>
          <w:p w14:paraId="049BD447"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0.775</w:t>
            </w:r>
          </w:p>
        </w:tc>
        <w:tc>
          <w:tcPr>
            <w:tcW w:w="692" w:type="dxa"/>
            <w:shd w:val="clear" w:color="auto" w:fill="auto"/>
            <w:hideMark/>
          </w:tcPr>
          <w:p w14:paraId="692B4C5B"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w:t>
            </w:r>
          </w:p>
        </w:tc>
        <w:tc>
          <w:tcPr>
            <w:tcW w:w="1390" w:type="dxa"/>
            <w:shd w:val="clear" w:color="auto" w:fill="auto"/>
            <w:noWrap/>
            <w:hideMark/>
          </w:tcPr>
          <w:p w14:paraId="3D1D3179"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1.136</w:t>
            </w:r>
          </w:p>
        </w:tc>
        <w:tc>
          <w:tcPr>
            <w:tcW w:w="681" w:type="dxa"/>
            <w:shd w:val="clear" w:color="auto" w:fill="auto"/>
            <w:noWrap/>
            <w:hideMark/>
          </w:tcPr>
          <w:p w14:paraId="23FFD6CF"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w:t>
            </w:r>
          </w:p>
        </w:tc>
      </w:tr>
      <w:tr w:rsidR="004617F2" w:rsidRPr="00EF1850" w14:paraId="6E7E6329"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A8B2A99"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ADL-own</w:t>
            </w:r>
          </w:p>
        </w:tc>
        <w:tc>
          <w:tcPr>
            <w:tcW w:w="727" w:type="dxa"/>
            <w:shd w:val="clear" w:color="auto" w:fill="auto"/>
            <w:hideMark/>
          </w:tcPr>
          <w:p w14:paraId="57EE1D80"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15.76</w:t>
            </w:r>
          </w:p>
        </w:tc>
        <w:tc>
          <w:tcPr>
            <w:tcW w:w="695" w:type="dxa"/>
            <w:shd w:val="clear" w:color="auto" w:fill="auto"/>
            <w:hideMark/>
          </w:tcPr>
          <w:p w14:paraId="64EEA33F"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w:t>
            </w:r>
          </w:p>
        </w:tc>
        <w:tc>
          <w:tcPr>
            <w:tcW w:w="950" w:type="dxa"/>
            <w:shd w:val="clear" w:color="auto" w:fill="auto"/>
            <w:hideMark/>
          </w:tcPr>
          <w:p w14:paraId="31F9895F"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40.8%</w:t>
            </w:r>
          </w:p>
        </w:tc>
        <w:tc>
          <w:tcPr>
            <w:tcW w:w="694" w:type="dxa"/>
            <w:shd w:val="clear" w:color="auto" w:fill="auto"/>
            <w:hideMark/>
          </w:tcPr>
          <w:p w14:paraId="4D17C10D"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7</w:t>
            </w:r>
          </w:p>
        </w:tc>
        <w:tc>
          <w:tcPr>
            <w:tcW w:w="841" w:type="dxa"/>
            <w:shd w:val="clear" w:color="auto" w:fill="auto"/>
            <w:hideMark/>
          </w:tcPr>
          <w:p w14:paraId="2355EAC3"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0.697</w:t>
            </w:r>
          </w:p>
        </w:tc>
        <w:tc>
          <w:tcPr>
            <w:tcW w:w="692" w:type="dxa"/>
            <w:shd w:val="clear" w:color="auto" w:fill="auto"/>
            <w:hideMark/>
          </w:tcPr>
          <w:p w14:paraId="321C08EB"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7</w:t>
            </w:r>
          </w:p>
        </w:tc>
        <w:tc>
          <w:tcPr>
            <w:tcW w:w="1390" w:type="dxa"/>
            <w:shd w:val="clear" w:color="auto" w:fill="auto"/>
            <w:noWrap/>
            <w:hideMark/>
          </w:tcPr>
          <w:p w14:paraId="788EDD2F"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1.000</w:t>
            </w:r>
          </w:p>
        </w:tc>
        <w:tc>
          <w:tcPr>
            <w:tcW w:w="681" w:type="dxa"/>
            <w:shd w:val="clear" w:color="auto" w:fill="auto"/>
            <w:noWrap/>
            <w:hideMark/>
          </w:tcPr>
          <w:p w14:paraId="1BC84EA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7</w:t>
            </w:r>
          </w:p>
        </w:tc>
      </w:tr>
      <w:tr w:rsidR="004617F2" w:rsidRPr="00EF1850" w14:paraId="5C151F3C"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1AF1DD3"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ADL-intra</w:t>
            </w:r>
          </w:p>
        </w:tc>
        <w:tc>
          <w:tcPr>
            <w:tcW w:w="727" w:type="dxa"/>
            <w:shd w:val="clear" w:color="auto" w:fill="auto"/>
            <w:hideMark/>
          </w:tcPr>
          <w:p w14:paraId="3617D9EE"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15.44</w:t>
            </w:r>
          </w:p>
        </w:tc>
        <w:tc>
          <w:tcPr>
            <w:tcW w:w="695" w:type="dxa"/>
            <w:shd w:val="clear" w:color="auto" w:fill="auto"/>
            <w:hideMark/>
          </w:tcPr>
          <w:p w14:paraId="4C1054BB"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w:t>
            </w:r>
          </w:p>
        </w:tc>
        <w:tc>
          <w:tcPr>
            <w:tcW w:w="950" w:type="dxa"/>
            <w:shd w:val="clear" w:color="auto" w:fill="auto"/>
            <w:hideMark/>
          </w:tcPr>
          <w:p w14:paraId="298F6F8A"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40.5%</w:t>
            </w:r>
          </w:p>
        </w:tc>
        <w:tc>
          <w:tcPr>
            <w:tcW w:w="694" w:type="dxa"/>
            <w:shd w:val="clear" w:color="auto" w:fill="auto"/>
            <w:hideMark/>
          </w:tcPr>
          <w:p w14:paraId="7EB6C04B"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w:t>
            </w:r>
          </w:p>
        </w:tc>
        <w:tc>
          <w:tcPr>
            <w:tcW w:w="841" w:type="dxa"/>
            <w:shd w:val="clear" w:color="auto" w:fill="auto"/>
            <w:hideMark/>
          </w:tcPr>
          <w:p w14:paraId="43FC022B"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0.695</w:t>
            </w:r>
          </w:p>
        </w:tc>
        <w:tc>
          <w:tcPr>
            <w:tcW w:w="692" w:type="dxa"/>
            <w:shd w:val="clear" w:color="auto" w:fill="auto"/>
            <w:hideMark/>
          </w:tcPr>
          <w:p w14:paraId="35EC0E74"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w:t>
            </w:r>
          </w:p>
        </w:tc>
        <w:tc>
          <w:tcPr>
            <w:tcW w:w="1390" w:type="dxa"/>
            <w:shd w:val="clear" w:color="auto" w:fill="auto"/>
            <w:noWrap/>
            <w:hideMark/>
          </w:tcPr>
          <w:p w14:paraId="3BF34205"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0.991</w:t>
            </w:r>
          </w:p>
        </w:tc>
        <w:tc>
          <w:tcPr>
            <w:tcW w:w="681" w:type="dxa"/>
            <w:shd w:val="clear" w:color="auto" w:fill="auto"/>
            <w:noWrap/>
            <w:hideMark/>
          </w:tcPr>
          <w:p w14:paraId="7E389766"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w:t>
            </w:r>
          </w:p>
        </w:tc>
      </w:tr>
      <w:tr w:rsidR="004617F2" w:rsidRPr="00EF1850" w14:paraId="2C1D3BBD"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15C3251"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ADL-own-EWC</w:t>
            </w:r>
          </w:p>
        </w:tc>
        <w:tc>
          <w:tcPr>
            <w:tcW w:w="727" w:type="dxa"/>
            <w:shd w:val="clear" w:color="auto" w:fill="auto"/>
            <w:hideMark/>
          </w:tcPr>
          <w:p w14:paraId="3903080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15.67</w:t>
            </w:r>
          </w:p>
        </w:tc>
        <w:tc>
          <w:tcPr>
            <w:tcW w:w="695" w:type="dxa"/>
            <w:shd w:val="clear" w:color="auto" w:fill="auto"/>
            <w:hideMark/>
          </w:tcPr>
          <w:p w14:paraId="4457834E"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w:t>
            </w:r>
          </w:p>
        </w:tc>
        <w:tc>
          <w:tcPr>
            <w:tcW w:w="950" w:type="dxa"/>
            <w:shd w:val="clear" w:color="auto" w:fill="auto"/>
            <w:hideMark/>
          </w:tcPr>
          <w:p w14:paraId="6C5518DB"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40.7%</w:t>
            </w:r>
          </w:p>
        </w:tc>
        <w:tc>
          <w:tcPr>
            <w:tcW w:w="694" w:type="dxa"/>
            <w:shd w:val="clear" w:color="auto" w:fill="auto"/>
            <w:hideMark/>
          </w:tcPr>
          <w:p w14:paraId="17A77B61"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w:t>
            </w:r>
          </w:p>
        </w:tc>
        <w:tc>
          <w:tcPr>
            <w:tcW w:w="841" w:type="dxa"/>
            <w:shd w:val="clear" w:color="auto" w:fill="auto"/>
            <w:hideMark/>
          </w:tcPr>
          <w:p w14:paraId="0F34E86C"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0.696</w:t>
            </w:r>
          </w:p>
        </w:tc>
        <w:tc>
          <w:tcPr>
            <w:tcW w:w="692" w:type="dxa"/>
            <w:shd w:val="clear" w:color="auto" w:fill="auto"/>
            <w:hideMark/>
          </w:tcPr>
          <w:p w14:paraId="7BC522D7"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w:t>
            </w:r>
          </w:p>
        </w:tc>
        <w:tc>
          <w:tcPr>
            <w:tcW w:w="1390" w:type="dxa"/>
            <w:shd w:val="clear" w:color="auto" w:fill="auto"/>
            <w:noWrap/>
            <w:hideMark/>
          </w:tcPr>
          <w:p w14:paraId="54D6875E"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0.996</w:t>
            </w:r>
          </w:p>
        </w:tc>
        <w:tc>
          <w:tcPr>
            <w:tcW w:w="681" w:type="dxa"/>
            <w:shd w:val="clear" w:color="auto" w:fill="auto"/>
            <w:noWrap/>
            <w:hideMark/>
          </w:tcPr>
          <w:p w14:paraId="45140554"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w:t>
            </w:r>
          </w:p>
        </w:tc>
      </w:tr>
      <w:tr w:rsidR="004617F2" w:rsidRPr="00EF1850" w14:paraId="2EC8C08C"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78897B6D"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ADL-intra-EWC</w:t>
            </w:r>
          </w:p>
        </w:tc>
        <w:tc>
          <w:tcPr>
            <w:tcW w:w="727" w:type="dxa"/>
            <w:shd w:val="clear" w:color="auto" w:fill="auto"/>
            <w:hideMark/>
          </w:tcPr>
          <w:p w14:paraId="4D510686"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15.35</w:t>
            </w:r>
          </w:p>
        </w:tc>
        <w:tc>
          <w:tcPr>
            <w:tcW w:w="695" w:type="dxa"/>
            <w:shd w:val="clear" w:color="auto" w:fill="auto"/>
            <w:hideMark/>
          </w:tcPr>
          <w:p w14:paraId="38741B52"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w:t>
            </w:r>
          </w:p>
        </w:tc>
        <w:tc>
          <w:tcPr>
            <w:tcW w:w="950" w:type="dxa"/>
            <w:shd w:val="clear" w:color="auto" w:fill="auto"/>
            <w:hideMark/>
          </w:tcPr>
          <w:p w14:paraId="5948EE0E"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40.4%</w:t>
            </w:r>
          </w:p>
        </w:tc>
        <w:tc>
          <w:tcPr>
            <w:tcW w:w="694" w:type="dxa"/>
            <w:shd w:val="clear" w:color="auto" w:fill="auto"/>
            <w:hideMark/>
          </w:tcPr>
          <w:p w14:paraId="5DE1840C"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w:t>
            </w:r>
          </w:p>
        </w:tc>
        <w:tc>
          <w:tcPr>
            <w:tcW w:w="841" w:type="dxa"/>
            <w:shd w:val="clear" w:color="auto" w:fill="auto"/>
            <w:hideMark/>
          </w:tcPr>
          <w:p w14:paraId="2F93AEF4"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0.694</w:t>
            </w:r>
          </w:p>
        </w:tc>
        <w:tc>
          <w:tcPr>
            <w:tcW w:w="692" w:type="dxa"/>
            <w:shd w:val="clear" w:color="auto" w:fill="auto"/>
            <w:hideMark/>
          </w:tcPr>
          <w:p w14:paraId="4FABA460"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w:t>
            </w:r>
          </w:p>
        </w:tc>
        <w:tc>
          <w:tcPr>
            <w:tcW w:w="1390" w:type="dxa"/>
            <w:shd w:val="clear" w:color="auto" w:fill="auto"/>
            <w:noWrap/>
            <w:hideMark/>
          </w:tcPr>
          <w:p w14:paraId="06CDD9A2"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0.988</w:t>
            </w:r>
          </w:p>
        </w:tc>
        <w:tc>
          <w:tcPr>
            <w:tcW w:w="681" w:type="dxa"/>
            <w:shd w:val="clear" w:color="auto" w:fill="auto"/>
            <w:noWrap/>
            <w:hideMark/>
          </w:tcPr>
          <w:p w14:paraId="2222DEC4"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w:t>
            </w:r>
          </w:p>
        </w:tc>
      </w:tr>
      <w:tr w:rsidR="004617F2" w:rsidRPr="00EF1850" w14:paraId="383C5654"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68F8F4D"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ADL-own-IC</w:t>
            </w:r>
          </w:p>
        </w:tc>
        <w:tc>
          <w:tcPr>
            <w:tcW w:w="727" w:type="dxa"/>
            <w:shd w:val="clear" w:color="auto" w:fill="auto"/>
            <w:hideMark/>
          </w:tcPr>
          <w:p w14:paraId="2C797203"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16.23</w:t>
            </w:r>
          </w:p>
        </w:tc>
        <w:tc>
          <w:tcPr>
            <w:tcW w:w="695" w:type="dxa"/>
            <w:shd w:val="clear" w:color="auto" w:fill="auto"/>
            <w:hideMark/>
          </w:tcPr>
          <w:p w14:paraId="4A17AC4A"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7</w:t>
            </w:r>
          </w:p>
        </w:tc>
        <w:tc>
          <w:tcPr>
            <w:tcW w:w="950" w:type="dxa"/>
            <w:shd w:val="clear" w:color="auto" w:fill="auto"/>
            <w:hideMark/>
          </w:tcPr>
          <w:p w14:paraId="09396C80"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40.8%</w:t>
            </w:r>
          </w:p>
        </w:tc>
        <w:tc>
          <w:tcPr>
            <w:tcW w:w="694" w:type="dxa"/>
            <w:shd w:val="clear" w:color="auto" w:fill="auto"/>
            <w:hideMark/>
          </w:tcPr>
          <w:p w14:paraId="7B042743"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w:t>
            </w:r>
          </w:p>
        </w:tc>
        <w:tc>
          <w:tcPr>
            <w:tcW w:w="841" w:type="dxa"/>
            <w:shd w:val="clear" w:color="auto" w:fill="auto"/>
            <w:hideMark/>
          </w:tcPr>
          <w:p w14:paraId="69634174"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0.694</w:t>
            </w:r>
          </w:p>
        </w:tc>
        <w:tc>
          <w:tcPr>
            <w:tcW w:w="692" w:type="dxa"/>
            <w:shd w:val="clear" w:color="auto" w:fill="auto"/>
            <w:hideMark/>
          </w:tcPr>
          <w:p w14:paraId="1FD2F2C2"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w:t>
            </w:r>
          </w:p>
        </w:tc>
        <w:tc>
          <w:tcPr>
            <w:tcW w:w="1390" w:type="dxa"/>
            <w:shd w:val="clear" w:color="auto" w:fill="auto"/>
            <w:noWrap/>
            <w:hideMark/>
          </w:tcPr>
          <w:p w14:paraId="7AB7BA5D"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0.997</w:t>
            </w:r>
          </w:p>
        </w:tc>
        <w:tc>
          <w:tcPr>
            <w:tcW w:w="681" w:type="dxa"/>
            <w:shd w:val="clear" w:color="auto" w:fill="auto"/>
            <w:noWrap/>
            <w:hideMark/>
          </w:tcPr>
          <w:p w14:paraId="7575835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w:t>
            </w:r>
          </w:p>
        </w:tc>
      </w:tr>
      <w:tr w:rsidR="004617F2" w:rsidRPr="00EF1850" w14:paraId="5C89F11C"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7DC8B77E"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ADL-intra-IC</w:t>
            </w:r>
          </w:p>
        </w:tc>
        <w:tc>
          <w:tcPr>
            <w:tcW w:w="727" w:type="dxa"/>
            <w:shd w:val="clear" w:color="auto" w:fill="auto"/>
            <w:hideMark/>
          </w:tcPr>
          <w:p w14:paraId="18345AF5"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15.57</w:t>
            </w:r>
          </w:p>
        </w:tc>
        <w:tc>
          <w:tcPr>
            <w:tcW w:w="695" w:type="dxa"/>
            <w:shd w:val="clear" w:color="auto" w:fill="auto"/>
            <w:hideMark/>
          </w:tcPr>
          <w:p w14:paraId="2B9217FC"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w:t>
            </w:r>
          </w:p>
        </w:tc>
        <w:tc>
          <w:tcPr>
            <w:tcW w:w="950" w:type="dxa"/>
            <w:shd w:val="clear" w:color="auto" w:fill="auto"/>
            <w:hideMark/>
          </w:tcPr>
          <w:p w14:paraId="1EAEF41E"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40.4%</w:t>
            </w:r>
          </w:p>
        </w:tc>
        <w:tc>
          <w:tcPr>
            <w:tcW w:w="694" w:type="dxa"/>
            <w:shd w:val="clear" w:color="auto" w:fill="auto"/>
            <w:hideMark/>
          </w:tcPr>
          <w:p w14:paraId="38D7E702"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w:t>
            </w:r>
          </w:p>
        </w:tc>
        <w:tc>
          <w:tcPr>
            <w:tcW w:w="841" w:type="dxa"/>
            <w:shd w:val="clear" w:color="auto" w:fill="auto"/>
            <w:hideMark/>
          </w:tcPr>
          <w:p w14:paraId="4DC615D6"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0.692</w:t>
            </w:r>
          </w:p>
        </w:tc>
        <w:tc>
          <w:tcPr>
            <w:tcW w:w="692" w:type="dxa"/>
            <w:shd w:val="clear" w:color="auto" w:fill="auto"/>
            <w:hideMark/>
          </w:tcPr>
          <w:p w14:paraId="434091FA"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w:t>
            </w:r>
          </w:p>
        </w:tc>
        <w:tc>
          <w:tcPr>
            <w:tcW w:w="1390" w:type="dxa"/>
            <w:shd w:val="clear" w:color="auto" w:fill="auto"/>
            <w:noWrap/>
            <w:hideMark/>
          </w:tcPr>
          <w:p w14:paraId="1F2CF87E"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0.988</w:t>
            </w:r>
          </w:p>
        </w:tc>
        <w:tc>
          <w:tcPr>
            <w:tcW w:w="681" w:type="dxa"/>
            <w:shd w:val="clear" w:color="auto" w:fill="auto"/>
            <w:noWrap/>
            <w:hideMark/>
          </w:tcPr>
          <w:p w14:paraId="1B45B6FE"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w:t>
            </w:r>
          </w:p>
        </w:tc>
      </w:tr>
      <w:tr w:rsidR="004617F2" w:rsidRPr="00EF1850" w14:paraId="67310940"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14:paraId="32F399E9"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ADL-EWC-IC</w:t>
            </w:r>
          </w:p>
        </w:tc>
        <w:tc>
          <w:tcPr>
            <w:tcW w:w="727" w:type="dxa"/>
            <w:shd w:val="clear" w:color="auto" w:fill="E7E6E6" w:themeFill="background2"/>
            <w:hideMark/>
          </w:tcPr>
          <w:p w14:paraId="46645836"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15.29</w:t>
            </w:r>
          </w:p>
        </w:tc>
        <w:tc>
          <w:tcPr>
            <w:tcW w:w="695" w:type="dxa"/>
            <w:shd w:val="clear" w:color="auto" w:fill="E7E6E6" w:themeFill="background2"/>
            <w:hideMark/>
          </w:tcPr>
          <w:p w14:paraId="1298DDEC"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w:t>
            </w:r>
          </w:p>
        </w:tc>
        <w:tc>
          <w:tcPr>
            <w:tcW w:w="950" w:type="dxa"/>
            <w:shd w:val="clear" w:color="auto" w:fill="E7E6E6" w:themeFill="background2"/>
            <w:hideMark/>
          </w:tcPr>
          <w:p w14:paraId="0D865318"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40.4%</w:t>
            </w:r>
          </w:p>
        </w:tc>
        <w:tc>
          <w:tcPr>
            <w:tcW w:w="694" w:type="dxa"/>
            <w:shd w:val="clear" w:color="auto" w:fill="E7E6E6" w:themeFill="background2"/>
            <w:hideMark/>
          </w:tcPr>
          <w:p w14:paraId="752E8792"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w:t>
            </w:r>
          </w:p>
        </w:tc>
        <w:tc>
          <w:tcPr>
            <w:tcW w:w="841" w:type="dxa"/>
            <w:shd w:val="clear" w:color="auto" w:fill="E7E6E6" w:themeFill="background2"/>
            <w:hideMark/>
          </w:tcPr>
          <w:p w14:paraId="1513F3AA"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0.689</w:t>
            </w:r>
          </w:p>
        </w:tc>
        <w:tc>
          <w:tcPr>
            <w:tcW w:w="692" w:type="dxa"/>
            <w:shd w:val="clear" w:color="auto" w:fill="E7E6E6" w:themeFill="background2"/>
            <w:hideMark/>
          </w:tcPr>
          <w:p w14:paraId="39776B8B"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w:t>
            </w:r>
          </w:p>
        </w:tc>
        <w:tc>
          <w:tcPr>
            <w:tcW w:w="1390" w:type="dxa"/>
            <w:shd w:val="clear" w:color="auto" w:fill="E7E6E6" w:themeFill="background2"/>
            <w:noWrap/>
            <w:hideMark/>
          </w:tcPr>
          <w:p w14:paraId="3565827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0.985</w:t>
            </w:r>
          </w:p>
        </w:tc>
        <w:tc>
          <w:tcPr>
            <w:tcW w:w="681" w:type="dxa"/>
            <w:shd w:val="clear" w:color="auto" w:fill="E7E6E6" w:themeFill="background2"/>
            <w:hideMark/>
          </w:tcPr>
          <w:p w14:paraId="124B20AB"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w:t>
            </w:r>
          </w:p>
        </w:tc>
      </w:tr>
      <w:tr w:rsidR="004617F2" w:rsidRPr="00EF1850" w14:paraId="38C04F68"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8652" w:type="dxa"/>
            <w:gridSpan w:val="9"/>
            <w:shd w:val="clear" w:color="auto" w:fill="auto"/>
            <w:noWrap/>
            <w:hideMark/>
          </w:tcPr>
          <w:p w14:paraId="5F3CC0E1" w14:textId="77777777" w:rsidR="004617F2" w:rsidRPr="00EF1850" w:rsidRDefault="004617F2" w:rsidP="000B121E">
            <w:pPr>
              <w:shd w:val="clear" w:color="auto" w:fill="FFFFFF" w:themeFill="background1"/>
              <w:spacing w:after="0"/>
              <w:jc w:val="center"/>
              <w:rPr>
                <w:rFonts w:eastAsia="Times New Roman" w:cs="Times New Roman"/>
                <w:b w:val="0"/>
                <w:color w:val="000000" w:themeColor="text1"/>
                <w:sz w:val="22"/>
              </w:rPr>
            </w:pPr>
            <w:r w:rsidRPr="00EF1850">
              <w:rPr>
                <w:rFonts w:eastAsia="Times New Roman" w:cs="Times New Roman"/>
                <w:b w:val="0"/>
                <w:color w:val="000000" w:themeColor="text1"/>
                <w:sz w:val="22"/>
              </w:rPr>
              <w:t>All forecast period, Forecast horizon= 4</w:t>
            </w:r>
          </w:p>
        </w:tc>
      </w:tr>
      <w:tr w:rsidR="004617F2" w:rsidRPr="00EF1850" w14:paraId="16BCD4C0"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4B31030"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Model/measure</w:t>
            </w:r>
          </w:p>
        </w:tc>
        <w:tc>
          <w:tcPr>
            <w:tcW w:w="727" w:type="dxa"/>
            <w:shd w:val="clear" w:color="auto" w:fill="auto"/>
            <w:hideMark/>
          </w:tcPr>
          <w:p w14:paraId="2480DF40"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MAE</w:t>
            </w:r>
          </w:p>
        </w:tc>
        <w:tc>
          <w:tcPr>
            <w:tcW w:w="695" w:type="dxa"/>
            <w:shd w:val="clear" w:color="auto" w:fill="auto"/>
            <w:hideMark/>
          </w:tcPr>
          <w:p w14:paraId="7F015D9B"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Rank</w:t>
            </w:r>
          </w:p>
        </w:tc>
        <w:tc>
          <w:tcPr>
            <w:tcW w:w="950" w:type="dxa"/>
            <w:shd w:val="clear" w:color="auto" w:fill="auto"/>
            <w:hideMark/>
          </w:tcPr>
          <w:p w14:paraId="72710ED3"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SMAPE</w:t>
            </w:r>
          </w:p>
        </w:tc>
        <w:tc>
          <w:tcPr>
            <w:tcW w:w="694" w:type="dxa"/>
            <w:shd w:val="clear" w:color="auto" w:fill="auto"/>
            <w:hideMark/>
          </w:tcPr>
          <w:p w14:paraId="765296E1"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Rank</w:t>
            </w:r>
          </w:p>
        </w:tc>
        <w:tc>
          <w:tcPr>
            <w:tcW w:w="841" w:type="dxa"/>
            <w:shd w:val="clear" w:color="auto" w:fill="auto"/>
            <w:hideMark/>
          </w:tcPr>
          <w:p w14:paraId="59733B0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MASE</w:t>
            </w:r>
          </w:p>
        </w:tc>
        <w:tc>
          <w:tcPr>
            <w:tcW w:w="692" w:type="dxa"/>
            <w:shd w:val="clear" w:color="auto" w:fill="auto"/>
            <w:hideMark/>
          </w:tcPr>
          <w:p w14:paraId="34ACA781"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Rank</w:t>
            </w:r>
          </w:p>
        </w:tc>
        <w:tc>
          <w:tcPr>
            <w:tcW w:w="1390" w:type="dxa"/>
            <w:shd w:val="clear" w:color="auto" w:fill="auto"/>
            <w:noWrap/>
            <w:hideMark/>
          </w:tcPr>
          <w:p w14:paraId="5EA2D488"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AvgRelMAE</w:t>
            </w:r>
          </w:p>
        </w:tc>
        <w:tc>
          <w:tcPr>
            <w:tcW w:w="681" w:type="dxa"/>
            <w:shd w:val="clear" w:color="auto" w:fill="auto"/>
            <w:noWrap/>
            <w:hideMark/>
          </w:tcPr>
          <w:p w14:paraId="27C048FD"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Rank</w:t>
            </w:r>
          </w:p>
        </w:tc>
      </w:tr>
      <w:tr w:rsidR="004617F2" w:rsidRPr="00EF1850" w14:paraId="3B537FB4"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53A7E1F"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Base-lift</w:t>
            </w:r>
          </w:p>
        </w:tc>
        <w:tc>
          <w:tcPr>
            <w:tcW w:w="727" w:type="dxa"/>
            <w:shd w:val="clear" w:color="auto" w:fill="auto"/>
            <w:hideMark/>
          </w:tcPr>
          <w:p w14:paraId="10056A32"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22.67</w:t>
            </w:r>
          </w:p>
        </w:tc>
        <w:tc>
          <w:tcPr>
            <w:tcW w:w="695" w:type="dxa"/>
            <w:shd w:val="clear" w:color="auto" w:fill="auto"/>
            <w:hideMark/>
          </w:tcPr>
          <w:p w14:paraId="3AC7A81A"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w:t>
            </w:r>
          </w:p>
        </w:tc>
        <w:tc>
          <w:tcPr>
            <w:tcW w:w="950" w:type="dxa"/>
            <w:shd w:val="clear" w:color="auto" w:fill="auto"/>
            <w:hideMark/>
          </w:tcPr>
          <w:p w14:paraId="1888C02B"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46.2%</w:t>
            </w:r>
          </w:p>
        </w:tc>
        <w:tc>
          <w:tcPr>
            <w:tcW w:w="694" w:type="dxa"/>
            <w:shd w:val="clear" w:color="auto" w:fill="auto"/>
            <w:hideMark/>
          </w:tcPr>
          <w:p w14:paraId="5140F97A"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w:t>
            </w:r>
          </w:p>
        </w:tc>
        <w:tc>
          <w:tcPr>
            <w:tcW w:w="841" w:type="dxa"/>
            <w:shd w:val="clear" w:color="auto" w:fill="auto"/>
            <w:hideMark/>
          </w:tcPr>
          <w:p w14:paraId="44AF9E94"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0.762</w:t>
            </w:r>
          </w:p>
        </w:tc>
        <w:tc>
          <w:tcPr>
            <w:tcW w:w="692" w:type="dxa"/>
            <w:shd w:val="clear" w:color="auto" w:fill="auto"/>
            <w:hideMark/>
          </w:tcPr>
          <w:p w14:paraId="206364C4"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w:t>
            </w:r>
          </w:p>
        </w:tc>
        <w:tc>
          <w:tcPr>
            <w:tcW w:w="1390" w:type="dxa"/>
            <w:shd w:val="clear" w:color="auto" w:fill="auto"/>
            <w:noWrap/>
            <w:hideMark/>
          </w:tcPr>
          <w:p w14:paraId="201D743E"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1.106</w:t>
            </w:r>
          </w:p>
        </w:tc>
        <w:tc>
          <w:tcPr>
            <w:tcW w:w="681" w:type="dxa"/>
            <w:shd w:val="clear" w:color="auto" w:fill="auto"/>
            <w:noWrap/>
            <w:hideMark/>
          </w:tcPr>
          <w:p w14:paraId="25013B7A"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w:t>
            </w:r>
          </w:p>
        </w:tc>
      </w:tr>
      <w:tr w:rsidR="004617F2" w:rsidRPr="00EF1850" w14:paraId="4496271D"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D56E1B4"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ADL-own</w:t>
            </w:r>
          </w:p>
        </w:tc>
        <w:tc>
          <w:tcPr>
            <w:tcW w:w="727" w:type="dxa"/>
            <w:shd w:val="clear" w:color="auto" w:fill="auto"/>
            <w:hideMark/>
          </w:tcPr>
          <w:p w14:paraId="591D6A8A"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15.63</w:t>
            </w:r>
          </w:p>
        </w:tc>
        <w:tc>
          <w:tcPr>
            <w:tcW w:w="695" w:type="dxa"/>
            <w:shd w:val="clear" w:color="auto" w:fill="auto"/>
            <w:hideMark/>
          </w:tcPr>
          <w:p w14:paraId="588D1A28"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w:t>
            </w:r>
          </w:p>
        </w:tc>
        <w:tc>
          <w:tcPr>
            <w:tcW w:w="950" w:type="dxa"/>
            <w:shd w:val="clear" w:color="auto" w:fill="auto"/>
            <w:hideMark/>
          </w:tcPr>
          <w:p w14:paraId="38314B32"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40.5%</w:t>
            </w:r>
          </w:p>
        </w:tc>
        <w:tc>
          <w:tcPr>
            <w:tcW w:w="694" w:type="dxa"/>
            <w:shd w:val="clear" w:color="auto" w:fill="auto"/>
            <w:hideMark/>
          </w:tcPr>
          <w:p w14:paraId="561E8EC3"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7</w:t>
            </w:r>
          </w:p>
        </w:tc>
        <w:tc>
          <w:tcPr>
            <w:tcW w:w="841" w:type="dxa"/>
            <w:shd w:val="clear" w:color="auto" w:fill="auto"/>
            <w:hideMark/>
          </w:tcPr>
          <w:p w14:paraId="6D57A142"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0.690</w:t>
            </w:r>
          </w:p>
        </w:tc>
        <w:tc>
          <w:tcPr>
            <w:tcW w:w="692" w:type="dxa"/>
            <w:shd w:val="clear" w:color="auto" w:fill="auto"/>
            <w:hideMark/>
          </w:tcPr>
          <w:p w14:paraId="55D259AF"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7</w:t>
            </w:r>
          </w:p>
        </w:tc>
        <w:tc>
          <w:tcPr>
            <w:tcW w:w="1390" w:type="dxa"/>
            <w:shd w:val="clear" w:color="auto" w:fill="auto"/>
            <w:noWrap/>
            <w:hideMark/>
          </w:tcPr>
          <w:p w14:paraId="01C7806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1.000</w:t>
            </w:r>
          </w:p>
        </w:tc>
        <w:tc>
          <w:tcPr>
            <w:tcW w:w="681" w:type="dxa"/>
            <w:shd w:val="clear" w:color="auto" w:fill="auto"/>
            <w:noWrap/>
            <w:hideMark/>
          </w:tcPr>
          <w:p w14:paraId="5D9552CB"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7</w:t>
            </w:r>
          </w:p>
        </w:tc>
      </w:tr>
      <w:tr w:rsidR="004617F2" w:rsidRPr="00EF1850" w14:paraId="063513A6"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F676D8F"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ADL-intra</w:t>
            </w:r>
          </w:p>
        </w:tc>
        <w:tc>
          <w:tcPr>
            <w:tcW w:w="727" w:type="dxa"/>
            <w:shd w:val="clear" w:color="auto" w:fill="auto"/>
            <w:hideMark/>
          </w:tcPr>
          <w:p w14:paraId="4DE2E19D"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15.16</w:t>
            </w:r>
          </w:p>
        </w:tc>
        <w:tc>
          <w:tcPr>
            <w:tcW w:w="695" w:type="dxa"/>
            <w:shd w:val="clear" w:color="auto" w:fill="auto"/>
            <w:hideMark/>
          </w:tcPr>
          <w:p w14:paraId="13F615A3"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w:t>
            </w:r>
          </w:p>
        </w:tc>
        <w:tc>
          <w:tcPr>
            <w:tcW w:w="950" w:type="dxa"/>
            <w:shd w:val="clear" w:color="auto" w:fill="auto"/>
            <w:hideMark/>
          </w:tcPr>
          <w:p w14:paraId="62A8BA45"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40.1%</w:t>
            </w:r>
          </w:p>
        </w:tc>
        <w:tc>
          <w:tcPr>
            <w:tcW w:w="694" w:type="dxa"/>
            <w:shd w:val="clear" w:color="auto" w:fill="auto"/>
            <w:hideMark/>
          </w:tcPr>
          <w:p w14:paraId="7DFEE1C6"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w:t>
            </w:r>
          </w:p>
        </w:tc>
        <w:tc>
          <w:tcPr>
            <w:tcW w:w="841" w:type="dxa"/>
            <w:shd w:val="clear" w:color="auto" w:fill="auto"/>
            <w:hideMark/>
          </w:tcPr>
          <w:p w14:paraId="36285AAC"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0.686</w:t>
            </w:r>
          </w:p>
        </w:tc>
        <w:tc>
          <w:tcPr>
            <w:tcW w:w="692" w:type="dxa"/>
            <w:shd w:val="clear" w:color="auto" w:fill="auto"/>
            <w:hideMark/>
          </w:tcPr>
          <w:p w14:paraId="452B4822"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w:t>
            </w:r>
          </w:p>
        </w:tc>
        <w:tc>
          <w:tcPr>
            <w:tcW w:w="1390" w:type="dxa"/>
            <w:shd w:val="clear" w:color="auto" w:fill="auto"/>
            <w:noWrap/>
            <w:hideMark/>
          </w:tcPr>
          <w:p w14:paraId="287B1D6A"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0.989</w:t>
            </w:r>
          </w:p>
        </w:tc>
        <w:tc>
          <w:tcPr>
            <w:tcW w:w="681" w:type="dxa"/>
            <w:shd w:val="clear" w:color="auto" w:fill="auto"/>
            <w:noWrap/>
            <w:hideMark/>
          </w:tcPr>
          <w:p w14:paraId="162435EA"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w:t>
            </w:r>
          </w:p>
        </w:tc>
      </w:tr>
      <w:tr w:rsidR="004617F2" w:rsidRPr="00EF1850" w14:paraId="19C0CC3A"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D3F7F47"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ADL-own-EWC</w:t>
            </w:r>
          </w:p>
        </w:tc>
        <w:tc>
          <w:tcPr>
            <w:tcW w:w="727" w:type="dxa"/>
            <w:shd w:val="clear" w:color="auto" w:fill="auto"/>
            <w:hideMark/>
          </w:tcPr>
          <w:p w14:paraId="48029492"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15.55</w:t>
            </w:r>
          </w:p>
        </w:tc>
        <w:tc>
          <w:tcPr>
            <w:tcW w:w="695" w:type="dxa"/>
            <w:shd w:val="clear" w:color="auto" w:fill="auto"/>
            <w:hideMark/>
          </w:tcPr>
          <w:p w14:paraId="260A6D5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w:t>
            </w:r>
          </w:p>
        </w:tc>
        <w:tc>
          <w:tcPr>
            <w:tcW w:w="950" w:type="dxa"/>
            <w:shd w:val="clear" w:color="auto" w:fill="auto"/>
            <w:hideMark/>
          </w:tcPr>
          <w:p w14:paraId="7911ADAB"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40.3%</w:t>
            </w:r>
          </w:p>
        </w:tc>
        <w:tc>
          <w:tcPr>
            <w:tcW w:w="694" w:type="dxa"/>
            <w:shd w:val="clear" w:color="auto" w:fill="auto"/>
            <w:hideMark/>
          </w:tcPr>
          <w:p w14:paraId="36407E1F"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w:t>
            </w:r>
          </w:p>
        </w:tc>
        <w:tc>
          <w:tcPr>
            <w:tcW w:w="841" w:type="dxa"/>
            <w:shd w:val="clear" w:color="auto" w:fill="auto"/>
            <w:hideMark/>
          </w:tcPr>
          <w:p w14:paraId="63332E9F"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0.688</w:t>
            </w:r>
          </w:p>
        </w:tc>
        <w:tc>
          <w:tcPr>
            <w:tcW w:w="692" w:type="dxa"/>
            <w:shd w:val="clear" w:color="auto" w:fill="auto"/>
            <w:hideMark/>
          </w:tcPr>
          <w:p w14:paraId="3D906EEA"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w:t>
            </w:r>
          </w:p>
        </w:tc>
        <w:tc>
          <w:tcPr>
            <w:tcW w:w="1390" w:type="dxa"/>
            <w:shd w:val="clear" w:color="auto" w:fill="auto"/>
            <w:noWrap/>
            <w:hideMark/>
          </w:tcPr>
          <w:p w14:paraId="68FBE916"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0.995</w:t>
            </w:r>
          </w:p>
        </w:tc>
        <w:tc>
          <w:tcPr>
            <w:tcW w:w="681" w:type="dxa"/>
            <w:shd w:val="clear" w:color="auto" w:fill="auto"/>
            <w:noWrap/>
            <w:hideMark/>
          </w:tcPr>
          <w:p w14:paraId="2329E848"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w:t>
            </w:r>
          </w:p>
        </w:tc>
      </w:tr>
      <w:tr w:rsidR="004617F2" w:rsidRPr="00EF1850" w14:paraId="0823B8FA"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14679E25"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ADL-intra-EWC</w:t>
            </w:r>
          </w:p>
        </w:tc>
        <w:tc>
          <w:tcPr>
            <w:tcW w:w="727" w:type="dxa"/>
            <w:shd w:val="clear" w:color="auto" w:fill="auto"/>
            <w:hideMark/>
          </w:tcPr>
          <w:p w14:paraId="662AB972"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15.08</w:t>
            </w:r>
          </w:p>
        </w:tc>
        <w:tc>
          <w:tcPr>
            <w:tcW w:w="695" w:type="dxa"/>
            <w:shd w:val="clear" w:color="auto" w:fill="auto"/>
            <w:hideMark/>
          </w:tcPr>
          <w:p w14:paraId="1019399C"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w:t>
            </w:r>
          </w:p>
        </w:tc>
        <w:tc>
          <w:tcPr>
            <w:tcW w:w="950" w:type="dxa"/>
            <w:shd w:val="clear" w:color="auto" w:fill="auto"/>
            <w:hideMark/>
          </w:tcPr>
          <w:p w14:paraId="32C3DE6E"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40.0%</w:t>
            </w:r>
          </w:p>
        </w:tc>
        <w:tc>
          <w:tcPr>
            <w:tcW w:w="694" w:type="dxa"/>
            <w:shd w:val="clear" w:color="auto" w:fill="auto"/>
            <w:hideMark/>
          </w:tcPr>
          <w:p w14:paraId="1F38E3C0"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w:t>
            </w:r>
          </w:p>
        </w:tc>
        <w:tc>
          <w:tcPr>
            <w:tcW w:w="841" w:type="dxa"/>
            <w:shd w:val="clear" w:color="auto" w:fill="auto"/>
            <w:hideMark/>
          </w:tcPr>
          <w:p w14:paraId="648602A8"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0.685</w:t>
            </w:r>
          </w:p>
        </w:tc>
        <w:tc>
          <w:tcPr>
            <w:tcW w:w="692" w:type="dxa"/>
            <w:shd w:val="clear" w:color="auto" w:fill="auto"/>
            <w:hideMark/>
          </w:tcPr>
          <w:p w14:paraId="0420D2EF"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w:t>
            </w:r>
          </w:p>
        </w:tc>
        <w:tc>
          <w:tcPr>
            <w:tcW w:w="1390" w:type="dxa"/>
            <w:shd w:val="clear" w:color="auto" w:fill="auto"/>
            <w:noWrap/>
            <w:hideMark/>
          </w:tcPr>
          <w:p w14:paraId="7A48BD83"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0.985</w:t>
            </w:r>
          </w:p>
        </w:tc>
        <w:tc>
          <w:tcPr>
            <w:tcW w:w="681" w:type="dxa"/>
            <w:shd w:val="clear" w:color="auto" w:fill="auto"/>
            <w:noWrap/>
            <w:hideMark/>
          </w:tcPr>
          <w:p w14:paraId="539B4E9D"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w:t>
            </w:r>
          </w:p>
        </w:tc>
      </w:tr>
      <w:tr w:rsidR="004617F2" w:rsidRPr="00EF1850" w14:paraId="4F2D358D"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D7BFD6D"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ADL-own-IC</w:t>
            </w:r>
          </w:p>
        </w:tc>
        <w:tc>
          <w:tcPr>
            <w:tcW w:w="727" w:type="dxa"/>
            <w:shd w:val="clear" w:color="auto" w:fill="auto"/>
            <w:hideMark/>
          </w:tcPr>
          <w:p w14:paraId="78B617AF"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15.94</w:t>
            </w:r>
          </w:p>
        </w:tc>
        <w:tc>
          <w:tcPr>
            <w:tcW w:w="695" w:type="dxa"/>
            <w:shd w:val="clear" w:color="auto" w:fill="auto"/>
            <w:hideMark/>
          </w:tcPr>
          <w:p w14:paraId="7CB793A6"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7</w:t>
            </w:r>
          </w:p>
        </w:tc>
        <w:tc>
          <w:tcPr>
            <w:tcW w:w="950" w:type="dxa"/>
            <w:shd w:val="clear" w:color="auto" w:fill="auto"/>
            <w:hideMark/>
          </w:tcPr>
          <w:p w14:paraId="29A849E8"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40.3%</w:t>
            </w:r>
          </w:p>
        </w:tc>
        <w:tc>
          <w:tcPr>
            <w:tcW w:w="694" w:type="dxa"/>
            <w:shd w:val="clear" w:color="auto" w:fill="auto"/>
            <w:hideMark/>
          </w:tcPr>
          <w:p w14:paraId="382813D6"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w:t>
            </w:r>
          </w:p>
        </w:tc>
        <w:tc>
          <w:tcPr>
            <w:tcW w:w="841" w:type="dxa"/>
            <w:shd w:val="clear" w:color="auto" w:fill="auto"/>
            <w:hideMark/>
          </w:tcPr>
          <w:p w14:paraId="748DC850"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0.684</w:t>
            </w:r>
          </w:p>
        </w:tc>
        <w:tc>
          <w:tcPr>
            <w:tcW w:w="692" w:type="dxa"/>
            <w:shd w:val="clear" w:color="auto" w:fill="auto"/>
            <w:hideMark/>
          </w:tcPr>
          <w:p w14:paraId="7E4AA184"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w:t>
            </w:r>
          </w:p>
        </w:tc>
        <w:tc>
          <w:tcPr>
            <w:tcW w:w="1390" w:type="dxa"/>
            <w:shd w:val="clear" w:color="auto" w:fill="auto"/>
            <w:noWrap/>
            <w:hideMark/>
          </w:tcPr>
          <w:p w14:paraId="102339EB"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0.993</w:t>
            </w:r>
          </w:p>
        </w:tc>
        <w:tc>
          <w:tcPr>
            <w:tcW w:w="681" w:type="dxa"/>
            <w:shd w:val="clear" w:color="auto" w:fill="auto"/>
            <w:noWrap/>
            <w:hideMark/>
          </w:tcPr>
          <w:p w14:paraId="3271B4AE"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w:t>
            </w:r>
          </w:p>
        </w:tc>
      </w:tr>
      <w:tr w:rsidR="004617F2" w:rsidRPr="00EF1850" w14:paraId="124446EB"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146C40DC"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ADL-intra-IC</w:t>
            </w:r>
          </w:p>
        </w:tc>
        <w:tc>
          <w:tcPr>
            <w:tcW w:w="727" w:type="dxa"/>
            <w:shd w:val="clear" w:color="auto" w:fill="auto"/>
            <w:hideMark/>
          </w:tcPr>
          <w:p w14:paraId="1800FB36"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15.19</w:t>
            </w:r>
          </w:p>
        </w:tc>
        <w:tc>
          <w:tcPr>
            <w:tcW w:w="695" w:type="dxa"/>
            <w:shd w:val="clear" w:color="auto" w:fill="auto"/>
            <w:hideMark/>
          </w:tcPr>
          <w:p w14:paraId="78B1FE70"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w:t>
            </w:r>
          </w:p>
        </w:tc>
        <w:tc>
          <w:tcPr>
            <w:tcW w:w="950" w:type="dxa"/>
            <w:shd w:val="clear" w:color="auto" w:fill="auto"/>
            <w:hideMark/>
          </w:tcPr>
          <w:p w14:paraId="5F7AF4E3"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39.9%</w:t>
            </w:r>
          </w:p>
        </w:tc>
        <w:tc>
          <w:tcPr>
            <w:tcW w:w="694" w:type="dxa"/>
            <w:shd w:val="clear" w:color="auto" w:fill="auto"/>
            <w:hideMark/>
          </w:tcPr>
          <w:p w14:paraId="0B119F61"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w:t>
            </w:r>
          </w:p>
        </w:tc>
        <w:tc>
          <w:tcPr>
            <w:tcW w:w="841" w:type="dxa"/>
            <w:shd w:val="clear" w:color="auto" w:fill="auto"/>
            <w:hideMark/>
          </w:tcPr>
          <w:p w14:paraId="3E1C09D4"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0.681</w:t>
            </w:r>
          </w:p>
        </w:tc>
        <w:tc>
          <w:tcPr>
            <w:tcW w:w="692" w:type="dxa"/>
            <w:shd w:val="clear" w:color="auto" w:fill="auto"/>
            <w:hideMark/>
          </w:tcPr>
          <w:p w14:paraId="54B1EFB1"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w:t>
            </w:r>
          </w:p>
        </w:tc>
        <w:tc>
          <w:tcPr>
            <w:tcW w:w="1390" w:type="dxa"/>
            <w:shd w:val="clear" w:color="auto" w:fill="auto"/>
            <w:noWrap/>
            <w:hideMark/>
          </w:tcPr>
          <w:p w14:paraId="494545CC"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0.982</w:t>
            </w:r>
          </w:p>
        </w:tc>
        <w:tc>
          <w:tcPr>
            <w:tcW w:w="681" w:type="dxa"/>
            <w:shd w:val="clear" w:color="auto" w:fill="auto"/>
            <w:noWrap/>
            <w:hideMark/>
          </w:tcPr>
          <w:p w14:paraId="01937D8D"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w:t>
            </w:r>
          </w:p>
        </w:tc>
      </w:tr>
      <w:tr w:rsidR="004617F2" w:rsidRPr="00EF1850" w14:paraId="20DE0D73"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14:paraId="60615DCB"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ADL-EWC-IC</w:t>
            </w:r>
          </w:p>
        </w:tc>
        <w:tc>
          <w:tcPr>
            <w:tcW w:w="727" w:type="dxa"/>
            <w:shd w:val="clear" w:color="auto" w:fill="E7E6E6" w:themeFill="background2"/>
            <w:hideMark/>
          </w:tcPr>
          <w:p w14:paraId="1258117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15.00</w:t>
            </w:r>
          </w:p>
        </w:tc>
        <w:tc>
          <w:tcPr>
            <w:tcW w:w="695" w:type="dxa"/>
            <w:shd w:val="clear" w:color="auto" w:fill="E7E6E6" w:themeFill="background2"/>
            <w:hideMark/>
          </w:tcPr>
          <w:p w14:paraId="57A30D2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w:t>
            </w:r>
          </w:p>
        </w:tc>
        <w:tc>
          <w:tcPr>
            <w:tcW w:w="950" w:type="dxa"/>
            <w:shd w:val="clear" w:color="auto" w:fill="E7E6E6" w:themeFill="background2"/>
            <w:hideMark/>
          </w:tcPr>
          <w:p w14:paraId="253C3B81"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39.9%</w:t>
            </w:r>
          </w:p>
        </w:tc>
        <w:tc>
          <w:tcPr>
            <w:tcW w:w="694" w:type="dxa"/>
            <w:shd w:val="clear" w:color="auto" w:fill="E7E6E6" w:themeFill="background2"/>
            <w:hideMark/>
          </w:tcPr>
          <w:p w14:paraId="12C38F6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w:t>
            </w:r>
          </w:p>
        </w:tc>
        <w:tc>
          <w:tcPr>
            <w:tcW w:w="841" w:type="dxa"/>
            <w:shd w:val="clear" w:color="auto" w:fill="E7E6E6" w:themeFill="background2"/>
            <w:hideMark/>
          </w:tcPr>
          <w:p w14:paraId="7360CCC3"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0.679</w:t>
            </w:r>
          </w:p>
        </w:tc>
        <w:tc>
          <w:tcPr>
            <w:tcW w:w="692" w:type="dxa"/>
            <w:shd w:val="clear" w:color="auto" w:fill="E7E6E6" w:themeFill="background2"/>
            <w:hideMark/>
          </w:tcPr>
          <w:p w14:paraId="639C421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w:t>
            </w:r>
          </w:p>
        </w:tc>
        <w:tc>
          <w:tcPr>
            <w:tcW w:w="1390" w:type="dxa"/>
            <w:shd w:val="clear" w:color="auto" w:fill="E7E6E6" w:themeFill="background2"/>
            <w:noWrap/>
            <w:hideMark/>
          </w:tcPr>
          <w:p w14:paraId="7CA0198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0.980</w:t>
            </w:r>
          </w:p>
        </w:tc>
        <w:tc>
          <w:tcPr>
            <w:tcW w:w="681" w:type="dxa"/>
            <w:shd w:val="clear" w:color="auto" w:fill="E7E6E6" w:themeFill="background2"/>
            <w:hideMark/>
          </w:tcPr>
          <w:p w14:paraId="25008AEB"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w:t>
            </w:r>
          </w:p>
        </w:tc>
      </w:tr>
      <w:tr w:rsidR="004617F2" w:rsidRPr="00EF1850" w14:paraId="58C32760"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8652" w:type="dxa"/>
            <w:gridSpan w:val="9"/>
            <w:shd w:val="clear" w:color="auto" w:fill="auto"/>
            <w:noWrap/>
            <w:hideMark/>
          </w:tcPr>
          <w:p w14:paraId="01B6B179" w14:textId="77777777" w:rsidR="004617F2" w:rsidRPr="00EF1850" w:rsidRDefault="004617F2" w:rsidP="000B121E">
            <w:pPr>
              <w:shd w:val="clear" w:color="auto" w:fill="FFFFFF" w:themeFill="background1"/>
              <w:spacing w:after="0"/>
              <w:jc w:val="center"/>
              <w:rPr>
                <w:rFonts w:eastAsia="Times New Roman" w:cs="Times New Roman"/>
                <w:b w:val="0"/>
                <w:color w:val="000000" w:themeColor="text1"/>
                <w:sz w:val="22"/>
              </w:rPr>
            </w:pPr>
            <w:r w:rsidRPr="00EF1850">
              <w:rPr>
                <w:rFonts w:eastAsia="Times New Roman" w:cs="Times New Roman"/>
                <w:b w:val="0"/>
                <w:color w:val="000000" w:themeColor="text1"/>
                <w:sz w:val="22"/>
              </w:rPr>
              <w:t>All forecast period, Forecast horizon= 1</w:t>
            </w:r>
          </w:p>
        </w:tc>
      </w:tr>
      <w:tr w:rsidR="004617F2" w:rsidRPr="00EF1850" w14:paraId="22892513"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1CA8576"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Model/measure</w:t>
            </w:r>
          </w:p>
        </w:tc>
        <w:tc>
          <w:tcPr>
            <w:tcW w:w="727" w:type="dxa"/>
            <w:shd w:val="clear" w:color="auto" w:fill="auto"/>
            <w:hideMark/>
          </w:tcPr>
          <w:p w14:paraId="616EECD0"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MAE</w:t>
            </w:r>
          </w:p>
        </w:tc>
        <w:tc>
          <w:tcPr>
            <w:tcW w:w="695" w:type="dxa"/>
            <w:shd w:val="clear" w:color="auto" w:fill="auto"/>
            <w:hideMark/>
          </w:tcPr>
          <w:p w14:paraId="777FC572"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Rank</w:t>
            </w:r>
          </w:p>
        </w:tc>
        <w:tc>
          <w:tcPr>
            <w:tcW w:w="950" w:type="dxa"/>
            <w:shd w:val="clear" w:color="auto" w:fill="auto"/>
            <w:hideMark/>
          </w:tcPr>
          <w:p w14:paraId="7BC6971A"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SMAPE</w:t>
            </w:r>
          </w:p>
        </w:tc>
        <w:tc>
          <w:tcPr>
            <w:tcW w:w="694" w:type="dxa"/>
            <w:shd w:val="clear" w:color="auto" w:fill="auto"/>
            <w:hideMark/>
          </w:tcPr>
          <w:p w14:paraId="0C9FC7D8"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Rank</w:t>
            </w:r>
          </w:p>
        </w:tc>
        <w:tc>
          <w:tcPr>
            <w:tcW w:w="841" w:type="dxa"/>
            <w:shd w:val="clear" w:color="auto" w:fill="auto"/>
            <w:hideMark/>
          </w:tcPr>
          <w:p w14:paraId="68C265A2"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MASE</w:t>
            </w:r>
          </w:p>
        </w:tc>
        <w:tc>
          <w:tcPr>
            <w:tcW w:w="692" w:type="dxa"/>
            <w:shd w:val="clear" w:color="auto" w:fill="auto"/>
            <w:hideMark/>
          </w:tcPr>
          <w:p w14:paraId="04C1F297"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Rank</w:t>
            </w:r>
          </w:p>
        </w:tc>
        <w:tc>
          <w:tcPr>
            <w:tcW w:w="1390" w:type="dxa"/>
            <w:shd w:val="clear" w:color="auto" w:fill="auto"/>
            <w:noWrap/>
            <w:hideMark/>
          </w:tcPr>
          <w:p w14:paraId="1F842C33"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AvgRelMAE</w:t>
            </w:r>
          </w:p>
        </w:tc>
        <w:tc>
          <w:tcPr>
            <w:tcW w:w="681" w:type="dxa"/>
            <w:shd w:val="clear" w:color="auto" w:fill="auto"/>
            <w:noWrap/>
            <w:hideMark/>
          </w:tcPr>
          <w:p w14:paraId="2CA073D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Rank</w:t>
            </w:r>
          </w:p>
        </w:tc>
      </w:tr>
      <w:tr w:rsidR="004617F2" w:rsidRPr="00EF1850" w14:paraId="7220F96A"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2600A32"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lastRenderedPageBreak/>
              <w:t>Base-lift</w:t>
            </w:r>
          </w:p>
        </w:tc>
        <w:tc>
          <w:tcPr>
            <w:tcW w:w="727" w:type="dxa"/>
            <w:shd w:val="clear" w:color="auto" w:fill="auto"/>
            <w:hideMark/>
          </w:tcPr>
          <w:p w14:paraId="3973CDCC"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24.99</w:t>
            </w:r>
          </w:p>
        </w:tc>
        <w:tc>
          <w:tcPr>
            <w:tcW w:w="695" w:type="dxa"/>
            <w:shd w:val="clear" w:color="auto" w:fill="auto"/>
            <w:hideMark/>
          </w:tcPr>
          <w:p w14:paraId="2AAAD657"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w:t>
            </w:r>
          </w:p>
        </w:tc>
        <w:tc>
          <w:tcPr>
            <w:tcW w:w="950" w:type="dxa"/>
            <w:shd w:val="clear" w:color="auto" w:fill="auto"/>
            <w:hideMark/>
          </w:tcPr>
          <w:p w14:paraId="76EDA02B"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45.4%</w:t>
            </w:r>
          </w:p>
        </w:tc>
        <w:tc>
          <w:tcPr>
            <w:tcW w:w="694" w:type="dxa"/>
            <w:shd w:val="clear" w:color="auto" w:fill="auto"/>
            <w:hideMark/>
          </w:tcPr>
          <w:p w14:paraId="1526864A"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w:t>
            </w:r>
          </w:p>
        </w:tc>
        <w:tc>
          <w:tcPr>
            <w:tcW w:w="841" w:type="dxa"/>
            <w:shd w:val="clear" w:color="auto" w:fill="auto"/>
            <w:hideMark/>
          </w:tcPr>
          <w:p w14:paraId="01FA7152"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0.762</w:t>
            </w:r>
          </w:p>
        </w:tc>
        <w:tc>
          <w:tcPr>
            <w:tcW w:w="692" w:type="dxa"/>
            <w:shd w:val="clear" w:color="auto" w:fill="auto"/>
            <w:hideMark/>
          </w:tcPr>
          <w:p w14:paraId="7FD9FF3F"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w:t>
            </w:r>
          </w:p>
        </w:tc>
        <w:tc>
          <w:tcPr>
            <w:tcW w:w="1390" w:type="dxa"/>
            <w:shd w:val="clear" w:color="auto" w:fill="auto"/>
            <w:hideMark/>
          </w:tcPr>
          <w:p w14:paraId="69221763"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1.026</w:t>
            </w:r>
          </w:p>
        </w:tc>
        <w:tc>
          <w:tcPr>
            <w:tcW w:w="681" w:type="dxa"/>
            <w:shd w:val="clear" w:color="auto" w:fill="auto"/>
            <w:noWrap/>
            <w:hideMark/>
          </w:tcPr>
          <w:p w14:paraId="5BE81957"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w:t>
            </w:r>
          </w:p>
        </w:tc>
      </w:tr>
      <w:tr w:rsidR="004617F2" w:rsidRPr="00EF1850" w14:paraId="55CA4B03"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760D5D67"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ADL-own</w:t>
            </w:r>
          </w:p>
        </w:tc>
        <w:tc>
          <w:tcPr>
            <w:tcW w:w="727" w:type="dxa"/>
            <w:shd w:val="clear" w:color="auto" w:fill="auto"/>
            <w:hideMark/>
          </w:tcPr>
          <w:p w14:paraId="79C52908"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16.66</w:t>
            </w:r>
          </w:p>
        </w:tc>
        <w:tc>
          <w:tcPr>
            <w:tcW w:w="695" w:type="dxa"/>
            <w:shd w:val="clear" w:color="auto" w:fill="auto"/>
            <w:hideMark/>
          </w:tcPr>
          <w:p w14:paraId="1BC4186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w:t>
            </w:r>
          </w:p>
        </w:tc>
        <w:tc>
          <w:tcPr>
            <w:tcW w:w="950" w:type="dxa"/>
            <w:shd w:val="clear" w:color="auto" w:fill="auto"/>
            <w:hideMark/>
          </w:tcPr>
          <w:p w14:paraId="4CE93B67"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39.9%</w:t>
            </w:r>
          </w:p>
        </w:tc>
        <w:tc>
          <w:tcPr>
            <w:tcW w:w="694" w:type="dxa"/>
            <w:shd w:val="clear" w:color="auto" w:fill="auto"/>
            <w:hideMark/>
          </w:tcPr>
          <w:p w14:paraId="2A98AE4B"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7</w:t>
            </w:r>
          </w:p>
        </w:tc>
        <w:tc>
          <w:tcPr>
            <w:tcW w:w="841" w:type="dxa"/>
            <w:shd w:val="clear" w:color="auto" w:fill="auto"/>
            <w:hideMark/>
          </w:tcPr>
          <w:p w14:paraId="3E633ED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0.689</w:t>
            </w:r>
          </w:p>
        </w:tc>
        <w:tc>
          <w:tcPr>
            <w:tcW w:w="692" w:type="dxa"/>
            <w:shd w:val="clear" w:color="auto" w:fill="auto"/>
            <w:hideMark/>
          </w:tcPr>
          <w:p w14:paraId="006EEF3D"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7</w:t>
            </w:r>
          </w:p>
        </w:tc>
        <w:tc>
          <w:tcPr>
            <w:tcW w:w="1390" w:type="dxa"/>
            <w:shd w:val="clear" w:color="auto" w:fill="auto"/>
            <w:noWrap/>
            <w:hideMark/>
          </w:tcPr>
          <w:p w14:paraId="3ADCB9EC"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1.000</w:t>
            </w:r>
          </w:p>
        </w:tc>
        <w:tc>
          <w:tcPr>
            <w:tcW w:w="681" w:type="dxa"/>
            <w:shd w:val="clear" w:color="auto" w:fill="auto"/>
            <w:hideMark/>
          </w:tcPr>
          <w:p w14:paraId="40D56681"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7</w:t>
            </w:r>
          </w:p>
        </w:tc>
      </w:tr>
      <w:tr w:rsidR="004617F2" w:rsidRPr="00EF1850" w14:paraId="0B30FAA7"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CAC9E5C"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ADL-intra</w:t>
            </w:r>
          </w:p>
        </w:tc>
        <w:tc>
          <w:tcPr>
            <w:tcW w:w="727" w:type="dxa"/>
            <w:shd w:val="clear" w:color="auto" w:fill="auto"/>
            <w:hideMark/>
          </w:tcPr>
          <w:p w14:paraId="15441B52"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15.66</w:t>
            </w:r>
          </w:p>
        </w:tc>
        <w:tc>
          <w:tcPr>
            <w:tcW w:w="695" w:type="dxa"/>
            <w:shd w:val="clear" w:color="auto" w:fill="auto"/>
            <w:hideMark/>
          </w:tcPr>
          <w:p w14:paraId="70D8E1D7"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w:t>
            </w:r>
          </w:p>
        </w:tc>
        <w:tc>
          <w:tcPr>
            <w:tcW w:w="950" w:type="dxa"/>
            <w:shd w:val="clear" w:color="auto" w:fill="auto"/>
            <w:hideMark/>
          </w:tcPr>
          <w:p w14:paraId="4B5CF921"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39.4%</w:t>
            </w:r>
          </w:p>
        </w:tc>
        <w:tc>
          <w:tcPr>
            <w:tcW w:w="694" w:type="dxa"/>
            <w:shd w:val="clear" w:color="auto" w:fill="auto"/>
            <w:hideMark/>
          </w:tcPr>
          <w:p w14:paraId="48CE42ED"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w:t>
            </w:r>
          </w:p>
        </w:tc>
        <w:tc>
          <w:tcPr>
            <w:tcW w:w="841" w:type="dxa"/>
            <w:shd w:val="clear" w:color="auto" w:fill="auto"/>
            <w:hideMark/>
          </w:tcPr>
          <w:p w14:paraId="2BEA5311"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0.686</w:t>
            </w:r>
          </w:p>
        </w:tc>
        <w:tc>
          <w:tcPr>
            <w:tcW w:w="692" w:type="dxa"/>
            <w:shd w:val="clear" w:color="auto" w:fill="auto"/>
            <w:hideMark/>
          </w:tcPr>
          <w:p w14:paraId="57818C44"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w:t>
            </w:r>
          </w:p>
        </w:tc>
        <w:tc>
          <w:tcPr>
            <w:tcW w:w="1390" w:type="dxa"/>
            <w:shd w:val="clear" w:color="auto" w:fill="auto"/>
            <w:hideMark/>
          </w:tcPr>
          <w:p w14:paraId="1FEEE56C"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0.980</w:t>
            </w:r>
          </w:p>
        </w:tc>
        <w:tc>
          <w:tcPr>
            <w:tcW w:w="681" w:type="dxa"/>
            <w:shd w:val="clear" w:color="auto" w:fill="auto"/>
            <w:hideMark/>
          </w:tcPr>
          <w:p w14:paraId="2AE4161C"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w:t>
            </w:r>
          </w:p>
        </w:tc>
      </w:tr>
      <w:tr w:rsidR="004617F2" w:rsidRPr="00EF1850" w14:paraId="32EAF8CF"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710CA145"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ADL-own-EWC</w:t>
            </w:r>
          </w:p>
        </w:tc>
        <w:tc>
          <w:tcPr>
            <w:tcW w:w="727" w:type="dxa"/>
            <w:shd w:val="clear" w:color="auto" w:fill="auto"/>
            <w:hideMark/>
          </w:tcPr>
          <w:p w14:paraId="0C93D4A6"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16.58</w:t>
            </w:r>
          </w:p>
        </w:tc>
        <w:tc>
          <w:tcPr>
            <w:tcW w:w="695" w:type="dxa"/>
            <w:shd w:val="clear" w:color="auto" w:fill="auto"/>
            <w:hideMark/>
          </w:tcPr>
          <w:p w14:paraId="1E518C18"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w:t>
            </w:r>
          </w:p>
        </w:tc>
        <w:tc>
          <w:tcPr>
            <w:tcW w:w="950" w:type="dxa"/>
            <w:shd w:val="clear" w:color="auto" w:fill="auto"/>
            <w:hideMark/>
          </w:tcPr>
          <w:p w14:paraId="39783981"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39.7%</w:t>
            </w:r>
          </w:p>
        </w:tc>
        <w:tc>
          <w:tcPr>
            <w:tcW w:w="694" w:type="dxa"/>
            <w:shd w:val="clear" w:color="auto" w:fill="auto"/>
            <w:hideMark/>
          </w:tcPr>
          <w:p w14:paraId="5442D9F6"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w:t>
            </w:r>
          </w:p>
        </w:tc>
        <w:tc>
          <w:tcPr>
            <w:tcW w:w="841" w:type="dxa"/>
            <w:shd w:val="clear" w:color="auto" w:fill="auto"/>
            <w:hideMark/>
          </w:tcPr>
          <w:p w14:paraId="23B092E0"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0.686</w:t>
            </w:r>
          </w:p>
        </w:tc>
        <w:tc>
          <w:tcPr>
            <w:tcW w:w="692" w:type="dxa"/>
            <w:shd w:val="clear" w:color="auto" w:fill="auto"/>
            <w:hideMark/>
          </w:tcPr>
          <w:p w14:paraId="47FF736A"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w:t>
            </w:r>
          </w:p>
        </w:tc>
        <w:tc>
          <w:tcPr>
            <w:tcW w:w="1390" w:type="dxa"/>
            <w:shd w:val="clear" w:color="auto" w:fill="auto"/>
            <w:hideMark/>
          </w:tcPr>
          <w:p w14:paraId="2DFB93C2"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0.994</w:t>
            </w:r>
          </w:p>
        </w:tc>
        <w:tc>
          <w:tcPr>
            <w:tcW w:w="681" w:type="dxa"/>
            <w:shd w:val="clear" w:color="auto" w:fill="auto"/>
            <w:hideMark/>
          </w:tcPr>
          <w:p w14:paraId="276042AF"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w:t>
            </w:r>
          </w:p>
        </w:tc>
      </w:tr>
      <w:tr w:rsidR="004617F2" w:rsidRPr="00EF1850" w14:paraId="5DCA00E6"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7B57F0BE"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ADL-intra-EWC</w:t>
            </w:r>
          </w:p>
        </w:tc>
        <w:tc>
          <w:tcPr>
            <w:tcW w:w="727" w:type="dxa"/>
            <w:shd w:val="clear" w:color="auto" w:fill="auto"/>
            <w:hideMark/>
          </w:tcPr>
          <w:p w14:paraId="77BB972A"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15.59</w:t>
            </w:r>
          </w:p>
        </w:tc>
        <w:tc>
          <w:tcPr>
            <w:tcW w:w="695" w:type="dxa"/>
            <w:shd w:val="clear" w:color="auto" w:fill="auto"/>
            <w:hideMark/>
          </w:tcPr>
          <w:p w14:paraId="72A3270F"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w:t>
            </w:r>
          </w:p>
        </w:tc>
        <w:tc>
          <w:tcPr>
            <w:tcW w:w="950" w:type="dxa"/>
            <w:shd w:val="clear" w:color="auto" w:fill="auto"/>
            <w:hideMark/>
          </w:tcPr>
          <w:p w14:paraId="781E4D94"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39.3%</w:t>
            </w:r>
          </w:p>
        </w:tc>
        <w:tc>
          <w:tcPr>
            <w:tcW w:w="694" w:type="dxa"/>
            <w:shd w:val="clear" w:color="auto" w:fill="auto"/>
            <w:hideMark/>
          </w:tcPr>
          <w:p w14:paraId="3D930C98"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w:t>
            </w:r>
          </w:p>
        </w:tc>
        <w:tc>
          <w:tcPr>
            <w:tcW w:w="841" w:type="dxa"/>
            <w:shd w:val="clear" w:color="auto" w:fill="auto"/>
            <w:hideMark/>
          </w:tcPr>
          <w:p w14:paraId="4D56F75D"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0.684</w:t>
            </w:r>
          </w:p>
        </w:tc>
        <w:tc>
          <w:tcPr>
            <w:tcW w:w="692" w:type="dxa"/>
            <w:shd w:val="clear" w:color="auto" w:fill="auto"/>
            <w:hideMark/>
          </w:tcPr>
          <w:p w14:paraId="1C5C83F4"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w:t>
            </w:r>
          </w:p>
        </w:tc>
        <w:tc>
          <w:tcPr>
            <w:tcW w:w="1390" w:type="dxa"/>
            <w:shd w:val="clear" w:color="auto" w:fill="auto"/>
            <w:hideMark/>
          </w:tcPr>
          <w:p w14:paraId="243EE0F6"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0.976</w:t>
            </w:r>
          </w:p>
        </w:tc>
        <w:tc>
          <w:tcPr>
            <w:tcW w:w="681" w:type="dxa"/>
            <w:shd w:val="clear" w:color="auto" w:fill="auto"/>
            <w:hideMark/>
          </w:tcPr>
          <w:p w14:paraId="1B49157C"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w:t>
            </w:r>
          </w:p>
        </w:tc>
      </w:tr>
      <w:tr w:rsidR="004617F2" w:rsidRPr="00EF1850" w14:paraId="26D578CF"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29916301"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ADL-own-IC</w:t>
            </w:r>
          </w:p>
        </w:tc>
        <w:tc>
          <w:tcPr>
            <w:tcW w:w="727" w:type="dxa"/>
            <w:shd w:val="clear" w:color="auto" w:fill="auto"/>
            <w:hideMark/>
          </w:tcPr>
          <w:p w14:paraId="498FE2F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17.01</w:t>
            </w:r>
          </w:p>
        </w:tc>
        <w:tc>
          <w:tcPr>
            <w:tcW w:w="695" w:type="dxa"/>
            <w:shd w:val="clear" w:color="auto" w:fill="auto"/>
            <w:hideMark/>
          </w:tcPr>
          <w:p w14:paraId="30033A7B"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7</w:t>
            </w:r>
          </w:p>
        </w:tc>
        <w:tc>
          <w:tcPr>
            <w:tcW w:w="950" w:type="dxa"/>
            <w:shd w:val="clear" w:color="auto" w:fill="auto"/>
            <w:hideMark/>
          </w:tcPr>
          <w:p w14:paraId="06E75A3A"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39.6%</w:t>
            </w:r>
          </w:p>
        </w:tc>
        <w:tc>
          <w:tcPr>
            <w:tcW w:w="694" w:type="dxa"/>
            <w:shd w:val="clear" w:color="auto" w:fill="auto"/>
            <w:hideMark/>
          </w:tcPr>
          <w:p w14:paraId="747D18DE"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w:t>
            </w:r>
          </w:p>
        </w:tc>
        <w:tc>
          <w:tcPr>
            <w:tcW w:w="841" w:type="dxa"/>
            <w:shd w:val="clear" w:color="auto" w:fill="auto"/>
            <w:hideMark/>
          </w:tcPr>
          <w:p w14:paraId="7E2FE68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0.681</w:t>
            </w:r>
          </w:p>
        </w:tc>
        <w:tc>
          <w:tcPr>
            <w:tcW w:w="692" w:type="dxa"/>
            <w:shd w:val="clear" w:color="auto" w:fill="auto"/>
            <w:hideMark/>
          </w:tcPr>
          <w:p w14:paraId="0EAB6F7C"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w:t>
            </w:r>
          </w:p>
        </w:tc>
        <w:tc>
          <w:tcPr>
            <w:tcW w:w="1390" w:type="dxa"/>
            <w:shd w:val="clear" w:color="auto" w:fill="auto"/>
            <w:hideMark/>
          </w:tcPr>
          <w:p w14:paraId="61E0A290"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0.982</w:t>
            </w:r>
          </w:p>
        </w:tc>
        <w:tc>
          <w:tcPr>
            <w:tcW w:w="681" w:type="dxa"/>
            <w:shd w:val="clear" w:color="auto" w:fill="auto"/>
            <w:hideMark/>
          </w:tcPr>
          <w:p w14:paraId="01C96933"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w:t>
            </w:r>
          </w:p>
        </w:tc>
      </w:tr>
      <w:tr w:rsidR="004617F2" w:rsidRPr="00EF1850" w14:paraId="03A55E95"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6886847"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ADL-intra-IC</w:t>
            </w:r>
          </w:p>
        </w:tc>
        <w:tc>
          <w:tcPr>
            <w:tcW w:w="727" w:type="dxa"/>
            <w:shd w:val="clear" w:color="auto" w:fill="auto"/>
            <w:hideMark/>
          </w:tcPr>
          <w:p w14:paraId="1A155CCA"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15.60</w:t>
            </w:r>
          </w:p>
        </w:tc>
        <w:tc>
          <w:tcPr>
            <w:tcW w:w="695" w:type="dxa"/>
            <w:shd w:val="clear" w:color="auto" w:fill="auto"/>
            <w:hideMark/>
          </w:tcPr>
          <w:p w14:paraId="40956190"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w:t>
            </w:r>
          </w:p>
        </w:tc>
        <w:tc>
          <w:tcPr>
            <w:tcW w:w="950" w:type="dxa"/>
            <w:shd w:val="clear" w:color="auto" w:fill="auto"/>
            <w:hideMark/>
          </w:tcPr>
          <w:p w14:paraId="3DCCA349"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39.2%</w:t>
            </w:r>
          </w:p>
        </w:tc>
        <w:tc>
          <w:tcPr>
            <w:tcW w:w="694" w:type="dxa"/>
            <w:shd w:val="clear" w:color="auto" w:fill="auto"/>
            <w:hideMark/>
          </w:tcPr>
          <w:p w14:paraId="6EA0F66B"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w:t>
            </w:r>
          </w:p>
        </w:tc>
        <w:tc>
          <w:tcPr>
            <w:tcW w:w="841" w:type="dxa"/>
            <w:shd w:val="clear" w:color="auto" w:fill="auto"/>
            <w:hideMark/>
          </w:tcPr>
          <w:p w14:paraId="301A4AFA"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0.678</w:t>
            </w:r>
          </w:p>
        </w:tc>
        <w:tc>
          <w:tcPr>
            <w:tcW w:w="692" w:type="dxa"/>
            <w:shd w:val="clear" w:color="auto" w:fill="auto"/>
            <w:hideMark/>
          </w:tcPr>
          <w:p w14:paraId="7BBB2611"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w:t>
            </w:r>
          </w:p>
        </w:tc>
        <w:tc>
          <w:tcPr>
            <w:tcW w:w="1390" w:type="dxa"/>
            <w:shd w:val="clear" w:color="auto" w:fill="auto"/>
            <w:hideMark/>
          </w:tcPr>
          <w:p w14:paraId="55B064CB"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0.966</w:t>
            </w:r>
          </w:p>
        </w:tc>
        <w:tc>
          <w:tcPr>
            <w:tcW w:w="681" w:type="dxa"/>
            <w:shd w:val="clear" w:color="auto" w:fill="auto"/>
            <w:hideMark/>
          </w:tcPr>
          <w:p w14:paraId="6B179B15"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w:t>
            </w:r>
          </w:p>
        </w:tc>
      </w:tr>
      <w:tr w:rsidR="004617F2" w:rsidRPr="00EF1850" w14:paraId="0590725C"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14:paraId="7A2A279B"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ADL-EWC-IC</w:t>
            </w:r>
          </w:p>
        </w:tc>
        <w:tc>
          <w:tcPr>
            <w:tcW w:w="727" w:type="dxa"/>
            <w:shd w:val="clear" w:color="auto" w:fill="E7E6E6" w:themeFill="background2"/>
            <w:hideMark/>
          </w:tcPr>
          <w:p w14:paraId="3E3E6F54"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15.50</w:t>
            </w:r>
          </w:p>
        </w:tc>
        <w:tc>
          <w:tcPr>
            <w:tcW w:w="695" w:type="dxa"/>
            <w:shd w:val="clear" w:color="auto" w:fill="E7E6E6" w:themeFill="background2"/>
            <w:hideMark/>
          </w:tcPr>
          <w:p w14:paraId="7C41B377"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w:t>
            </w:r>
          </w:p>
        </w:tc>
        <w:tc>
          <w:tcPr>
            <w:tcW w:w="950" w:type="dxa"/>
            <w:shd w:val="clear" w:color="auto" w:fill="E7E6E6" w:themeFill="background2"/>
            <w:hideMark/>
          </w:tcPr>
          <w:p w14:paraId="7F8EE72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39.2%</w:t>
            </w:r>
          </w:p>
        </w:tc>
        <w:tc>
          <w:tcPr>
            <w:tcW w:w="694" w:type="dxa"/>
            <w:shd w:val="clear" w:color="auto" w:fill="E7E6E6" w:themeFill="background2"/>
            <w:hideMark/>
          </w:tcPr>
          <w:p w14:paraId="28466DA7"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w:t>
            </w:r>
          </w:p>
        </w:tc>
        <w:tc>
          <w:tcPr>
            <w:tcW w:w="841" w:type="dxa"/>
            <w:shd w:val="clear" w:color="auto" w:fill="E7E6E6" w:themeFill="background2"/>
            <w:hideMark/>
          </w:tcPr>
          <w:p w14:paraId="30E9793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0.679</w:t>
            </w:r>
          </w:p>
        </w:tc>
        <w:tc>
          <w:tcPr>
            <w:tcW w:w="692" w:type="dxa"/>
            <w:shd w:val="clear" w:color="auto" w:fill="E7E6E6" w:themeFill="background2"/>
            <w:hideMark/>
          </w:tcPr>
          <w:p w14:paraId="07DBC26B"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w:t>
            </w:r>
          </w:p>
        </w:tc>
        <w:tc>
          <w:tcPr>
            <w:tcW w:w="1390" w:type="dxa"/>
            <w:shd w:val="clear" w:color="auto" w:fill="E7E6E6" w:themeFill="background2"/>
            <w:noWrap/>
            <w:hideMark/>
          </w:tcPr>
          <w:p w14:paraId="14BE4662"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0.965</w:t>
            </w:r>
          </w:p>
        </w:tc>
        <w:tc>
          <w:tcPr>
            <w:tcW w:w="681" w:type="dxa"/>
            <w:shd w:val="clear" w:color="auto" w:fill="E7E6E6" w:themeFill="background2"/>
            <w:noWrap/>
            <w:hideMark/>
          </w:tcPr>
          <w:p w14:paraId="629EEA54"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w:t>
            </w:r>
          </w:p>
        </w:tc>
      </w:tr>
    </w:tbl>
    <w:p w14:paraId="117FDEBC" w14:textId="77777777" w:rsidR="004617F2" w:rsidRPr="00EF1850" w:rsidRDefault="004617F2" w:rsidP="000B121E">
      <w:pPr>
        <w:shd w:val="clear" w:color="auto" w:fill="FFFFFF" w:themeFill="background1"/>
        <w:spacing w:after="0" w:line="360" w:lineRule="auto"/>
        <w:rPr>
          <w:rFonts w:eastAsia="DengXian" w:cs="Times New Roman"/>
          <w:color w:val="000000" w:themeColor="text1"/>
          <w:szCs w:val="24"/>
        </w:rPr>
      </w:pPr>
    </w:p>
    <w:p w14:paraId="71908552" w14:textId="77777777" w:rsidR="004617F2" w:rsidRPr="00EF1850" w:rsidRDefault="004617F2" w:rsidP="000B121E">
      <w:pPr>
        <w:shd w:val="clear" w:color="auto" w:fill="FFFFFF" w:themeFill="background1"/>
        <w:spacing w:after="0" w:line="360" w:lineRule="auto"/>
        <w:jc w:val="center"/>
        <w:rPr>
          <w:rFonts w:eastAsia="DengXian" w:cs="Times New Roman"/>
          <w:color w:val="000000" w:themeColor="text1"/>
          <w:szCs w:val="24"/>
        </w:rPr>
      </w:pPr>
      <w:r w:rsidRPr="00EF1850">
        <w:rPr>
          <w:rFonts w:eastAsia="DengXian" w:cs="Times New Roman"/>
          <w:color w:val="000000" w:themeColor="text1"/>
          <w:szCs w:val="24"/>
        </w:rPr>
        <w:t xml:space="preserve">Table </w:t>
      </w:r>
      <w:r w:rsidRPr="00EF1850">
        <w:rPr>
          <w:rFonts w:eastAsia="DengXian" w:cs="Times New Roman"/>
          <w:noProof/>
          <w:color w:val="000000" w:themeColor="text1"/>
          <w:szCs w:val="24"/>
        </w:rPr>
        <w:t>3 .</w:t>
      </w:r>
      <w:r w:rsidRPr="00EF1850">
        <w:rPr>
          <w:rFonts w:eastAsia="DengXian" w:cs="Times New Roman"/>
          <w:color w:val="000000" w:themeColor="text1"/>
          <w:szCs w:val="24"/>
        </w:rPr>
        <w:tab/>
        <w:t>The p-values of the Wilcoxon Sign Rank (WSR) test</w:t>
      </w:r>
    </w:p>
    <w:p w14:paraId="50578F60" w14:textId="77777777" w:rsidR="004617F2" w:rsidRPr="00EF1850" w:rsidRDefault="004617F2" w:rsidP="000B121E">
      <w:pPr>
        <w:shd w:val="clear" w:color="auto" w:fill="FFFFFF" w:themeFill="background1"/>
        <w:spacing w:after="0" w:line="360" w:lineRule="auto"/>
        <w:rPr>
          <w:rFonts w:eastAsia="DengXian" w:cs="Times New Roman"/>
          <w:color w:val="000000" w:themeColor="text1"/>
          <w:szCs w:val="24"/>
        </w:rPr>
      </w:pPr>
      <w:r w:rsidRPr="00EF1850">
        <w:rPr>
          <w:rFonts w:eastAsia="DengXian" w:cs="Times New Roman"/>
          <w:color w:val="000000" w:themeColor="text1"/>
          <w:szCs w:val="24"/>
        </w:rPr>
        <w:t xml:space="preserve"> </w:t>
      </w:r>
    </w:p>
    <w:tbl>
      <w:tblPr>
        <w:tblStyle w:val="ListTable1Light1"/>
        <w:tblW w:w="9072" w:type="dxa"/>
        <w:tblLook w:val="04A0" w:firstRow="1" w:lastRow="0" w:firstColumn="1" w:lastColumn="0" w:noHBand="0" w:noVBand="1"/>
      </w:tblPr>
      <w:tblGrid>
        <w:gridCol w:w="1231"/>
        <w:gridCol w:w="1746"/>
        <w:gridCol w:w="711"/>
        <w:gridCol w:w="711"/>
        <w:gridCol w:w="711"/>
        <w:gridCol w:w="711"/>
        <w:gridCol w:w="711"/>
        <w:gridCol w:w="711"/>
        <w:gridCol w:w="711"/>
        <w:gridCol w:w="711"/>
        <w:gridCol w:w="711"/>
      </w:tblGrid>
      <w:tr w:rsidR="004617F2" w:rsidRPr="00EF1850" w14:paraId="08FBA881" w14:textId="77777777" w:rsidTr="00B1292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vMerge w:val="restart"/>
            <w:shd w:val="clear" w:color="auto" w:fill="auto"/>
            <w:noWrap/>
            <w:hideMark/>
          </w:tcPr>
          <w:p w14:paraId="4A2447FE" w14:textId="77777777" w:rsidR="004617F2" w:rsidRPr="00EF1850" w:rsidRDefault="004617F2" w:rsidP="000B121E">
            <w:pPr>
              <w:shd w:val="clear" w:color="auto" w:fill="FFFFFF" w:themeFill="background1"/>
              <w:spacing w:after="0"/>
              <w:jc w:val="center"/>
              <w:rPr>
                <w:rFonts w:eastAsia="Times New Roman" w:cs="Times New Roman"/>
                <w:b w:val="0"/>
                <w:color w:val="000000" w:themeColor="text1"/>
                <w:sz w:val="22"/>
              </w:rPr>
            </w:pPr>
            <w:r w:rsidRPr="00EF1850">
              <w:rPr>
                <w:rFonts w:eastAsia="Times New Roman" w:cs="Times New Roman"/>
                <w:b w:val="0"/>
                <w:color w:val="000000" w:themeColor="text1"/>
                <w:sz w:val="22"/>
              </w:rPr>
              <w:t>Benchmark</w:t>
            </w:r>
          </w:p>
        </w:tc>
        <w:tc>
          <w:tcPr>
            <w:tcW w:w="1746" w:type="dxa"/>
            <w:vMerge w:val="restart"/>
            <w:shd w:val="clear" w:color="auto" w:fill="auto"/>
            <w:noWrap/>
            <w:hideMark/>
          </w:tcPr>
          <w:p w14:paraId="6CEAA740" w14:textId="77777777" w:rsidR="004617F2" w:rsidRPr="00EF1850"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Candidate model</w:t>
            </w:r>
          </w:p>
        </w:tc>
        <w:tc>
          <w:tcPr>
            <w:tcW w:w="2133" w:type="dxa"/>
            <w:gridSpan w:val="3"/>
            <w:shd w:val="clear" w:color="auto" w:fill="auto"/>
            <w:noWrap/>
            <w:hideMark/>
          </w:tcPr>
          <w:p w14:paraId="011F2323" w14:textId="77777777" w:rsidR="004617F2" w:rsidRPr="00EF1850"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MAE</w:t>
            </w:r>
          </w:p>
        </w:tc>
        <w:tc>
          <w:tcPr>
            <w:tcW w:w="2133" w:type="dxa"/>
            <w:gridSpan w:val="3"/>
            <w:shd w:val="clear" w:color="auto" w:fill="auto"/>
            <w:noWrap/>
            <w:hideMark/>
          </w:tcPr>
          <w:p w14:paraId="2293A3F3" w14:textId="77777777" w:rsidR="004617F2" w:rsidRPr="00EF1850"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SMAPE</w:t>
            </w:r>
          </w:p>
        </w:tc>
        <w:tc>
          <w:tcPr>
            <w:tcW w:w="1829" w:type="dxa"/>
            <w:gridSpan w:val="3"/>
            <w:shd w:val="clear" w:color="auto" w:fill="auto"/>
            <w:noWrap/>
            <w:hideMark/>
          </w:tcPr>
          <w:p w14:paraId="15055788" w14:textId="77777777" w:rsidR="004617F2" w:rsidRPr="00EF1850"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MASE</w:t>
            </w:r>
          </w:p>
        </w:tc>
      </w:tr>
      <w:tr w:rsidR="004617F2" w:rsidRPr="00EF1850" w14:paraId="504C6DC8"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vMerge/>
            <w:shd w:val="clear" w:color="auto" w:fill="auto"/>
            <w:hideMark/>
          </w:tcPr>
          <w:p w14:paraId="397C1F83"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p>
        </w:tc>
        <w:tc>
          <w:tcPr>
            <w:tcW w:w="1746" w:type="dxa"/>
            <w:vMerge/>
            <w:shd w:val="clear" w:color="auto" w:fill="auto"/>
            <w:hideMark/>
          </w:tcPr>
          <w:p w14:paraId="69D1C116" w14:textId="77777777" w:rsidR="004617F2" w:rsidRPr="00EF1850"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711" w:type="dxa"/>
            <w:shd w:val="clear" w:color="auto" w:fill="auto"/>
            <w:noWrap/>
            <w:hideMark/>
          </w:tcPr>
          <w:p w14:paraId="2EE95F1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h=1</w:t>
            </w:r>
          </w:p>
        </w:tc>
        <w:tc>
          <w:tcPr>
            <w:tcW w:w="711" w:type="dxa"/>
            <w:shd w:val="clear" w:color="auto" w:fill="auto"/>
            <w:noWrap/>
            <w:hideMark/>
          </w:tcPr>
          <w:p w14:paraId="49F1664B"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h=4</w:t>
            </w:r>
          </w:p>
        </w:tc>
        <w:tc>
          <w:tcPr>
            <w:tcW w:w="711" w:type="dxa"/>
            <w:shd w:val="clear" w:color="auto" w:fill="auto"/>
            <w:noWrap/>
            <w:hideMark/>
          </w:tcPr>
          <w:p w14:paraId="4CEE37E4"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h=8</w:t>
            </w:r>
          </w:p>
        </w:tc>
        <w:tc>
          <w:tcPr>
            <w:tcW w:w="711" w:type="dxa"/>
            <w:shd w:val="clear" w:color="auto" w:fill="auto"/>
            <w:noWrap/>
            <w:hideMark/>
          </w:tcPr>
          <w:p w14:paraId="69E30E33"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h=1</w:t>
            </w:r>
          </w:p>
        </w:tc>
        <w:tc>
          <w:tcPr>
            <w:tcW w:w="711" w:type="dxa"/>
            <w:shd w:val="clear" w:color="auto" w:fill="auto"/>
            <w:noWrap/>
            <w:hideMark/>
          </w:tcPr>
          <w:p w14:paraId="46A4BBB4"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h=4</w:t>
            </w:r>
          </w:p>
        </w:tc>
        <w:tc>
          <w:tcPr>
            <w:tcW w:w="711" w:type="dxa"/>
            <w:shd w:val="clear" w:color="auto" w:fill="auto"/>
            <w:noWrap/>
            <w:hideMark/>
          </w:tcPr>
          <w:p w14:paraId="38C1C7ED"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h=8</w:t>
            </w:r>
          </w:p>
        </w:tc>
        <w:tc>
          <w:tcPr>
            <w:tcW w:w="711" w:type="dxa"/>
            <w:shd w:val="clear" w:color="auto" w:fill="auto"/>
            <w:noWrap/>
            <w:hideMark/>
          </w:tcPr>
          <w:p w14:paraId="7D1F9946"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h=1</w:t>
            </w:r>
          </w:p>
        </w:tc>
        <w:tc>
          <w:tcPr>
            <w:tcW w:w="711" w:type="dxa"/>
            <w:shd w:val="clear" w:color="auto" w:fill="auto"/>
            <w:noWrap/>
            <w:hideMark/>
          </w:tcPr>
          <w:p w14:paraId="40480BE4"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h=4</w:t>
            </w:r>
          </w:p>
        </w:tc>
        <w:tc>
          <w:tcPr>
            <w:tcW w:w="407" w:type="dxa"/>
            <w:shd w:val="clear" w:color="auto" w:fill="auto"/>
            <w:noWrap/>
            <w:hideMark/>
          </w:tcPr>
          <w:p w14:paraId="26FCEE3D"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h=8</w:t>
            </w:r>
          </w:p>
        </w:tc>
      </w:tr>
      <w:tr w:rsidR="004617F2" w:rsidRPr="00EF1850" w14:paraId="02AFAE46"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14:paraId="1F1C6069" w14:textId="77777777" w:rsidR="004617F2" w:rsidRPr="00EF1850" w:rsidRDefault="004617F2" w:rsidP="000B121E">
            <w:pPr>
              <w:shd w:val="clear" w:color="auto" w:fill="FFFFFF" w:themeFill="background1"/>
              <w:spacing w:after="0"/>
              <w:jc w:val="center"/>
              <w:rPr>
                <w:rFonts w:eastAsia="Times New Roman" w:cs="Times New Roman"/>
                <w:b w:val="0"/>
                <w:color w:val="000000" w:themeColor="text1"/>
                <w:sz w:val="22"/>
              </w:rPr>
            </w:pPr>
            <w:r w:rsidRPr="00EF1850">
              <w:rPr>
                <w:rFonts w:eastAsia="Times New Roman" w:cs="Times New Roman"/>
                <w:b w:val="0"/>
                <w:color w:val="000000" w:themeColor="text1"/>
                <w:sz w:val="22"/>
              </w:rPr>
              <w:t>ADL-intra</w:t>
            </w:r>
          </w:p>
        </w:tc>
        <w:tc>
          <w:tcPr>
            <w:tcW w:w="1746" w:type="dxa"/>
            <w:shd w:val="clear" w:color="auto" w:fill="auto"/>
            <w:noWrap/>
            <w:hideMark/>
          </w:tcPr>
          <w:p w14:paraId="1EAB4BF3" w14:textId="77777777" w:rsidR="004617F2" w:rsidRPr="00EF1850"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ADL-intra-EWC</w:t>
            </w:r>
          </w:p>
        </w:tc>
        <w:tc>
          <w:tcPr>
            <w:tcW w:w="711" w:type="dxa"/>
            <w:shd w:val="clear" w:color="auto" w:fill="auto"/>
            <w:noWrap/>
            <w:hideMark/>
          </w:tcPr>
          <w:p w14:paraId="2C8D7EC6"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0.005</w:t>
            </w:r>
          </w:p>
        </w:tc>
        <w:tc>
          <w:tcPr>
            <w:tcW w:w="711" w:type="dxa"/>
            <w:shd w:val="clear" w:color="auto" w:fill="auto"/>
            <w:noWrap/>
            <w:hideMark/>
          </w:tcPr>
          <w:p w14:paraId="4B452F12"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0.001</w:t>
            </w:r>
          </w:p>
        </w:tc>
        <w:tc>
          <w:tcPr>
            <w:tcW w:w="711" w:type="dxa"/>
            <w:shd w:val="clear" w:color="auto" w:fill="auto"/>
            <w:noWrap/>
            <w:hideMark/>
          </w:tcPr>
          <w:p w14:paraId="382BA7C5"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0.002</w:t>
            </w:r>
          </w:p>
        </w:tc>
        <w:tc>
          <w:tcPr>
            <w:tcW w:w="711" w:type="dxa"/>
            <w:shd w:val="clear" w:color="auto" w:fill="auto"/>
            <w:noWrap/>
            <w:hideMark/>
          </w:tcPr>
          <w:p w14:paraId="7DD00F6C"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711" w:type="dxa"/>
            <w:shd w:val="clear" w:color="auto" w:fill="auto"/>
            <w:noWrap/>
            <w:hideMark/>
          </w:tcPr>
          <w:p w14:paraId="31ECA0CA"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711" w:type="dxa"/>
            <w:shd w:val="clear" w:color="auto" w:fill="auto"/>
            <w:noWrap/>
            <w:hideMark/>
          </w:tcPr>
          <w:p w14:paraId="5DE13747"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711" w:type="dxa"/>
            <w:shd w:val="clear" w:color="auto" w:fill="auto"/>
            <w:noWrap/>
            <w:hideMark/>
          </w:tcPr>
          <w:p w14:paraId="24128D17"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0.001</w:t>
            </w:r>
          </w:p>
        </w:tc>
        <w:tc>
          <w:tcPr>
            <w:tcW w:w="711" w:type="dxa"/>
            <w:shd w:val="clear" w:color="auto" w:fill="auto"/>
            <w:noWrap/>
            <w:hideMark/>
          </w:tcPr>
          <w:p w14:paraId="76BB6D37"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407" w:type="dxa"/>
            <w:shd w:val="clear" w:color="auto" w:fill="auto"/>
            <w:noWrap/>
            <w:hideMark/>
          </w:tcPr>
          <w:p w14:paraId="0F59CA39"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0.001</w:t>
            </w:r>
          </w:p>
        </w:tc>
      </w:tr>
      <w:tr w:rsidR="004617F2" w:rsidRPr="00EF1850" w14:paraId="26FE85C5"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14:paraId="28BD646F" w14:textId="77777777" w:rsidR="004617F2" w:rsidRPr="00EF1850" w:rsidRDefault="004617F2" w:rsidP="000B121E">
            <w:pPr>
              <w:shd w:val="clear" w:color="auto" w:fill="FFFFFF" w:themeFill="background1"/>
              <w:spacing w:after="0"/>
              <w:jc w:val="center"/>
              <w:rPr>
                <w:rFonts w:eastAsia="Times New Roman" w:cs="Times New Roman"/>
                <w:b w:val="0"/>
                <w:color w:val="000000" w:themeColor="text1"/>
                <w:sz w:val="22"/>
              </w:rPr>
            </w:pPr>
            <w:r w:rsidRPr="00EF1850">
              <w:rPr>
                <w:rFonts w:eastAsia="Times New Roman" w:cs="Times New Roman"/>
                <w:b w:val="0"/>
                <w:color w:val="000000" w:themeColor="text1"/>
                <w:sz w:val="22"/>
              </w:rPr>
              <w:t>ADL-intra</w:t>
            </w:r>
          </w:p>
        </w:tc>
        <w:tc>
          <w:tcPr>
            <w:tcW w:w="1746" w:type="dxa"/>
            <w:shd w:val="clear" w:color="auto" w:fill="auto"/>
            <w:noWrap/>
            <w:hideMark/>
          </w:tcPr>
          <w:p w14:paraId="04C2C83A" w14:textId="77777777" w:rsidR="004617F2" w:rsidRPr="00EF1850"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ADL-intra-IC</w:t>
            </w:r>
          </w:p>
        </w:tc>
        <w:tc>
          <w:tcPr>
            <w:tcW w:w="711" w:type="dxa"/>
            <w:shd w:val="clear" w:color="auto" w:fill="auto"/>
            <w:noWrap/>
            <w:hideMark/>
          </w:tcPr>
          <w:p w14:paraId="3F8811A4"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0.070</w:t>
            </w:r>
          </w:p>
        </w:tc>
        <w:tc>
          <w:tcPr>
            <w:tcW w:w="711" w:type="dxa"/>
            <w:shd w:val="clear" w:color="auto" w:fill="auto"/>
            <w:noWrap/>
            <w:hideMark/>
          </w:tcPr>
          <w:p w14:paraId="62199FBC"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0.734</w:t>
            </w:r>
          </w:p>
        </w:tc>
        <w:tc>
          <w:tcPr>
            <w:tcW w:w="711" w:type="dxa"/>
            <w:shd w:val="clear" w:color="auto" w:fill="auto"/>
            <w:noWrap/>
            <w:hideMark/>
          </w:tcPr>
          <w:p w14:paraId="0C11E35D"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0.004</w:t>
            </w:r>
          </w:p>
        </w:tc>
        <w:tc>
          <w:tcPr>
            <w:tcW w:w="711" w:type="dxa"/>
            <w:shd w:val="clear" w:color="auto" w:fill="auto"/>
            <w:noWrap/>
            <w:hideMark/>
          </w:tcPr>
          <w:p w14:paraId="254C2820"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0.037</w:t>
            </w:r>
          </w:p>
        </w:tc>
        <w:tc>
          <w:tcPr>
            <w:tcW w:w="711" w:type="dxa"/>
            <w:shd w:val="clear" w:color="auto" w:fill="auto"/>
            <w:noWrap/>
            <w:hideMark/>
          </w:tcPr>
          <w:p w14:paraId="75AC161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0.427</w:t>
            </w:r>
          </w:p>
        </w:tc>
        <w:tc>
          <w:tcPr>
            <w:tcW w:w="711" w:type="dxa"/>
            <w:shd w:val="clear" w:color="auto" w:fill="auto"/>
            <w:noWrap/>
            <w:hideMark/>
          </w:tcPr>
          <w:p w14:paraId="65D82840"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0.087</w:t>
            </w:r>
          </w:p>
        </w:tc>
        <w:tc>
          <w:tcPr>
            <w:tcW w:w="711" w:type="dxa"/>
            <w:shd w:val="clear" w:color="auto" w:fill="auto"/>
            <w:noWrap/>
            <w:hideMark/>
          </w:tcPr>
          <w:p w14:paraId="308D0C92"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0.077</w:t>
            </w:r>
          </w:p>
        </w:tc>
        <w:tc>
          <w:tcPr>
            <w:tcW w:w="711" w:type="dxa"/>
            <w:shd w:val="clear" w:color="auto" w:fill="auto"/>
            <w:noWrap/>
            <w:hideMark/>
          </w:tcPr>
          <w:p w14:paraId="2E281767"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0.894</w:t>
            </w:r>
          </w:p>
        </w:tc>
        <w:tc>
          <w:tcPr>
            <w:tcW w:w="407" w:type="dxa"/>
            <w:shd w:val="clear" w:color="auto" w:fill="auto"/>
            <w:noWrap/>
            <w:hideMark/>
          </w:tcPr>
          <w:p w14:paraId="5316A681"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0.015</w:t>
            </w:r>
          </w:p>
        </w:tc>
      </w:tr>
      <w:tr w:rsidR="004617F2" w:rsidRPr="00EF1850" w14:paraId="21C81BFB"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14:paraId="0D5EA76B" w14:textId="77777777" w:rsidR="004617F2" w:rsidRPr="00EF1850" w:rsidRDefault="004617F2" w:rsidP="000B121E">
            <w:pPr>
              <w:shd w:val="clear" w:color="auto" w:fill="FFFFFF" w:themeFill="background1"/>
              <w:spacing w:after="0"/>
              <w:jc w:val="center"/>
              <w:rPr>
                <w:rFonts w:eastAsia="Times New Roman" w:cs="Times New Roman"/>
                <w:b w:val="0"/>
                <w:color w:val="000000" w:themeColor="text1"/>
                <w:sz w:val="22"/>
              </w:rPr>
            </w:pPr>
            <w:r w:rsidRPr="00EF1850">
              <w:rPr>
                <w:rFonts w:eastAsia="Times New Roman" w:cs="Times New Roman"/>
                <w:b w:val="0"/>
                <w:color w:val="000000" w:themeColor="text1"/>
                <w:sz w:val="22"/>
              </w:rPr>
              <w:t>ADL-own</w:t>
            </w:r>
          </w:p>
        </w:tc>
        <w:tc>
          <w:tcPr>
            <w:tcW w:w="1746" w:type="dxa"/>
            <w:shd w:val="clear" w:color="auto" w:fill="auto"/>
            <w:noWrap/>
            <w:hideMark/>
          </w:tcPr>
          <w:p w14:paraId="034966FA" w14:textId="77777777" w:rsidR="004617F2" w:rsidRPr="00EF1850"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ADL-own-EWC</w:t>
            </w:r>
          </w:p>
        </w:tc>
        <w:tc>
          <w:tcPr>
            <w:tcW w:w="711" w:type="dxa"/>
            <w:shd w:val="clear" w:color="auto" w:fill="auto"/>
            <w:noWrap/>
            <w:hideMark/>
          </w:tcPr>
          <w:p w14:paraId="320033A7"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711" w:type="dxa"/>
            <w:shd w:val="clear" w:color="auto" w:fill="auto"/>
            <w:noWrap/>
            <w:hideMark/>
          </w:tcPr>
          <w:p w14:paraId="4CCA554D"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711" w:type="dxa"/>
            <w:shd w:val="clear" w:color="auto" w:fill="auto"/>
            <w:noWrap/>
            <w:hideMark/>
          </w:tcPr>
          <w:p w14:paraId="09374E55"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711" w:type="dxa"/>
            <w:shd w:val="clear" w:color="auto" w:fill="auto"/>
            <w:noWrap/>
            <w:hideMark/>
          </w:tcPr>
          <w:p w14:paraId="29C4C0D0"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711" w:type="dxa"/>
            <w:shd w:val="clear" w:color="auto" w:fill="auto"/>
            <w:noWrap/>
            <w:hideMark/>
          </w:tcPr>
          <w:p w14:paraId="7C25AC4C"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711" w:type="dxa"/>
            <w:shd w:val="clear" w:color="auto" w:fill="auto"/>
            <w:noWrap/>
            <w:hideMark/>
          </w:tcPr>
          <w:p w14:paraId="4C4FDD6A"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711" w:type="dxa"/>
            <w:shd w:val="clear" w:color="auto" w:fill="auto"/>
            <w:noWrap/>
            <w:hideMark/>
          </w:tcPr>
          <w:p w14:paraId="2EEE0473"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711" w:type="dxa"/>
            <w:shd w:val="clear" w:color="auto" w:fill="auto"/>
            <w:noWrap/>
            <w:hideMark/>
          </w:tcPr>
          <w:p w14:paraId="7C2D7A8D"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407" w:type="dxa"/>
            <w:shd w:val="clear" w:color="auto" w:fill="auto"/>
            <w:noWrap/>
            <w:hideMark/>
          </w:tcPr>
          <w:p w14:paraId="77C37E10"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r>
      <w:tr w:rsidR="004617F2" w:rsidRPr="00EF1850" w14:paraId="0F672CE5"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14:paraId="14E642E1" w14:textId="77777777" w:rsidR="004617F2" w:rsidRPr="00EF1850" w:rsidRDefault="004617F2" w:rsidP="000B121E">
            <w:pPr>
              <w:shd w:val="clear" w:color="auto" w:fill="FFFFFF" w:themeFill="background1"/>
              <w:spacing w:after="0"/>
              <w:jc w:val="center"/>
              <w:rPr>
                <w:rFonts w:eastAsia="Times New Roman" w:cs="Times New Roman"/>
                <w:b w:val="0"/>
                <w:color w:val="000000" w:themeColor="text1"/>
                <w:sz w:val="22"/>
              </w:rPr>
            </w:pPr>
            <w:r w:rsidRPr="00EF1850">
              <w:rPr>
                <w:rFonts w:eastAsia="Times New Roman" w:cs="Times New Roman"/>
                <w:b w:val="0"/>
                <w:color w:val="000000" w:themeColor="text1"/>
                <w:sz w:val="22"/>
              </w:rPr>
              <w:t>ADL-own</w:t>
            </w:r>
          </w:p>
        </w:tc>
        <w:tc>
          <w:tcPr>
            <w:tcW w:w="1746" w:type="dxa"/>
            <w:shd w:val="clear" w:color="auto" w:fill="auto"/>
            <w:noWrap/>
            <w:hideMark/>
          </w:tcPr>
          <w:p w14:paraId="60A06B48" w14:textId="77777777" w:rsidR="004617F2" w:rsidRPr="00EF1850"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ADL-own-IC</w:t>
            </w:r>
          </w:p>
        </w:tc>
        <w:tc>
          <w:tcPr>
            <w:tcW w:w="711" w:type="dxa"/>
            <w:shd w:val="clear" w:color="auto" w:fill="auto"/>
            <w:noWrap/>
            <w:hideMark/>
          </w:tcPr>
          <w:p w14:paraId="0540962E"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0.359</w:t>
            </w:r>
          </w:p>
        </w:tc>
        <w:tc>
          <w:tcPr>
            <w:tcW w:w="711" w:type="dxa"/>
            <w:shd w:val="clear" w:color="auto" w:fill="auto"/>
            <w:noWrap/>
            <w:hideMark/>
          </w:tcPr>
          <w:p w14:paraId="19CE2134"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0.314</w:t>
            </w:r>
          </w:p>
        </w:tc>
        <w:tc>
          <w:tcPr>
            <w:tcW w:w="711" w:type="dxa"/>
            <w:shd w:val="clear" w:color="auto" w:fill="auto"/>
            <w:noWrap/>
            <w:hideMark/>
          </w:tcPr>
          <w:p w14:paraId="13DC8E1A"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0.002</w:t>
            </w:r>
          </w:p>
        </w:tc>
        <w:tc>
          <w:tcPr>
            <w:tcW w:w="711" w:type="dxa"/>
            <w:shd w:val="clear" w:color="auto" w:fill="auto"/>
            <w:noWrap/>
            <w:hideMark/>
          </w:tcPr>
          <w:p w14:paraId="0F44367E"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0.036</w:t>
            </w:r>
          </w:p>
        </w:tc>
        <w:tc>
          <w:tcPr>
            <w:tcW w:w="711" w:type="dxa"/>
            <w:shd w:val="clear" w:color="auto" w:fill="auto"/>
            <w:noWrap/>
            <w:hideMark/>
          </w:tcPr>
          <w:p w14:paraId="46EB3858"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0.690</w:t>
            </w:r>
          </w:p>
        </w:tc>
        <w:tc>
          <w:tcPr>
            <w:tcW w:w="711" w:type="dxa"/>
            <w:shd w:val="clear" w:color="auto" w:fill="auto"/>
            <w:noWrap/>
            <w:hideMark/>
          </w:tcPr>
          <w:p w14:paraId="48DD6721"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0.035</w:t>
            </w:r>
          </w:p>
        </w:tc>
        <w:tc>
          <w:tcPr>
            <w:tcW w:w="711" w:type="dxa"/>
            <w:shd w:val="clear" w:color="auto" w:fill="auto"/>
            <w:noWrap/>
            <w:hideMark/>
          </w:tcPr>
          <w:p w14:paraId="70CA2AB0"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0.145</w:t>
            </w:r>
          </w:p>
        </w:tc>
        <w:tc>
          <w:tcPr>
            <w:tcW w:w="711" w:type="dxa"/>
            <w:shd w:val="clear" w:color="auto" w:fill="auto"/>
            <w:noWrap/>
            <w:hideMark/>
          </w:tcPr>
          <w:p w14:paraId="16D489A4"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0.683</w:t>
            </w:r>
          </w:p>
        </w:tc>
        <w:tc>
          <w:tcPr>
            <w:tcW w:w="407" w:type="dxa"/>
            <w:shd w:val="clear" w:color="auto" w:fill="auto"/>
            <w:noWrap/>
            <w:hideMark/>
          </w:tcPr>
          <w:p w14:paraId="72B11B0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0.010</w:t>
            </w:r>
          </w:p>
        </w:tc>
      </w:tr>
      <w:tr w:rsidR="004617F2" w:rsidRPr="00EF1850" w14:paraId="1AAA4360"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14:paraId="04321427" w14:textId="77777777" w:rsidR="004617F2" w:rsidRPr="00EF1850" w:rsidRDefault="004617F2" w:rsidP="000B121E">
            <w:pPr>
              <w:shd w:val="clear" w:color="auto" w:fill="FFFFFF" w:themeFill="background1"/>
              <w:spacing w:after="0"/>
              <w:jc w:val="center"/>
              <w:rPr>
                <w:rFonts w:eastAsia="Times New Roman" w:cs="Times New Roman"/>
                <w:b w:val="0"/>
                <w:color w:val="000000" w:themeColor="text1"/>
                <w:sz w:val="22"/>
              </w:rPr>
            </w:pPr>
            <w:r w:rsidRPr="00EF1850">
              <w:rPr>
                <w:rFonts w:eastAsia="Times New Roman" w:cs="Times New Roman"/>
                <w:b w:val="0"/>
                <w:color w:val="000000" w:themeColor="text1"/>
                <w:sz w:val="22"/>
              </w:rPr>
              <w:t>ADL-own</w:t>
            </w:r>
          </w:p>
        </w:tc>
        <w:tc>
          <w:tcPr>
            <w:tcW w:w="1746" w:type="dxa"/>
            <w:shd w:val="clear" w:color="auto" w:fill="auto"/>
            <w:noWrap/>
            <w:hideMark/>
          </w:tcPr>
          <w:p w14:paraId="103BD02C" w14:textId="77777777" w:rsidR="004617F2" w:rsidRPr="00EF1850"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w:t>
            </w:r>
          </w:p>
        </w:tc>
        <w:tc>
          <w:tcPr>
            <w:tcW w:w="711" w:type="dxa"/>
            <w:shd w:val="clear" w:color="auto" w:fill="auto"/>
            <w:noWrap/>
            <w:hideMark/>
          </w:tcPr>
          <w:p w14:paraId="61ADDDB5"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0.025</w:t>
            </w:r>
          </w:p>
        </w:tc>
        <w:tc>
          <w:tcPr>
            <w:tcW w:w="711" w:type="dxa"/>
            <w:shd w:val="clear" w:color="auto" w:fill="auto"/>
            <w:noWrap/>
            <w:hideMark/>
          </w:tcPr>
          <w:p w14:paraId="661F4BA8"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0.114</w:t>
            </w:r>
          </w:p>
        </w:tc>
        <w:tc>
          <w:tcPr>
            <w:tcW w:w="711" w:type="dxa"/>
            <w:shd w:val="clear" w:color="auto" w:fill="auto"/>
            <w:noWrap/>
            <w:hideMark/>
          </w:tcPr>
          <w:p w14:paraId="59A6633E"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0.259</w:t>
            </w:r>
          </w:p>
        </w:tc>
        <w:tc>
          <w:tcPr>
            <w:tcW w:w="711" w:type="dxa"/>
            <w:shd w:val="clear" w:color="auto" w:fill="auto"/>
            <w:noWrap/>
            <w:hideMark/>
          </w:tcPr>
          <w:p w14:paraId="5F3A1AFC"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0.003</w:t>
            </w:r>
          </w:p>
        </w:tc>
        <w:tc>
          <w:tcPr>
            <w:tcW w:w="711" w:type="dxa"/>
            <w:shd w:val="clear" w:color="auto" w:fill="auto"/>
            <w:noWrap/>
            <w:hideMark/>
          </w:tcPr>
          <w:p w14:paraId="532A311A"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0.009</w:t>
            </w:r>
          </w:p>
        </w:tc>
        <w:tc>
          <w:tcPr>
            <w:tcW w:w="711" w:type="dxa"/>
            <w:shd w:val="clear" w:color="auto" w:fill="auto"/>
            <w:noWrap/>
            <w:hideMark/>
          </w:tcPr>
          <w:p w14:paraId="14AAA071"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0.043</w:t>
            </w:r>
          </w:p>
        </w:tc>
        <w:tc>
          <w:tcPr>
            <w:tcW w:w="711" w:type="dxa"/>
            <w:shd w:val="clear" w:color="auto" w:fill="auto"/>
            <w:noWrap/>
            <w:hideMark/>
          </w:tcPr>
          <w:p w14:paraId="70D9DB66"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0.021</w:t>
            </w:r>
          </w:p>
        </w:tc>
        <w:tc>
          <w:tcPr>
            <w:tcW w:w="711" w:type="dxa"/>
            <w:shd w:val="clear" w:color="auto" w:fill="auto"/>
            <w:noWrap/>
            <w:hideMark/>
          </w:tcPr>
          <w:p w14:paraId="70C2DBC7"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0.142</w:t>
            </w:r>
          </w:p>
        </w:tc>
        <w:tc>
          <w:tcPr>
            <w:tcW w:w="407" w:type="dxa"/>
            <w:shd w:val="clear" w:color="auto" w:fill="auto"/>
            <w:noWrap/>
            <w:hideMark/>
          </w:tcPr>
          <w:p w14:paraId="7E7647B7"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0.286</w:t>
            </w:r>
          </w:p>
        </w:tc>
      </w:tr>
      <w:tr w:rsidR="004617F2" w:rsidRPr="00EF1850" w14:paraId="576D01C6"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14:paraId="10E77226" w14:textId="77777777" w:rsidR="004617F2" w:rsidRPr="00EF1850" w:rsidRDefault="004617F2" w:rsidP="000B121E">
            <w:pPr>
              <w:shd w:val="clear" w:color="auto" w:fill="FFFFFF" w:themeFill="background1"/>
              <w:spacing w:after="0"/>
              <w:jc w:val="center"/>
              <w:rPr>
                <w:rFonts w:eastAsia="Times New Roman" w:cs="Times New Roman"/>
                <w:b w:val="0"/>
                <w:color w:val="000000" w:themeColor="text1"/>
                <w:sz w:val="22"/>
              </w:rPr>
            </w:pPr>
            <w:r w:rsidRPr="00EF1850">
              <w:rPr>
                <w:rFonts w:eastAsia="Times New Roman" w:cs="Times New Roman"/>
                <w:b w:val="0"/>
                <w:color w:val="000000" w:themeColor="text1"/>
                <w:sz w:val="22"/>
              </w:rPr>
              <w:t>ADL-own</w:t>
            </w:r>
          </w:p>
        </w:tc>
        <w:tc>
          <w:tcPr>
            <w:tcW w:w="1746" w:type="dxa"/>
            <w:shd w:val="clear" w:color="auto" w:fill="auto"/>
            <w:noWrap/>
            <w:hideMark/>
          </w:tcPr>
          <w:p w14:paraId="1A12DF18" w14:textId="77777777" w:rsidR="004617F2" w:rsidRPr="00EF1850"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Base-lift</w:t>
            </w:r>
          </w:p>
        </w:tc>
        <w:tc>
          <w:tcPr>
            <w:tcW w:w="711" w:type="dxa"/>
            <w:shd w:val="clear" w:color="auto" w:fill="auto"/>
            <w:noWrap/>
            <w:hideMark/>
          </w:tcPr>
          <w:p w14:paraId="6105538A"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711" w:type="dxa"/>
            <w:shd w:val="clear" w:color="auto" w:fill="auto"/>
            <w:noWrap/>
            <w:hideMark/>
          </w:tcPr>
          <w:p w14:paraId="2462BB56"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711" w:type="dxa"/>
            <w:shd w:val="clear" w:color="auto" w:fill="auto"/>
            <w:noWrap/>
            <w:hideMark/>
          </w:tcPr>
          <w:p w14:paraId="7AB9A2C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711" w:type="dxa"/>
            <w:shd w:val="clear" w:color="auto" w:fill="auto"/>
            <w:noWrap/>
            <w:hideMark/>
          </w:tcPr>
          <w:p w14:paraId="3EA70356"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711" w:type="dxa"/>
            <w:shd w:val="clear" w:color="auto" w:fill="auto"/>
            <w:noWrap/>
            <w:hideMark/>
          </w:tcPr>
          <w:p w14:paraId="2837E012"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711" w:type="dxa"/>
            <w:shd w:val="clear" w:color="auto" w:fill="auto"/>
            <w:noWrap/>
            <w:hideMark/>
          </w:tcPr>
          <w:p w14:paraId="029BE69D"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711" w:type="dxa"/>
            <w:shd w:val="clear" w:color="auto" w:fill="auto"/>
            <w:noWrap/>
            <w:hideMark/>
          </w:tcPr>
          <w:p w14:paraId="31EAC0DF"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711" w:type="dxa"/>
            <w:shd w:val="clear" w:color="auto" w:fill="auto"/>
            <w:noWrap/>
            <w:hideMark/>
          </w:tcPr>
          <w:p w14:paraId="15F5E87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407" w:type="dxa"/>
            <w:shd w:val="clear" w:color="auto" w:fill="auto"/>
            <w:noWrap/>
            <w:hideMark/>
          </w:tcPr>
          <w:p w14:paraId="15E398E3"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r>
    </w:tbl>
    <w:p w14:paraId="0BE9E372" w14:textId="77777777" w:rsidR="004617F2" w:rsidRPr="00EF1850" w:rsidRDefault="004617F2" w:rsidP="000B121E">
      <w:pPr>
        <w:shd w:val="clear" w:color="auto" w:fill="FFFFFF" w:themeFill="background1"/>
        <w:spacing w:after="0" w:line="360" w:lineRule="auto"/>
        <w:rPr>
          <w:rFonts w:eastAsia="DengXian" w:cs="Times New Roman"/>
          <w:color w:val="000000" w:themeColor="text1"/>
          <w:szCs w:val="24"/>
        </w:rPr>
      </w:pPr>
    </w:p>
    <w:p w14:paraId="26C75014" w14:textId="2DF41B75"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eastAsia="DengXian" w:cs="Times New Roman"/>
          <w:color w:val="000000" w:themeColor="text1"/>
          <w:szCs w:val="24"/>
        </w:rPr>
        <w:t xml:space="preserve">We also investigate the models’ forecasting performance for the time period </w:t>
      </w:r>
      <w:r w:rsidRPr="00EF1850">
        <w:rPr>
          <w:rFonts w:cs="Times New Roman"/>
          <w:color w:val="000000" w:themeColor="text1"/>
          <w:szCs w:val="24"/>
        </w:rPr>
        <w:t xml:space="preserve">depending on whether or not the focal product is being </w:t>
      </w:r>
      <w:commentRangeStart w:id="19"/>
      <w:commentRangeStart w:id="20"/>
      <w:r w:rsidRPr="00EF1850">
        <w:rPr>
          <w:rFonts w:cs="Times New Roman"/>
          <w:color w:val="000000" w:themeColor="text1"/>
          <w:szCs w:val="24"/>
        </w:rPr>
        <w:t>promoted</w:t>
      </w:r>
      <w:commentRangeEnd w:id="19"/>
      <w:r w:rsidRPr="00EF1850">
        <w:rPr>
          <w:rStyle w:val="CommentReference"/>
          <w:color w:val="000000" w:themeColor="text1"/>
          <w:sz w:val="24"/>
          <w:szCs w:val="24"/>
        </w:rPr>
        <w:commentReference w:id="19"/>
      </w:r>
      <w:commentRangeEnd w:id="20"/>
      <w:r w:rsidRPr="00EF1850">
        <w:rPr>
          <w:rStyle w:val="CommentReference"/>
          <w:color w:val="000000" w:themeColor="text1"/>
          <w:sz w:val="24"/>
          <w:szCs w:val="24"/>
        </w:rPr>
        <w:commentReference w:id="20"/>
      </w:r>
      <w:r w:rsidRPr="00EF1850">
        <w:rPr>
          <w:rFonts w:cs="Times New Roman"/>
          <w:color w:val="000000" w:themeColor="text1"/>
          <w:szCs w:val="24"/>
        </w:rPr>
        <w:t xml:space="preserve"> as </w:t>
      </w:r>
      <w:r w:rsidR="00BF6A71" w:rsidRPr="00EF1850">
        <w:rPr>
          <w:rFonts w:cs="Times New Roman"/>
          <w:color w:val="000000" w:themeColor="text1"/>
          <w:szCs w:val="24"/>
        </w:rPr>
        <w:t xml:space="preserve">the </w:t>
      </w:r>
      <w:r w:rsidRPr="00EF1850">
        <w:rPr>
          <w:rFonts w:cs="Times New Roman"/>
          <w:color w:val="000000" w:themeColor="text1"/>
          <w:szCs w:val="24"/>
        </w:rPr>
        <w:t xml:space="preserve">sales for the two </w:t>
      </w:r>
      <w:r w:rsidRPr="00EF1850">
        <w:rPr>
          <w:rFonts w:cs="Times New Roman"/>
          <w:noProof/>
          <w:color w:val="000000" w:themeColor="text1"/>
          <w:szCs w:val="24"/>
        </w:rPr>
        <w:t>periods</w:t>
      </w:r>
      <w:r w:rsidRPr="00EF1850">
        <w:rPr>
          <w:rFonts w:cs="Times New Roman"/>
          <w:color w:val="000000" w:themeColor="text1"/>
          <w:szCs w:val="24"/>
        </w:rPr>
        <w:t xml:space="preserve"> tend to exhibit different levels of variations. Table 4 shows the </w:t>
      </w:r>
      <w:r w:rsidRPr="00EF1850">
        <w:rPr>
          <w:rFonts w:eastAsia="DengXian" w:cs="Times New Roman"/>
          <w:color w:val="000000" w:themeColor="text1"/>
          <w:szCs w:val="24"/>
        </w:rPr>
        <w:t xml:space="preserve">forecasting performance of the models for the non-promoted period and the promoted forecast period respectively. </w:t>
      </w:r>
      <w:r w:rsidRPr="00EF1850">
        <w:rPr>
          <w:rFonts w:cs="Times New Roman"/>
          <w:color w:val="000000" w:themeColor="text1"/>
          <w:szCs w:val="24"/>
        </w:rPr>
        <w:t xml:space="preserve">The results are in similar compared to those shown in Table </w:t>
      </w:r>
      <w:commentRangeStart w:id="21"/>
      <w:r w:rsidRPr="00EF1850">
        <w:rPr>
          <w:rFonts w:cs="Times New Roman"/>
          <w:color w:val="000000" w:themeColor="text1"/>
          <w:szCs w:val="24"/>
        </w:rPr>
        <w:t>2</w:t>
      </w:r>
      <w:commentRangeEnd w:id="21"/>
      <w:r w:rsidRPr="00EF1850">
        <w:rPr>
          <w:rStyle w:val="CommentReference"/>
          <w:color w:val="000000" w:themeColor="text1"/>
          <w:sz w:val="24"/>
          <w:szCs w:val="24"/>
        </w:rPr>
        <w:commentReference w:id="21"/>
      </w:r>
      <w:r w:rsidRPr="00EF1850">
        <w:rPr>
          <w:rFonts w:cs="Times New Roman"/>
          <w:color w:val="000000" w:themeColor="text1"/>
          <w:szCs w:val="24"/>
        </w:rPr>
        <w:t xml:space="preserve">. For the non-promoted period, the Base-lift method generally has the worst performance except for the MASE and the </w:t>
      </w:r>
      <w:r w:rsidRPr="00EF1850">
        <w:rPr>
          <w:rFonts w:eastAsia="Times New Roman" w:cs="Times New Roman"/>
          <w:bCs/>
          <w:color w:val="000000" w:themeColor="text1"/>
          <w:szCs w:val="24"/>
        </w:rPr>
        <w:t>AvgRelMAE when the forecast horizon is short (e.g., when h=1 and h=4)</w:t>
      </w:r>
      <w:r w:rsidRPr="00EF1850">
        <w:rPr>
          <w:rFonts w:cs="Times New Roman"/>
          <w:color w:val="000000" w:themeColor="text1"/>
          <w:szCs w:val="24"/>
        </w:rPr>
        <w:t xml:space="preserve">. This indicates that the simple models can be difficult to beat when the focal product is not being promoted and the product sales are comparably stable </w:t>
      </w:r>
      <w:r w:rsidRPr="00EF1850">
        <w:rPr>
          <w:rFonts w:cs="Times New Roman"/>
          <w:color w:val="000000" w:themeColor="text1"/>
          <w:szCs w:val="24"/>
        </w:rPr>
        <w:fldChar w:fldCharType="begin">
          <w:fldData xml:space="preserve">PEVuZE5vdGU+PENpdGU+PEF1dGhvcj5Hw7xyIEFsaTwvQXV0aG9yPjxZZWFyPjIwMDk8L1llYXI+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</w:fldData>
        </w:fldChar>
      </w:r>
      <w:r w:rsidR="006351B1" w:rsidRPr="00EF1850">
        <w:rPr>
          <w:rFonts w:cs="Times New Roman"/>
          <w:color w:val="000000" w:themeColor="text1"/>
          <w:szCs w:val="24"/>
        </w:rPr>
        <w:instrText xml:space="preserve"> ADDIN EN.CITE </w:instrText>
      </w:r>
      <w:r w:rsidR="006351B1" w:rsidRPr="00EF1850">
        <w:rPr>
          <w:rFonts w:cs="Times New Roman"/>
          <w:color w:val="000000" w:themeColor="text1"/>
          <w:szCs w:val="24"/>
        </w:rPr>
        <w:fldChar w:fldCharType="begin">
          <w:fldData xml:space="preserve">PEVuZE5vdGU+PENpdGU+PEF1dGhvcj5Hw7xyIEFsaTwvQXV0aG9yPjxZZWFyPjIwMDk8L1llYXI+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</w:fldData>
        </w:fldChar>
      </w:r>
      <w:r w:rsidR="006351B1" w:rsidRPr="00EF1850">
        <w:rPr>
          <w:rFonts w:cs="Times New Roman"/>
          <w:color w:val="000000" w:themeColor="text1"/>
          <w:szCs w:val="24"/>
        </w:rPr>
        <w:instrText xml:space="preserve"> ADDIN EN.CITE.DATA </w:instrText>
      </w:r>
      <w:r w:rsidR="006351B1" w:rsidRPr="00EF1850">
        <w:rPr>
          <w:rFonts w:cs="Times New Roman"/>
          <w:color w:val="000000" w:themeColor="text1"/>
          <w:szCs w:val="24"/>
        </w:rPr>
      </w:r>
      <w:r w:rsidR="006351B1" w:rsidRPr="00EF1850">
        <w:rPr>
          <w:rFonts w:cs="Times New Roman"/>
          <w:color w:val="000000" w:themeColor="text1"/>
          <w:szCs w:val="24"/>
        </w:rPr>
        <w:fldChar w:fldCharType="end"/>
      </w:r>
      <w:r w:rsidRPr="00EF1850">
        <w:rPr>
          <w:rFonts w:cs="Times New Roman"/>
          <w:color w:val="000000" w:themeColor="text1"/>
          <w:szCs w:val="24"/>
        </w:rPr>
      </w:r>
      <w:r w:rsidRPr="00EF1850">
        <w:rPr>
          <w:rFonts w:cs="Times New Roman"/>
          <w:color w:val="000000" w:themeColor="text1"/>
          <w:szCs w:val="24"/>
        </w:rPr>
        <w:fldChar w:fldCharType="separate"/>
      </w:r>
      <w:r w:rsidR="006351B1" w:rsidRPr="00EF1850">
        <w:rPr>
          <w:rFonts w:cs="Times New Roman"/>
          <w:noProof/>
          <w:color w:val="000000" w:themeColor="text1"/>
          <w:szCs w:val="24"/>
        </w:rPr>
        <w:t>(</w:t>
      </w:r>
      <w:hyperlink w:anchor="_ENREF_37" w:tooltip="Gür Ali, 2009 #715" w:history="1">
        <w:r w:rsidR="00EE2F0B" w:rsidRPr="00EF1850">
          <w:rPr>
            <w:rFonts w:cs="Times New Roman"/>
            <w:noProof/>
            <w:color w:val="000000" w:themeColor="text1"/>
            <w:szCs w:val="24"/>
          </w:rPr>
          <w:t>Gür Ali et al., 2009</w:t>
        </w:r>
      </w:hyperlink>
      <w:r w:rsidR="006351B1" w:rsidRPr="00EF1850">
        <w:rPr>
          <w:rFonts w:cs="Times New Roman"/>
          <w:noProof/>
          <w:color w:val="000000" w:themeColor="text1"/>
          <w:szCs w:val="24"/>
        </w:rPr>
        <w:t xml:space="preserve">; </w:t>
      </w:r>
      <w:hyperlink w:anchor="_ENREF_40" w:tooltip="Huang, 2014 #732" w:history="1">
        <w:r w:rsidR="00EE2F0B" w:rsidRPr="00EF1850">
          <w:rPr>
            <w:rFonts w:cs="Times New Roman"/>
            <w:noProof/>
            <w:color w:val="000000" w:themeColor="text1"/>
            <w:szCs w:val="24"/>
          </w:rPr>
          <w:t>Huang et al., 2014</w:t>
        </w:r>
      </w:hyperlink>
      <w:r w:rsidR="006351B1" w:rsidRPr="00EF1850">
        <w:rPr>
          <w:rFonts w:cs="Times New Roman"/>
          <w:noProof/>
          <w:color w:val="000000" w:themeColor="text1"/>
          <w:szCs w:val="24"/>
        </w:rPr>
        <w:t>)</w:t>
      </w:r>
      <w:r w:rsidRPr="00EF1850">
        <w:rPr>
          <w:rFonts w:cs="Times New Roman"/>
          <w:color w:val="000000" w:themeColor="text1"/>
          <w:szCs w:val="24"/>
        </w:rPr>
        <w:fldChar w:fldCharType="end"/>
      </w:r>
      <w:r w:rsidRPr="00EF1850">
        <w:rPr>
          <w:rFonts w:cs="Times New Roman"/>
          <w:color w:val="000000" w:themeColor="text1"/>
          <w:szCs w:val="24"/>
        </w:rPr>
        <w:t>. The ADL-</w:t>
      </w:r>
      <w:r w:rsidRPr="00EF1850">
        <w:rPr>
          <w:rFonts w:cs="Times New Roman"/>
          <w:noProof/>
          <w:color w:val="000000" w:themeColor="text1"/>
          <w:szCs w:val="24"/>
        </w:rPr>
        <w:t>intra</w:t>
      </w:r>
      <w:r w:rsidRPr="00EF1850">
        <w:rPr>
          <w:rFonts w:cs="Times New Roman"/>
          <w:color w:val="000000" w:themeColor="text1"/>
          <w:szCs w:val="24"/>
        </w:rPr>
        <w:t xml:space="preserve"> model generates more accurate forecasts compared to the ADL-own model. The ADL-own-EWC model and the ADL-own-IC model both outperform the ADL-own model. The ADL-</w:t>
      </w:r>
      <w:r w:rsidRPr="00EF1850">
        <w:rPr>
          <w:rFonts w:cs="Times New Roman"/>
          <w:noProof/>
          <w:color w:val="000000" w:themeColor="text1"/>
          <w:szCs w:val="24"/>
        </w:rPr>
        <w:t>intra</w:t>
      </w:r>
      <w:r w:rsidRPr="00EF1850">
        <w:rPr>
          <w:rFonts w:cs="Times New Roman"/>
          <w:color w:val="000000" w:themeColor="text1"/>
          <w:szCs w:val="24"/>
        </w:rPr>
        <w:t>-EWC model and the ADL-intra-IC model both outperform the ADL-</w:t>
      </w:r>
      <w:r w:rsidRPr="00EF1850">
        <w:rPr>
          <w:rFonts w:cs="Times New Roman"/>
          <w:noProof/>
          <w:color w:val="000000" w:themeColor="text1"/>
          <w:szCs w:val="24"/>
        </w:rPr>
        <w:t>intra</w:t>
      </w:r>
      <w:r w:rsidRPr="00EF1850">
        <w:rPr>
          <w:rFonts w:cs="Times New Roman"/>
          <w:color w:val="000000" w:themeColor="text1"/>
          <w:szCs w:val="24"/>
        </w:rPr>
        <w:t xml:space="preserve"> model. For the </w:t>
      </w:r>
      <w:r w:rsidRPr="00EF1850">
        <w:rPr>
          <w:rFonts w:eastAsia="DengXian" w:cs="Times New Roman"/>
          <w:color w:val="000000" w:themeColor="text1"/>
          <w:szCs w:val="24"/>
        </w:rPr>
        <w:t xml:space="preserve">promoted forecast period, </w:t>
      </w:r>
      <w:r w:rsidRPr="00EF1850">
        <w:rPr>
          <w:rFonts w:cs="Times New Roman"/>
          <w:color w:val="000000" w:themeColor="text1"/>
          <w:szCs w:val="24"/>
        </w:rPr>
        <w:t>the Base-lift method generates the least accurate forecasts. The ADL-</w:t>
      </w:r>
      <w:r w:rsidRPr="00EF1850">
        <w:rPr>
          <w:rFonts w:cs="Times New Roman"/>
          <w:noProof/>
          <w:color w:val="000000" w:themeColor="text1"/>
          <w:szCs w:val="24"/>
        </w:rPr>
        <w:t>intra</w:t>
      </w:r>
      <w:r w:rsidRPr="00EF1850">
        <w:rPr>
          <w:rFonts w:cs="Times New Roman"/>
          <w:color w:val="000000" w:themeColor="text1"/>
          <w:szCs w:val="24"/>
        </w:rPr>
        <w:t xml:space="preserve"> model outperforms the ADL-own model. The ADL-</w:t>
      </w:r>
      <w:r w:rsidRPr="00EF1850">
        <w:rPr>
          <w:rFonts w:cs="Times New Roman"/>
          <w:noProof/>
          <w:color w:val="000000" w:themeColor="text1"/>
          <w:szCs w:val="24"/>
        </w:rPr>
        <w:t>intra</w:t>
      </w:r>
      <w:r w:rsidRPr="00EF1850">
        <w:rPr>
          <w:rFonts w:cs="Times New Roman"/>
          <w:color w:val="000000" w:themeColor="text1"/>
          <w:szCs w:val="24"/>
        </w:rPr>
        <w:t>-EWC model beats the ADL-</w:t>
      </w:r>
      <w:r w:rsidRPr="00EF1850">
        <w:rPr>
          <w:rFonts w:cs="Times New Roman"/>
          <w:noProof/>
          <w:color w:val="000000" w:themeColor="text1"/>
          <w:szCs w:val="24"/>
        </w:rPr>
        <w:t>intra</w:t>
      </w:r>
      <w:r w:rsidRPr="00EF1850">
        <w:rPr>
          <w:rFonts w:cs="Times New Roman"/>
          <w:color w:val="000000" w:themeColor="text1"/>
          <w:szCs w:val="24"/>
        </w:rPr>
        <w:t xml:space="preserve"> model, and the ADL-own-EWC model beats the ADL-own-EWC model. However, the ADL-intra-IC model and the ADL-own-IC model cannot effectively outperform their counterparts (e.g., the ADL-intra-IC model and the ADL-own-IC model </w:t>
      </w:r>
      <w:r w:rsidRPr="00EF1850">
        <w:rPr>
          <w:rFonts w:cs="Times New Roman"/>
          <w:color w:val="000000" w:themeColor="text1"/>
          <w:szCs w:val="24"/>
        </w:rPr>
        <w:lastRenderedPageBreak/>
        <w:t>respectively). This may be due to the high volumes and high variations of the product sales when the focal product is being promoted</w:t>
      </w:r>
      <w:r w:rsidR="00BF6A71" w:rsidRPr="00EF1850">
        <w:rPr>
          <w:rFonts w:cs="Times New Roman"/>
          <w:color w:val="000000" w:themeColor="text1"/>
          <w:szCs w:val="24"/>
        </w:rPr>
        <w:t xml:space="preserve"> which submerge </w:t>
      </w:r>
      <w:r w:rsidRPr="00EF1850">
        <w:rPr>
          <w:rFonts w:cs="Times New Roman"/>
          <w:color w:val="000000" w:themeColor="text1"/>
          <w:szCs w:val="24"/>
        </w:rPr>
        <w:t>the value of the bias correction</w:t>
      </w:r>
      <w:r w:rsidR="00BF6A71" w:rsidRPr="00EF1850">
        <w:rPr>
          <w:rFonts w:cs="Times New Roman"/>
          <w:color w:val="000000" w:themeColor="text1"/>
          <w:szCs w:val="24"/>
        </w:rPr>
        <w:t>.</w:t>
      </w:r>
    </w:p>
    <w:p w14:paraId="4757C391" w14:textId="77777777" w:rsidR="004617F2" w:rsidRPr="00EF1850" w:rsidRDefault="004617F2" w:rsidP="000B121E">
      <w:pPr>
        <w:shd w:val="clear" w:color="auto" w:fill="FFFFFF" w:themeFill="background1"/>
        <w:spacing w:after="0" w:line="360" w:lineRule="auto"/>
        <w:rPr>
          <w:color w:val="000000" w:themeColor="text1"/>
          <w:szCs w:val="24"/>
        </w:rPr>
      </w:pPr>
      <w:r w:rsidRPr="00EF1850">
        <w:rPr>
          <w:rFonts w:cs="Times New Roman"/>
          <w:color w:val="000000" w:themeColor="text1"/>
          <w:szCs w:val="24"/>
        </w:rPr>
        <w:t xml:space="preserve">     </w:t>
      </w:r>
    </w:p>
    <w:p w14:paraId="0CF66347" w14:textId="77777777" w:rsidR="004617F2" w:rsidRPr="00EF1850" w:rsidRDefault="004617F2" w:rsidP="000B121E">
      <w:pPr>
        <w:shd w:val="clear" w:color="auto" w:fill="FFFFFF" w:themeFill="background1"/>
        <w:spacing w:after="0" w:line="360" w:lineRule="auto"/>
        <w:rPr>
          <w:color w:val="000000" w:themeColor="text1"/>
          <w:szCs w:val="24"/>
        </w:rPr>
      </w:pPr>
      <w:r w:rsidRPr="00EF1850">
        <w:rPr>
          <w:color w:val="000000" w:themeColor="text1"/>
          <w:szCs w:val="24"/>
        </w:rPr>
        <w:t>Table 4.</w:t>
      </w:r>
      <w:r w:rsidRPr="00EF1850">
        <w:rPr>
          <w:color w:val="000000" w:themeColor="text1"/>
          <w:szCs w:val="24"/>
        </w:rPr>
        <w:tab/>
      </w:r>
      <w:r w:rsidRPr="00EF1850">
        <w:rPr>
          <w:rFonts w:eastAsia="DengXian" w:cs="Times New Roman"/>
          <w:color w:val="000000" w:themeColor="text1"/>
          <w:szCs w:val="24"/>
        </w:rPr>
        <w:t xml:space="preserve">The forecasting performance of the models for promoted and non-promoted period </w:t>
      </w:r>
    </w:p>
    <w:p w14:paraId="634B46D9" w14:textId="77777777" w:rsidR="004617F2" w:rsidRPr="00EF1850" w:rsidRDefault="004617F2" w:rsidP="000B121E">
      <w:pPr>
        <w:shd w:val="clear" w:color="auto" w:fill="FFFFFF" w:themeFill="background1"/>
        <w:spacing w:after="0" w:line="360" w:lineRule="auto"/>
        <w:rPr>
          <w:color w:val="000000" w:themeColor="text1"/>
          <w:szCs w:val="24"/>
        </w:rPr>
      </w:pPr>
      <w:r w:rsidRPr="00EF1850">
        <w:rPr>
          <w:color w:val="000000" w:themeColor="text1"/>
          <w:szCs w:val="24"/>
        </w:rPr>
        <w:t xml:space="preserve"> </w:t>
      </w:r>
    </w:p>
    <w:tbl>
      <w:tblPr>
        <w:tblStyle w:val="ListTable1Light1"/>
        <w:tblW w:w="9831" w:type="dxa"/>
        <w:tblInd w:w="-426" w:type="dxa"/>
        <w:tblLook w:val="04A0" w:firstRow="1" w:lastRow="0" w:firstColumn="1" w:lastColumn="0" w:noHBand="0" w:noVBand="1"/>
      </w:tblPr>
      <w:tblGrid>
        <w:gridCol w:w="1844"/>
        <w:gridCol w:w="705"/>
        <w:gridCol w:w="950"/>
        <w:gridCol w:w="828"/>
        <w:gridCol w:w="1390"/>
        <w:gridCol w:w="711"/>
        <w:gridCol w:w="950"/>
        <w:gridCol w:w="828"/>
        <w:gridCol w:w="1813"/>
      </w:tblGrid>
      <w:tr w:rsidR="004617F2" w:rsidRPr="00EF1850" w14:paraId="5039AE93" w14:textId="77777777" w:rsidTr="00B1292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noWrap/>
            <w:hideMark/>
          </w:tcPr>
          <w:p w14:paraId="59E9EB8A" w14:textId="77777777" w:rsidR="004617F2" w:rsidRPr="00EF1850" w:rsidRDefault="004617F2" w:rsidP="000B121E">
            <w:pPr>
              <w:shd w:val="clear" w:color="auto" w:fill="FFFFFF" w:themeFill="background1"/>
              <w:spacing w:after="0"/>
              <w:jc w:val="center"/>
              <w:rPr>
                <w:rFonts w:eastAsia="Times New Roman" w:cs="Times New Roman"/>
                <w:b w:val="0"/>
                <w:color w:val="000000" w:themeColor="text1"/>
                <w:sz w:val="22"/>
              </w:rPr>
            </w:pPr>
            <w:r w:rsidRPr="00EF1850">
              <w:rPr>
                <w:rFonts w:eastAsia="Times New Roman" w:cs="Times New Roman"/>
                <w:b w:val="0"/>
                <w:color w:val="000000" w:themeColor="text1"/>
                <w:sz w:val="22"/>
              </w:rPr>
              <w:t>Forecast horizon= 8</w:t>
            </w:r>
          </w:p>
        </w:tc>
        <w:tc>
          <w:tcPr>
            <w:tcW w:w="3685" w:type="dxa"/>
            <w:gridSpan w:val="4"/>
            <w:shd w:val="clear" w:color="auto" w:fill="auto"/>
            <w:noWrap/>
            <w:hideMark/>
          </w:tcPr>
          <w:p w14:paraId="7DFDFEDF" w14:textId="77777777" w:rsidR="004617F2" w:rsidRPr="00EF1850"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Non-Promoted period</w:t>
            </w:r>
          </w:p>
        </w:tc>
        <w:tc>
          <w:tcPr>
            <w:tcW w:w="4302" w:type="dxa"/>
            <w:gridSpan w:val="4"/>
            <w:shd w:val="clear" w:color="auto" w:fill="auto"/>
            <w:noWrap/>
            <w:hideMark/>
          </w:tcPr>
          <w:p w14:paraId="1427A6E0" w14:textId="77777777" w:rsidR="004617F2" w:rsidRPr="00EF1850"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Promoted period</w:t>
            </w:r>
          </w:p>
        </w:tc>
      </w:tr>
      <w:tr w:rsidR="004617F2" w:rsidRPr="00EF1850" w14:paraId="1A4C1887"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4FEB1704"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Model/measure</w:t>
            </w:r>
          </w:p>
        </w:tc>
        <w:tc>
          <w:tcPr>
            <w:tcW w:w="0" w:type="dxa"/>
            <w:shd w:val="clear" w:color="auto" w:fill="auto"/>
            <w:hideMark/>
          </w:tcPr>
          <w:p w14:paraId="08DED796"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MAE</w:t>
            </w:r>
          </w:p>
        </w:tc>
        <w:tc>
          <w:tcPr>
            <w:tcW w:w="0" w:type="dxa"/>
            <w:shd w:val="clear" w:color="auto" w:fill="auto"/>
            <w:hideMark/>
          </w:tcPr>
          <w:p w14:paraId="680154E1"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SMAPE</w:t>
            </w:r>
          </w:p>
        </w:tc>
        <w:tc>
          <w:tcPr>
            <w:tcW w:w="0" w:type="dxa"/>
            <w:shd w:val="clear" w:color="auto" w:fill="auto"/>
            <w:hideMark/>
          </w:tcPr>
          <w:p w14:paraId="16222F3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MASE</w:t>
            </w:r>
          </w:p>
        </w:tc>
        <w:tc>
          <w:tcPr>
            <w:tcW w:w="1202" w:type="dxa"/>
            <w:shd w:val="clear" w:color="auto" w:fill="auto"/>
            <w:noWrap/>
            <w:hideMark/>
          </w:tcPr>
          <w:p w14:paraId="3879B435" w14:textId="77777777" w:rsidR="004617F2" w:rsidRPr="00EF1850"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AvgRelMAE</w:t>
            </w:r>
          </w:p>
        </w:tc>
        <w:tc>
          <w:tcPr>
            <w:tcW w:w="0" w:type="dxa"/>
            <w:shd w:val="clear" w:color="auto" w:fill="auto"/>
            <w:hideMark/>
          </w:tcPr>
          <w:p w14:paraId="300338AF"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MAE</w:t>
            </w:r>
          </w:p>
        </w:tc>
        <w:tc>
          <w:tcPr>
            <w:tcW w:w="0" w:type="dxa"/>
            <w:shd w:val="clear" w:color="auto" w:fill="auto"/>
            <w:hideMark/>
          </w:tcPr>
          <w:p w14:paraId="06A26CD7"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SMAPE</w:t>
            </w:r>
          </w:p>
        </w:tc>
        <w:tc>
          <w:tcPr>
            <w:tcW w:w="0" w:type="dxa"/>
            <w:shd w:val="clear" w:color="auto" w:fill="auto"/>
            <w:hideMark/>
          </w:tcPr>
          <w:p w14:paraId="203630BA"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MASE</w:t>
            </w:r>
          </w:p>
        </w:tc>
        <w:tc>
          <w:tcPr>
            <w:tcW w:w="1813" w:type="dxa"/>
            <w:shd w:val="clear" w:color="auto" w:fill="auto"/>
            <w:noWrap/>
            <w:hideMark/>
          </w:tcPr>
          <w:p w14:paraId="59F80106" w14:textId="77777777" w:rsidR="004617F2" w:rsidRPr="00EF1850"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AvgRelMAE</w:t>
            </w:r>
          </w:p>
        </w:tc>
      </w:tr>
      <w:tr w:rsidR="004617F2" w:rsidRPr="00EF1850" w14:paraId="4E65C184"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7455A23F"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Base-lift</w:t>
            </w:r>
          </w:p>
        </w:tc>
        <w:tc>
          <w:tcPr>
            <w:tcW w:w="0" w:type="dxa"/>
            <w:shd w:val="clear" w:color="auto" w:fill="auto"/>
            <w:hideMark/>
          </w:tcPr>
          <w:p w14:paraId="143E355D"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9.64</w:t>
            </w:r>
          </w:p>
        </w:tc>
        <w:tc>
          <w:tcPr>
            <w:tcW w:w="0" w:type="dxa"/>
            <w:shd w:val="clear" w:color="auto" w:fill="auto"/>
            <w:hideMark/>
          </w:tcPr>
          <w:p w14:paraId="3191E89C"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41.7%</w:t>
            </w:r>
          </w:p>
        </w:tc>
        <w:tc>
          <w:tcPr>
            <w:tcW w:w="0" w:type="dxa"/>
            <w:shd w:val="clear" w:color="auto" w:fill="auto"/>
            <w:hideMark/>
          </w:tcPr>
          <w:p w14:paraId="45956883"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0.588</w:t>
            </w:r>
          </w:p>
        </w:tc>
        <w:tc>
          <w:tcPr>
            <w:tcW w:w="1202" w:type="dxa"/>
            <w:shd w:val="clear" w:color="auto" w:fill="auto"/>
            <w:noWrap/>
            <w:hideMark/>
          </w:tcPr>
          <w:p w14:paraId="0FD73A24"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1.005</w:t>
            </w:r>
          </w:p>
        </w:tc>
        <w:tc>
          <w:tcPr>
            <w:tcW w:w="0" w:type="dxa"/>
            <w:shd w:val="clear" w:color="auto" w:fill="auto"/>
            <w:hideMark/>
          </w:tcPr>
          <w:p w14:paraId="4EDE34AB"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84.46</w:t>
            </w:r>
          </w:p>
        </w:tc>
        <w:tc>
          <w:tcPr>
            <w:tcW w:w="0" w:type="dxa"/>
            <w:shd w:val="clear" w:color="auto" w:fill="auto"/>
            <w:hideMark/>
          </w:tcPr>
          <w:p w14:paraId="3D9769CD"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82.1%</w:t>
            </w:r>
          </w:p>
        </w:tc>
        <w:tc>
          <w:tcPr>
            <w:tcW w:w="0" w:type="dxa"/>
            <w:shd w:val="clear" w:color="auto" w:fill="auto"/>
            <w:hideMark/>
          </w:tcPr>
          <w:p w14:paraId="74C2A39A"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2.186</w:t>
            </w:r>
          </w:p>
        </w:tc>
        <w:tc>
          <w:tcPr>
            <w:tcW w:w="1813" w:type="dxa"/>
            <w:shd w:val="clear" w:color="auto" w:fill="auto"/>
            <w:hideMark/>
          </w:tcPr>
          <w:p w14:paraId="6A0B4BBF"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1.504</w:t>
            </w:r>
          </w:p>
        </w:tc>
      </w:tr>
      <w:tr w:rsidR="004617F2" w:rsidRPr="00EF1850" w14:paraId="2FF0485F"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30BDCAB5"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ADL-own</w:t>
            </w:r>
          </w:p>
        </w:tc>
        <w:tc>
          <w:tcPr>
            <w:tcW w:w="0" w:type="dxa"/>
            <w:shd w:val="clear" w:color="auto" w:fill="auto"/>
            <w:hideMark/>
          </w:tcPr>
          <w:p w14:paraId="7C164EDA"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9.36</w:t>
            </w:r>
          </w:p>
        </w:tc>
        <w:tc>
          <w:tcPr>
            <w:tcW w:w="0" w:type="dxa"/>
            <w:shd w:val="clear" w:color="auto" w:fill="auto"/>
            <w:hideMark/>
          </w:tcPr>
          <w:p w14:paraId="7EDBFDDF"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40.3%</w:t>
            </w:r>
          </w:p>
        </w:tc>
        <w:tc>
          <w:tcPr>
            <w:tcW w:w="0" w:type="dxa"/>
            <w:shd w:val="clear" w:color="auto" w:fill="auto"/>
            <w:hideMark/>
          </w:tcPr>
          <w:p w14:paraId="58A75DCE"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0.582</w:t>
            </w:r>
          </w:p>
        </w:tc>
        <w:tc>
          <w:tcPr>
            <w:tcW w:w="1202" w:type="dxa"/>
            <w:shd w:val="clear" w:color="auto" w:fill="auto"/>
            <w:noWrap/>
            <w:hideMark/>
          </w:tcPr>
          <w:p w14:paraId="27C6832D"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1.000</w:t>
            </w:r>
          </w:p>
        </w:tc>
        <w:tc>
          <w:tcPr>
            <w:tcW w:w="0" w:type="dxa"/>
            <w:shd w:val="clear" w:color="auto" w:fill="auto"/>
            <w:hideMark/>
          </w:tcPr>
          <w:p w14:paraId="05A318F0"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49.49</w:t>
            </w:r>
          </w:p>
        </w:tc>
        <w:tc>
          <w:tcPr>
            <w:tcW w:w="0" w:type="dxa"/>
            <w:shd w:val="clear" w:color="auto" w:fill="auto"/>
            <w:hideMark/>
          </w:tcPr>
          <w:p w14:paraId="5D005C8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49.4%</w:t>
            </w:r>
          </w:p>
        </w:tc>
        <w:tc>
          <w:tcPr>
            <w:tcW w:w="0" w:type="dxa"/>
            <w:shd w:val="clear" w:color="auto" w:fill="auto"/>
            <w:hideMark/>
          </w:tcPr>
          <w:p w14:paraId="71EA3008"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1.653</w:t>
            </w:r>
          </w:p>
        </w:tc>
        <w:tc>
          <w:tcPr>
            <w:tcW w:w="1813" w:type="dxa"/>
            <w:shd w:val="clear" w:color="auto" w:fill="auto"/>
            <w:noWrap/>
            <w:hideMark/>
          </w:tcPr>
          <w:p w14:paraId="40419B51"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1.000</w:t>
            </w:r>
          </w:p>
        </w:tc>
      </w:tr>
      <w:tr w:rsidR="004617F2" w:rsidRPr="00EF1850" w14:paraId="0C890A69"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3015251A"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ADL-intra</w:t>
            </w:r>
          </w:p>
        </w:tc>
        <w:tc>
          <w:tcPr>
            <w:tcW w:w="0" w:type="dxa"/>
            <w:shd w:val="clear" w:color="auto" w:fill="auto"/>
            <w:hideMark/>
          </w:tcPr>
          <w:p w14:paraId="363D1FF3"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9.13</w:t>
            </w:r>
          </w:p>
        </w:tc>
        <w:tc>
          <w:tcPr>
            <w:tcW w:w="0" w:type="dxa"/>
            <w:shd w:val="clear" w:color="auto" w:fill="auto"/>
            <w:hideMark/>
          </w:tcPr>
          <w:p w14:paraId="61FF8E62"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40.1%</w:t>
            </w:r>
          </w:p>
        </w:tc>
        <w:tc>
          <w:tcPr>
            <w:tcW w:w="0" w:type="dxa"/>
            <w:shd w:val="clear" w:color="auto" w:fill="auto"/>
            <w:hideMark/>
          </w:tcPr>
          <w:p w14:paraId="24062F07"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0.582</w:t>
            </w:r>
          </w:p>
        </w:tc>
        <w:tc>
          <w:tcPr>
            <w:tcW w:w="1202" w:type="dxa"/>
            <w:shd w:val="clear" w:color="auto" w:fill="auto"/>
            <w:noWrap/>
            <w:hideMark/>
          </w:tcPr>
          <w:p w14:paraId="1C46E8D3"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0.996</w:t>
            </w:r>
          </w:p>
        </w:tc>
        <w:tc>
          <w:tcPr>
            <w:tcW w:w="0" w:type="dxa"/>
            <w:shd w:val="clear" w:color="auto" w:fill="auto"/>
            <w:hideMark/>
          </w:tcPr>
          <w:p w14:paraId="675EB2DA"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48.78</w:t>
            </w:r>
          </w:p>
        </w:tc>
        <w:tc>
          <w:tcPr>
            <w:tcW w:w="0" w:type="dxa"/>
            <w:shd w:val="clear" w:color="auto" w:fill="auto"/>
            <w:hideMark/>
          </w:tcPr>
          <w:p w14:paraId="37004AFC"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48.0%</w:t>
            </w:r>
          </w:p>
        </w:tc>
        <w:tc>
          <w:tcPr>
            <w:tcW w:w="0" w:type="dxa"/>
            <w:shd w:val="clear" w:color="auto" w:fill="auto"/>
            <w:hideMark/>
          </w:tcPr>
          <w:p w14:paraId="21496DB4"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1.630</w:t>
            </w:r>
          </w:p>
        </w:tc>
        <w:tc>
          <w:tcPr>
            <w:tcW w:w="1813" w:type="dxa"/>
            <w:shd w:val="clear" w:color="auto" w:fill="auto"/>
            <w:hideMark/>
          </w:tcPr>
          <w:p w14:paraId="19026929"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0.972</w:t>
            </w:r>
          </w:p>
        </w:tc>
      </w:tr>
      <w:tr w:rsidR="004617F2" w:rsidRPr="00EF1850" w14:paraId="57330086"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006120AF"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ADL-own-EWC</w:t>
            </w:r>
          </w:p>
        </w:tc>
        <w:tc>
          <w:tcPr>
            <w:tcW w:w="0" w:type="dxa"/>
            <w:shd w:val="clear" w:color="auto" w:fill="auto"/>
            <w:hideMark/>
          </w:tcPr>
          <w:p w14:paraId="292F9871"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9.33</w:t>
            </w:r>
          </w:p>
        </w:tc>
        <w:tc>
          <w:tcPr>
            <w:tcW w:w="0" w:type="dxa"/>
            <w:shd w:val="clear" w:color="auto" w:fill="auto"/>
            <w:hideMark/>
          </w:tcPr>
          <w:p w14:paraId="21F7E9BE"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40.2%</w:t>
            </w:r>
          </w:p>
        </w:tc>
        <w:tc>
          <w:tcPr>
            <w:tcW w:w="0" w:type="dxa"/>
            <w:shd w:val="clear" w:color="auto" w:fill="auto"/>
            <w:hideMark/>
          </w:tcPr>
          <w:p w14:paraId="3ECED2D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0.581</w:t>
            </w:r>
          </w:p>
        </w:tc>
        <w:tc>
          <w:tcPr>
            <w:tcW w:w="1202" w:type="dxa"/>
            <w:shd w:val="clear" w:color="auto" w:fill="auto"/>
            <w:noWrap/>
            <w:hideMark/>
          </w:tcPr>
          <w:p w14:paraId="1F7BAAD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0.996</w:t>
            </w:r>
          </w:p>
        </w:tc>
        <w:tc>
          <w:tcPr>
            <w:tcW w:w="0" w:type="dxa"/>
            <w:shd w:val="clear" w:color="auto" w:fill="auto"/>
            <w:hideMark/>
          </w:tcPr>
          <w:p w14:paraId="6655FC67"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49.23</w:t>
            </w:r>
          </w:p>
        </w:tc>
        <w:tc>
          <w:tcPr>
            <w:tcW w:w="0" w:type="dxa"/>
            <w:shd w:val="clear" w:color="auto" w:fill="auto"/>
            <w:hideMark/>
          </w:tcPr>
          <w:p w14:paraId="0BC0F6C1"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49.3%</w:t>
            </w:r>
          </w:p>
        </w:tc>
        <w:tc>
          <w:tcPr>
            <w:tcW w:w="0" w:type="dxa"/>
            <w:shd w:val="clear" w:color="auto" w:fill="auto"/>
            <w:hideMark/>
          </w:tcPr>
          <w:p w14:paraId="04C6FCD8"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1.652</w:t>
            </w:r>
          </w:p>
        </w:tc>
        <w:tc>
          <w:tcPr>
            <w:tcW w:w="1813" w:type="dxa"/>
            <w:shd w:val="clear" w:color="auto" w:fill="auto"/>
            <w:hideMark/>
          </w:tcPr>
          <w:p w14:paraId="60DE9CD2"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0.995</w:t>
            </w:r>
          </w:p>
        </w:tc>
      </w:tr>
      <w:tr w:rsidR="004617F2" w:rsidRPr="00EF1850" w14:paraId="68CCD970"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5AA80585"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ADL-intra-EWC</w:t>
            </w:r>
          </w:p>
        </w:tc>
        <w:tc>
          <w:tcPr>
            <w:tcW w:w="0" w:type="dxa"/>
            <w:shd w:val="clear" w:color="auto" w:fill="auto"/>
            <w:hideMark/>
          </w:tcPr>
          <w:p w14:paraId="7AE8AE48"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9.10</w:t>
            </w:r>
          </w:p>
        </w:tc>
        <w:tc>
          <w:tcPr>
            <w:tcW w:w="0" w:type="dxa"/>
            <w:shd w:val="clear" w:color="auto" w:fill="auto"/>
            <w:hideMark/>
          </w:tcPr>
          <w:p w14:paraId="4B7300BC"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40.0%</w:t>
            </w:r>
          </w:p>
        </w:tc>
        <w:tc>
          <w:tcPr>
            <w:tcW w:w="0" w:type="dxa"/>
            <w:shd w:val="clear" w:color="auto" w:fill="auto"/>
            <w:hideMark/>
          </w:tcPr>
          <w:p w14:paraId="15EFFA73"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0.581</w:t>
            </w:r>
          </w:p>
        </w:tc>
        <w:tc>
          <w:tcPr>
            <w:tcW w:w="1202" w:type="dxa"/>
            <w:shd w:val="clear" w:color="auto" w:fill="auto"/>
            <w:noWrap/>
            <w:hideMark/>
          </w:tcPr>
          <w:p w14:paraId="3267D290"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0.994</w:t>
            </w:r>
          </w:p>
        </w:tc>
        <w:tc>
          <w:tcPr>
            <w:tcW w:w="0" w:type="dxa"/>
            <w:shd w:val="clear" w:color="auto" w:fill="auto"/>
            <w:hideMark/>
          </w:tcPr>
          <w:p w14:paraId="5405AE69"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48.34</w:t>
            </w:r>
          </w:p>
        </w:tc>
        <w:tc>
          <w:tcPr>
            <w:tcW w:w="0" w:type="dxa"/>
            <w:shd w:val="clear" w:color="auto" w:fill="auto"/>
            <w:hideMark/>
          </w:tcPr>
          <w:p w14:paraId="7900D2A6"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47.9%</w:t>
            </w:r>
          </w:p>
        </w:tc>
        <w:tc>
          <w:tcPr>
            <w:tcW w:w="0" w:type="dxa"/>
            <w:shd w:val="clear" w:color="auto" w:fill="auto"/>
            <w:hideMark/>
          </w:tcPr>
          <w:p w14:paraId="2F9E28B6"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1.626</w:t>
            </w:r>
          </w:p>
        </w:tc>
        <w:tc>
          <w:tcPr>
            <w:tcW w:w="1813" w:type="dxa"/>
            <w:shd w:val="clear" w:color="auto" w:fill="auto"/>
            <w:hideMark/>
          </w:tcPr>
          <w:p w14:paraId="618C9213"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0.965</w:t>
            </w:r>
          </w:p>
        </w:tc>
      </w:tr>
      <w:tr w:rsidR="004617F2" w:rsidRPr="00EF1850" w14:paraId="3867381F"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15BE852B"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ADL-own-IC</w:t>
            </w:r>
          </w:p>
        </w:tc>
        <w:tc>
          <w:tcPr>
            <w:tcW w:w="0" w:type="dxa"/>
            <w:shd w:val="clear" w:color="auto" w:fill="auto"/>
            <w:hideMark/>
          </w:tcPr>
          <w:p w14:paraId="4907702D"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9.23</w:t>
            </w:r>
          </w:p>
        </w:tc>
        <w:tc>
          <w:tcPr>
            <w:tcW w:w="0" w:type="dxa"/>
            <w:shd w:val="clear" w:color="auto" w:fill="auto"/>
            <w:hideMark/>
          </w:tcPr>
          <w:p w14:paraId="3D6758F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40.2%</w:t>
            </w:r>
          </w:p>
        </w:tc>
        <w:tc>
          <w:tcPr>
            <w:tcW w:w="0" w:type="dxa"/>
            <w:shd w:val="clear" w:color="auto" w:fill="auto"/>
            <w:hideMark/>
          </w:tcPr>
          <w:p w14:paraId="40CD0E24"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0.575</w:t>
            </w:r>
          </w:p>
        </w:tc>
        <w:tc>
          <w:tcPr>
            <w:tcW w:w="1202" w:type="dxa"/>
            <w:shd w:val="clear" w:color="auto" w:fill="auto"/>
            <w:noWrap/>
            <w:hideMark/>
          </w:tcPr>
          <w:p w14:paraId="15A45213"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0.995</w:t>
            </w:r>
          </w:p>
        </w:tc>
        <w:tc>
          <w:tcPr>
            <w:tcW w:w="0" w:type="dxa"/>
            <w:shd w:val="clear" w:color="auto" w:fill="auto"/>
            <w:hideMark/>
          </w:tcPr>
          <w:p w14:paraId="5BED51F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51.54</w:t>
            </w:r>
          </w:p>
        </w:tc>
        <w:tc>
          <w:tcPr>
            <w:tcW w:w="0" w:type="dxa"/>
            <w:shd w:val="clear" w:color="auto" w:fill="auto"/>
            <w:hideMark/>
          </w:tcPr>
          <w:p w14:paraId="3A6E008A"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49.7%</w:t>
            </w:r>
          </w:p>
        </w:tc>
        <w:tc>
          <w:tcPr>
            <w:tcW w:w="0" w:type="dxa"/>
            <w:shd w:val="clear" w:color="auto" w:fill="auto"/>
            <w:hideMark/>
          </w:tcPr>
          <w:p w14:paraId="2917947D"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1.673</w:t>
            </w:r>
          </w:p>
        </w:tc>
        <w:tc>
          <w:tcPr>
            <w:tcW w:w="1813" w:type="dxa"/>
            <w:shd w:val="clear" w:color="auto" w:fill="auto"/>
            <w:hideMark/>
          </w:tcPr>
          <w:p w14:paraId="08A8378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1.017</w:t>
            </w:r>
          </w:p>
        </w:tc>
      </w:tr>
      <w:tr w:rsidR="004617F2" w:rsidRPr="00EF1850" w14:paraId="0E4AAC84"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6AE0BD53"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ADL-intra-IC</w:t>
            </w:r>
          </w:p>
        </w:tc>
        <w:tc>
          <w:tcPr>
            <w:tcW w:w="0" w:type="dxa"/>
            <w:shd w:val="clear" w:color="auto" w:fill="auto"/>
            <w:hideMark/>
          </w:tcPr>
          <w:p w14:paraId="4ACBFE9B"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9.03</w:t>
            </w:r>
          </w:p>
        </w:tc>
        <w:tc>
          <w:tcPr>
            <w:tcW w:w="0" w:type="dxa"/>
            <w:shd w:val="clear" w:color="auto" w:fill="auto"/>
            <w:hideMark/>
          </w:tcPr>
          <w:p w14:paraId="0EF3580E"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40.0%</w:t>
            </w:r>
          </w:p>
        </w:tc>
        <w:tc>
          <w:tcPr>
            <w:tcW w:w="0" w:type="dxa"/>
            <w:shd w:val="clear" w:color="auto" w:fill="auto"/>
            <w:hideMark/>
          </w:tcPr>
          <w:p w14:paraId="2885B919"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0.577</w:t>
            </w:r>
          </w:p>
        </w:tc>
        <w:tc>
          <w:tcPr>
            <w:tcW w:w="1202" w:type="dxa"/>
            <w:shd w:val="clear" w:color="auto" w:fill="auto"/>
            <w:noWrap/>
            <w:hideMark/>
          </w:tcPr>
          <w:p w14:paraId="2D1ACDC6"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0.992</w:t>
            </w:r>
          </w:p>
        </w:tc>
        <w:tc>
          <w:tcPr>
            <w:tcW w:w="0" w:type="dxa"/>
            <w:shd w:val="clear" w:color="auto" w:fill="auto"/>
            <w:hideMark/>
          </w:tcPr>
          <w:p w14:paraId="7854E8A9"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49.71</w:t>
            </w:r>
          </w:p>
        </w:tc>
        <w:tc>
          <w:tcPr>
            <w:tcW w:w="0" w:type="dxa"/>
            <w:shd w:val="clear" w:color="auto" w:fill="auto"/>
            <w:hideMark/>
          </w:tcPr>
          <w:p w14:paraId="6C6EA363"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48.3%</w:t>
            </w:r>
          </w:p>
        </w:tc>
        <w:tc>
          <w:tcPr>
            <w:tcW w:w="0" w:type="dxa"/>
            <w:shd w:val="clear" w:color="auto" w:fill="auto"/>
            <w:hideMark/>
          </w:tcPr>
          <w:p w14:paraId="6B7F00E0"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1.647</w:t>
            </w:r>
          </w:p>
        </w:tc>
        <w:tc>
          <w:tcPr>
            <w:tcW w:w="1813" w:type="dxa"/>
            <w:shd w:val="clear" w:color="auto" w:fill="auto"/>
            <w:hideMark/>
          </w:tcPr>
          <w:p w14:paraId="02519195"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0.988</w:t>
            </w:r>
          </w:p>
        </w:tc>
      </w:tr>
      <w:tr w:rsidR="004617F2" w:rsidRPr="00EF1850" w14:paraId="57DD9709"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E7E6E6" w:themeFill="background2"/>
            <w:hideMark/>
          </w:tcPr>
          <w:p w14:paraId="61C8FDF3"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ADL-EWC-IC</w:t>
            </w:r>
          </w:p>
        </w:tc>
        <w:tc>
          <w:tcPr>
            <w:tcW w:w="0" w:type="dxa"/>
            <w:shd w:val="clear" w:color="auto" w:fill="E7E6E6" w:themeFill="background2"/>
            <w:hideMark/>
          </w:tcPr>
          <w:p w14:paraId="76C33462"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9.03</w:t>
            </w:r>
          </w:p>
        </w:tc>
        <w:tc>
          <w:tcPr>
            <w:tcW w:w="0" w:type="dxa"/>
            <w:shd w:val="clear" w:color="auto" w:fill="E7E6E6" w:themeFill="background2"/>
            <w:hideMark/>
          </w:tcPr>
          <w:p w14:paraId="39BD7D07"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40.0%</w:t>
            </w:r>
          </w:p>
        </w:tc>
        <w:tc>
          <w:tcPr>
            <w:tcW w:w="0" w:type="dxa"/>
            <w:shd w:val="clear" w:color="auto" w:fill="E7E6E6" w:themeFill="background2"/>
            <w:hideMark/>
          </w:tcPr>
          <w:p w14:paraId="35723EE6"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0.577</w:t>
            </w:r>
          </w:p>
        </w:tc>
        <w:tc>
          <w:tcPr>
            <w:tcW w:w="1202" w:type="dxa"/>
            <w:shd w:val="clear" w:color="auto" w:fill="E7E6E6" w:themeFill="background2"/>
            <w:noWrap/>
            <w:hideMark/>
          </w:tcPr>
          <w:p w14:paraId="7AE3D0B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0.992</w:t>
            </w:r>
          </w:p>
        </w:tc>
        <w:tc>
          <w:tcPr>
            <w:tcW w:w="0" w:type="dxa"/>
            <w:shd w:val="clear" w:color="auto" w:fill="E7E6E6" w:themeFill="background2"/>
            <w:hideMark/>
          </w:tcPr>
          <w:p w14:paraId="10CB3AE0"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48.34</w:t>
            </w:r>
          </w:p>
        </w:tc>
        <w:tc>
          <w:tcPr>
            <w:tcW w:w="0" w:type="dxa"/>
            <w:shd w:val="clear" w:color="auto" w:fill="E7E6E6" w:themeFill="background2"/>
            <w:hideMark/>
          </w:tcPr>
          <w:p w14:paraId="5F9E6BFB"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47.9%</w:t>
            </w:r>
          </w:p>
        </w:tc>
        <w:tc>
          <w:tcPr>
            <w:tcW w:w="0" w:type="dxa"/>
            <w:shd w:val="clear" w:color="auto" w:fill="E7E6E6" w:themeFill="background2"/>
            <w:hideMark/>
          </w:tcPr>
          <w:p w14:paraId="5BA1566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1.626</w:t>
            </w:r>
          </w:p>
        </w:tc>
        <w:tc>
          <w:tcPr>
            <w:tcW w:w="1813" w:type="dxa"/>
            <w:shd w:val="clear" w:color="auto" w:fill="E7E6E6" w:themeFill="background2"/>
            <w:hideMark/>
          </w:tcPr>
          <w:p w14:paraId="577C5534"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0.965</w:t>
            </w:r>
          </w:p>
        </w:tc>
      </w:tr>
      <w:tr w:rsidR="004617F2" w:rsidRPr="00EF1850" w14:paraId="14FF0F9B"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noWrap/>
            <w:hideMark/>
          </w:tcPr>
          <w:p w14:paraId="6AF82ABB" w14:textId="77777777" w:rsidR="004617F2" w:rsidRPr="00EF1850" w:rsidRDefault="004617F2" w:rsidP="000B121E">
            <w:pPr>
              <w:shd w:val="clear" w:color="auto" w:fill="FFFFFF" w:themeFill="background1"/>
              <w:spacing w:after="0"/>
              <w:jc w:val="center"/>
              <w:rPr>
                <w:rFonts w:eastAsia="Times New Roman" w:cs="Times New Roman"/>
                <w:b w:val="0"/>
                <w:color w:val="000000" w:themeColor="text1"/>
                <w:sz w:val="22"/>
              </w:rPr>
            </w:pPr>
            <w:r w:rsidRPr="00EF1850">
              <w:rPr>
                <w:rFonts w:eastAsia="Times New Roman" w:cs="Times New Roman"/>
                <w:b w:val="0"/>
                <w:color w:val="000000" w:themeColor="text1"/>
                <w:sz w:val="22"/>
              </w:rPr>
              <w:t>Forecast horizon= 1</w:t>
            </w:r>
          </w:p>
        </w:tc>
        <w:tc>
          <w:tcPr>
            <w:tcW w:w="3685" w:type="dxa"/>
            <w:gridSpan w:val="4"/>
            <w:shd w:val="clear" w:color="auto" w:fill="auto"/>
            <w:noWrap/>
            <w:hideMark/>
          </w:tcPr>
          <w:p w14:paraId="4D8C2871"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Non-promoted period</w:t>
            </w:r>
          </w:p>
        </w:tc>
        <w:tc>
          <w:tcPr>
            <w:tcW w:w="4302" w:type="dxa"/>
            <w:gridSpan w:val="4"/>
            <w:shd w:val="clear" w:color="auto" w:fill="auto"/>
            <w:noWrap/>
            <w:hideMark/>
          </w:tcPr>
          <w:p w14:paraId="14F84F18"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Promoted period</w:t>
            </w:r>
          </w:p>
        </w:tc>
      </w:tr>
      <w:tr w:rsidR="004617F2" w:rsidRPr="00EF1850" w14:paraId="62E01693"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18067684"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Model/measure</w:t>
            </w:r>
          </w:p>
        </w:tc>
        <w:tc>
          <w:tcPr>
            <w:tcW w:w="0" w:type="dxa"/>
            <w:shd w:val="clear" w:color="auto" w:fill="auto"/>
            <w:hideMark/>
          </w:tcPr>
          <w:p w14:paraId="4AFD6B30"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MAE</w:t>
            </w:r>
          </w:p>
        </w:tc>
        <w:tc>
          <w:tcPr>
            <w:tcW w:w="0" w:type="dxa"/>
            <w:shd w:val="clear" w:color="auto" w:fill="auto"/>
            <w:hideMark/>
          </w:tcPr>
          <w:p w14:paraId="7705E3FB"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SMAPE</w:t>
            </w:r>
          </w:p>
        </w:tc>
        <w:tc>
          <w:tcPr>
            <w:tcW w:w="0" w:type="dxa"/>
            <w:shd w:val="clear" w:color="auto" w:fill="auto"/>
            <w:hideMark/>
          </w:tcPr>
          <w:p w14:paraId="38080254"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MASE</w:t>
            </w:r>
          </w:p>
        </w:tc>
        <w:tc>
          <w:tcPr>
            <w:tcW w:w="1202" w:type="dxa"/>
            <w:shd w:val="clear" w:color="auto" w:fill="auto"/>
            <w:noWrap/>
            <w:hideMark/>
          </w:tcPr>
          <w:p w14:paraId="264E2AF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AvgRelMAE</w:t>
            </w:r>
          </w:p>
        </w:tc>
        <w:tc>
          <w:tcPr>
            <w:tcW w:w="0" w:type="dxa"/>
            <w:shd w:val="clear" w:color="auto" w:fill="auto"/>
            <w:hideMark/>
          </w:tcPr>
          <w:p w14:paraId="1FD2B5B3"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MAE</w:t>
            </w:r>
          </w:p>
        </w:tc>
        <w:tc>
          <w:tcPr>
            <w:tcW w:w="0" w:type="dxa"/>
            <w:shd w:val="clear" w:color="auto" w:fill="auto"/>
            <w:hideMark/>
          </w:tcPr>
          <w:p w14:paraId="71914C72"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SMAPE</w:t>
            </w:r>
          </w:p>
        </w:tc>
        <w:tc>
          <w:tcPr>
            <w:tcW w:w="0" w:type="dxa"/>
            <w:shd w:val="clear" w:color="auto" w:fill="auto"/>
            <w:hideMark/>
          </w:tcPr>
          <w:p w14:paraId="6E2EA8FF"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MASE</w:t>
            </w:r>
          </w:p>
        </w:tc>
        <w:tc>
          <w:tcPr>
            <w:tcW w:w="1813" w:type="dxa"/>
            <w:shd w:val="clear" w:color="auto" w:fill="auto"/>
            <w:noWrap/>
            <w:hideMark/>
          </w:tcPr>
          <w:p w14:paraId="0F163AF2"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AvgRelMAE</w:t>
            </w:r>
          </w:p>
        </w:tc>
      </w:tr>
      <w:tr w:rsidR="004617F2" w:rsidRPr="00EF1850" w14:paraId="651D253E"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49CEFC3D"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Base-lift</w:t>
            </w:r>
          </w:p>
        </w:tc>
        <w:tc>
          <w:tcPr>
            <w:tcW w:w="0" w:type="dxa"/>
            <w:shd w:val="clear" w:color="auto" w:fill="auto"/>
            <w:hideMark/>
          </w:tcPr>
          <w:p w14:paraId="24AF8D26"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9.41</w:t>
            </w:r>
          </w:p>
        </w:tc>
        <w:tc>
          <w:tcPr>
            <w:tcW w:w="0" w:type="dxa"/>
            <w:shd w:val="clear" w:color="auto" w:fill="auto"/>
            <w:hideMark/>
          </w:tcPr>
          <w:p w14:paraId="7DC6AE3D"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40.9%</w:t>
            </w:r>
          </w:p>
        </w:tc>
        <w:tc>
          <w:tcPr>
            <w:tcW w:w="0" w:type="dxa"/>
            <w:shd w:val="clear" w:color="auto" w:fill="auto"/>
            <w:hideMark/>
          </w:tcPr>
          <w:p w14:paraId="4A174648"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0.573</w:t>
            </w:r>
          </w:p>
        </w:tc>
        <w:tc>
          <w:tcPr>
            <w:tcW w:w="1202" w:type="dxa"/>
            <w:shd w:val="clear" w:color="auto" w:fill="auto"/>
            <w:hideMark/>
          </w:tcPr>
          <w:p w14:paraId="79F01630"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0.990</w:t>
            </w:r>
          </w:p>
        </w:tc>
        <w:tc>
          <w:tcPr>
            <w:tcW w:w="0" w:type="dxa"/>
            <w:shd w:val="clear" w:color="auto" w:fill="auto"/>
            <w:hideMark/>
          </w:tcPr>
          <w:p w14:paraId="0A902E12"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85.32</w:t>
            </w:r>
          </w:p>
        </w:tc>
        <w:tc>
          <w:tcPr>
            <w:tcW w:w="0" w:type="dxa"/>
            <w:shd w:val="clear" w:color="auto" w:fill="auto"/>
            <w:hideMark/>
          </w:tcPr>
          <w:p w14:paraId="58441B1D"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81.9%</w:t>
            </w:r>
          </w:p>
        </w:tc>
        <w:tc>
          <w:tcPr>
            <w:tcW w:w="0" w:type="dxa"/>
            <w:shd w:val="clear" w:color="auto" w:fill="auto"/>
            <w:hideMark/>
          </w:tcPr>
          <w:p w14:paraId="47D118AD"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2.180</w:t>
            </w:r>
          </w:p>
        </w:tc>
        <w:tc>
          <w:tcPr>
            <w:tcW w:w="1813" w:type="dxa"/>
            <w:shd w:val="clear" w:color="auto" w:fill="auto"/>
            <w:hideMark/>
          </w:tcPr>
          <w:p w14:paraId="3BAC8954"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1.531</w:t>
            </w:r>
          </w:p>
        </w:tc>
      </w:tr>
      <w:tr w:rsidR="004617F2" w:rsidRPr="00EF1850" w14:paraId="64C46E3E"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2A2AB18A"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ADL-own</w:t>
            </w:r>
          </w:p>
        </w:tc>
        <w:tc>
          <w:tcPr>
            <w:tcW w:w="0" w:type="dxa"/>
            <w:shd w:val="clear" w:color="auto" w:fill="auto"/>
            <w:hideMark/>
          </w:tcPr>
          <w:p w14:paraId="42E9B1D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9.28</w:t>
            </w:r>
          </w:p>
        </w:tc>
        <w:tc>
          <w:tcPr>
            <w:tcW w:w="0" w:type="dxa"/>
            <w:shd w:val="clear" w:color="auto" w:fill="auto"/>
            <w:hideMark/>
          </w:tcPr>
          <w:p w14:paraId="1A5802C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39.9%</w:t>
            </w:r>
          </w:p>
        </w:tc>
        <w:tc>
          <w:tcPr>
            <w:tcW w:w="0" w:type="dxa"/>
            <w:shd w:val="clear" w:color="auto" w:fill="auto"/>
            <w:hideMark/>
          </w:tcPr>
          <w:p w14:paraId="3D6F9AA8"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0.575</w:t>
            </w:r>
          </w:p>
        </w:tc>
        <w:tc>
          <w:tcPr>
            <w:tcW w:w="1202" w:type="dxa"/>
            <w:shd w:val="clear" w:color="auto" w:fill="auto"/>
            <w:noWrap/>
            <w:hideMark/>
          </w:tcPr>
          <w:p w14:paraId="7D8CFD5D"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1.000</w:t>
            </w:r>
          </w:p>
        </w:tc>
        <w:tc>
          <w:tcPr>
            <w:tcW w:w="0" w:type="dxa"/>
            <w:shd w:val="clear" w:color="auto" w:fill="auto"/>
            <w:hideMark/>
          </w:tcPr>
          <w:p w14:paraId="24E0CCED"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49.89</w:t>
            </w:r>
          </w:p>
        </w:tc>
        <w:tc>
          <w:tcPr>
            <w:tcW w:w="0" w:type="dxa"/>
            <w:shd w:val="clear" w:color="auto" w:fill="auto"/>
            <w:hideMark/>
          </w:tcPr>
          <w:p w14:paraId="5F22688D"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49.1%</w:t>
            </w:r>
          </w:p>
        </w:tc>
        <w:tc>
          <w:tcPr>
            <w:tcW w:w="0" w:type="dxa"/>
            <w:shd w:val="clear" w:color="auto" w:fill="auto"/>
            <w:hideMark/>
          </w:tcPr>
          <w:p w14:paraId="4611DBDD"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1.649</w:t>
            </w:r>
          </w:p>
        </w:tc>
        <w:tc>
          <w:tcPr>
            <w:tcW w:w="1813" w:type="dxa"/>
            <w:shd w:val="clear" w:color="auto" w:fill="auto"/>
            <w:noWrap/>
            <w:hideMark/>
          </w:tcPr>
          <w:p w14:paraId="362C83AE"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1.000</w:t>
            </w:r>
          </w:p>
        </w:tc>
      </w:tr>
      <w:tr w:rsidR="004617F2" w:rsidRPr="00EF1850" w14:paraId="59045E89"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5EC63E07"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ADL-intra</w:t>
            </w:r>
          </w:p>
        </w:tc>
        <w:tc>
          <w:tcPr>
            <w:tcW w:w="0" w:type="dxa"/>
            <w:shd w:val="clear" w:color="auto" w:fill="auto"/>
            <w:hideMark/>
          </w:tcPr>
          <w:p w14:paraId="764675E5"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9.07</w:t>
            </w:r>
          </w:p>
        </w:tc>
        <w:tc>
          <w:tcPr>
            <w:tcW w:w="0" w:type="dxa"/>
            <w:shd w:val="clear" w:color="auto" w:fill="auto"/>
            <w:hideMark/>
          </w:tcPr>
          <w:p w14:paraId="0825CCDA"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39.7%</w:t>
            </w:r>
          </w:p>
        </w:tc>
        <w:tc>
          <w:tcPr>
            <w:tcW w:w="0" w:type="dxa"/>
            <w:shd w:val="clear" w:color="auto" w:fill="auto"/>
            <w:hideMark/>
          </w:tcPr>
          <w:p w14:paraId="2D308802"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0.575</w:t>
            </w:r>
          </w:p>
        </w:tc>
        <w:tc>
          <w:tcPr>
            <w:tcW w:w="1202" w:type="dxa"/>
            <w:shd w:val="clear" w:color="auto" w:fill="auto"/>
            <w:hideMark/>
          </w:tcPr>
          <w:p w14:paraId="39DE9323"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0.995</w:t>
            </w:r>
          </w:p>
        </w:tc>
        <w:tc>
          <w:tcPr>
            <w:tcW w:w="0" w:type="dxa"/>
            <w:shd w:val="clear" w:color="auto" w:fill="auto"/>
            <w:hideMark/>
          </w:tcPr>
          <w:p w14:paraId="2ABF7A76"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48.54</w:t>
            </w:r>
          </w:p>
        </w:tc>
        <w:tc>
          <w:tcPr>
            <w:tcW w:w="0" w:type="dxa"/>
            <w:shd w:val="clear" w:color="auto" w:fill="auto"/>
            <w:hideMark/>
          </w:tcPr>
          <w:p w14:paraId="0EC9C50E"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47.5%</w:t>
            </w:r>
          </w:p>
        </w:tc>
        <w:tc>
          <w:tcPr>
            <w:tcW w:w="0" w:type="dxa"/>
            <w:shd w:val="clear" w:color="auto" w:fill="auto"/>
            <w:hideMark/>
          </w:tcPr>
          <w:p w14:paraId="6D9968CC"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1.614</w:t>
            </w:r>
          </w:p>
        </w:tc>
        <w:tc>
          <w:tcPr>
            <w:tcW w:w="1813" w:type="dxa"/>
            <w:shd w:val="clear" w:color="auto" w:fill="auto"/>
            <w:hideMark/>
          </w:tcPr>
          <w:p w14:paraId="31565B96"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0.959</w:t>
            </w:r>
          </w:p>
        </w:tc>
      </w:tr>
      <w:tr w:rsidR="004617F2" w:rsidRPr="00EF1850" w14:paraId="792FE023"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17AB8DD5"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ADL-own-EWC</w:t>
            </w:r>
          </w:p>
        </w:tc>
        <w:tc>
          <w:tcPr>
            <w:tcW w:w="0" w:type="dxa"/>
            <w:shd w:val="clear" w:color="auto" w:fill="auto"/>
            <w:hideMark/>
          </w:tcPr>
          <w:p w14:paraId="2B6CD29C"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9.23</w:t>
            </w:r>
          </w:p>
        </w:tc>
        <w:tc>
          <w:tcPr>
            <w:tcW w:w="0" w:type="dxa"/>
            <w:shd w:val="clear" w:color="auto" w:fill="auto"/>
            <w:hideMark/>
          </w:tcPr>
          <w:p w14:paraId="08D8874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39.8%</w:t>
            </w:r>
          </w:p>
        </w:tc>
        <w:tc>
          <w:tcPr>
            <w:tcW w:w="0" w:type="dxa"/>
            <w:shd w:val="clear" w:color="auto" w:fill="auto"/>
            <w:hideMark/>
          </w:tcPr>
          <w:p w14:paraId="75CAC27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0.574</w:t>
            </w:r>
          </w:p>
        </w:tc>
        <w:tc>
          <w:tcPr>
            <w:tcW w:w="1202" w:type="dxa"/>
            <w:shd w:val="clear" w:color="auto" w:fill="auto"/>
            <w:hideMark/>
          </w:tcPr>
          <w:p w14:paraId="7E939CAE"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0.996</w:t>
            </w:r>
          </w:p>
        </w:tc>
        <w:tc>
          <w:tcPr>
            <w:tcW w:w="0" w:type="dxa"/>
            <w:shd w:val="clear" w:color="auto" w:fill="auto"/>
            <w:hideMark/>
          </w:tcPr>
          <w:p w14:paraId="7FEEC1CF"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49.57</w:t>
            </w:r>
          </w:p>
        </w:tc>
        <w:tc>
          <w:tcPr>
            <w:tcW w:w="0" w:type="dxa"/>
            <w:shd w:val="clear" w:color="auto" w:fill="auto"/>
            <w:hideMark/>
          </w:tcPr>
          <w:p w14:paraId="058E131F"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48.9%</w:t>
            </w:r>
          </w:p>
        </w:tc>
        <w:tc>
          <w:tcPr>
            <w:tcW w:w="0" w:type="dxa"/>
            <w:shd w:val="clear" w:color="auto" w:fill="auto"/>
            <w:hideMark/>
          </w:tcPr>
          <w:p w14:paraId="3680358C"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1.642</w:t>
            </w:r>
          </w:p>
        </w:tc>
        <w:tc>
          <w:tcPr>
            <w:tcW w:w="1813" w:type="dxa"/>
            <w:shd w:val="clear" w:color="auto" w:fill="auto"/>
            <w:hideMark/>
          </w:tcPr>
          <w:p w14:paraId="6F9318EB"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0.996</w:t>
            </w:r>
          </w:p>
        </w:tc>
      </w:tr>
      <w:tr w:rsidR="004617F2" w:rsidRPr="00EF1850" w14:paraId="2425D8E1"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3CB686CA"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ADL-intra-EWC</w:t>
            </w:r>
          </w:p>
        </w:tc>
        <w:tc>
          <w:tcPr>
            <w:tcW w:w="0" w:type="dxa"/>
            <w:shd w:val="clear" w:color="auto" w:fill="auto"/>
            <w:hideMark/>
          </w:tcPr>
          <w:p w14:paraId="415DD8C3"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9.04</w:t>
            </w:r>
          </w:p>
        </w:tc>
        <w:tc>
          <w:tcPr>
            <w:tcW w:w="0" w:type="dxa"/>
            <w:shd w:val="clear" w:color="auto" w:fill="auto"/>
            <w:hideMark/>
          </w:tcPr>
          <w:p w14:paraId="48518176"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39.6%</w:t>
            </w:r>
          </w:p>
        </w:tc>
        <w:tc>
          <w:tcPr>
            <w:tcW w:w="0" w:type="dxa"/>
            <w:shd w:val="clear" w:color="auto" w:fill="auto"/>
            <w:hideMark/>
          </w:tcPr>
          <w:p w14:paraId="79E076C9"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0.574</w:t>
            </w:r>
          </w:p>
        </w:tc>
        <w:tc>
          <w:tcPr>
            <w:tcW w:w="1202" w:type="dxa"/>
            <w:shd w:val="clear" w:color="auto" w:fill="auto"/>
            <w:hideMark/>
          </w:tcPr>
          <w:p w14:paraId="333A04F1"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0.993</w:t>
            </w:r>
          </w:p>
        </w:tc>
        <w:tc>
          <w:tcPr>
            <w:tcW w:w="0" w:type="dxa"/>
            <w:shd w:val="clear" w:color="auto" w:fill="auto"/>
            <w:hideMark/>
          </w:tcPr>
          <w:p w14:paraId="53DC5835"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48.21</w:t>
            </w:r>
          </w:p>
        </w:tc>
        <w:tc>
          <w:tcPr>
            <w:tcW w:w="0" w:type="dxa"/>
            <w:shd w:val="clear" w:color="auto" w:fill="auto"/>
            <w:hideMark/>
          </w:tcPr>
          <w:p w14:paraId="4730CE1B"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47.4%</w:t>
            </w:r>
          </w:p>
        </w:tc>
        <w:tc>
          <w:tcPr>
            <w:tcW w:w="0" w:type="dxa"/>
            <w:shd w:val="clear" w:color="auto" w:fill="auto"/>
            <w:hideMark/>
          </w:tcPr>
          <w:p w14:paraId="365FCE61"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1.608</w:t>
            </w:r>
          </w:p>
        </w:tc>
        <w:tc>
          <w:tcPr>
            <w:tcW w:w="1813" w:type="dxa"/>
            <w:shd w:val="clear" w:color="auto" w:fill="auto"/>
            <w:hideMark/>
          </w:tcPr>
          <w:p w14:paraId="147D40A6"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0.952</w:t>
            </w:r>
          </w:p>
        </w:tc>
      </w:tr>
      <w:tr w:rsidR="004617F2" w:rsidRPr="00EF1850" w14:paraId="3891A449"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5AFDE888"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ADL-own-IC</w:t>
            </w:r>
          </w:p>
        </w:tc>
        <w:tc>
          <w:tcPr>
            <w:tcW w:w="0" w:type="dxa"/>
            <w:shd w:val="clear" w:color="auto" w:fill="auto"/>
            <w:hideMark/>
          </w:tcPr>
          <w:p w14:paraId="59CE9D78"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9.08</w:t>
            </w:r>
          </w:p>
        </w:tc>
        <w:tc>
          <w:tcPr>
            <w:tcW w:w="0" w:type="dxa"/>
            <w:shd w:val="clear" w:color="auto" w:fill="auto"/>
            <w:hideMark/>
          </w:tcPr>
          <w:p w14:paraId="667BEC4B"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39.7%</w:t>
            </w:r>
          </w:p>
        </w:tc>
        <w:tc>
          <w:tcPr>
            <w:tcW w:w="0" w:type="dxa"/>
            <w:shd w:val="clear" w:color="auto" w:fill="auto"/>
            <w:hideMark/>
          </w:tcPr>
          <w:p w14:paraId="3B24E212"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0.566</w:t>
            </w:r>
          </w:p>
        </w:tc>
        <w:tc>
          <w:tcPr>
            <w:tcW w:w="1202" w:type="dxa"/>
            <w:shd w:val="clear" w:color="auto" w:fill="auto"/>
            <w:hideMark/>
          </w:tcPr>
          <w:p w14:paraId="1101AACD"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0.991</w:t>
            </w:r>
          </w:p>
        </w:tc>
        <w:tc>
          <w:tcPr>
            <w:tcW w:w="0" w:type="dxa"/>
            <w:shd w:val="clear" w:color="auto" w:fill="auto"/>
            <w:hideMark/>
          </w:tcPr>
          <w:p w14:paraId="0802414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51.59</w:t>
            </w:r>
          </w:p>
        </w:tc>
        <w:tc>
          <w:tcPr>
            <w:tcW w:w="0" w:type="dxa"/>
            <w:shd w:val="clear" w:color="auto" w:fill="auto"/>
            <w:hideMark/>
          </w:tcPr>
          <w:p w14:paraId="598F339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49.3%</w:t>
            </w:r>
          </w:p>
        </w:tc>
        <w:tc>
          <w:tcPr>
            <w:tcW w:w="0" w:type="dxa"/>
            <w:shd w:val="clear" w:color="auto" w:fill="auto"/>
            <w:hideMark/>
          </w:tcPr>
          <w:p w14:paraId="65BABF7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1.659</w:t>
            </w:r>
          </w:p>
        </w:tc>
        <w:tc>
          <w:tcPr>
            <w:tcW w:w="1813" w:type="dxa"/>
            <w:shd w:val="clear" w:color="auto" w:fill="auto"/>
            <w:hideMark/>
          </w:tcPr>
          <w:p w14:paraId="484FCDA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1.018</w:t>
            </w:r>
          </w:p>
        </w:tc>
      </w:tr>
      <w:tr w:rsidR="004617F2" w:rsidRPr="00EF1850" w14:paraId="6D946349"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465860D5"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ADL-intra-IC</w:t>
            </w:r>
          </w:p>
        </w:tc>
        <w:tc>
          <w:tcPr>
            <w:tcW w:w="0" w:type="dxa"/>
            <w:shd w:val="clear" w:color="auto" w:fill="auto"/>
            <w:hideMark/>
          </w:tcPr>
          <w:p w14:paraId="47879CD3"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8.92</w:t>
            </w:r>
          </w:p>
        </w:tc>
        <w:tc>
          <w:tcPr>
            <w:tcW w:w="0" w:type="dxa"/>
            <w:shd w:val="clear" w:color="auto" w:fill="auto"/>
            <w:hideMark/>
          </w:tcPr>
          <w:p w14:paraId="38983580"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39.5%</w:t>
            </w:r>
          </w:p>
        </w:tc>
        <w:tc>
          <w:tcPr>
            <w:tcW w:w="0" w:type="dxa"/>
            <w:shd w:val="clear" w:color="auto" w:fill="auto"/>
            <w:hideMark/>
          </w:tcPr>
          <w:p w14:paraId="42494A17"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0.568</w:t>
            </w:r>
          </w:p>
        </w:tc>
        <w:tc>
          <w:tcPr>
            <w:tcW w:w="1202" w:type="dxa"/>
            <w:shd w:val="clear" w:color="auto" w:fill="auto"/>
            <w:hideMark/>
          </w:tcPr>
          <w:p w14:paraId="10AC1EFD"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0.988</w:t>
            </w:r>
          </w:p>
        </w:tc>
        <w:tc>
          <w:tcPr>
            <w:tcW w:w="0" w:type="dxa"/>
            <w:shd w:val="clear" w:color="auto" w:fill="auto"/>
            <w:hideMark/>
          </w:tcPr>
          <w:p w14:paraId="362D8017"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49.29</w:t>
            </w:r>
          </w:p>
        </w:tc>
        <w:tc>
          <w:tcPr>
            <w:tcW w:w="0" w:type="dxa"/>
            <w:shd w:val="clear" w:color="auto" w:fill="auto"/>
            <w:hideMark/>
          </w:tcPr>
          <w:p w14:paraId="0A97C455"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47.6%</w:t>
            </w:r>
          </w:p>
        </w:tc>
        <w:tc>
          <w:tcPr>
            <w:tcW w:w="0" w:type="dxa"/>
            <w:shd w:val="clear" w:color="auto" w:fill="auto"/>
            <w:hideMark/>
          </w:tcPr>
          <w:p w14:paraId="7B539969"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1.624</w:t>
            </w:r>
          </w:p>
        </w:tc>
        <w:tc>
          <w:tcPr>
            <w:tcW w:w="1813" w:type="dxa"/>
            <w:shd w:val="clear" w:color="auto" w:fill="auto"/>
            <w:hideMark/>
          </w:tcPr>
          <w:p w14:paraId="51315B9C"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0.966</w:t>
            </w:r>
          </w:p>
        </w:tc>
      </w:tr>
      <w:tr w:rsidR="004617F2" w:rsidRPr="00EF1850" w14:paraId="4748E042"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E7E6E6" w:themeFill="background2"/>
            <w:hideMark/>
          </w:tcPr>
          <w:p w14:paraId="70B1CBC5"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ADL-EWC-IC</w:t>
            </w:r>
          </w:p>
        </w:tc>
        <w:tc>
          <w:tcPr>
            <w:tcW w:w="0" w:type="dxa"/>
            <w:shd w:val="clear" w:color="auto" w:fill="E7E6E6" w:themeFill="background2"/>
            <w:hideMark/>
          </w:tcPr>
          <w:p w14:paraId="6FE34644"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8.92</w:t>
            </w:r>
          </w:p>
        </w:tc>
        <w:tc>
          <w:tcPr>
            <w:tcW w:w="0" w:type="dxa"/>
            <w:shd w:val="clear" w:color="auto" w:fill="E7E6E6" w:themeFill="background2"/>
            <w:hideMark/>
          </w:tcPr>
          <w:p w14:paraId="7D0B88B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39.5%</w:t>
            </w:r>
          </w:p>
        </w:tc>
        <w:tc>
          <w:tcPr>
            <w:tcW w:w="0" w:type="dxa"/>
            <w:shd w:val="clear" w:color="auto" w:fill="E7E6E6" w:themeFill="background2"/>
            <w:hideMark/>
          </w:tcPr>
          <w:p w14:paraId="3E89224F"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0.568</w:t>
            </w:r>
          </w:p>
        </w:tc>
        <w:tc>
          <w:tcPr>
            <w:tcW w:w="1202" w:type="dxa"/>
            <w:shd w:val="clear" w:color="auto" w:fill="E7E6E6" w:themeFill="background2"/>
            <w:hideMark/>
          </w:tcPr>
          <w:p w14:paraId="2DF60957"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0.988</w:t>
            </w:r>
          </w:p>
        </w:tc>
        <w:tc>
          <w:tcPr>
            <w:tcW w:w="0" w:type="dxa"/>
            <w:shd w:val="clear" w:color="auto" w:fill="E7E6E6" w:themeFill="background2"/>
            <w:hideMark/>
          </w:tcPr>
          <w:p w14:paraId="52D123DF"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48.21</w:t>
            </w:r>
          </w:p>
        </w:tc>
        <w:tc>
          <w:tcPr>
            <w:tcW w:w="0" w:type="dxa"/>
            <w:shd w:val="clear" w:color="auto" w:fill="E7E6E6" w:themeFill="background2"/>
            <w:hideMark/>
          </w:tcPr>
          <w:p w14:paraId="3C5A16FA"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47.4%</w:t>
            </w:r>
          </w:p>
        </w:tc>
        <w:tc>
          <w:tcPr>
            <w:tcW w:w="0" w:type="dxa"/>
            <w:shd w:val="clear" w:color="auto" w:fill="E7E6E6" w:themeFill="background2"/>
            <w:hideMark/>
          </w:tcPr>
          <w:p w14:paraId="67303D0D"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1.608</w:t>
            </w:r>
          </w:p>
        </w:tc>
        <w:tc>
          <w:tcPr>
            <w:tcW w:w="1813" w:type="dxa"/>
            <w:shd w:val="clear" w:color="auto" w:fill="E7E6E6" w:themeFill="background2"/>
            <w:hideMark/>
          </w:tcPr>
          <w:p w14:paraId="40A2F97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0.952</w:t>
            </w:r>
          </w:p>
        </w:tc>
      </w:tr>
      <w:tr w:rsidR="004617F2" w:rsidRPr="00EF1850" w14:paraId="0D34A275"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noWrap/>
            <w:hideMark/>
          </w:tcPr>
          <w:p w14:paraId="51D02D40" w14:textId="77777777" w:rsidR="004617F2" w:rsidRPr="00EF1850" w:rsidRDefault="004617F2" w:rsidP="000B121E">
            <w:pPr>
              <w:shd w:val="clear" w:color="auto" w:fill="FFFFFF" w:themeFill="background1"/>
              <w:spacing w:after="0"/>
              <w:jc w:val="center"/>
              <w:rPr>
                <w:rFonts w:eastAsia="Times New Roman" w:cs="Times New Roman"/>
                <w:b w:val="0"/>
                <w:color w:val="000000" w:themeColor="text1"/>
                <w:sz w:val="22"/>
              </w:rPr>
            </w:pPr>
            <w:r w:rsidRPr="00EF1850">
              <w:rPr>
                <w:rFonts w:eastAsia="Times New Roman" w:cs="Times New Roman"/>
                <w:b w:val="0"/>
                <w:color w:val="000000" w:themeColor="text1"/>
                <w:sz w:val="22"/>
              </w:rPr>
              <w:t>Forecast horizon= 1</w:t>
            </w:r>
          </w:p>
        </w:tc>
        <w:tc>
          <w:tcPr>
            <w:tcW w:w="3685" w:type="dxa"/>
            <w:gridSpan w:val="4"/>
            <w:shd w:val="clear" w:color="auto" w:fill="auto"/>
            <w:noWrap/>
            <w:hideMark/>
          </w:tcPr>
          <w:p w14:paraId="3A64D1F5"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Non-promoted period</w:t>
            </w:r>
          </w:p>
        </w:tc>
        <w:tc>
          <w:tcPr>
            <w:tcW w:w="4302" w:type="dxa"/>
            <w:gridSpan w:val="4"/>
            <w:shd w:val="clear" w:color="auto" w:fill="auto"/>
            <w:noWrap/>
            <w:hideMark/>
          </w:tcPr>
          <w:p w14:paraId="48D77873"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Promoted period</w:t>
            </w:r>
          </w:p>
        </w:tc>
      </w:tr>
      <w:tr w:rsidR="004617F2" w:rsidRPr="00EF1850" w14:paraId="7EF8ACCC"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37490B57"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Model/measure</w:t>
            </w:r>
          </w:p>
        </w:tc>
        <w:tc>
          <w:tcPr>
            <w:tcW w:w="0" w:type="dxa"/>
            <w:shd w:val="clear" w:color="auto" w:fill="auto"/>
            <w:hideMark/>
          </w:tcPr>
          <w:p w14:paraId="0844E23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MAE</w:t>
            </w:r>
          </w:p>
        </w:tc>
        <w:tc>
          <w:tcPr>
            <w:tcW w:w="0" w:type="dxa"/>
            <w:shd w:val="clear" w:color="auto" w:fill="auto"/>
            <w:hideMark/>
          </w:tcPr>
          <w:p w14:paraId="55A7617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SMAPE</w:t>
            </w:r>
          </w:p>
        </w:tc>
        <w:tc>
          <w:tcPr>
            <w:tcW w:w="0" w:type="dxa"/>
            <w:shd w:val="clear" w:color="auto" w:fill="auto"/>
            <w:hideMark/>
          </w:tcPr>
          <w:p w14:paraId="115344B6"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MASE</w:t>
            </w:r>
          </w:p>
        </w:tc>
        <w:tc>
          <w:tcPr>
            <w:tcW w:w="1202" w:type="dxa"/>
            <w:shd w:val="clear" w:color="auto" w:fill="auto"/>
            <w:noWrap/>
            <w:hideMark/>
          </w:tcPr>
          <w:p w14:paraId="427FC738"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AvgRelMAE</w:t>
            </w:r>
          </w:p>
        </w:tc>
        <w:tc>
          <w:tcPr>
            <w:tcW w:w="0" w:type="dxa"/>
            <w:shd w:val="clear" w:color="auto" w:fill="auto"/>
            <w:hideMark/>
          </w:tcPr>
          <w:p w14:paraId="3B0A85A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MAE</w:t>
            </w:r>
          </w:p>
        </w:tc>
        <w:tc>
          <w:tcPr>
            <w:tcW w:w="0" w:type="dxa"/>
            <w:shd w:val="clear" w:color="auto" w:fill="auto"/>
            <w:hideMark/>
          </w:tcPr>
          <w:p w14:paraId="1DB687D4"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SMAPE</w:t>
            </w:r>
          </w:p>
        </w:tc>
        <w:tc>
          <w:tcPr>
            <w:tcW w:w="0" w:type="dxa"/>
            <w:shd w:val="clear" w:color="auto" w:fill="auto"/>
            <w:hideMark/>
          </w:tcPr>
          <w:p w14:paraId="7E8584E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MASE</w:t>
            </w:r>
          </w:p>
        </w:tc>
        <w:tc>
          <w:tcPr>
            <w:tcW w:w="1813" w:type="dxa"/>
            <w:shd w:val="clear" w:color="auto" w:fill="auto"/>
            <w:noWrap/>
            <w:hideMark/>
          </w:tcPr>
          <w:p w14:paraId="6348E7FC"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AvgRelMAE</w:t>
            </w:r>
          </w:p>
        </w:tc>
      </w:tr>
      <w:tr w:rsidR="004617F2" w:rsidRPr="00EF1850" w14:paraId="054C446F"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250A10C9"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Base-lift</w:t>
            </w:r>
          </w:p>
        </w:tc>
        <w:tc>
          <w:tcPr>
            <w:tcW w:w="0" w:type="dxa"/>
            <w:shd w:val="clear" w:color="auto" w:fill="auto"/>
            <w:hideMark/>
          </w:tcPr>
          <w:p w14:paraId="0E32C078"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9.43</w:t>
            </w:r>
          </w:p>
        </w:tc>
        <w:tc>
          <w:tcPr>
            <w:tcW w:w="0" w:type="dxa"/>
            <w:shd w:val="clear" w:color="auto" w:fill="auto"/>
            <w:hideMark/>
          </w:tcPr>
          <w:p w14:paraId="4C0E8014"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39.5%</w:t>
            </w:r>
          </w:p>
        </w:tc>
        <w:tc>
          <w:tcPr>
            <w:tcW w:w="0" w:type="dxa"/>
            <w:shd w:val="clear" w:color="auto" w:fill="auto"/>
            <w:hideMark/>
          </w:tcPr>
          <w:p w14:paraId="635459DA"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0.562</w:t>
            </w:r>
          </w:p>
        </w:tc>
        <w:tc>
          <w:tcPr>
            <w:tcW w:w="1202" w:type="dxa"/>
            <w:shd w:val="clear" w:color="auto" w:fill="auto"/>
            <w:hideMark/>
          </w:tcPr>
          <w:p w14:paraId="3607F130"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0.975</w:t>
            </w:r>
          </w:p>
        </w:tc>
        <w:tc>
          <w:tcPr>
            <w:tcW w:w="0" w:type="dxa"/>
            <w:shd w:val="clear" w:color="auto" w:fill="auto"/>
            <w:hideMark/>
          </w:tcPr>
          <w:p w14:paraId="69BC94FA"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93.64</w:t>
            </w:r>
          </w:p>
        </w:tc>
        <w:tc>
          <w:tcPr>
            <w:tcW w:w="0" w:type="dxa"/>
            <w:shd w:val="clear" w:color="auto" w:fill="auto"/>
            <w:hideMark/>
          </w:tcPr>
          <w:p w14:paraId="02AC3329"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85.2%</w:t>
            </w:r>
          </w:p>
        </w:tc>
        <w:tc>
          <w:tcPr>
            <w:tcW w:w="0" w:type="dxa"/>
            <w:shd w:val="clear" w:color="auto" w:fill="auto"/>
            <w:hideMark/>
          </w:tcPr>
          <w:p w14:paraId="2333546F"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2.220</w:t>
            </w:r>
          </w:p>
        </w:tc>
        <w:tc>
          <w:tcPr>
            <w:tcW w:w="1813" w:type="dxa"/>
            <w:shd w:val="clear" w:color="auto" w:fill="auto"/>
            <w:hideMark/>
          </w:tcPr>
          <w:p w14:paraId="033AE412"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1.469</w:t>
            </w:r>
          </w:p>
        </w:tc>
      </w:tr>
      <w:tr w:rsidR="004617F2" w:rsidRPr="00EF1850" w14:paraId="6AF47323"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59EA0B26"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ADL-own</w:t>
            </w:r>
          </w:p>
        </w:tc>
        <w:tc>
          <w:tcPr>
            <w:tcW w:w="0" w:type="dxa"/>
            <w:shd w:val="clear" w:color="auto" w:fill="auto"/>
            <w:hideMark/>
          </w:tcPr>
          <w:p w14:paraId="02BAA3D0"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9.19</w:t>
            </w:r>
          </w:p>
        </w:tc>
        <w:tc>
          <w:tcPr>
            <w:tcW w:w="0" w:type="dxa"/>
            <w:shd w:val="clear" w:color="auto" w:fill="auto"/>
            <w:hideMark/>
          </w:tcPr>
          <w:p w14:paraId="4D2B2626"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39.3%</w:t>
            </w:r>
          </w:p>
        </w:tc>
        <w:tc>
          <w:tcPr>
            <w:tcW w:w="0" w:type="dxa"/>
            <w:shd w:val="clear" w:color="auto" w:fill="auto"/>
            <w:hideMark/>
          </w:tcPr>
          <w:p w14:paraId="0B635381"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0.567</w:t>
            </w:r>
          </w:p>
        </w:tc>
        <w:tc>
          <w:tcPr>
            <w:tcW w:w="1202" w:type="dxa"/>
            <w:shd w:val="clear" w:color="auto" w:fill="auto"/>
            <w:noWrap/>
            <w:hideMark/>
          </w:tcPr>
          <w:p w14:paraId="7C874238"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1.000</w:t>
            </w:r>
          </w:p>
        </w:tc>
        <w:tc>
          <w:tcPr>
            <w:tcW w:w="0" w:type="dxa"/>
            <w:shd w:val="clear" w:color="auto" w:fill="auto"/>
            <w:hideMark/>
          </w:tcPr>
          <w:p w14:paraId="6C044DAF"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52.93</w:t>
            </w:r>
          </w:p>
        </w:tc>
        <w:tc>
          <w:tcPr>
            <w:tcW w:w="0" w:type="dxa"/>
            <w:shd w:val="clear" w:color="auto" w:fill="auto"/>
            <w:hideMark/>
          </w:tcPr>
          <w:p w14:paraId="7C252FC7"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48.1%</w:t>
            </w:r>
          </w:p>
        </w:tc>
        <w:tc>
          <w:tcPr>
            <w:tcW w:w="0" w:type="dxa"/>
            <w:shd w:val="clear" w:color="auto" w:fill="auto"/>
            <w:hideMark/>
          </w:tcPr>
          <w:p w14:paraId="39A6D337"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1.632</w:t>
            </w:r>
          </w:p>
        </w:tc>
        <w:tc>
          <w:tcPr>
            <w:tcW w:w="1813" w:type="dxa"/>
            <w:shd w:val="clear" w:color="auto" w:fill="auto"/>
            <w:noWrap/>
            <w:hideMark/>
          </w:tcPr>
          <w:p w14:paraId="5001AA70"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1.000</w:t>
            </w:r>
          </w:p>
        </w:tc>
      </w:tr>
      <w:tr w:rsidR="004617F2" w:rsidRPr="00EF1850" w14:paraId="5BEE5D34"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3EF1E77F"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ADL-intra</w:t>
            </w:r>
          </w:p>
        </w:tc>
        <w:tc>
          <w:tcPr>
            <w:tcW w:w="0" w:type="dxa"/>
            <w:shd w:val="clear" w:color="auto" w:fill="auto"/>
            <w:hideMark/>
          </w:tcPr>
          <w:p w14:paraId="614ACE9F"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9.00</w:t>
            </w:r>
          </w:p>
        </w:tc>
        <w:tc>
          <w:tcPr>
            <w:tcW w:w="0" w:type="dxa"/>
            <w:shd w:val="clear" w:color="auto" w:fill="auto"/>
            <w:hideMark/>
          </w:tcPr>
          <w:p w14:paraId="0DE5A1A6"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39.0%</w:t>
            </w:r>
          </w:p>
        </w:tc>
        <w:tc>
          <w:tcPr>
            <w:tcW w:w="0" w:type="dxa"/>
            <w:shd w:val="clear" w:color="auto" w:fill="auto"/>
            <w:hideMark/>
          </w:tcPr>
          <w:p w14:paraId="3D7728C2"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0.569</w:t>
            </w:r>
          </w:p>
        </w:tc>
        <w:tc>
          <w:tcPr>
            <w:tcW w:w="1202" w:type="dxa"/>
            <w:shd w:val="clear" w:color="auto" w:fill="auto"/>
            <w:hideMark/>
          </w:tcPr>
          <w:p w14:paraId="1F6370F2"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0.986</w:t>
            </w:r>
          </w:p>
        </w:tc>
        <w:tc>
          <w:tcPr>
            <w:tcW w:w="0" w:type="dxa"/>
            <w:shd w:val="clear" w:color="auto" w:fill="auto"/>
            <w:hideMark/>
          </w:tcPr>
          <w:p w14:paraId="44F0BEEB"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50.49</w:t>
            </w:r>
          </w:p>
        </w:tc>
        <w:tc>
          <w:tcPr>
            <w:tcW w:w="0" w:type="dxa"/>
            <w:shd w:val="clear" w:color="auto" w:fill="auto"/>
            <w:hideMark/>
          </w:tcPr>
          <w:p w14:paraId="62D91064"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46.7%</w:t>
            </w:r>
          </w:p>
        </w:tc>
        <w:tc>
          <w:tcPr>
            <w:tcW w:w="0" w:type="dxa"/>
            <w:shd w:val="clear" w:color="auto" w:fill="auto"/>
            <w:hideMark/>
          </w:tcPr>
          <w:p w14:paraId="3C56B00F"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1.613</w:t>
            </w:r>
          </w:p>
        </w:tc>
        <w:tc>
          <w:tcPr>
            <w:tcW w:w="1813" w:type="dxa"/>
            <w:shd w:val="clear" w:color="auto" w:fill="auto"/>
            <w:hideMark/>
          </w:tcPr>
          <w:p w14:paraId="64AD0038"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0.937</w:t>
            </w:r>
          </w:p>
        </w:tc>
      </w:tr>
      <w:tr w:rsidR="004617F2" w:rsidRPr="00EF1850" w14:paraId="2056399B"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627A6D34"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ADL-own-EWC</w:t>
            </w:r>
          </w:p>
        </w:tc>
        <w:tc>
          <w:tcPr>
            <w:tcW w:w="0" w:type="dxa"/>
            <w:shd w:val="clear" w:color="auto" w:fill="auto"/>
            <w:hideMark/>
          </w:tcPr>
          <w:p w14:paraId="0DBC5184"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9.11</w:t>
            </w:r>
          </w:p>
        </w:tc>
        <w:tc>
          <w:tcPr>
            <w:tcW w:w="0" w:type="dxa"/>
            <w:shd w:val="clear" w:color="auto" w:fill="auto"/>
            <w:hideMark/>
          </w:tcPr>
          <w:p w14:paraId="0C8FDE78"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39.1%</w:t>
            </w:r>
          </w:p>
        </w:tc>
        <w:tc>
          <w:tcPr>
            <w:tcW w:w="0" w:type="dxa"/>
            <w:shd w:val="clear" w:color="auto" w:fill="auto"/>
            <w:hideMark/>
          </w:tcPr>
          <w:p w14:paraId="065646D6"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0.565</w:t>
            </w:r>
          </w:p>
        </w:tc>
        <w:tc>
          <w:tcPr>
            <w:tcW w:w="1202" w:type="dxa"/>
            <w:shd w:val="clear" w:color="auto" w:fill="auto"/>
            <w:hideMark/>
          </w:tcPr>
          <w:p w14:paraId="36E83DC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0.994</w:t>
            </w:r>
          </w:p>
        </w:tc>
        <w:tc>
          <w:tcPr>
            <w:tcW w:w="0" w:type="dxa"/>
            <w:shd w:val="clear" w:color="auto" w:fill="auto"/>
            <w:hideMark/>
          </w:tcPr>
          <w:p w14:paraId="06970AC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53.22</w:t>
            </w:r>
          </w:p>
        </w:tc>
        <w:tc>
          <w:tcPr>
            <w:tcW w:w="0" w:type="dxa"/>
            <w:shd w:val="clear" w:color="auto" w:fill="auto"/>
            <w:hideMark/>
          </w:tcPr>
          <w:p w14:paraId="6B856E6C"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48.0%</w:t>
            </w:r>
          </w:p>
        </w:tc>
        <w:tc>
          <w:tcPr>
            <w:tcW w:w="0" w:type="dxa"/>
            <w:shd w:val="clear" w:color="auto" w:fill="auto"/>
            <w:hideMark/>
          </w:tcPr>
          <w:p w14:paraId="78EA2848"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1.629</w:t>
            </w:r>
          </w:p>
        </w:tc>
        <w:tc>
          <w:tcPr>
            <w:tcW w:w="1813" w:type="dxa"/>
            <w:shd w:val="clear" w:color="auto" w:fill="auto"/>
            <w:hideMark/>
          </w:tcPr>
          <w:p w14:paraId="4A18468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0.995</w:t>
            </w:r>
          </w:p>
        </w:tc>
      </w:tr>
      <w:tr w:rsidR="004617F2" w:rsidRPr="00EF1850" w14:paraId="62E9F275"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26ECA842"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ADL-intra-EWC</w:t>
            </w:r>
          </w:p>
        </w:tc>
        <w:tc>
          <w:tcPr>
            <w:tcW w:w="0" w:type="dxa"/>
            <w:shd w:val="clear" w:color="auto" w:fill="auto"/>
            <w:hideMark/>
          </w:tcPr>
          <w:p w14:paraId="5FFFA140"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8.96</w:t>
            </w:r>
          </w:p>
        </w:tc>
        <w:tc>
          <w:tcPr>
            <w:tcW w:w="0" w:type="dxa"/>
            <w:shd w:val="clear" w:color="auto" w:fill="auto"/>
            <w:hideMark/>
          </w:tcPr>
          <w:p w14:paraId="6CD9F3B5"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38.9%</w:t>
            </w:r>
          </w:p>
        </w:tc>
        <w:tc>
          <w:tcPr>
            <w:tcW w:w="0" w:type="dxa"/>
            <w:shd w:val="clear" w:color="auto" w:fill="auto"/>
            <w:hideMark/>
          </w:tcPr>
          <w:p w14:paraId="00675055"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0.567</w:t>
            </w:r>
          </w:p>
        </w:tc>
        <w:tc>
          <w:tcPr>
            <w:tcW w:w="1202" w:type="dxa"/>
            <w:shd w:val="clear" w:color="auto" w:fill="auto"/>
            <w:hideMark/>
          </w:tcPr>
          <w:p w14:paraId="16817DCF"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0.984</w:t>
            </w:r>
          </w:p>
        </w:tc>
        <w:tc>
          <w:tcPr>
            <w:tcW w:w="0" w:type="dxa"/>
            <w:shd w:val="clear" w:color="auto" w:fill="auto"/>
            <w:hideMark/>
          </w:tcPr>
          <w:p w14:paraId="00C43922"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50.65</w:t>
            </w:r>
          </w:p>
        </w:tc>
        <w:tc>
          <w:tcPr>
            <w:tcW w:w="0" w:type="dxa"/>
            <w:shd w:val="clear" w:color="auto" w:fill="auto"/>
            <w:hideMark/>
          </w:tcPr>
          <w:p w14:paraId="02D08169"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46.5%</w:t>
            </w:r>
          </w:p>
        </w:tc>
        <w:tc>
          <w:tcPr>
            <w:tcW w:w="0" w:type="dxa"/>
            <w:shd w:val="clear" w:color="auto" w:fill="auto"/>
            <w:hideMark/>
          </w:tcPr>
          <w:p w14:paraId="14015DB0"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1.613</w:t>
            </w:r>
          </w:p>
        </w:tc>
        <w:tc>
          <w:tcPr>
            <w:tcW w:w="1813" w:type="dxa"/>
            <w:shd w:val="clear" w:color="auto" w:fill="auto"/>
            <w:hideMark/>
          </w:tcPr>
          <w:p w14:paraId="1373F77B"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0.929</w:t>
            </w:r>
          </w:p>
        </w:tc>
      </w:tr>
      <w:tr w:rsidR="004617F2" w:rsidRPr="00EF1850" w14:paraId="53E7891B"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440752CE"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ADL-own-IC</w:t>
            </w:r>
          </w:p>
        </w:tc>
        <w:tc>
          <w:tcPr>
            <w:tcW w:w="0" w:type="dxa"/>
            <w:shd w:val="clear" w:color="auto" w:fill="auto"/>
            <w:hideMark/>
          </w:tcPr>
          <w:p w14:paraId="68008A77"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9.00</w:t>
            </w:r>
          </w:p>
        </w:tc>
        <w:tc>
          <w:tcPr>
            <w:tcW w:w="0" w:type="dxa"/>
            <w:shd w:val="clear" w:color="auto" w:fill="auto"/>
            <w:hideMark/>
          </w:tcPr>
          <w:p w14:paraId="77CCEB11"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38.9%</w:t>
            </w:r>
          </w:p>
        </w:tc>
        <w:tc>
          <w:tcPr>
            <w:tcW w:w="0" w:type="dxa"/>
            <w:shd w:val="clear" w:color="auto" w:fill="auto"/>
            <w:hideMark/>
          </w:tcPr>
          <w:p w14:paraId="0B62E457"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0.558</w:t>
            </w:r>
          </w:p>
        </w:tc>
        <w:tc>
          <w:tcPr>
            <w:tcW w:w="1202" w:type="dxa"/>
            <w:shd w:val="clear" w:color="auto" w:fill="auto"/>
            <w:hideMark/>
          </w:tcPr>
          <w:p w14:paraId="6BDE8624"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0.979</w:t>
            </w:r>
          </w:p>
        </w:tc>
        <w:tc>
          <w:tcPr>
            <w:tcW w:w="0" w:type="dxa"/>
            <w:shd w:val="clear" w:color="auto" w:fill="auto"/>
            <w:hideMark/>
          </w:tcPr>
          <w:p w14:paraId="52CCF72E"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54.23</w:t>
            </w:r>
          </w:p>
        </w:tc>
        <w:tc>
          <w:tcPr>
            <w:tcW w:w="0" w:type="dxa"/>
            <w:shd w:val="clear" w:color="auto" w:fill="auto"/>
            <w:hideMark/>
          </w:tcPr>
          <w:p w14:paraId="1C339354"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48.0%</w:t>
            </w:r>
          </w:p>
        </w:tc>
        <w:tc>
          <w:tcPr>
            <w:tcW w:w="0" w:type="dxa"/>
            <w:shd w:val="clear" w:color="auto" w:fill="auto"/>
            <w:hideMark/>
          </w:tcPr>
          <w:p w14:paraId="01A7BB6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1.635</w:t>
            </w:r>
          </w:p>
        </w:tc>
        <w:tc>
          <w:tcPr>
            <w:tcW w:w="1813" w:type="dxa"/>
            <w:shd w:val="clear" w:color="auto" w:fill="auto"/>
            <w:hideMark/>
          </w:tcPr>
          <w:p w14:paraId="1ACD5FF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1.004</w:t>
            </w:r>
          </w:p>
        </w:tc>
      </w:tr>
      <w:tr w:rsidR="004617F2" w:rsidRPr="00EF1850" w14:paraId="51181CC9"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7483B83F"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ADL-intra-IC</w:t>
            </w:r>
          </w:p>
        </w:tc>
        <w:tc>
          <w:tcPr>
            <w:tcW w:w="0" w:type="dxa"/>
            <w:shd w:val="clear" w:color="auto" w:fill="auto"/>
            <w:hideMark/>
          </w:tcPr>
          <w:p w14:paraId="7C402C8A"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8.87</w:t>
            </w:r>
          </w:p>
        </w:tc>
        <w:tc>
          <w:tcPr>
            <w:tcW w:w="0" w:type="dxa"/>
            <w:shd w:val="clear" w:color="auto" w:fill="auto"/>
            <w:hideMark/>
          </w:tcPr>
          <w:p w14:paraId="44F99A73"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38.7%</w:t>
            </w:r>
          </w:p>
        </w:tc>
        <w:tc>
          <w:tcPr>
            <w:tcW w:w="0" w:type="dxa"/>
            <w:shd w:val="clear" w:color="auto" w:fill="auto"/>
            <w:hideMark/>
          </w:tcPr>
          <w:p w14:paraId="36A71268"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0.561</w:t>
            </w:r>
          </w:p>
        </w:tc>
        <w:tc>
          <w:tcPr>
            <w:tcW w:w="1202" w:type="dxa"/>
            <w:shd w:val="clear" w:color="auto" w:fill="auto"/>
            <w:hideMark/>
          </w:tcPr>
          <w:p w14:paraId="4279F773"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0.970</w:t>
            </w:r>
          </w:p>
        </w:tc>
        <w:tc>
          <w:tcPr>
            <w:tcW w:w="0" w:type="dxa"/>
            <w:shd w:val="clear" w:color="auto" w:fill="auto"/>
            <w:hideMark/>
          </w:tcPr>
          <w:p w14:paraId="5C16BE2F"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51.18</w:t>
            </w:r>
          </w:p>
        </w:tc>
        <w:tc>
          <w:tcPr>
            <w:tcW w:w="0" w:type="dxa"/>
            <w:shd w:val="clear" w:color="auto" w:fill="auto"/>
            <w:hideMark/>
          </w:tcPr>
          <w:p w14:paraId="6F8AEEE2"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46.6%</w:t>
            </w:r>
          </w:p>
        </w:tc>
        <w:tc>
          <w:tcPr>
            <w:tcW w:w="0" w:type="dxa"/>
            <w:shd w:val="clear" w:color="auto" w:fill="auto"/>
            <w:hideMark/>
          </w:tcPr>
          <w:p w14:paraId="3FFB3DD3"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1.613</w:t>
            </w:r>
          </w:p>
        </w:tc>
        <w:tc>
          <w:tcPr>
            <w:tcW w:w="1813" w:type="dxa"/>
            <w:shd w:val="clear" w:color="auto" w:fill="auto"/>
            <w:hideMark/>
          </w:tcPr>
          <w:p w14:paraId="247FACE2"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0.940</w:t>
            </w:r>
          </w:p>
        </w:tc>
      </w:tr>
      <w:tr w:rsidR="004617F2" w:rsidRPr="00EF1850" w14:paraId="76C87299"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E7E6E6" w:themeFill="background2"/>
            <w:hideMark/>
          </w:tcPr>
          <w:p w14:paraId="25153E30"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ADL-EWC-IC</w:t>
            </w:r>
          </w:p>
        </w:tc>
        <w:tc>
          <w:tcPr>
            <w:tcW w:w="0" w:type="dxa"/>
            <w:shd w:val="clear" w:color="auto" w:fill="E7E6E6" w:themeFill="background2"/>
            <w:hideMark/>
          </w:tcPr>
          <w:p w14:paraId="3AFF71E2"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8.87</w:t>
            </w:r>
          </w:p>
        </w:tc>
        <w:tc>
          <w:tcPr>
            <w:tcW w:w="0" w:type="dxa"/>
            <w:shd w:val="clear" w:color="auto" w:fill="E7E6E6" w:themeFill="background2"/>
            <w:hideMark/>
          </w:tcPr>
          <w:p w14:paraId="74C0B8A6"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38.7%</w:t>
            </w:r>
          </w:p>
        </w:tc>
        <w:tc>
          <w:tcPr>
            <w:tcW w:w="0" w:type="dxa"/>
            <w:shd w:val="clear" w:color="auto" w:fill="E7E6E6" w:themeFill="background2"/>
            <w:hideMark/>
          </w:tcPr>
          <w:p w14:paraId="2078B86F"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0.561</w:t>
            </w:r>
          </w:p>
        </w:tc>
        <w:tc>
          <w:tcPr>
            <w:tcW w:w="1202" w:type="dxa"/>
            <w:shd w:val="clear" w:color="auto" w:fill="E7E6E6" w:themeFill="background2"/>
            <w:hideMark/>
          </w:tcPr>
          <w:p w14:paraId="5248452D"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0.970</w:t>
            </w:r>
          </w:p>
        </w:tc>
        <w:tc>
          <w:tcPr>
            <w:tcW w:w="0" w:type="dxa"/>
            <w:shd w:val="clear" w:color="auto" w:fill="E7E6E6" w:themeFill="background2"/>
            <w:hideMark/>
          </w:tcPr>
          <w:p w14:paraId="3992BACC"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50.65</w:t>
            </w:r>
          </w:p>
        </w:tc>
        <w:tc>
          <w:tcPr>
            <w:tcW w:w="0" w:type="dxa"/>
            <w:shd w:val="clear" w:color="auto" w:fill="E7E6E6" w:themeFill="background2"/>
            <w:hideMark/>
          </w:tcPr>
          <w:p w14:paraId="4D14E9B8"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46.5%</w:t>
            </w:r>
          </w:p>
        </w:tc>
        <w:tc>
          <w:tcPr>
            <w:tcW w:w="0" w:type="dxa"/>
            <w:shd w:val="clear" w:color="auto" w:fill="E7E6E6" w:themeFill="background2"/>
            <w:hideMark/>
          </w:tcPr>
          <w:p w14:paraId="365707DE"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1.613</w:t>
            </w:r>
          </w:p>
        </w:tc>
        <w:tc>
          <w:tcPr>
            <w:tcW w:w="1813" w:type="dxa"/>
            <w:shd w:val="clear" w:color="auto" w:fill="E7E6E6" w:themeFill="background2"/>
            <w:hideMark/>
          </w:tcPr>
          <w:p w14:paraId="43D5A930"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0.929</w:t>
            </w:r>
          </w:p>
        </w:tc>
      </w:tr>
    </w:tbl>
    <w:p w14:paraId="02E14176" w14:textId="77777777" w:rsidR="004617F2" w:rsidRPr="00EF1850" w:rsidRDefault="004617F2" w:rsidP="000B121E">
      <w:pPr>
        <w:shd w:val="clear" w:color="auto" w:fill="FFFFFF" w:themeFill="background1"/>
        <w:spacing w:after="0" w:line="360" w:lineRule="auto"/>
        <w:rPr>
          <w:color w:val="000000" w:themeColor="text1"/>
          <w:szCs w:val="24"/>
        </w:rPr>
      </w:pPr>
    </w:p>
    <w:p w14:paraId="1698F24F" w14:textId="5132DD68" w:rsidR="004617F2" w:rsidRPr="00EF1850" w:rsidRDefault="004617F2" w:rsidP="000B121E">
      <w:pPr>
        <w:shd w:val="clear" w:color="auto" w:fill="FFFFFF" w:themeFill="background1"/>
        <w:spacing w:after="0" w:line="360" w:lineRule="auto"/>
        <w:rPr>
          <w:color w:val="000000" w:themeColor="text1"/>
          <w:szCs w:val="24"/>
        </w:rPr>
      </w:pPr>
      <w:r w:rsidRPr="00EF1850">
        <w:rPr>
          <w:color w:val="000000" w:themeColor="text1"/>
          <w:szCs w:val="24"/>
        </w:rPr>
        <w:t>In Table 5, we compare the forecasting performance of the ADL-</w:t>
      </w:r>
      <w:r w:rsidRPr="00EF1850">
        <w:rPr>
          <w:noProof/>
          <w:color w:val="000000" w:themeColor="text1"/>
          <w:szCs w:val="24"/>
        </w:rPr>
        <w:t>intra</w:t>
      </w:r>
      <w:r w:rsidRPr="00EF1850">
        <w:rPr>
          <w:color w:val="000000" w:themeColor="text1"/>
          <w:szCs w:val="24"/>
        </w:rPr>
        <w:t xml:space="preserve"> model, the ADL-</w:t>
      </w:r>
      <w:r w:rsidRPr="00EF1850">
        <w:rPr>
          <w:noProof/>
          <w:color w:val="000000" w:themeColor="text1"/>
          <w:szCs w:val="24"/>
        </w:rPr>
        <w:t>intra</w:t>
      </w:r>
      <w:r w:rsidRPr="00EF1850">
        <w:rPr>
          <w:color w:val="000000" w:themeColor="text1"/>
          <w:szCs w:val="24"/>
        </w:rPr>
        <w:t xml:space="preserve">-EWC </w:t>
      </w:r>
      <w:r w:rsidRPr="00EF1850">
        <w:rPr>
          <w:noProof/>
          <w:color w:val="000000" w:themeColor="text1"/>
          <w:szCs w:val="24"/>
        </w:rPr>
        <w:t>model,</w:t>
      </w:r>
      <w:r w:rsidRPr="00EF1850">
        <w:rPr>
          <w:color w:val="000000" w:themeColor="text1"/>
          <w:szCs w:val="24"/>
        </w:rPr>
        <w:t xml:space="preserve"> and the ADL-inter-IC model, for each individual product category</w:t>
      </w:r>
      <w:r w:rsidR="00582B4A" w:rsidRPr="00EF1850">
        <w:rPr>
          <w:color w:val="000000" w:themeColor="text1"/>
          <w:szCs w:val="24"/>
        </w:rPr>
        <w:t xml:space="preserve"> based on the </w:t>
      </w:r>
      <w:r w:rsidR="00342799" w:rsidRPr="00EF1850">
        <w:rPr>
          <w:color w:val="000000" w:themeColor="text1"/>
          <w:szCs w:val="24"/>
        </w:rPr>
        <w:t>MASE</w:t>
      </w:r>
      <w:r w:rsidR="00582B4A" w:rsidRPr="00EF1850">
        <w:rPr>
          <w:color w:val="000000" w:themeColor="text1"/>
          <w:szCs w:val="24"/>
        </w:rPr>
        <w:t xml:space="preserve"> </w:t>
      </w:r>
      <w:r w:rsidR="00582B4A" w:rsidRPr="00EF1850">
        <w:rPr>
          <w:rFonts w:cs="Times New Roman"/>
          <w:color w:val="000000" w:themeColor="text1"/>
          <w:szCs w:val="24"/>
        </w:rPr>
        <w:t xml:space="preserve">for one to </w:t>
      </w:r>
      <w:r w:rsidR="00582B4A" w:rsidRPr="00EF1850">
        <w:rPr>
          <w:rFonts w:cs="Times New Roman"/>
          <w:noProof/>
          <w:color w:val="000000" w:themeColor="text1"/>
          <w:szCs w:val="24"/>
        </w:rPr>
        <w:t>eight-week</w:t>
      </w:r>
      <w:r w:rsidR="00582B4A" w:rsidRPr="00EF1850">
        <w:rPr>
          <w:rFonts w:cs="Times New Roman"/>
          <w:color w:val="000000" w:themeColor="text1"/>
          <w:szCs w:val="24"/>
        </w:rPr>
        <w:t xml:space="preserve"> forecast horizon</w:t>
      </w:r>
      <w:r w:rsidRPr="00EF1850">
        <w:rPr>
          <w:color w:val="000000" w:themeColor="text1"/>
          <w:szCs w:val="24"/>
        </w:rPr>
        <w:t>. We select the three models because the ADL-</w:t>
      </w:r>
      <w:r w:rsidRPr="00EF1850">
        <w:rPr>
          <w:noProof/>
          <w:color w:val="000000" w:themeColor="text1"/>
          <w:szCs w:val="24"/>
        </w:rPr>
        <w:lastRenderedPageBreak/>
        <w:t>intra</w:t>
      </w:r>
      <w:r w:rsidRPr="00EF1850">
        <w:rPr>
          <w:color w:val="000000" w:themeColor="text1"/>
          <w:szCs w:val="24"/>
        </w:rPr>
        <w:t>-EWC model and the ADL-inter-IC model have the best forecasting performance overall and the ADL-</w:t>
      </w:r>
      <w:r w:rsidRPr="00EF1850">
        <w:rPr>
          <w:noProof/>
          <w:color w:val="000000" w:themeColor="text1"/>
          <w:szCs w:val="24"/>
        </w:rPr>
        <w:t>intra</w:t>
      </w:r>
      <w:r w:rsidRPr="00EF1850">
        <w:rPr>
          <w:color w:val="000000" w:themeColor="text1"/>
          <w:szCs w:val="24"/>
        </w:rPr>
        <w:t xml:space="preserve"> model is their counterpart model which overlooks the issue of </w:t>
      </w:r>
      <w:r w:rsidRPr="00EF1850">
        <w:rPr>
          <w:noProof/>
          <w:color w:val="000000" w:themeColor="text1"/>
          <w:szCs w:val="24"/>
        </w:rPr>
        <w:t>structural break</w:t>
      </w:r>
      <w:r w:rsidRPr="00EF1850">
        <w:rPr>
          <w:color w:val="000000" w:themeColor="text1"/>
          <w:szCs w:val="24"/>
        </w:rPr>
        <w:t xml:space="preserve">. We show the forecasts based on </w:t>
      </w:r>
      <w:r w:rsidR="000141CF" w:rsidRPr="00EF1850">
        <w:rPr>
          <w:color w:val="000000" w:themeColor="text1"/>
          <w:szCs w:val="24"/>
        </w:rPr>
        <w:t xml:space="preserve">the MASE for </w:t>
      </w:r>
      <w:r w:rsidRPr="00EF1850">
        <w:rPr>
          <w:color w:val="000000" w:themeColor="text1"/>
          <w:szCs w:val="24"/>
        </w:rPr>
        <w:t>one to eight weeks horizon for simplicity and the results for other horizons are generally consistent. Figure 3 and 4 show further details using boxplot for the MASE. In the boxplot, positive values indicate the percentage improvements by the ADL-</w:t>
      </w:r>
      <w:r w:rsidRPr="00EF1850">
        <w:rPr>
          <w:noProof/>
          <w:color w:val="000000" w:themeColor="text1"/>
          <w:szCs w:val="24"/>
        </w:rPr>
        <w:t>intra</w:t>
      </w:r>
      <w:r w:rsidRPr="00EF1850">
        <w:rPr>
          <w:color w:val="000000" w:themeColor="text1"/>
          <w:szCs w:val="24"/>
        </w:rPr>
        <w:t>-EWC model or the ADL-intra-IC model compared to the ADL-</w:t>
      </w:r>
      <w:r w:rsidRPr="00EF1850">
        <w:rPr>
          <w:noProof/>
          <w:color w:val="000000" w:themeColor="text1"/>
          <w:szCs w:val="24"/>
        </w:rPr>
        <w:t>intra</w:t>
      </w:r>
      <w:r w:rsidRPr="00EF1850">
        <w:rPr>
          <w:color w:val="000000" w:themeColor="text1"/>
          <w:szCs w:val="24"/>
        </w:rPr>
        <w:t xml:space="preserve"> model. Both the ADL-</w:t>
      </w:r>
      <w:r w:rsidRPr="00EF1850">
        <w:rPr>
          <w:noProof/>
          <w:color w:val="000000" w:themeColor="text1"/>
          <w:szCs w:val="24"/>
        </w:rPr>
        <w:t>intra</w:t>
      </w:r>
      <w:r w:rsidRPr="00EF1850">
        <w:rPr>
          <w:color w:val="000000" w:themeColor="text1"/>
          <w:szCs w:val="24"/>
        </w:rPr>
        <w:t>-EWC model and the ADL-inter-IC models outperform the ADL-</w:t>
      </w:r>
      <w:r w:rsidRPr="00EF1850">
        <w:rPr>
          <w:noProof/>
          <w:color w:val="000000" w:themeColor="text1"/>
          <w:szCs w:val="24"/>
        </w:rPr>
        <w:t>intra</w:t>
      </w:r>
      <w:r w:rsidRPr="00EF1850">
        <w:rPr>
          <w:color w:val="000000" w:themeColor="text1"/>
          <w:szCs w:val="24"/>
        </w:rPr>
        <w:t xml:space="preserve"> model for most of the categories. For example, the ADL-</w:t>
      </w:r>
      <w:r w:rsidRPr="00EF1850">
        <w:rPr>
          <w:noProof/>
          <w:color w:val="000000" w:themeColor="text1"/>
          <w:szCs w:val="24"/>
        </w:rPr>
        <w:t>intra</w:t>
      </w:r>
      <w:r w:rsidRPr="00EF1850">
        <w:rPr>
          <w:color w:val="000000" w:themeColor="text1"/>
          <w:szCs w:val="24"/>
        </w:rPr>
        <w:t>-EWC model outperforms the ADL-</w:t>
      </w:r>
      <w:r w:rsidRPr="00EF1850">
        <w:rPr>
          <w:noProof/>
          <w:color w:val="000000" w:themeColor="text1"/>
          <w:szCs w:val="24"/>
        </w:rPr>
        <w:t>intra</w:t>
      </w:r>
      <w:r w:rsidRPr="00EF1850">
        <w:rPr>
          <w:color w:val="000000" w:themeColor="text1"/>
          <w:szCs w:val="24"/>
        </w:rPr>
        <w:t xml:space="preserve"> model for 20 out of 28 product categories. The ADL-intra-IC model outperforms the ADL-</w:t>
      </w:r>
      <w:r w:rsidRPr="00EF1850">
        <w:rPr>
          <w:noProof/>
          <w:color w:val="000000" w:themeColor="text1"/>
          <w:szCs w:val="24"/>
        </w:rPr>
        <w:t>intra</w:t>
      </w:r>
      <w:r w:rsidRPr="00EF1850">
        <w:rPr>
          <w:color w:val="000000" w:themeColor="text1"/>
          <w:szCs w:val="24"/>
        </w:rPr>
        <w:t xml:space="preserve"> model for 19 product categories. The ADL-</w:t>
      </w:r>
      <w:r w:rsidRPr="00EF1850">
        <w:rPr>
          <w:noProof/>
          <w:color w:val="000000" w:themeColor="text1"/>
          <w:szCs w:val="24"/>
        </w:rPr>
        <w:t>intra</w:t>
      </w:r>
      <w:r w:rsidRPr="00EF1850">
        <w:rPr>
          <w:color w:val="000000" w:themeColor="text1"/>
          <w:szCs w:val="24"/>
        </w:rPr>
        <w:t>-EWC model and the ADL-inter-IC model do not outperform the ADL-</w:t>
      </w:r>
      <w:r w:rsidRPr="00EF1850">
        <w:rPr>
          <w:noProof/>
          <w:color w:val="000000" w:themeColor="text1"/>
          <w:szCs w:val="24"/>
        </w:rPr>
        <w:t>intra</w:t>
      </w:r>
      <w:r w:rsidRPr="00EF1850">
        <w:rPr>
          <w:color w:val="000000" w:themeColor="text1"/>
          <w:szCs w:val="24"/>
        </w:rPr>
        <w:t xml:space="preserve"> model for every product category due to the heterogeneity of the data characteristics across different product categories </w:t>
      </w:r>
      <w:r w:rsidRPr="00EF1850">
        <w:rPr>
          <w:color w:val="000000" w:themeColor="text1"/>
          <w:szCs w:val="24"/>
        </w:rPr>
        <w:fldChar w:fldCharType="begin"/>
      </w:r>
      <w:r w:rsidR="006351B1" w:rsidRPr="00EF1850">
        <w:rPr>
          <w:color w:val="000000" w:themeColor="text1"/>
          <w:szCs w:val="24"/>
        </w:rPr>
        <w:instrText xml:space="preserve"> ADDIN EN.CITE &lt;EndNote&gt;&lt;Cite&gt;&lt;Author&gt;Ma&lt;/Author&gt;&lt;Year&gt;2016&lt;/Year&gt;&lt;RecNum&gt;733&lt;/RecNum&gt;&lt;Prefix&gt;e.g.`, &lt;/Prefix&gt;&lt;DisplayText&gt;(e.g., 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Pr="00EF1850">
        <w:rPr>
          <w:color w:val="000000" w:themeColor="text1"/>
          <w:szCs w:val="24"/>
        </w:rPr>
        <w:fldChar w:fldCharType="separate"/>
      </w:r>
      <w:r w:rsidR="006351B1" w:rsidRPr="00EF1850">
        <w:rPr>
          <w:noProof/>
          <w:color w:val="000000" w:themeColor="text1"/>
          <w:szCs w:val="24"/>
        </w:rPr>
        <w:t>(</w:t>
      </w:r>
      <w:hyperlink w:anchor="_ENREF_46" w:tooltip="Ma, 2016 #733" w:history="1">
        <w:r w:rsidR="00EE2F0B" w:rsidRPr="00EF1850">
          <w:rPr>
            <w:noProof/>
            <w:color w:val="000000" w:themeColor="text1"/>
            <w:szCs w:val="24"/>
          </w:rPr>
          <w:t>e.g., Ma et al., 2016</w:t>
        </w:r>
      </w:hyperlink>
      <w:r w:rsidR="006351B1" w:rsidRPr="00EF1850">
        <w:rPr>
          <w:noProof/>
          <w:color w:val="000000" w:themeColor="text1"/>
          <w:szCs w:val="24"/>
        </w:rPr>
        <w:t>)</w:t>
      </w:r>
      <w:r w:rsidRPr="00EF1850">
        <w:rPr>
          <w:color w:val="000000" w:themeColor="text1"/>
          <w:szCs w:val="24"/>
        </w:rPr>
        <w:fldChar w:fldCharType="end"/>
      </w:r>
      <w:r w:rsidRPr="00EF1850">
        <w:rPr>
          <w:color w:val="000000" w:themeColor="text1"/>
          <w:szCs w:val="24"/>
        </w:rPr>
        <w:t xml:space="preserve">.  </w:t>
      </w:r>
    </w:p>
    <w:p w14:paraId="04947B26" w14:textId="77777777" w:rsidR="004617F2" w:rsidRPr="00EF1850" w:rsidRDefault="004617F2" w:rsidP="000B121E">
      <w:pPr>
        <w:shd w:val="clear" w:color="auto" w:fill="FFFFFF" w:themeFill="background1"/>
        <w:spacing w:after="0" w:line="360" w:lineRule="auto"/>
        <w:rPr>
          <w:color w:val="000000" w:themeColor="text1"/>
          <w:szCs w:val="24"/>
        </w:rPr>
      </w:pPr>
    </w:p>
    <w:p w14:paraId="4F451EFF"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color w:val="000000" w:themeColor="text1"/>
          <w:szCs w:val="24"/>
        </w:rPr>
        <w:t xml:space="preserve"> </w:t>
      </w:r>
      <w:r w:rsidRPr="00EF1850">
        <w:rPr>
          <w:rFonts w:cs="Times New Roman"/>
          <w:color w:val="000000" w:themeColor="text1"/>
          <w:szCs w:val="24"/>
        </w:rPr>
        <w:br w:type="page"/>
      </w:r>
    </w:p>
    <w:p w14:paraId="29C2ED56" w14:textId="77777777" w:rsidR="004617F2" w:rsidRPr="00EF1850" w:rsidRDefault="004617F2" w:rsidP="000B121E">
      <w:pPr>
        <w:pStyle w:val="ListParagraph"/>
        <w:shd w:val="clear" w:color="auto" w:fill="FFFFFF" w:themeFill="background1"/>
        <w:spacing w:after="0" w:line="360" w:lineRule="auto"/>
        <w:ind w:left="0"/>
        <w:rPr>
          <w:rFonts w:cs="Times New Roman"/>
          <w:color w:val="000000" w:themeColor="text1"/>
          <w:szCs w:val="24"/>
        </w:rPr>
        <w:sectPr w:rsidR="004617F2" w:rsidRPr="00EF1850" w:rsidSect="00B1292C">
          <w:pgSz w:w="11906" w:h="16838"/>
          <w:pgMar w:top="1440" w:right="1440" w:bottom="1440" w:left="1440" w:header="708" w:footer="708" w:gutter="0"/>
          <w:cols w:space="708"/>
          <w:docGrid w:linePitch="360"/>
        </w:sectPr>
      </w:pPr>
    </w:p>
    <w:p w14:paraId="3617C7C5" w14:textId="7E0D9EFA" w:rsidR="004617F2" w:rsidRPr="00EF1850" w:rsidRDefault="004617F2" w:rsidP="000B121E">
      <w:pPr>
        <w:shd w:val="clear" w:color="auto" w:fill="FFFFFF" w:themeFill="background1"/>
        <w:spacing w:after="0" w:line="360" w:lineRule="auto"/>
        <w:jc w:val="center"/>
        <w:rPr>
          <w:rFonts w:cs="Times New Roman"/>
          <w:color w:val="000000" w:themeColor="text1"/>
          <w:szCs w:val="24"/>
        </w:rPr>
      </w:pPr>
      <w:r w:rsidRPr="00EF1850">
        <w:rPr>
          <w:rFonts w:cs="Times New Roman"/>
          <w:color w:val="000000" w:themeColor="text1"/>
          <w:szCs w:val="24"/>
        </w:rPr>
        <w:lastRenderedPageBreak/>
        <w:t>Table 5.</w:t>
      </w:r>
      <w:r w:rsidRPr="00EF1850">
        <w:rPr>
          <w:rFonts w:cs="Times New Roman"/>
          <w:color w:val="000000" w:themeColor="text1"/>
          <w:szCs w:val="24"/>
        </w:rPr>
        <w:tab/>
      </w:r>
      <w:r w:rsidR="00582B4A" w:rsidRPr="00EF1850">
        <w:rPr>
          <w:rFonts w:cs="Times New Roman"/>
          <w:color w:val="000000" w:themeColor="text1"/>
          <w:szCs w:val="24"/>
        </w:rPr>
        <w:t>The</w:t>
      </w:r>
      <w:r w:rsidRPr="00EF1850">
        <w:rPr>
          <w:rFonts w:cs="Times New Roman"/>
          <w:color w:val="000000" w:themeColor="text1"/>
          <w:szCs w:val="24"/>
        </w:rPr>
        <w:t xml:space="preserve"> forecast performance </w:t>
      </w:r>
      <w:r w:rsidR="00582B4A" w:rsidRPr="00EF1850">
        <w:rPr>
          <w:rFonts w:cs="Times New Roman"/>
          <w:color w:val="000000" w:themeColor="text1"/>
          <w:szCs w:val="24"/>
        </w:rPr>
        <w:t xml:space="preserve">of the models </w:t>
      </w:r>
      <w:r w:rsidRPr="00EF1850">
        <w:rPr>
          <w:rFonts w:cs="Times New Roman"/>
          <w:color w:val="000000" w:themeColor="text1"/>
          <w:szCs w:val="24"/>
        </w:rPr>
        <w:t xml:space="preserve">for each product category </w:t>
      </w:r>
      <w:r w:rsidR="00582B4A" w:rsidRPr="00EF1850">
        <w:rPr>
          <w:rFonts w:cs="Times New Roman"/>
          <w:color w:val="000000" w:themeColor="text1"/>
          <w:szCs w:val="24"/>
        </w:rPr>
        <w:t xml:space="preserve">based on the </w:t>
      </w:r>
      <w:r w:rsidR="00EE477A" w:rsidRPr="00EF1850">
        <w:rPr>
          <w:rFonts w:cs="Times New Roman"/>
          <w:color w:val="000000" w:themeColor="text1"/>
          <w:szCs w:val="24"/>
        </w:rPr>
        <w:t>MASE</w:t>
      </w:r>
      <w:r w:rsidR="00582B4A" w:rsidRPr="00EF1850">
        <w:rPr>
          <w:rFonts w:cs="Times New Roman"/>
          <w:color w:val="000000" w:themeColor="text1"/>
          <w:szCs w:val="24"/>
        </w:rPr>
        <w:t xml:space="preserve"> for</w:t>
      </w:r>
      <w:r w:rsidRPr="00EF1850">
        <w:rPr>
          <w:rFonts w:cs="Times New Roman"/>
          <w:color w:val="000000" w:themeColor="text1"/>
          <w:szCs w:val="24"/>
        </w:rPr>
        <w:t xml:space="preserve"> one to </w:t>
      </w:r>
      <w:r w:rsidRPr="00EF1850">
        <w:rPr>
          <w:rFonts w:cs="Times New Roman"/>
          <w:noProof/>
          <w:color w:val="000000" w:themeColor="text1"/>
          <w:szCs w:val="24"/>
        </w:rPr>
        <w:t>eight</w:t>
      </w:r>
      <w:r w:rsidR="00D004B7" w:rsidRPr="00EF1850">
        <w:rPr>
          <w:rFonts w:cs="Times New Roman"/>
          <w:noProof/>
          <w:color w:val="000000" w:themeColor="text1"/>
          <w:szCs w:val="24"/>
        </w:rPr>
        <w:t>-</w:t>
      </w:r>
      <w:r w:rsidRPr="00EF1850">
        <w:rPr>
          <w:rFonts w:cs="Times New Roman"/>
          <w:noProof/>
          <w:color w:val="000000" w:themeColor="text1"/>
          <w:szCs w:val="24"/>
        </w:rPr>
        <w:t>week</w:t>
      </w:r>
      <w:r w:rsidRPr="00EF1850">
        <w:rPr>
          <w:rFonts w:cs="Times New Roman"/>
          <w:color w:val="000000" w:themeColor="text1"/>
          <w:szCs w:val="24"/>
        </w:rPr>
        <w:t xml:space="preserve"> forecast horizon</w:t>
      </w:r>
    </w:p>
    <w:p w14:paraId="68C7353A" w14:textId="77777777" w:rsidR="004617F2" w:rsidRPr="00EF1850" w:rsidRDefault="004617F2" w:rsidP="000B121E">
      <w:pPr>
        <w:pStyle w:val="ListParagraph"/>
        <w:shd w:val="clear" w:color="auto" w:fill="FFFFFF" w:themeFill="background1"/>
        <w:spacing w:after="0" w:line="360" w:lineRule="auto"/>
        <w:ind w:left="0"/>
        <w:rPr>
          <w:rFonts w:cs="Times New Roman"/>
          <w:color w:val="000000" w:themeColor="text1"/>
          <w:szCs w:val="24"/>
        </w:rPr>
      </w:pPr>
    </w:p>
    <w:tbl>
      <w:tblPr>
        <w:tblStyle w:val="ListTable1Light1"/>
        <w:tblW w:w="10883" w:type="dxa"/>
        <w:jc w:val="center"/>
        <w:tblLook w:val="04A0" w:firstRow="1" w:lastRow="0" w:firstColumn="1" w:lastColumn="0" w:noHBand="0" w:noVBand="1"/>
      </w:tblPr>
      <w:tblGrid>
        <w:gridCol w:w="2280"/>
        <w:gridCol w:w="960"/>
        <w:gridCol w:w="1296"/>
        <w:gridCol w:w="960"/>
        <w:gridCol w:w="2252"/>
        <w:gridCol w:w="960"/>
        <w:gridCol w:w="1215"/>
        <w:gridCol w:w="960"/>
      </w:tblGrid>
      <w:tr w:rsidR="00264F70" w:rsidRPr="00EF1850" w14:paraId="3373670E" w14:textId="77777777" w:rsidTr="00264F7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530D6A01" w14:textId="77777777" w:rsidR="00264F70" w:rsidRPr="00EF1850" w:rsidRDefault="00264F70" w:rsidP="00264F70">
            <w:pPr>
              <w:spacing w:after="0" w:line="240" w:lineRule="auto"/>
              <w:rPr>
                <w:rFonts w:eastAsia="Times New Roman" w:cs="Times New Roman"/>
                <w:b w:val="0"/>
                <w:color w:val="000000"/>
                <w:sz w:val="22"/>
              </w:rPr>
            </w:pPr>
            <w:r w:rsidRPr="00EF1850">
              <w:rPr>
                <w:rFonts w:eastAsia="Times New Roman" w:cs="Times New Roman"/>
                <w:b w:val="0"/>
                <w:color w:val="000000"/>
                <w:sz w:val="22"/>
              </w:rPr>
              <w:t>Categories</w:t>
            </w:r>
          </w:p>
        </w:tc>
        <w:tc>
          <w:tcPr>
            <w:tcW w:w="960" w:type="dxa"/>
            <w:shd w:val="clear" w:color="auto" w:fill="auto"/>
            <w:noWrap/>
            <w:hideMark/>
          </w:tcPr>
          <w:p w14:paraId="44A87DEE" w14:textId="77777777" w:rsidR="00264F70" w:rsidRPr="00EF1850" w:rsidRDefault="00264F70" w:rsidP="00264F7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EF1850">
              <w:rPr>
                <w:rFonts w:eastAsia="Times New Roman" w:cs="Times New Roman"/>
                <w:b w:val="0"/>
                <w:color w:val="000000"/>
                <w:sz w:val="22"/>
              </w:rPr>
              <w:t>ADL-intra</w:t>
            </w:r>
          </w:p>
        </w:tc>
        <w:tc>
          <w:tcPr>
            <w:tcW w:w="1296" w:type="dxa"/>
            <w:shd w:val="clear" w:color="auto" w:fill="auto"/>
            <w:noWrap/>
            <w:hideMark/>
          </w:tcPr>
          <w:p w14:paraId="0EF3FDF0" w14:textId="77777777" w:rsidR="00264F70" w:rsidRPr="00EF1850" w:rsidRDefault="00264F70" w:rsidP="00264F7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EF1850">
              <w:rPr>
                <w:rFonts w:eastAsia="Times New Roman" w:cs="Times New Roman"/>
                <w:b w:val="0"/>
                <w:color w:val="000000"/>
                <w:sz w:val="22"/>
              </w:rPr>
              <w:t>ADL-intra-EWC</w:t>
            </w:r>
          </w:p>
        </w:tc>
        <w:tc>
          <w:tcPr>
            <w:tcW w:w="960" w:type="dxa"/>
            <w:shd w:val="clear" w:color="auto" w:fill="auto"/>
            <w:noWrap/>
            <w:hideMark/>
          </w:tcPr>
          <w:p w14:paraId="416197EF" w14:textId="77777777" w:rsidR="00264F70" w:rsidRPr="00EF1850" w:rsidRDefault="00264F70" w:rsidP="00264F7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EF1850">
              <w:rPr>
                <w:rFonts w:eastAsia="Times New Roman" w:cs="Times New Roman"/>
                <w:b w:val="0"/>
                <w:color w:val="000000"/>
                <w:sz w:val="22"/>
              </w:rPr>
              <w:t>ADL-intra-IC</w:t>
            </w:r>
          </w:p>
        </w:tc>
        <w:tc>
          <w:tcPr>
            <w:tcW w:w="2252" w:type="dxa"/>
            <w:shd w:val="clear" w:color="auto" w:fill="auto"/>
            <w:noWrap/>
            <w:hideMark/>
          </w:tcPr>
          <w:p w14:paraId="580E8B0F" w14:textId="77777777" w:rsidR="00264F70" w:rsidRPr="00EF1850" w:rsidRDefault="00264F70" w:rsidP="00264F70">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EF1850">
              <w:rPr>
                <w:rFonts w:eastAsia="Times New Roman" w:cs="Times New Roman"/>
                <w:b w:val="0"/>
                <w:color w:val="000000"/>
                <w:sz w:val="22"/>
              </w:rPr>
              <w:t>Categories</w:t>
            </w:r>
          </w:p>
        </w:tc>
        <w:tc>
          <w:tcPr>
            <w:tcW w:w="960" w:type="dxa"/>
            <w:shd w:val="clear" w:color="auto" w:fill="auto"/>
            <w:noWrap/>
            <w:hideMark/>
          </w:tcPr>
          <w:p w14:paraId="40F9931E" w14:textId="77777777" w:rsidR="00264F70" w:rsidRPr="00EF1850" w:rsidRDefault="00264F70" w:rsidP="00264F7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EF1850">
              <w:rPr>
                <w:rFonts w:eastAsia="Times New Roman" w:cs="Times New Roman"/>
                <w:b w:val="0"/>
                <w:color w:val="000000"/>
                <w:sz w:val="22"/>
              </w:rPr>
              <w:t>ADL-intra</w:t>
            </w:r>
          </w:p>
        </w:tc>
        <w:tc>
          <w:tcPr>
            <w:tcW w:w="1215" w:type="dxa"/>
            <w:shd w:val="clear" w:color="auto" w:fill="auto"/>
            <w:noWrap/>
            <w:hideMark/>
          </w:tcPr>
          <w:p w14:paraId="418DC97A" w14:textId="77777777" w:rsidR="00264F70" w:rsidRPr="00EF1850" w:rsidRDefault="00264F70" w:rsidP="00264F7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EF1850">
              <w:rPr>
                <w:rFonts w:eastAsia="Times New Roman" w:cs="Times New Roman"/>
                <w:b w:val="0"/>
                <w:color w:val="000000"/>
                <w:sz w:val="22"/>
              </w:rPr>
              <w:t>ADL-intra-EWC</w:t>
            </w:r>
          </w:p>
        </w:tc>
        <w:tc>
          <w:tcPr>
            <w:tcW w:w="960" w:type="dxa"/>
            <w:shd w:val="clear" w:color="auto" w:fill="auto"/>
            <w:noWrap/>
            <w:hideMark/>
          </w:tcPr>
          <w:p w14:paraId="77773684" w14:textId="77777777" w:rsidR="00264F70" w:rsidRPr="00EF1850" w:rsidRDefault="00264F70" w:rsidP="00264F7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EF1850">
              <w:rPr>
                <w:rFonts w:eastAsia="Times New Roman" w:cs="Times New Roman"/>
                <w:b w:val="0"/>
                <w:color w:val="000000"/>
                <w:sz w:val="22"/>
              </w:rPr>
              <w:t>ADL-intra-IC</w:t>
            </w:r>
          </w:p>
        </w:tc>
      </w:tr>
      <w:tr w:rsidR="00264F70" w:rsidRPr="00EF1850" w14:paraId="7BF74238" w14:textId="77777777" w:rsidTr="00264F7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6D455CB9" w14:textId="77777777" w:rsidR="00264F70" w:rsidRPr="00EF1850" w:rsidRDefault="00264F70" w:rsidP="00264F70">
            <w:pPr>
              <w:spacing w:after="0" w:line="240" w:lineRule="auto"/>
              <w:rPr>
                <w:rFonts w:eastAsia="Times New Roman" w:cs="Times New Roman"/>
                <w:b w:val="0"/>
                <w:color w:val="000000"/>
                <w:sz w:val="22"/>
              </w:rPr>
            </w:pPr>
            <w:r w:rsidRPr="00EF1850">
              <w:rPr>
                <w:rFonts w:eastAsia="Times New Roman" w:cs="Times New Roman"/>
                <w:b w:val="0"/>
                <w:color w:val="000000"/>
                <w:sz w:val="22"/>
              </w:rPr>
              <w:t>Beer</w:t>
            </w:r>
          </w:p>
        </w:tc>
        <w:tc>
          <w:tcPr>
            <w:tcW w:w="960" w:type="dxa"/>
            <w:shd w:val="clear" w:color="auto" w:fill="auto"/>
            <w:noWrap/>
            <w:hideMark/>
          </w:tcPr>
          <w:p w14:paraId="190320D7"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0.729</w:t>
            </w:r>
          </w:p>
        </w:tc>
        <w:tc>
          <w:tcPr>
            <w:tcW w:w="1296" w:type="dxa"/>
            <w:shd w:val="clear" w:color="auto" w:fill="auto"/>
            <w:noWrap/>
            <w:hideMark/>
          </w:tcPr>
          <w:p w14:paraId="280FA6DB"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0.728</w:t>
            </w:r>
          </w:p>
        </w:tc>
        <w:tc>
          <w:tcPr>
            <w:tcW w:w="960" w:type="dxa"/>
            <w:shd w:val="clear" w:color="auto" w:fill="auto"/>
            <w:noWrap/>
            <w:hideMark/>
          </w:tcPr>
          <w:p w14:paraId="7B80F5B9"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0.731</w:t>
            </w:r>
          </w:p>
        </w:tc>
        <w:tc>
          <w:tcPr>
            <w:tcW w:w="2252" w:type="dxa"/>
            <w:shd w:val="clear" w:color="auto" w:fill="auto"/>
            <w:noWrap/>
            <w:hideMark/>
          </w:tcPr>
          <w:p w14:paraId="1D5FB611" w14:textId="77777777" w:rsidR="00264F70" w:rsidRPr="00EF1850" w:rsidRDefault="00264F70" w:rsidP="00264F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Mayonnaise</w:t>
            </w:r>
          </w:p>
        </w:tc>
        <w:tc>
          <w:tcPr>
            <w:tcW w:w="960" w:type="dxa"/>
            <w:shd w:val="clear" w:color="auto" w:fill="auto"/>
            <w:noWrap/>
            <w:hideMark/>
          </w:tcPr>
          <w:p w14:paraId="7BD86764"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0.896</w:t>
            </w:r>
          </w:p>
        </w:tc>
        <w:tc>
          <w:tcPr>
            <w:tcW w:w="1215" w:type="dxa"/>
            <w:shd w:val="clear" w:color="auto" w:fill="auto"/>
            <w:noWrap/>
            <w:hideMark/>
          </w:tcPr>
          <w:p w14:paraId="38035087"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0.896</w:t>
            </w:r>
          </w:p>
        </w:tc>
        <w:tc>
          <w:tcPr>
            <w:tcW w:w="960" w:type="dxa"/>
            <w:shd w:val="clear" w:color="auto" w:fill="auto"/>
            <w:noWrap/>
            <w:hideMark/>
          </w:tcPr>
          <w:p w14:paraId="723525C7"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0.893</w:t>
            </w:r>
          </w:p>
        </w:tc>
      </w:tr>
      <w:tr w:rsidR="00264F70" w:rsidRPr="00EF1850" w14:paraId="6CD3961F" w14:textId="77777777" w:rsidTr="00264F70">
        <w:trPr>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57B45328" w14:textId="77777777" w:rsidR="00264F70" w:rsidRPr="00EF1850" w:rsidRDefault="00264F70" w:rsidP="00264F70">
            <w:pPr>
              <w:spacing w:after="0" w:line="240" w:lineRule="auto"/>
              <w:rPr>
                <w:rFonts w:eastAsia="Times New Roman" w:cs="Times New Roman"/>
                <w:b w:val="0"/>
                <w:color w:val="000000"/>
                <w:sz w:val="22"/>
              </w:rPr>
            </w:pPr>
            <w:r w:rsidRPr="00EF1850">
              <w:rPr>
                <w:rFonts w:eastAsia="Times New Roman" w:cs="Times New Roman"/>
                <w:b w:val="0"/>
                <w:color w:val="000000"/>
                <w:sz w:val="22"/>
              </w:rPr>
              <w:t>Blades</w:t>
            </w:r>
          </w:p>
        </w:tc>
        <w:tc>
          <w:tcPr>
            <w:tcW w:w="960" w:type="dxa"/>
            <w:shd w:val="clear" w:color="auto" w:fill="auto"/>
            <w:noWrap/>
            <w:hideMark/>
          </w:tcPr>
          <w:p w14:paraId="3BE70644"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0.822</w:t>
            </w:r>
          </w:p>
        </w:tc>
        <w:tc>
          <w:tcPr>
            <w:tcW w:w="1296" w:type="dxa"/>
            <w:shd w:val="clear" w:color="auto" w:fill="auto"/>
            <w:noWrap/>
            <w:hideMark/>
          </w:tcPr>
          <w:p w14:paraId="28E8254A"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0.820</w:t>
            </w:r>
          </w:p>
        </w:tc>
        <w:tc>
          <w:tcPr>
            <w:tcW w:w="960" w:type="dxa"/>
            <w:shd w:val="clear" w:color="auto" w:fill="auto"/>
            <w:noWrap/>
            <w:hideMark/>
          </w:tcPr>
          <w:p w14:paraId="6CEB3F67"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0.801</w:t>
            </w:r>
          </w:p>
        </w:tc>
        <w:tc>
          <w:tcPr>
            <w:tcW w:w="2252" w:type="dxa"/>
            <w:shd w:val="clear" w:color="auto" w:fill="auto"/>
            <w:noWrap/>
            <w:hideMark/>
          </w:tcPr>
          <w:p w14:paraId="17EC431D" w14:textId="77777777" w:rsidR="00264F70" w:rsidRPr="00EF1850" w:rsidRDefault="00264F70" w:rsidP="00264F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Milk</w:t>
            </w:r>
          </w:p>
        </w:tc>
        <w:tc>
          <w:tcPr>
            <w:tcW w:w="960" w:type="dxa"/>
            <w:shd w:val="clear" w:color="auto" w:fill="auto"/>
            <w:noWrap/>
            <w:hideMark/>
          </w:tcPr>
          <w:p w14:paraId="5DD76A34"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0.941</w:t>
            </w:r>
          </w:p>
        </w:tc>
        <w:tc>
          <w:tcPr>
            <w:tcW w:w="1215" w:type="dxa"/>
            <w:shd w:val="clear" w:color="auto" w:fill="auto"/>
            <w:noWrap/>
            <w:hideMark/>
          </w:tcPr>
          <w:p w14:paraId="2C122F59"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0.933</w:t>
            </w:r>
          </w:p>
        </w:tc>
        <w:tc>
          <w:tcPr>
            <w:tcW w:w="960" w:type="dxa"/>
            <w:shd w:val="clear" w:color="auto" w:fill="auto"/>
            <w:noWrap/>
            <w:hideMark/>
          </w:tcPr>
          <w:p w14:paraId="50AF36BB"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0.886</w:t>
            </w:r>
          </w:p>
        </w:tc>
      </w:tr>
      <w:tr w:rsidR="00264F70" w:rsidRPr="00EF1850" w14:paraId="072C91CA" w14:textId="77777777" w:rsidTr="00264F7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0C331C93" w14:textId="77777777" w:rsidR="00264F70" w:rsidRPr="00EF1850" w:rsidRDefault="00264F70" w:rsidP="00264F70">
            <w:pPr>
              <w:spacing w:after="0" w:line="240" w:lineRule="auto"/>
              <w:rPr>
                <w:rFonts w:eastAsia="Times New Roman" w:cs="Times New Roman"/>
                <w:b w:val="0"/>
                <w:color w:val="000000"/>
                <w:sz w:val="22"/>
              </w:rPr>
            </w:pPr>
            <w:r w:rsidRPr="00EF1850">
              <w:rPr>
                <w:rFonts w:eastAsia="Times New Roman" w:cs="Times New Roman"/>
                <w:b w:val="0"/>
                <w:color w:val="000000"/>
                <w:sz w:val="22"/>
              </w:rPr>
              <w:t>Carbonated Beverages</w:t>
            </w:r>
          </w:p>
        </w:tc>
        <w:tc>
          <w:tcPr>
            <w:tcW w:w="960" w:type="dxa"/>
            <w:shd w:val="clear" w:color="auto" w:fill="auto"/>
            <w:noWrap/>
            <w:hideMark/>
          </w:tcPr>
          <w:p w14:paraId="1FDBE9E1"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0.501</w:t>
            </w:r>
          </w:p>
        </w:tc>
        <w:tc>
          <w:tcPr>
            <w:tcW w:w="1296" w:type="dxa"/>
            <w:shd w:val="clear" w:color="auto" w:fill="auto"/>
            <w:noWrap/>
            <w:hideMark/>
          </w:tcPr>
          <w:p w14:paraId="52A8123C"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0.499</w:t>
            </w:r>
          </w:p>
        </w:tc>
        <w:tc>
          <w:tcPr>
            <w:tcW w:w="960" w:type="dxa"/>
            <w:shd w:val="clear" w:color="auto" w:fill="auto"/>
            <w:noWrap/>
            <w:hideMark/>
          </w:tcPr>
          <w:p w14:paraId="14D07C2A"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0.500</w:t>
            </w:r>
          </w:p>
        </w:tc>
        <w:tc>
          <w:tcPr>
            <w:tcW w:w="2252" w:type="dxa"/>
            <w:shd w:val="clear" w:color="auto" w:fill="auto"/>
            <w:noWrap/>
            <w:hideMark/>
          </w:tcPr>
          <w:p w14:paraId="1D380E1C" w14:textId="77777777" w:rsidR="00264F70" w:rsidRPr="00EF1850" w:rsidRDefault="00264F70" w:rsidP="00264F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Mustard &amp; Ketchup</w:t>
            </w:r>
          </w:p>
        </w:tc>
        <w:tc>
          <w:tcPr>
            <w:tcW w:w="960" w:type="dxa"/>
            <w:shd w:val="clear" w:color="auto" w:fill="auto"/>
            <w:noWrap/>
            <w:hideMark/>
          </w:tcPr>
          <w:p w14:paraId="0A81FA27"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0.748</w:t>
            </w:r>
          </w:p>
        </w:tc>
        <w:tc>
          <w:tcPr>
            <w:tcW w:w="1215" w:type="dxa"/>
            <w:shd w:val="clear" w:color="auto" w:fill="auto"/>
            <w:noWrap/>
            <w:hideMark/>
          </w:tcPr>
          <w:p w14:paraId="37666390"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0.743</w:t>
            </w:r>
          </w:p>
        </w:tc>
        <w:tc>
          <w:tcPr>
            <w:tcW w:w="960" w:type="dxa"/>
            <w:shd w:val="clear" w:color="auto" w:fill="auto"/>
            <w:noWrap/>
            <w:hideMark/>
          </w:tcPr>
          <w:p w14:paraId="6E066A65"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0.755</w:t>
            </w:r>
          </w:p>
        </w:tc>
      </w:tr>
      <w:tr w:rsidR="00264F70" w:rsidRPr="00EF1850" w14:paraId="37792343" w14:textId="77777777" w:rsidTr="00264F70">
        <w:trPr>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53E1B7D7" w14:textId="77777777" w:rsidR="00264F70" w:rsidRPr="00EF1850" w:rsidRDefault="00264F70" w:rsidP="00264F70">
            <w:pPr>
              <w:spacing w:after="0" w:line="240" w:lineRule="auto"/>
              <w:rPr>
                <w:rFonts w:eastAsia="Times New Roman" w:cs="Times New Roman"/>
                <w:b w:val="0"/>
                <w:color w:val="000000"/>
                <w:sz w:val="22"/>
              </w:rPr>
            </w:pPr>
            <w:r w:rsidRPr="00EF1850">
              <w:rPr>
                <w:rFonts w:eastAsia="Times New Roman" w:cs="Times New Roman"/>
                <w:b w:val="0"/>
                <w:color w:val="000000"/>
                <w:sz w:val="22"/>
              </w:rPr>
              <w:t>Cigarette</w:t>
            </w:r>
          </w:p>
        </w:tc>
        <w:tc>
          <w:tcPr>
            <w:tcW w:w="960" w:type="dxa"/>
            <w:shd w:val="clear" w:color="auto" w:fill="auto"/>
            <w:noWrap/>
            <w:hideMark/>
          </w:tcPr>
          <w:p w14:paraId="15569B8F"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0.890</w:t>
            </w:r>
          </w:p>
        </w:tc>
        <w:tc>
          <w:tcPr>
            <w:tcW w:w="1296" w:type="dxa"/>
            <w:shd w:val="clear" w:color="auto" w:fill="auto"/>
            <w:noWrap/>
            <w:hideMark/>
          </w:tcPr>
          <w:p w14:paraId="369A785E"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0.889</w:t>
            </w:r>
          </w:p>
        </w:tc>
        <w:tc>
          <w:tcPr>
            <w:tcW w:w="960" w:type="dxa"/>
            <w:shd w:val="clear" w:color="auto" w:fill="auto"/>
            <w:noWrap/>
            <w:hideMark/>
          </w:tcPr>
          <w:p w14:paraId="5F08898F"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0.879</w:t>
            </w:r>
          </w:p>
        </w:tc>
        <w:tc>
          <w:tcPr>
            <w:tcW w:w="2252" w:type="dxa"/>
            <w:shd w:val="clear" w:color="auto" w:fill="auto"/>
            <w:noWrap/>
            <w:hideMark/>
          </w:tcPr>
          <w:p w14:paraId="659223DD" w14:textId="77777777" w:rsidR="00264F70" w:rsidRPr="00EF1850" w:rsidRDefault="00264F70" w:rsidP="00264F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Peanut butter</w:t>
            </w:r>
          </w:p>
        </w:tc>
        <w:tc>
          <w:tcPr>
            <w:tcW w:w="960" w:type="dxa"/>
            <w:shd w:val="clear" w:color="auto" w:fill="auto"/>
            <w:noWrap/>
            <w:hideMark/>
          </w:tcPr>
          <w:p w14:paraId="3276CB39"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1.184</w:t>
            </w:r>
          </w:p>
        </w:tc>
        <w:tc>
          <w:tcPr>
            <w:tcW w:w="1215" w:type="dxa"/>
            <w:shd w:val="clear" w:color="auto" w:fill="auto"/>
            <w:noWrap/>
            <w:hideMark/>
          </w:tcPr>
          <w:p w14:paraId="125F1FCE"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1.185</w:t>
            </w:r>
          </w:p>
        </w:tc>
        <w:tc>
          <w:tcPr>
            <w:tcW w:w="960" w:type="dxa"/>
            <w:shd w:val="clear" w:color="auto" w:fill="auto"/>
            <w:noWrap/>
            <w:hideMark/>
          </w:tcPr>
          <w:p w14:paraId="6653C9FF"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1.124</w:t>
            </w:r>
          </w:p>
        </w:tc>
      </w:tr>
      <w:tr w:rsidR="00264F70" w:rsidRPr="00EF1850" w14:paraId="20B738CC" w14:textId="77777777" w:rsidTr="00264F7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3D4AA332" w14:textId="77777777" w:rsidR="00264F70" w:rsidRPr="00EF1850" w:rsidRDefault="00264F70" w:rsidP="00264F70">
            <w:pPr>
              <w:spacing w:after="0" w:line="240" w:lineRule="auto"/>
              <w:rPr>
                <w:rFonts w:eastAsia="Times New Roman" w:cs="Times New Roman"/>
                <w:b w:val="0"/>
                <w:color w:val="000000"/>
                <w:sz w:val="22"/>
              </w:rPr>
            </w:pPr>
            <w:r w:rsidRPr="00EF1850">
              <w:rPr>
                <w:rFonts w:eastAsia="Times New Roman" w:cs="Times New Roman"/>
                <w:b w:val="0"/>
                <w:color w:val="000000"/>
                <w:sz w:val="22"/>
              </w:rPr>
              <w:t>Coffee</w:t>
            </w:r>
          </w:p>
        </w:tc>
        <w:tc>
          <w:tcPr>
            <w:tcW w:w="960" w:type="dxa"/>
            <w:shd w:val="clear" w:color="auto" w:fill="auto"/>
            <w:noWrap/>
            <w:hideMark/>
          </w:tcPr>
          <w:p w14:paraId="7363978B"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0.818</w:t>
            </w:r>
          </w:p>
        </w:tc>
        <w:tc>
          <w:tcPr>
            <w:tcW w:w="1296" w:type="dxa"/>
            <w:shd w:val="clear" w:color="auto" w:fill="auto"/>
            <w:noWrap/>
            <w:hideMark/>
          </w:tcPr>
          <w:p w14:paraId="4EB99C4B"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0.819</w:t>
            </w:r>
          </w:p>
        </w:tc>
        <w:tc>
          <w:tcPr>
            <w:tcW w:w="960" w:type="dxa"/>
            <w:shd w:val="clear" w:color="auto" w:fill="auto"/>
            <w:noWrap/>
            <w:hideMark/>
          </w:tcPr>
          <w:p w14:paraId="41ADB932"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0.812</w:t>
            </w:r>
          </w:p>
        </w:tc>
        <w:tc>
          <w:tcPr>
            <w:tcW w:w="2252" w:type="dxa"/>
            <w:shd w:val="clear" w:color="auto" w:fill="auto"/>
            <w:noWrap/>
            <w:hideMark/>
          </w:tcPr>
          <w:p w14:paraId="40A685BC" w14:textId="77777777" w:rsidR="00264F70" w:rsidRPr="00EF1850" w:rsidRDefault="00264F70" w:rsidP="00264F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Photo</w:t>
            </w:r>
          </w:p>
        </w:tc>
        <w:tc>
          <w:tcPr>
            <w:tcW w:w="960" w:type="dxa"/>
            <w:shd w:val="clear" w:color="auto" w:fill="auto"/>
            <w:noWrap/>
            <w:hideMark/>
          </w:tcPr>
          <w:p w14:paraId="4F655D94"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0.644</w:t>
            </w:r>
          </w:p>
        </w:tc>
        <w:tc>
          <w:tcPr>
            <w:tcW w:w="1215" w:type="dxa"/>
            <w:shd w:val="clear" w:color="auto" w:fill="auto"/>
            <w:noWrap/>
            <w:hideMark/>
          </w:tcPr>
          <w:p w14:paraId="7EC3E043"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0.638</w:t>
            </w:r>
          </w:p>
        </w:tc>
        <w:tc>
          <w:tcPr>
            <w:tcW w:w="960" w:type="dxa"/>
            <w:shd w:val="clear" w:color="auto" w:fill="auto"/>
            <w:noWrap/>
            <w:hideMark/>
          </w:tcPr>
          <w:p w14:paraId="3B7F60F4"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0.640</w:t>
            </w:r>
          </w:p>
        </w:tc>
      </w:tr>
      <w:tr w:rsidR="00264F70" w:rsidRPr="00EF1850" w14:paraId="5FBF3A89" w14:textId="77777777" w:rsidTr="00264F70">
        <w:trPr>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300AC0E1" w14:textId="77777777" w:rsidR="00264F70" w:rsidRPr="00EF1850" w:rsidRDefault="00264F70" w:rsidP="00264F70">
            <w:pPr>
              <w:spacing w:after="0" w:line="240" w:lineRule="auto"/>
              <w:rPr>
                <w:rFonts w:eastAsia="Times New Roman" w:cs="Times New Roman"/>
                <w:b w:val="0"/>
                <w:color w:val="000000"/>
                <w:sz w:val="22"/>
              </w:rPr>
            </w:pPr>
            <w:r w:rsidRPr="00EF1850">
              <w:rPr>
                <w:rFonts w:eastAsia="Times New Roman" w:cs="Times New Roman"/>
                <w:b w:val="0"/>
                <w:color w:val="000000"/>
                <w:sz w:val="22"/>
              </w:rPr>
              <w:t>Cold Cereal</w:t>
            </w:r>
          </w:p>
        </w:tc>
        <w:tc>
          <w:tcPr>
            <w:tcW w:w="960" w:type="dxa"/>
            <w:shd w:val="clear" w:color="auto" w:fill="auto"/>
            <w:noWrap/>
            <w:hideMark/>
          </w:tcPr>
          <w:p w14:paraId="27963841"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0.425</w:t>
            </w:r>
          </w:p>
        </w:tc>
        <w:tc>
          <w:tcPr>
            <w:tcW w:w="1296" w:type="dxa"/>
            <w:shd w:val="clear" w:color="auto" w:fill="auto"/>
            <w:noWrap/>
            <w:hideMark/>
          </w:tcPr>
          <w:p w14:paraId="48F8D826"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0.423</w:t>
            </w:r>
          </w:p>
        </w:tc>
        <w:tc>
          <w:tcPr>
            <w:tcW w:w="960" w:type="dxa"/>
            <w:shd w:val="clear" w:color="auto" w:fill="auto"/>
            <w:noWrap/>
            <w:hideMark/>
          </w:tcPr>
          <w:p w14:paraId="0D890F09"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0.432</w:t>
            </w:r>
          </w:p>
        </w:tc>
        <w:tc>
          <w:tcPr>
            <w:tcW w:w="2252" w:type="dxa"/>
            <w:shd w:val="clear" w:color="auto" w:fill="auto"/>
            <w:noWrap/>
            <w:hideMark/>
          </w:tcPr>
          <w:p w14:paraId="5E128EF4" w14:textId="77777777" w:rsidR="00264F70" w:rsidRPr="00EF1850" w:rsidRDefault="00264F70" w:rsidP="00264F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Salty snacks</w:t>
            </w:r>
          </w:p>
        </w:tc>
        <w:tc>
          <w:tcPr>
            <w:tcW w:w="960" w:type="dxa"/>
            <w:shd w:val="clear" w:color="auto" w:fill="auto"/>
            <w:noWrap/>
            <w:hideMark/>
          </w:tcPr>
          <w:p w14:paraId="090319CF"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0.612</w:t>
            </w:r>
          </w:p>
        </w:tc>
        <w:tc>
          <w:tcPr>
            <w:tcW w:w="1215" w:type="dxa"/>
            <w:shd w:val="clear" w:color="auto" w:fill="auto"/>
            <w:noWrap/>
            <w:hideMark/>
          </w:tcPr>
          <w:p w14:paraId="5701D4A4"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0.613</w:t>
            </w:r>
          </w:p>
        </w:tc>
        <w:tc>
          <w:tcPr>
            <w:tcW w:w="960" w:type="dxa"/>
            <w:shd w:val="clear" w:color="auto" w:fill="auto"/>
            <w:noWrap/>
            <w:hideMark/>
          </w:tcPr>
          <w:p w14:paraId="7C478B7D"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0.611</w:t>
            </w:r>
          </w:p>
        </w:tc>
      </w:tr>
      <w:tr w:rsidR="00264F70" w:rsidRPr="00EF1850" w14:paraId="75A82A74" w14:textId="77777777" w:rsidTr="00264F7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46358AFC" w14:textId="77777777" w:rsidR="00264F70" w:rsidRPr="00EF1850" w:rsidRDefault="00264F70" w:rsidP="00264F70">
            <w:pPr>
              <w:spacing w:after="0" w:line="240" w:lineRule="auto"/>
              <w:rPr>
                <w:rFonts w:eastAsia="Times New Roman" w:cs="Times New Roman"/>
                <w:b w:val="0"/>
                <w:color w:val="000000"/>
                <w:sz w:val="22"/>
              </w:rPr>
            </w:pPr>
            <w:r w:rsidRPr="00EF1850">
              <w:rPr>
                <w:rFonts w:eastAsia="Times New Roman" w:cs="Times New Roman"/>
                <w:b w:val="0"/>
                <w:color w:val="000000"/>
                <w:sz w:val="22"/>
              </w:rPr>
              <w:t>Deodorant</w:t>
            </w:r>
          </w:p>
        </w:tc>
        <w:tc>
          <w:tcPr>
            <w:tcW w:w="960" w:type="dxa"/>
            <w:shd w:val="clear" w:color="auto" w:fill="auto"/>
            <w:noWrap/>
            <w:hideMark/>
          </w:tcPr>
          <w:p w14:paraId="0F21D0FF"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0.772</w:t>
            </w:r>
          </w:p>
        </w:tc>
        <w:tc>
          <w:tcPr>
            <w:tcW w:w="1296" w:type="dxa"/>
            <w:shd w:val="clear" w:color="auto" w:fill="auto"/>
            <w:noWrap/>
            <w:hideMark/>
          </w:tcPr>
          <w:p w14:paraId="1F5B8C3F"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0.772</w:t>
            </w:r>
          </w:p>
        </w:tc>
        <w:tc>
          <w:tcPr>
            <w:tcW w:w="960" w:type="dxa"/>
            <w:shd w:val="clear" w:color="auto" w:fill="auto"/>
            <w:noWrap/>
            <w:hideMark/>
          </w:tcPr>
          <w:p w14:paraId="16201CEA"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0.760</w:t>
            </w:r>
          </w:p>
        </w:tc>
        <w:tc>
          <w:tcPr>
            <w:tcW w:w="2252" w:type="dxa"/>
            <w:shd w:val="clear" w:color="auto" w:fill="auto"/>
            <w:noWrap/>
            <w:hideMark/>
          </w:tcPr>
          <w:p w14:paraId="6901F02F" w14:textId="77777777" w:rsidR="00264F70" w:rsidRPr="00EF1850" w:rsidRDefault="00264F70" w:rsidP="00264F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Shampoo</w:t>
            </w:r>
          </w:p>
        </w:tc>
        <w:tc>
          <w:tcPr>
            <w:tcW w:w="960" w:type="dxa"/>
            <w:shd w:val="clear" w:color="auto" w:fill="auto"/>
            <w:noWrap/>
            <w:hideMark/>
          </w:tcPr>
          <w:p w14:paraId="0A68173D"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0.679</w:t>
            </w:r>
          </w:p>
        </w:tc>
        <w:tc>
          <w:tcPr>
            <w:tcW w:w="1215" w:type="dxa"/>
            <w:shd w:val="clear" w:color="auto" w:fill="auto"/>
            <w:noWrap/>
            <w:hideMark/>
          </w:tcPr>
          <w:p w14:paraId="565042AB"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0.677</w:t>
            </w:r>
          </w:p>
        </w:tc>
        <w:tc>
          <w:tcPr>
            <w:tcW w:w="960" w:type="dxa"/>
            <w:shd w:val="clear" w:color="auto" w:fill="auto"/>
            <w:noWrap/>
            <w:hideMark/>
          </w:tcPr>
          <w:p w14:paraId="601A8D36"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0.669</w:t>
            </w:r>
          </w:p>
        </w:tc>
      </w:tr>
      <w:tr w:rsidR="00264F70" w:rsidRPr="00EF1850" w14:paraId="4EF7B905" w14:textId="77777777" w:rsidTr="00264F70">
        <w:trPr>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4F719C2D" w14:textId="77777777" w:rsidR="00264F70" w:rsidRPr="00EF1850" w:rsidRDefault="00264F70" w:rsidP="00264F70">
            <w:pPr>
              <w:spacing w:after="0" w:line="240" w:lineRule="auto"/>
              <w:rPr>
                <w:rFonts w:eastAsia="Times New Roman" w:cs="Times New Roman"/>
                <w:b w:val="0"/>
                <w:color w:val="000000"/>
                <w:sz w:val="22"/>
              </w:rPr>
            </w:pPr>
            <w:r w:rsidRPr="00EF1850">
              <w:rPr>
                <w:rFonts w:eastAsia="Times New Roman" w:cs="Times New Roman"/>
                <w:b w:val="0"/>
                <w:color w:val="000000"/>
                <w:sz w:val="22"/>
              </w:rPr>
              <w:t>Face Tissue</w:t>
            </w:r>
          </w:p>
        </w:tc>
        <w:tc>
          <w:tcPr>
            <w:tcW w:w="960" w:type="dxa"/>
            <w:shd w:val="clear" w:color="auto" w:fill="auto"/>
            <w:noWrap/>
            <w:hideMark/>
          </w:tcPr>
          <w:p w14:paraId="548143E3"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0.576</w:t>
            </w:r>
          </w:p>
        </w:tc>
        <w:tc>
          <w:tcPr>
            <w:tcW w:w="1296" w:type="dxa"/>
            <w:shd w:val="clear" w:color="auto" w:fill="auto"/>
            <w:noWrap/>
            <w:hideMark/>
          </w:tcPr>
          <w:p w14:paraId="7E1637A0"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0.566</w:t>
            </w:r>
          </w:p>
        </w:tc>
        <w:tc>
          <w:tcPr>
            <w:tcW w:w="960" w:type="dxa"/>
            <w:shd w:val="clear" w:color="auto" w:fill="auto"/>
            <w:noWrap/>
            <w:hideMark/>
          </w:tcPr>
          <w:p w14:paraId="3560DF00"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0.579</w:t>
            </w:r>
          </w:p>
        </w:tc>
        <w:tc>
          <w:tcPr>
            <w:tcW w:w="2252" w:type="dxa"/>
            <w:shd w:val="clear" w:color="auto" w:fill="auto"/>
            <w:noWrap/>
            <w:hideMark/>
          </w:tcPr>
          <w:p w14:paraId="6057CFCD" w14:textId="77777777" w:rsidR="00264F70" w:rsidRPr="00EF1850" w:rsidRDefault="00264F70" w:rsidP="00264F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Soup</w:t>
            </w:r>
          </w:p>
        </w:tc>
        <w:tc>
          <w:tcPr>
            <w:tcW w:w="960" w:type="dxa"/>
            <w:shd w:val="clear" w:color="auto" w:fill="auto"/>
            <w:noWrap/>
            <w:hideMark/>
          </w:tcPr>
          <w:p w14:paraId="23CBCC48"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0.562</w:t>
            </w:r>
          </w:p>
        </w:tc>
        <w:tc>
          <w:tcPr>
            <w:tcW w:w="1215" w:type="dxa"/>
            <w:shd w:val="clear" w:color="auto" w:fill="auto"/>
            <w:noWrap/>
            <w:hideMark/>
          </w:tcPr>
          <w:p w14:paraId="5C68B3B5"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0.556</w:t>
            </w:r>
          </w:p>
        </w:tc>
        <w:tc>
          <w:tcPr>
            <w:tcW w:w="960" w:type="dxa"/>
            <w:shd w:val="clear" w:color="auto" w:fill="auto"/>
            <w:noWrap/>
            <w:hideMark/>
          </w:tcPr>
          <w:p w14:paraId="37C30085"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0.580</w:t>
            </w:r>
          </w:p>
        </w:tc>
      </w:tr>
      <w:tr w:rsidR="00264F70" w:rsidRPr="00EF1850" w14:paraId="33B0D058" w14:textId="77777777" w:rsidTr="00264F7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1081D255" w14:textId="77777777" w:rsidR="00264F70" w:rsidRPr="00EF1850" w:rsidRDefault="00264F70" w:rsidP="00264F70">
            <w:pPr>
              <w:spacing w:after="0" w:line="240" w:lineRule="auto"/>
              <w:rPr>
                <w:rFonts w:eastAsia="Times New Roman" w:cs="Times New Roman"/>
                <w:b w:val="0"/>
                <w:color w:val="000000"/>
                <w:sz w:val="22"/>
              </w:rPr>
            </w:pPr>
            <w:r w:rsidRPr="00EF1850">
              <w:rPr>
                <w:rFonts w:eastAsia="Times New Roman" w:cs="Times New Roman"/>
                <w:b w:val="0"/>
                <w:color w:val="000000"/>
                <w:sz w:val="22"/>
              </w:rPr>
              <w:t>Frozen Dinner</w:t>
            </w:r>
          </w:p>
        </w:tc>
        <w:tc>
          <w:tcPr>
            <w:tcW w:w="960" w:type="dxa"/>
            <w:shd w:val="clear" w:color="auto" w:fill="auto"/>
            <w:noWrap/>
            <w:hideMark/>
          </w:tcPr>
          <w:p w14:paraId="5F6EAE5D"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0.516</w:t>
            </w:r>
          </w:p>
        </w:tc>
        <w:tc>
          <w:tcPr>
            <w:tcW w:w="1296" w:type="dxa"/>
            <w:shd w:val="clear" w:color="auto" w:fill="auto"/>
            <w:noWrap/>
            <w:hideMark/>
          </w:tcPr>
          <w:p w14:paraId="34241B6C"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0.520</w:t>
            </w:r>
          </w:p>
        </w:tc>
        <w:tc>
          <w:tcPr>
            <w:tcW w:w="960" w:type="dxa"/>
            <w:shd w:val="clear" w:color="auto" w:fill="auto"/>
            <w:noWrap/>
            <w:hideMark/>
          </w:tcPr>
          <w:p w14:paraId="683CDED1"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0.517</w:t>
            </w:r>
          </w:p>
        </w:tc>
        <w:tc>
          <w:tcPr>
            <w:tcW w:w="2252" w:type="dxa"/>
            <w:shd w:val="clear" w:color="auto" w:fill="auto"/>
            <w:noWrap/>
            <w:hideMark/>
          </w:tcPr>
          <w:p w14:paraId="023CD6F0" w14:textId="77777777" w:rsidR="00264F70" w:rsidRPr="00EF1850" w:rsidRDefault="00264F70" w:rsidP="00264F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Spaghetti sauce</w:t>
            </w:r>
          </w:p>
        </w:tc>
        <w:tc>
          <w:tcPr>
            <w:tcW w:w="960" w:type="dxa"/>
            <w:shd w:val="clear" w:color="auto" w:fill="auto"/>
            <w:noWrap/>
            <w:hideMark/>
          </w:tcPr>
          <w:p w14:paraId="730E74F3"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0.781</w:t>
            </w:r>
          </w:p>
        </w:tc>
        <w:tc>
          <w:tcPr>
            <w:tcW w:w="1215" w:type="dxa"/>
            <w:shd w:val="clear" w:color="auto" w:fill="auto"/>
            <w:noWrap/>
            <w:hideMark/>
          </w:tcPr>
          <w:p w14:paraId="0CA97E3A"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0.768</w:t>
            </w:r>
          </w:p>
        </w:tc>
        <w:tc>
          <w:tcPr>
            <w:tcW w:w="960" w:type="dxa"/>
            <w:shd w:val="clear" w:color="auto" w:fill="auto"/>
            <w:noWrap/>
            <w:hideMark/>
          </w:tcPr>
          <w:p w14:paraId="5D5C297F"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0.770</w:t>
            </w:r>
          </w:p>
        </w:tc>
      </w:tr>
      <w:tr w:rsidR="00264F70" w:rsidRPr="00EF1850" w14:paraId="59711460" w14:textId="77777777" w:rsidTr="00264F70">
        <w:trPr>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21358654" w14:textId="77777777" w:rsidR="00264F70" w:rsidRPr="00EF1850" w:rsidRDefault="00264F70" w:rsidP="00264F70">
            <w:pPr>
              <w:spacing w:after="0" w:line="240" w:lineRule="auto"/>
              <w:rPr>
                <w:rFonts w:eastAsia="Times New Roman" w:cs="Times New Roman"/>
                <w:b w:val="0"/>
                <w:color w:val="000000"/>
                <w:sz w:val="22"/>
              </w:rPr>
            </w:pPr>
            <w:r w:rsidRPr="00EF1850">
              <w:rPr>
                <w:rFonts w:eastAsia="Times New Roman" w:cs="Times New Roman"/>
                <w:b w:val="0"/>
                <w:color w:val="000000"/>
                <w:sz w:val="22"/>
              </w:rPr>
              <w:t>Frozen pizza</w:t>
            </w:r>
          </w:p>
        </w:tc>
        <w:tc>
          <w:tcPr>
            <w:tcW w:w="960" w:type="dxa"/>
            <w:shd w:val="clear" w:color="auto" w:fill="auto"/>
            <w:noWrap/>
            <w:hideMark/>
          </w:tcPr>
          <w:p w14:paraId="1D6F0D80"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0.702</w:t>
            </w:r>
          </w:p>
        </w:tc>
        <w:tc>
          <w:tcPr>
            <w:tcW w:w="1296" w:type="dxa"/>
            <w:shd w:val="clear" w:color="auto" w:fill="auto"/>
            <w:noWrap/>
            <w:hideMark/>
          </w:tcPr>
          <w:p w14:paraId="486597D4"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0.714</w:t>
            </w:r>
          </w:p>
        </w:tc>
        <w:tc>
          <w:tcPr>
            <w:tcW w:w="960" w:type="dxa"/>
            <w:shd w:val="clear" w:color="auto" w:fill="auto"/>
            <w:noWrap/>
            <w:hideMark/>
          </w:tcPr>
          <w:p w14:paraId="7C7E7FEC"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0.713</w:t>
            </w:r>
          </w:p>
        </w:tc>
        <w:tc>
          <w:tcPr>
            <w:tcW w:w="2252" w:type="dxa"/>
            <w:shd w:val="clear" w:color="auto" w:fill="auto"/>
            <w:noWrap/>
            <w:hideMark/>
          </w:tcPr>
          <w:p w14:paraId="1BFE6DC2" w14:textId="77777777" w:rsidR="00264F70" w:rsidRPr="00EF1850" w:rsidRDefault="00264F70" w:rsidP="00264F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Sugar substitutes</w:t>
            </w:r>
          </w:p>
        </w:tc>
        <w:tc>
          <w:tcPr>
            <w:tcW w:w="960" w:type="dxa"/>
            <w:shd w:val="clear" w:color="auto" w:fill="auto"/>
            <w:noWrap/>
            <w:hideMark/>
          </w:tcPr>
          <w:p w14:paraId="0AC56A0C"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0.761</w:t>
            </w:r>
          </w:p>
        </w:tc>
        <w:tc>
          <w:tcPr>
            <w:tcW w:w="1215" w:type="dxa"/>
            <w:shd w:val="clear" w:color="auto" w:fill="auto"/>
            <w:noWrap/>
            <w:hideMark/>
          </w:tcPr>
          <w:p w14:paraId="5281F52C"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0.759</w:t>
            </w:r>
          </w:p>
        </w:tc>
        <w:tc>
          <w:tcPr>
            <w:tcW w:w="960" w:type="dxa"/>
            <w:shd w:val="clear" w:color="auto" w:fill="auto"/>
            <w:noWrap/>
            <w:hideMark/>
          </w:tcPr>
          <w:p w14:paraId="5EA77645"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0.735</w:t>
            </w:r>
          </w:p>
        </w:tc>
      </w:tr>
      <w:tr w:rsidR="00264F70" w:rsidRPr="00EF1850" w14:paraId="2355D8EA" w14:textId="77777777" w:rsidTr="00264F7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62278283" w14:textId="77777777" w:rsidR="00264F70" w:rsidRPr="00EF1850" w:rsidRDefault="00264F70" w:rsidP="00264F70">
            <w:pPr>
              <w:spacing w:after="0" w:line="240" w:lineRule="auto"/>
              <w:rPr>
                <w:rFonts w:eastAsia="Times New Roman" w:cs="Times New Roman"/>
                <w:b w:val="0"/>
                <w:color w:val="000000"/>
                <w:sz w:val="22"/>
              </w:rPr>
            </w:pPr>
            <w:r w:rsidRPr="00EF1850">
              <w:rPr>
                <w:rFonts w:eastAsia="Times New Roman" w:cs="Times New Roman"/>
                <w:b w:val="0"/>
                <w:color w:val="000000"/>
                <w:sz w:val="22"/>
              </w:rPr>
              <w:t>Household Cleaner</w:t>
            </w:r>
          </w:p>
        </w:tc>
        <w:tc>
          <w:tcPr>
            <w:tcW w:w="960" w:type="dxa"/>
            <w:shd w:val="clear" w:color="auto" w:fill="auto"/>
            <w:noWrap/>
            <w:hideMark/>
          </w:tcPr>
          <w:p w14:paraId="20C6BB0D"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0.812</w:t>
            </w:r>
          </w:p>
        </w:tc>
        <w:tc>
          <w:tcPr>
            <w:tcW w:w="1296" w:type="dxa"/>
            <w:shd w:val="clear" w:color="auto" w:fill="auto"/>
            <w:noWrap/>
            <w:hideMark/>
          </w:tcPr>
          <w:p w14:paraId="0302A4F0"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0.802</w:t>
            </w:r>
          </w:p>
        </w:tc>
        <w:tc>
          <w:tcPr>
            <w:tcW w:w="960" w:type="dxa"/>
            <w:shd w:val="clear" w:color="auto" w:fill="auto"/>
            <w:noWrap/>
            <w:hideMark/>
          </w:tcPr>
          <w:p w14:paraId="177E3C0B"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0.811</w:t>
            </w:r>
          </w:p>
        </w:tc>
        <w:tc>
          <w:tcPr>
            <w:tcW w:w="2252" w:type="dxa"/>
            <w:shd w:val="clear" w:color="auto" w:fill="auto"/>
            <w:noWrap/>
            <w:hideMark/>
          </w:tcPr>
          <w:p w14:paraId="60D235F5" w14:textId="77777777" w:rsidR="00264F70" w:rsidRPr="00EF1850" w:rsidRDefault="00264F70" w:rsidP="00264F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Toilet Tissue</w:t>
            </w:r>
          </w:p>
        </w:tc>
        <w:tc>
          <w:tcPr>
            <w:tcW w:w="960" w:type="dxa"/>
            <w:shd w:val="clear" w:color="auto" w:fill="auto"/>
            <w:noWrap/>
            <w:hideMark/>
          </w:tcPr>
          <w:p w14:paraId="7B6CDF2D"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0.696</w:t>
            </w:r>
          </w:p>
        </w:tc>
        <w:tc>
          <w:tcPr>
            <w:tcW w:w="1215" w:type="dxa"/>
            <w:shd w:val="clear" w:color="auto" w:fill="auto"/>
            <w:noWrap/>
            <w:hideMark/>
          </w:tcPr>
          <w:p w14:paraId="1ABAC620"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0.693</w:t>
            </w:r>
          </w:p>
        </w:tc>
        <w:tc>
          <w:tcPr>
            <w:tcW w:w="960" w:type="dxa"/>
            <w:shd w:val="clear" w:color="auto" w:fill="auto"/>
            <w:noWrap/>
            <w:hideMark/>
          </w:tcPr>
          <w:p w14:paraId="0A4F6802"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0.686</w:t>
            </w:r>
          </w:p>
        </w:tc>
      </w:tr>
      <w:tr w:rsidR="00264F70" w:rsidRPr="00EF1850" w14:paraId="6F95F3F3" w14:textId="77777777" w:rsidTr="00264F70">
        <w:trPr>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2F6F47B9" w14:textId="77777777" w:rsidR="00264F70" w:rsidRPr="00EF1850" w:rsidRDefault="00264F70" w:rsidP="00264F70">
            <w:pPr>
              <w:spacing w:after="0" w:line="240" w:lineRule="auto"/>
              <w:rPr>
                <w:rFonts w:eastAsia="Times New Roman" w:cs="Times New Roman"/>
                <w:b w:val="0"/>
                <w:color w:val="000000"/>
                <w:sz w:val="22"/>
              </w:rPr>
            </w:pPr>
            <w:r w:rsidRPr="00EF1850">
              <w:rPr>
                <w:rFonts w:eastAsia="Times New Roman" w:cs="Times New Roman"/>
                <w:b w:val="0"/>
                <w:color w:val="000000"/>
                <w:sz w:val="22"/>
              </w:rPr>
              <w:t>Hotdog</w:t>
            </w:r>
          </w:p>
        </w:tc>
        <w:tc>
          <w:tcPr>
            <w:tcW w:w="960" w:type="dxa"/>
            <w:shd w:val="clear" w:color="auto" w:fill="auto"/>
            <w:noWrap/>
            <w:hideMark/>
          </w:tcPr>
          <w:p w14:paraId="5B1F5F52"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0.616</w:t>
            </w:r>
          </w:p>
        </w:tc>
        <w:tc>
          <w:tcPr>
            <w:tcW w:w="1296" w:type="dxa"/>
            <w:shd w:val="clear" w:color="auto" w:fill="auto"/>
            <w:noWrap/>
            <w:hideMark/>
          </w:tcPr>
          <w:p w14:paraId="5D98A1D5"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0.618</w:t>
            </w:r>
          </w:p>
        </w:tc>
        <w:tc>
          <w:tcPr>
            <w:tcW w:w="960" w:type="dxa"/>
            <w:shd w:val="clear" w:color="auto" w:fill="auto"/>
            <w:noWrap/>
            <w:hideMark/>
          </w:tcPr>
          <w:p w14:paraId="43854870"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0.636</w:t>
            </w:r>
          </w:p>
        </w:tc>
        <w:tc>
          <w:tcPr>
            <w:tcW w:w="2252" w:type="dxa"/>
            <w:shd w:val="clear" w:color="auto" w:fill="auto"/>
            <w:noWrap/>
            <w:hideMark/>
          </w:tcPr>
          <w:p w14:paraId="6B38C547" w14:textId="77777777" w:rsidR="00264F70" w:rsidRPr="00EF1850" w:rsidRDefault="00264F70" w:rsidP="00264F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Toothbrush</w:t>
            </w:r>
          </w:p>
        </w:tc>
        <w:tc>
          <w:tcPr>
            <w:tcW w:w="960" w:type="dxa"/>
            <w:shd w:val="clear" w:color="auto" w:fill="auto"/>
            <w:noWrap/>
            <w:hideMark/>
          </w:tcPr>
          <w:p w14:paraId="7BF537C4"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0.733</w:t>
            </w:r>
          </w:p>
        </w:tc>
        <w:tc>
          <w:tcPr>
            <w:tcW w:w="1215" w:type="dxa"/>
            <w:shd w:val="clear" w:color="auto" w:fill="auto"/>
            <w:noWrap/>
            <w:hideMark/>
          </w:tcPr>
          <w:p w14:paraId="09694787"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0.734</w:t>
            </w:r>
          </w:p>
        </w:tc>
        <w:tc>
          <w:tcPr>
            <w:tcW w:w="960" w:type="dxa"/>
            <w:shd w:val="clear" w:color="auto" w:fill="auto"/>
            <w:noWrap/>
            <w:hideMark/>
          </w:tcPr>
          <w:p w14:paraId="26E9BA1F"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0.742</w:t>
            </w:r>
          </w:p>
        </w:tc>
      </w:tr>
      <w:tr w:rsidR="00264F70" w:rsidRPr="00EF1850" w14:paraId="6C3C165B" w14:textId="77777777" w:rsidTr="00264F7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66BCB66C" w14:textId="77777777" w:rsidR="00264F70" w:rsidRPr="00EF1850" w:rsidRDefault="00264F70" w:rsidP="00264F70">
            <w:pPr>
              <w:spacing w:after="0" w:line="240" w:lineRule="auto"/>
              <w:rPr>
                <w:rFonts w:eastAsia="Times New Roman" w:cs="Times New Roman"/>
                <w:b w:val="0"/>
                <w:color w:val="000000"/>
                <w:sz w:val="22"/>
              </w:rPr>
            </w:pPr>
            <w:r w:rsidRPr="00EF1850">
              <w:rPr>
                <w:rFonts w:eastAsia="Times New Roman" w:cs="Times New Roman"/>
                <w:b w:val="0"/>
                <w:color w:val="000000"/>
                <w:sz w:val="22"/>
              </w:rPr>
              <w:t>Laundry Detergent</w:t>
            </w:r>
          </w:p>
        </w:tc>
        <w:tc>
          <w:tcPr>
            <w:tcW w:w="960" w:type="dxa"/>
            <w:shd w:val="clear" w:color="auto" w:fill="auto"/>
            <w:noWrap/>
            <w:hideMark/>
          </w:tcPr>
          <w:p w14:paraId="70AF44E4"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0.523</w:t>
            </w:r>
          </w:p>
        </w:tc>
        <w:tc>
          <w:tcPr>
            <w:tcW w:w="1296" w:type="dxa"/>
            <w:shd w:val="clear" w:color="auto" w:fill="auto"/>
            <w:noWrap/>
            <w:hideMark/>
          </w:tcPr>
          <w:p w14:paraId="0EF2E21B"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0.521</w:t>
            </w:r>
          </w:p>
        </w:tc>
        <w:tc>
          <w:tcPr>
            <w:tcW w:w="960" w:type="dxa"/>
            <w:shd w:val="clear" w:color="auto" w:fill="auto"/>
            <w:noWrap/>
            <w:hideMark/>
          </w:tcPr>
          <w:p w14:paraId="16D8E247"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0.521</w:t>
            </w:r>
          </w:p>
        </w:tc>
        <w:tc>
          <w:tcPr>
            <w:tcW w:w="2252" w:type="dxa"/>
            <w:shd w:val="clear" w:color="auto" w:fill="auto"/>
            <w:noWrap/>
            <w:hideMark/>
          </w:tcPr>
          <w:p w14:paraId="196D87AD" w14:textId="77777777" w:rsidR="00264F70" w:rsidRPr="00EF1850" w:rsidRDefault="00264F70" w:rsidP="00264F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Toothpaste</w:t>
            </w:r>
          </w:p>
        </w:tc>
        <w:tc>
          <w:tcPr>
            <w:tcW w:w="960" w:type="dxa"/>
            <w:shd w:val="clear" w:color="auto" w:fill="auto"/>
            <w:noWrap/>
            <w:hideMark/>
          </w:tcPr>
          <w:p w14:paraId="19FAAF13"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0.807</w:t>
            </w:r>
          </w:p>
        </w:tc>
        <w:tc>
          <w:tcPr>
            <w:tcW w:w="1215" w:type="dxa"/>
            <w:shd w:val="clear" w:color="auto" w:fill="auto"/>
            <w:noWrap/>
            <w:hideMark/>
          </w:tcPr>
          <w:p w14:paraId="411B1A5C"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0.793</w:t>
            </w:r>
          </w:p>
        </w:tc>
        <w:tc>
          <w:tcPr>
            <w:tcW w:w="960" w:type="dxa"/>
            <w:shd w:val="clear" w:color="auto" w:fill="auto"/>
            <w:noWrap/>
            <w:hideMark/>
          </w:tcPr>
          <w:p w14:paraId="47CF0693"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0.809</w:t>
            </w:r>
          </w:p>
        </w:tc>
      </w:tr>
      <w:tr w:rsidR="00264F70" w:rsidRPr="00EF1850" w14:paraId="2E49241D" w14:textId="77777777" w:rsidTr="00264F70">
        <w:trPr>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5832A2E8" w14:textId="77777777" w:rsidR="00264F70" w:rsidRPr="00EF1850" w:rsidRDefault="00264F70" w:rsidP="00264F70">
            <w:pPr>
              <w:spacing w:after="0" w:line="240" w:lineRule="auto"/>
              <w:rPr>
                <w:rFonts w:eastAsia="Times New Roman" w:cs="Times New Roman"/>
                <w:b w:val="0"/>
                <w:color w:val="000000"/>
                <w:sz w:val="22"/>
              </w:rPr>
            </w:pPr>
            <w:r w:rsidRPr="00EF1850">
              <w:rPr>
                <w:rFonts w:eastAsia="Times New Roman" w:cs="Times New Roman"/>
                <w:b w:val="0"/>
                <w:color w:val="000000"/>
                <w:sz w:val="22"/>
              </w:rPr>
              <w:t>Margarine/Butter</w:t>
            </w:r>
          </w:p>
        </w:tc>
        <w:tc>
          <w:tcPr>
            <w:tcW w:w="960" w:type="dxa"/>
            <w:shd w:val="clear" w:color="auto" w:fill="auto"/>
            <w:noWrap/>
            <w:hideMark/>
          </w:tcPr>
          <w:p w14:paraId="29A0963E"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0.630</w:t>
            </w:r>
          </w:p>
        </w:tc>
        <w:tc>
          <w:tcPr>
            <w:tcW w:w="1296" w:type="dxa"/>
            <w:shd w:val="clear" w:color="auto" w:fill="auto"/>
            <w:noWrap/>
            <w:hideMark/>
          </w:tcPr>
          <w:p w14:paraId="10B09AF3"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0.633</w:t>
            </w:r>
          </w:p>
        </w:tc>
        <w:tc>
          <w:tcPr>
            <w:tcW w:w="960" w:type="dxa"/>
            <w:shd w:val="clear" w:color="auto" w:fill="auto"/>
            <w:noWrap/>
            <w:hideMark/>
          </w:tcPr>
          <w:p w14:paraId="62350842"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0.635</w:t>
            </w:r>
          </w:p>
        </w:tc>
        <w:tc>
          <w:tcPr>
            <w:tcW w:w="2252" w:type="dxa"/>
            <w:shd w:val="clear" w:color="auto" w:fill="auto"/>
            <w:noWrap/>
            <w:hideMark/>
          </w:tcPr>
          <w:p w14:paraId="278ABDB8" w14:textId="77777777" w:rsidR="00264F70" w:rsidRPr="00EF1850" w:rsidRDefault="00264F70" w:rsidP="00264F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Yogurt</w:t>
            </w:r>
          </w:p>
        </w:tc>
        <w:tc>
          <w:tcPr>
            <w:tcW w:w="960" w:type="dxa"/>
            <w:shd w:val="clear" w:color="auto" w:fill="auto"/>
            <w:noWrap/>
            <w:hideMark/>
          </w:tcPr>
          <w:p w14:paraId="109D0B59"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0.807</w:t>
            </w:r>
          </w:p>
        </w:tc>
        <w:tc>
          <w:tcPr>
            <w:tcW w:w="1215" w:type="dxa"/>
            <w:shd w:val="clear" w:color="auto" w:fill="auto"/>
            <w:noWrap/>
            <w:hideMark/>
          </w:tcPr>
          <w:p w14:paraId="73C8FE17"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0.793</w:t>
            </w:r>
          </w:p>
        </w:tc>
        <w:tc>
          <w:tcPr>
            <w:tcW w:w="960" w:type="dxa"/>
            <w:shd w:val="clear" w:color="auto" w:fill="auto"/>
            <w:noWrap/>
            <w:hideMark/>
          </w:tcPr>
          <w:p w14:paraId="00C8B15E"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0.771</w:t>
            </w:r>
          </w:p>
        </w:tc>
      </w:tr>
    </w:tbl>
    <w:p w14:paraId="3D51D640" w14:textId="74E24E9F" w:rsidR="004617F2" w:rsidRPr="00EF1850"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28EF1D01" w14:textId="66B5F205" w:rsidR="00B408FE" w:rsidRPr="00EF1850" w:rsidRDefault="00B408FE" w:rsidP="000B121E">
      <w:pPr>
        <w:pStyle w:val="ListParagraph"/>
        <w:shd w:val="clear" w:color="auto" w:fill="FFFFFF" w:themeFill="background1"/>
        <w:spacing w:after="0" w:line="360" w:lineRule="auto"/>
        <w:ind w:left="0"/>
        <w:rPr>
          <w:rFonts w:cs="Times New Roman"/>
          <w:color w:val="000000" w:themeColor="text1"/>
          <w:szCs w:val="24"/>
        </w:rPr>
      </w:pPr>
    </w:p>
    <w:p w14:paraId="6D129D94" w14:textId="77777777" w:rsidR="00B408FE" w:rsidRPr="00EF1850" w:rsidRDefault="00B408FE" w:rsidP="000B121E">
      <w:pPr>
        <w:pStyle w:val="ListParagraph"/>
        <w:shd w:val="clear" w:color="auto" w:fill="FFFFFF" w:themeFill="background1"/>
        <w:spacing w:after="0" w:line="360" w:lineRule="auto"/>
        <w:ind w:left="0"/>
        <w:rPr>
          <w:rFonts w:cs="Times New Roman"/>
          <w:color w:val="000000" w:themeColor="text1"/>
          <w:szCs w:val="24"/>
        </w:rPr>
        <w:sectPr w:rsidR="00B408FE" w:rsidRPr="00EF1850" w:rsidSect="00B1292C">
          <w:pgSz w:w="16838" w:h="11906" w:orient="landscape"/>
          <w:pgMar w:top="1440" w:right="1440" w:bottom="1440" w:left="1440" w:header="708" w:footer="708" w:gutter="0"/>
          <w:cols w:space="708"/>
          <w:docGrid w:linePitch="360"/>
        </w:sectPr>
      </w:pPr>
    </w:p>
    <w:p w14:paraId="07952979" w14:textId="200DDCC0" w:rsidR="004617F2" w:rsidRPr="00EF1850" w:rsidRDefault="004617F2" w:rsidP="000B121E">
      <w:pPr>
        <w:shd w:val="clear" w:color="auto" w:fill="FFFFFF" w:themeFill="background1"/>
        <w:spacing w:line="360" w:lineRule="auto"/>
        <w:rPr>
          <w:rFonts w:ascii="Arial" w:hAnsi="Arial" w:cs="Arial"/>
          <w:noProof/>
          <w:color w:val="000000" w:themeColor="text1"/>
          <w:szCs w:val="24"/>
        </w:rPr>
      </w:pPr>
      <w:r w:rsidRPr="00EF1850">
        <w:rPr>
          <w:rFonts w:cs="Times New Roman"/>
          <w:noProof/>
          <w:color w:val="000000" w:themeColor="text1"/>
          <w:szCs w:val="24"/>
        </w:rPr>
        <w:lastRenderedPageBreak/>
        <w:t>Figure 3.</w:t>
      </w:r>
      <w:r w:rsidRPr="00EF1850">
        <w:rPr>
          <w:rFonts w:cs="Times New Roman"/>
          <w:noProof/>
          <w:color w:val="000000" w:themeColor="text1"/>
          <w:szCs w:val="24"/>
        </w:rPr>
        <w:tab/>
        <w:t xml:space="preserve">The ADL-intra-EWC model versus the ADL-intra model, </w:t>
      </w:r>
      <w:r w:rsidR="001432A2" w:rsidRPr="00EF1850">
        <w:rPr>
          <w:rFonts w:cs="Times New Roman"/>
          <w:noProof/>
          <w:color w:val="000000" w:themeColor="text1"/>
          <w:szCs w:val="24"/>
        </w:rPr>
        <w:t>results at SKU level</w:t>
      </w:r>
      <w:r w:rsidR="000B2450" w:rsidRPr="00EF1850">
        <w:rPr>
          <w:rFonts w:cs="Times New Roman"/>
          <w:noProof/>
          <w:color w:val="000000" w:themeColor="text1"/>
          <w:szCs w:val="24"/>
        </w:rPr>
        <w:t xml:space="preserve"> for each category</w:t>
      </w:r>
      <w:r w:rsidR="001432A2" w:rsidRPr="00EF1850">
        <w:rPr>
          <w:rFonts w:cs="Times New Roman"/>
          <w:noProof/>
          <w:color w:val="000000" w:themeColor="text1"/>
          <w:szCs w:val="24"/>
        </w:rPr>
        <w:t xml:space="preserve">, </w:t>
      </w:r>
      <w:r w:rsidRPr="00EF1850">
        <w:rPr>
          <w:rFonts w:cs="Times New Roman"/>
          <w:noProof/>
          <w:color w:val="000000" w:themeColor="text1"/>
          <w:szCs w:val="24"/>
        </w:rPr>
        <w:t xml:space="preserve">for the MASE, for </w:t>
      </w:r>
      <w:r w:rsidR="00AF3B8E" w:rsidRPr="00EF1850">
        <w:rPr>
          <w:rFonts w:cs="Times New Roman"/>
          <w:noProof/>
          <w:color w:val="000000" w:themeColor="text1"/>
          <w:szCs w:val="24"/>
        </w:rPr>
        <w:t>one to eight</w:t>
      </w:r>
      <w:r w:rsidR="004010B5" w:rsidRPr="00EF1850">
        <w:rPr>
          <w:rFonts w:cs="Times New Roman"/>
          <w:noProof/>
          <w:color w:val="000000" w:themeColor="text1"/>
          <w:szCs w:val="24"/>
        </w:rPr>
        <w:t>-</w:t>
      </w:r>
      <w:r w:rsidR="00AF3B8E" w:rsidRPr="00EF1850">
        <w:rPr>
          <w:rFonts w:cs="Times New Roman"/>
          <w:noProof/>
          <w:color w:val="000000" w:themeColor="text1"/>
          <w:szCs w:val="24"/>
        </w:rPr>
        <w:t>week forecast horizon.</w:t>
      </w:r>
      <w:r w:rsidRPr="00EF1850">
        <w:rPr>
          <w:rFonts w:ascii="Arial" w:hAnsi="Arial" w:cs="Arial"/>
          <w:noProof/>
          <w:color w:val="000000" w:themeColor="text1"/>
          <w:szCs w:val="24"/>
        </w:rPr>
        <w:t xml:space="preserve"> </w:t>
      </w:r>
    </w:p>
    <w:p w14:paraId="0064C0BB" w14:textId="77777777" w:rsidR="004617F2" w:rsidRPr="00EF1850" w:rsidRDefault="004617F2" w:rsidP="000B121E">
      <w:pPr>
        <w:shd w:val="clear" w:color="auto" w:fill="FFFFFF" w:themeFill="background1"/>
        <w:spacing w:line="360" w:lineRule="auto"/>
        <w:jc w:val="center"/>
        <w:rPr>
          <w:rFonts w:cs="Times New Roman"/>
          <w:noProof/>
          <w:color w:val="000000" w:themeColor="text1"/>
          <w:szCs w:val="24"/>
        </w:rPr>
      </w:pPr>
      <w:r w:rsidRPr="00EF1850">
        <w:rPr>
          <w:rFonts w:cs="Times New Roman"/>
          <w:noProof/>
          <w:color w:val="000000" w:themeColor="text1"/>
          <w:szCs w:val="24"/>
        </w:rPr>
        <w:drawing>
          <wp:inline distT="0" distB="0" distL="0" distR="0" wp14:anchorId="3EE63564" wp14:editId="209B09C2">
            <wp:extent cx="5004677" cy="3434963"/>
            <wp:effectExtent l="0" t="0" r="571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jpg"/>
                    <pic:cNvPicPr/>
                  </pic:nvPicPr>
                  <pic:blipFill>
                    <a:blip r:embed="rId14">
                      <a:extLst>
                        <a:ext uri="{28A0092B-C50C-407E-A947-70E740481C1C}">
                          <a14:useLocalDpi xmlns:a14="http://schemas.microsoft.com/office/drawing/2010/main" val="0"/>
                        </a:ext>
                      </a:extLst>
                    </a:blip>
                    <a:stretch>
                      <a:fillRect/>
                    </a:stretch>
                  </pic:blipFill>
                  <pic:spPr>
                    <a:xfrm>
                      <a:off x="0" y="0"/>
                      <a:ext cx="5027373" cy="3450540"/>
                    </a:xfrm>
                    <a:prstGeom prst="rect">
                      <a:avLst/>
                    </a:prstGeom>
                  </pic:spPr>
                </pic:pic>
              </a:graphicData>
            </a:graphic>
          </wp:inline>
        </w:drawing>
      </w:r>
    </w:p>
    <w:p w14:paraId="34427B22" w14:textId="77777777" w:rsidR="004617F2" w:rsidRPr="00EF1850" w:rsidRDefault="004617F2" w:rsidP="000B121E">
      <w:pPr>
        <w:shd w:val="clear" w:color="auto" w:fill="FFFFFF" w:themeFill="background1"/>
        <w:spacing w:line="360" w:lineRule="auto"/>
        <w:jc w:val="center"/>
        <w:rPr>
          <w:rFonts w:cs="Times New Roman"/>
          <w:noProof/>
          <w:color w:val="000000" w:themeColor="text1"/>
          <w:szCs w:val="24"/>
        </w:rPr>
      </w:pPr>
      <w:r w:rsidRPr="00EF1850">
        <w:rPr>
          <w:rFonts w:cs="Times New Roman"/>
          <w:noProof/>
          <w:color w:val="000000" w:themeColor="text1"/>
          <w:szCs w:val="24"/>
        </w:rPr>
        <w:drawing>
          <wp:inline distT="0" distB="0" distL="0" distR="0" wp14:anchorId="76D21570" wp14:editId="748D7234">
            <wp:extent cx="5192202" cy="3538360"/>
            <wp:effectExtent l="0" t="0" r="889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jpg"/>
                    <pic:cNvPicPr/>
                  </pic:nvPicPr>
                  <pic:blipFill>
                    <a:blip r:embed="rId15">
                      <a:extLst>
                        <a:ext uri="{28A0092B-C50C-407E-A947-70E740481C1C}">
                          <a14:useLocalDpi xmlns:a14="http://schemas.microsoft.com/office/drawing/2010/main" val="0"/>
                        </a:ext>
                      </a:extLst>
                    </a:blip>
                    <a:stretch>
                      <a:fillRect/>
                    </a:stretch>
                  </pic:blipFill>
                  <pic:spPr>
                    <a:xfrm>
                      <a:off x="0" y="0"/>
                      <a:ext cx="5223518" cy="3559701"/>
                    </a:xfrm>
                    <a:prstGeom prst="rect">
                      <a:avLst/>
                    </a:prstGeom>
                  </pic:spPr>
                </pic:pic>
              </a:graphicData>
            </a:graphic>
          </wp:inline>
        </w:drawing>
      </w:r>
    </w:p>
    <w:p w14:paraId="757A9FD7" w14:textId="77777777" w:rsidR="004617F2" w:rsidRPr="00EF1850" w:rsidRDefault="004617F2" w:rsidP="000B121E">
      <w:pPr>
        <w:shd w:val="clear" w:color="auto" w:fill="FFFFFF" w:themeFill="background1"/>
        <w:spacing w:line="360" w:lineRule="auto"/>
        <w:jc w:val="center"/>
        <w:rPr>
          <w:rFonts w:cs="Times New Roman"/>
          <w:noProof/>
          <w:color w:val="000000" w:themeColor="text1"/>
          <w:szCs w:val="24"/>
        </w:rPr>
      </w:pPr>
    </w:p>
    <w:p w14:paraId="7C52F72F" w14:textId="5346BF2B" w:rsidR="004617F2" w:rsidRPr="00EF1850" w:rsidRDefault="004617F2" w:rsidP="000B121E">
      <w:pPr>
        <w:shd w:val="clear" w:color="auto" w:fill="FFFFFF" w:themeFill="background1"/>
        <w:spacing w:line="360" w:lineRule="auto"/>
        <w:rPr>
          <w:rFonts w:ascii="Arial" w:hAnsi="Arial" w:cs="Arial"/>
          <w:noProof/>
          <w:color w:val="000000" w:themeColor="text1"/>
          <w:szCs w:val="24"/>
        </w:rPr>
      </w:pPr>
      <w:r w:rsidRPr="00EF1850">
        <w:rPr>
          <w:rFonts w:cs="Times New Roman"/>
          <w:noProof/>
          <w:color w:val="000000" w:themeColor="text1"/>
          <w:szCs w:val="24"/>
        </w:rPr>
        <w:lastRenderedPageBreak/>
        <w:t xml:space="preserve"> Figure 4.</w:t>
      </w:r>
      <w:r w:rsidRPr="00EF1850">
        <w:rPr>
          <w:rFonts w:cs="Times New Roman"/>
          <w:noProof/>
          <w:color w:val="000000" w:themeColor="text1"/>
          <w:szCs w:val="24"/>
        </w:rPr>
        <w:tab/>
        <w:t xml:space="preserve">The ADL-intra-IC model versus the ADL-intra model, </w:t>
      </w:r>
      <w:r w:rsidR="001432A2" w:rsidRPr="00EF1850">
        <w:rPr>
          <w:rFonts w:cs="Times New Roman"/>
          <w:noProof/>
          <w:color w:val="000000" w:themeColor="text1"/>
          <w:szCs w:val="24"/>
        </w:rPr>
        <w:t>results at SKU level</w:t>
      </w:r>
      <w:r w:rsidR="000B2450" w:rsidRPr="00EF1850">
        <w:rPr>
          <w:rFonts w:cs="Times New Roman"/>
          <w:noProof/>
          <w:color w:val="000000" w:themeColor="text1"/>
          <w:szCs w:val="24"/>
        </w:rPr>
        <w:t xml:space="preserve"> for each category</w:t>
      </w:r>
      <w:r w:rsidR="001432A2" w:rsidRPr="00EF1850">
        <w:rPr>
          <w:rFonts w:cs="Times New Roman"/>
          <w:noProof/>
          <w:color w:val="000000" w:themeColor="text1"/>
          <w:szCs w:val="24"/>
        </w:rPr>
        <w:t>, for the MASE</w:t>
      </w:r>
      <w:r w:rsidRPr="00EF1850">
        <w:rPr>
          <w:rFonts w:cs="Times New Roman"/>
          <w:noProof/>
          <w:color w:val="000000" w:themeColor="text1"/>
          <w:szCs w:val="24"/>
        </w:rPr>
        <w:t xml:space="preserve">, </w:t>
      </w:r>
      <w:r w:rsidR="001432A2" w:rsidRPr="00EF1850">
        <w:rPr>
          <w:rFonts w:cs="Times New Roman"/>
          <w:noProof/>
          <w:color w:val="000000" w:themeColor="text1"/>
          <w:szCs w:val="24"/>
        </w:rPr>
        <w:t>for one to eight</w:t>
      </w:r>
      <w:r w:rsidR="004010B5" w:rsidRPr="00EF1850">
        <w:rPr>
          <w:rFonts w:cs="Times New Roman"/>
          <w:noProof/>
          <w:color w:val="000000" w:themeColor="text1"/>
          <w:szCs w:val="24"/>
        </w:rPr>
        <w:t>-</w:t>
      </w:r>
      <w:r w:rsidR="001432A2" w:rsidRPr="00EF1850">
        <w:rPr>
          <w:rFonts w:cs="Times New Roman"/>
          <w:noProof/>
          <w:color w:val="000000" w:themeColor="text1"/>
          <w:szCs w:val="24"/>
        </w:rPr>
        <w:t>week forecast horizon.</w:t>
      </w:r>
    </w:p>
    <w:p w14:paraId="15E1BE7D" w14:textId="77777777" w:rsidR="004617F2" w:rsidRPr="00EF1850" w:rsidRDefault="004617F2" w:rsidP="000B121E">
      <w:pPr>
        <w:shd w:val="clear" w:color="auto" w:fill="FFFFFF" w:themeFill="background1"/>
        <w:spacing w:line="360" w:lineRule="auto"/>
        <w:jc w:val="center"/>
        <w:rPr>
          <w:rFonts w:ascii="Arial" w:hAnsi="Arial" w:cs="Arial"/>
          <w:noProof/>
          <w:color w:val="000000" w:themeColor="text1"/>
          <w:szCs w:val="24"/>
        </w:rPr>
      </w:pPr>
    </w:p>
    <w:p w14:paraId="105570FE" w14:textId="77777777" w:rsidR="004617F2" w:rsidRPr="00EF1850" w:rsidRDefault="004617F2" w:rsidP="000B121E">
      <w:pPr>
        <w:shd w:val="clear" w:color="auto" w:fill="FFFFFF" w:themeFill="background1"/>
        <w:spacing w:line="360" w:lineRule="auto"/>
        <w:jc w:val="center"/>
        <w:rPr>
          <w:rFonts w:ascii="Arial" w:hAnsi="Arial" w:cs="Arial"/>
          <w:noProof/>
          <w:color w:val="000000" w:themeColor="text1"/>
          <w:szCs w:val="24"/>
        </w:rPr>
      </w:pPr>
      <w:r w:rsidRPr="00EF1850">
        <w:rPr>
          <w:rFonts w:ascii="Arial" w:hAnsi="Arial" w:cs="Arial"/>
          <w:noProof/>
          <w:color w:val="000000" w:themeColor="text1"/>
          <w:szCs w:val="24"/>
        </w:rPr>
        <w:drawing>
          <wp:inline distT="0" distB="0" distL="0" distR="0" wp14:anchorId="7163334B" wp14:editId="05B3AE93">
            <wp:extent cx="5029200" cy="34189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jpg"/>
                    <pic:cNvPicPr/>
                  </pic:nvPicPr>
                  <pic:blipFill>
                    <a:blip r:embed="rId16">
                      <a:extLst>
                        <a:ext uri="{28A0092B-C50C-407E-A947-70E740481C1C}">
                          <a14:useLocalDpi xmlns:a14="http://schemas.microsoft.com/office/drawing/2010/main" val="0"/>
                        </a:ext>
                      </a:extLst>
                    </a:blip>
                    <a:stretch>
                      <a:fillRect/>
                    </a:stretch>
                  </pic:blipFill>
                  <pic:spPr>
                    <a:xfrm>
                      <a:off x="0" y="0"/>
                      <a:ext cx="5047939" cy="3431659"/>
                    </a:xfrm>
                    <a:prstGeom prst="rect">
                      <a:avLst/>
                    </a:prstGeom>
                  </pic:spPr>
                </pic:pic>
              </a:graphicData>
            </a:graphic>
          </wp:inline>
        </w:drawing>
      </w:r>
    </w:p>
    <w:p w14:paraId="38DC80DD" w14:textId="77777777" w:rsidR="004617F2" w:rsidRPr="00EF1850" w:rsidRDefault="004617F2" w:rsidP="000B121E">
      <w:pPr>
        <w:shd w:val="clear" w:color="auto" w:fill="FFFFFF" w:themeFill="background1"/>
        <w:spacing w:line="360" w:lineRule="auto"/>
        <w:jc w:val="center"/>
        <w:rPr>
          <w:rFonts w:ascii="Arial" w:hAnsi="Arial" w:cs="Arial"/>
          <w:noProof/>
          <w:color w:val="000000" w:themeColor="text1"/>
          <w:szCs w:val="24"/>
        </w:rPr>
      </w:pPr>
      <w:r w:rsidRPr="00EF1850">
        <w:rPr>
          <w:rFonts w:ascii="Arial" w:hAnsi="Arial" w:cs="Arial"/>
          <w:noProof/>
          <w:color w:val="000000" w:themeColor="text1"/>
          <w:szCs w:val="24"/>
        </w:rPr>
        <w:drawing>
          <wp:inline distT="0" distB="0" distL="0" distR="0" wp14:anchorId="593CE749" wp14:editId="1081C9F8">
            <wp:extent cx="5295900" cy="356560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jpg"/>
                    <pic:cNvPicPr/>
                  </pic:nvPicPr>
                  <pic:blipFill>
                    <a:blip r:embed="rId17">
                      <a:extLst>
                        <a:ext uri="{28A0092B-C50C-407E-A947-70E740481C1C}">
                          <a14:useLocalDpi xmlns:a14="http://schemas.microsoft.com/office/drawing/2010/main" val="0"/>
                        </a:ext>
                      </a:extLst>
                    </a:blip>
                    <a:stretch>
                      <a:fillRect/>
                    </a:stretch>
                  </pic:blipFill>
                  <pic:spPr>
                    <a:xfrm>
                      <a:off x="0" y="0"/>
                      <a:ext cx="5307998" cy="3573754"/>
                    </a:xfrm>
                    <a:prstGeom prst="rect">
                      <a:avLst/>
                    </a:prstGeom>
                  </pic:spPr>
                </pic:pic>
              </a:graphicData>
            </a:graphic>
          </wp:inline>
        </w:drawing>
      </w:r>
    </w:p>
    <w:p w14:paraId="7E4867C9" w14:textId="2B8AA411" w:rsidR="004617F2" w:rsidRPr="00EF1850" w:rsidRDefault="004617F2" w:rsidP="000B121E">
      <w:pPr>
        <w:shd w:val="clear" w:color="auto" w:fill="FFFFFF" w:themeFill="background1"/>
        <w:spacing w:line="360" w:lineRule="auto"/>
        <w:rPr>
          <w:rFonts w:cs="Times New Roman"/>
          <w:color w:val="000000" w:themeColor="text1"/>
          <w:szCs w:val="24"/>
        </w:rPr>
      </w:pPr>
      <w:r w:rsidRPr="00EF1850">
        <w:rPr>
          <w:rFonts w:cs="Times New Roman"/>
          <w:color w:val="000000" w:themeColor="text1"/>
          <w:szCs w:val="24"/>
        </w:rPr>
        <w:lastRenderedPageBreak/>
        <w:t>The ADL-intra-IC model has the best forecasting performance for the non-promoted period but only moderate performance for the promoted period. A possible explanation is that the estimated bias used for the correction gets submerged by high variations in the high product sales. This allows us to complement the ADL-intra-IC model for the promoted period. As the ADL-</w:t>
      </w:r>
      <w:r w:rsidRPr="00EF1850">
        <w:rPr>
          <w:rFonts w:cs="Times New Roman"/>
          <w:noProof/>
          <w:color w:val="000000" w:themeColor="text1"/>
          <w:szCs w:val="24"/>
        </w:rPr>
        <w:t>intra</w:t>
      </w:r>
      <w:r w:rsidRPr="00EF1850">
        <w:rPr>
          <w:rFonts w:cs="Times New Roman"/>
          <w:color w:val="000000" w:themeColor="text1"/>
          <w:szCs w:val="24"/>
        </w:rPr>
        <w:t xml:space="preserve">-EWC model has the best performance for the promoted period, we forge a combined model between these two models, named as the ADL-EWC-IC </w:t>
      </w:r>
      <w:commentRangeStart w:id="22"/>
      <w:commentRangeStart w:id="23"/>
      <w:r w:rsidRPr="00EF1850">
        <w:rPr>
          <w:rFonts w:cs="Times New Roman"/>
          <w:color w:val="000000" w:themeColor="text1"/>
          <w:szCs w:val="24"/>
        </w:rPr>
        <w:t>model</w:t>
      </w:r>
      <w:commentRangeEnd w:id="22"/>
      <w:r w:rsidRPr="00EF1850">
        <w:rPr>
          <w:rStyle w:val="CommentReference"/>
          <w:color w:val="000000" w:themeColor="text1"/>
          <w:sz w:val="24"/>
          <w:szCs w:val="24"/>
        </w:rPr>
        <w:commentReference w:id="22"/>
      </w:r>
      <w:commentRangeEnd w:id="23"/>
      <w:r w:rsidRPr="00EF1850">
        <w:rPr>
          <w:rStyle w:val="CommentReference"/>
          <w:color w:val="000000" w:themeColor="text1"/>
          <w:sz w:val="24"/>
          <w:szCs w:val="24"/>
        </w:rPr>
        <w:commentReference w:id="23"/>
      </w:r>
      <w:r w:rsidRPr="00EF1850">
        <w:rPr>
          <w:rFonts w:cs="Times New Roman"/>
          <w:color w:val="000000" w:themeColor="text1"/>
          <w:szCs w:val="24"/>
        </w:rPr>
        <w:t>. The forecasts by the ADL-EWC-IC model will be identical to the ADL-</w:t>
      </w:r>
      <w:r w:rsidRPr="00EF1850">
        <w:rPr>
          <w:rFonts w:cs="Times New Roman"/>
          <w:noProof/>
          <w:color w:val="000000" w:themeColor="text1"/>
          <w:szCs w:val="24"/>
        </w:rPr>
        <w:t>intra</w:t>
      </w:r>
      <w:r w:rsidRPr="00EF1850">
        <w:rPr>
          <w:rFonts w:cs="Times New Roman"/>
          <w:color w:val="000000" w:themeColor="text1"/>
          <w:szCs w:val="24"/>
        </w:rPr>
        <w:t xml:space="preserve">-EWC model for the promoted period and the ADL-intra-IC model for the non-promoted period. Table </w:t>
      </w:r>
      <w:r w:rsidR="00C86132" w:rsidRPr="00EF1850">
        <w:rPr>
          <w:rFonts w:cs="Times New Roman"/>
          <w:color w:val="000000" w:themeColor="text1"/>
          <w:szCs w:val="24"/>
        </w:rPr>
        <w:t>2</w:t>
      </w:r>
      <w:r w:rsidRPr="00EF1850">
        <w:rPr>
          <w:rFonts w:cs="Times New Roman"/>
          <w:color w:val="000000" w:themeColor="text1"/>
          <w:szCs w:val="24"/>
        </w:rPr>
        <w:t xml:space="preserve"> shows the forecasting performance by the ADL-EWC-IC model. The results indicate that the ADL-EWC-IC model generates the most accurate forecasts. Table </w:t>
      </w:r>
      <w:r w:rsidR="00BE707E" w:rsidRPr="00EF1850">
        <w:rPr>
          <w:rFonts w:cs="Times New Roman"/>
          <w:color w:val="000000" w:themeColor="text1"/>
          <w:szCs w:val="24"/>
        </w:rPr>
        <w:t>4</w:t>
      </w:r>
      <w:r w:rsidRPr="00EF1850">
        <w:rPr>
          <w:rFonts w:cs="Times New Roman"/>
          <w:color w:val="000000" w:themeColor="text1"/>
          <w:szCs w:val="24"/>
        </w:rPr>
        <w:t xml:space="preserve"> includes the performance of the ADL-EWC-IC model for the promoted and non-promoted forecast periods. In Figure 5 we depict the performance of the ADL-EWC-IC model against the ADL-</w:t>
      </w:r>
      <w:r w:rsidRPr="00EF1850">
        <w:rPr>
          <w:rFonts w:cs="Times New Roman"/>
          <w:noProof/>
          <w:color w:val="000000" w:themeColor="text1"/>
          <w:szCs w:val="24"/>
        </w:rPr>
        <w:t>intra</w:t>
      </w:r>
      <w:r w:rsidRPr="00EF1850">
        <w:rPr>
          <w:rFonts w:cs="Times New Roman"/>
          <w:color w:val="000000" w:themeColor="text1"/>
          <w:szCs w:val="24"/>
        </w:rPr>
        <w:t xml:space="preserve"> model for each of the product categories using boxplot. </w:t>
      </w:r>
      <w:r w:rsidRPr="00EF1850">
        <w:rPr>
          <w:color w:val="000000" w:themeColor="text1"/>
          <w:szCs w:val="24"/>
        </w:rPr>
        <w:t>The ADL-EWC-IC model outperforms the ADL-</w:t>
      </w:r>
      <w:r w:rsidRPr="00EF1850">
        <w:rPr>
          <w:noProof/>
          <w:color w:val="000000" w:themeColor="text1"/>
          <w:szCs w:val="24"/>
        </w:rPr>
        <w:t>intra</w:t>
      </w:r>
      <w:r w:rsidRPr="00EF1850">
        <w:rPr>
          <w:color w:val="000000" w:themeColor="text1"/>
          <w:szCs w:val="24"/>
        </w:rPr>
        <w:t xml:space="preserve"> model for more product categories (21 out of 28) compared to either the </w:t>
      </w:r>
      <w:r w:rsidRPr="00EF1850">
        <w:rPr>
          <w:rFonts w:cs="Times New Roman"/>
          <w:color w:val="000000" w:themeColor="text1"/>
          <w:szCs w:val="24"/>
        </w:rPr>
        <w:t>ADL-</w:t>
      </w:r>
      <w:r w:rsidRPr="00EF1850">
        <w:rPr>
          <w:rFonts w:cs="Times New Roman"/>
          <w:noProof/>
          <w:color w:val="000000" w:themeColor="text1"/>
          <w:szCs w:val="24"/>
        </w:rPr>
        <w:t>intra</w:t>
      </w:r>
      <w:r w:rsidRPr="00EF1850">
        <w:rPr>
          <w:rFonts w:cs="Times New Roman"/>
          <w:color w:val="000000" w:themeColor="text1"/>
          <w:szCs w:val="24"/>
        </w:rPr>
        <w:t>-EWC model or the ADL-intra-IC model</w:t>
      </w:r>
      <w:r w:rsidRPr="00EF1850">
        <w:rPr>
          <w:color w:val="000000" w:themeColor="text1"/>
          <w:szCs w:val="24"/>
        </w:rPr>
        <w:t>.</w:t>
      </w:r>
    </w:p>
    <w:p w14:paraId="3AC2917E" w14:textId="31CC0DDF" w:rsidR="004617F2" w:rsidRPr="00EF1850" w:rsidRDefault="004617F2" w:rsidP="000B121E">
      <w:pPr>
        <w:shd w:val="clear" w:color="auto" w:fill="FFFFFF" w:themeFill="background1"/>
        <w:spacing w:line="360" w:lineRule="auto"/>
        <w:rPr>
          <w:rFonts w:cs="Times New Roman"/>
          <w:noProof/>
          <w:color w:val="000000" w:themeColor="text1"/>
          <w:szCs w:val="24"/>
        </w:rPr>
      </w:pPr>
      <w:r w:rsidRPr="00EF1850">
        <w:rPr>
          <w:rFonts w:cs="Times New Roman"/>
          <w:noProof/>
          <w:color w:val="000000" w:themeColor="text1"/>
          <w:szCs w:val="24"/>
        </w:rPr>
        <w:t>Figure 5.</w:t>
      </w:r>
      <w:r w:rsidRPr="00EF1850">
        <w:rPr>
          <w:rFonts w:cs="Times New Roman"/>
          <w:noProof/>
          <w:color w:val="000000" w:themeColor="text1"/>
          <w:szCs w:val="24"/>
        </w:rPr>
        <w:tab/>
        <w:t xml:space="preserve">The ADL-EWC-IC model versus the ADL-intra model, </w:t>
      </w:r>
      <w:r w:rsidR="001432A2" w:rsidRPr="00EF1850">
        <w:rPr>
          <w:rFonts w:cs="Times New Roman"/>
          <w:noProof/>
          <w:color w:val="000000" w:themeColor="text1"/>
          <w:szCs w:val="24"/>
        </w:rPr>
        <w:t>results at SKU level</w:t>
      </w:r>
      <w:r w:rsidR="000B2450" w:rsidRPr="00EF1850">
        <w:rPr>
          <w:rFonts w:cs="Times New Roman"/>
          <w:noProof/>
          <w:color w:val="000000" w:themeColor="text1"/>
          <w:szCs w:val="24"/>
        </w:rPr>
        <w:t xml:space="preserve"> for each category</w:t>
      </w:r>
      <w:r w:rsidR="001432A2" w:rsidRPr="00EF1850">
        <w:rPr>
          <w:rFonts w:cs="Times New Roman"/>
          <w:noProof/>
          <w:color w:val="000000" w:themeColor="text1"/>
          <w:szCs w:val="24"/>
        </w:rPr>
        <w:t>, for the MASE</w:t>
      </w:r>
      <w:r w:rsidRPr="00EF1850">
        <w:rPr>
          <w:rFonts w:cs="Times New Roman"/>
          <w:noProof/>
          <w:color w:val="000000" w:themeColor="text1"/>
          <w:szCs w:val="24"/>
        </w:rPr>
        <w:t xml:space="preserve">, </w:t>
      </w:r>
      <w:r w:rsidR="001432A2" w:rsidRPr="00EF1850">
        <w:rPr>
          <w:rFonts w:cs="Times New Roman"/>
          <w:noProof/>
          <w:color w:val="000000" w:themeColor="text1"/>
          <w:szCs w:val="24"/>
        </w:rPr>
        <w:t>for one to eight week forecast horizon.</w:t>
      </w:r>
    </w:p>
    <w:p w14:paraId="555451D5" w14:textId="77777777" w:rsidR="004617F2" w:rsidRPr="00EF1850" w:rsidRDefault="004617F2" w:rsidP="000B121E">
      <w:pPr>
        <w:shd w:val="clear" w:color="auto" w:fill="FFFFFF" w:themeFill="background1"/>
        <w:spacing w:line="360" w:lineRule="auto"/>
        <w:rPr>
          <w:rFonts w:ascii="Arial" w:hAnsi="Arial" w:cs="Arial"/>
          <w:noProof/>
          <w:color w:val="000000" w:themeColor="text1"/>
          <w:szCs w:val="24"/>
        </w:rPr>
      </w:pPr>
    </w:p>
    <w:p w14:paraId="1ED44806" w14:textId="77777777" w:rsidR="004617F2" w:rsidRPr="00EF1850" w:rsidRDefault="004617F2" w:rsidP="000B121E">
      <w:pPr>
        <w:shd w:val="clear" w:color="auto" w:fill="FFFFFF" w:themeFill="background1"/>
        <w:spacing w:line="360" w:lineRule="auto"/>
        <w:jc w:val="center"/>
        <w:rPr>
          <w:rFonts w:ascii="Arial" w:hAnsi="Arial" w:cs="Arial"/>
          <w:noProof/>
          <w:color w:val="000000" w:themeColor="text1"/>
          <w:szCs w:val="24"/>
        </w:rPr>
      </w:pPr>
      <w:r w:rsidRPr="00EF1850">
        <w:rPr>
          <w:rFonts w:ascii="Arial" w:hAnsi="Arial" w:cs="Arial"/>
          <w:noProof/>
          <w:color w:val="000000" w:themeColor="text1"/>
          <w:szCs w:val="24"/>
        </w:rPr>
        <w:drawing>
          <wp:inline distT="0" distB="0" distL="0" distR="0" wp14:anchorId="5E2DD887" wp14:editId="526E5C87">
            <wp:extent cx="4800600" cy="3598950"/>
            <wp:effectExtent l="0" t="0" r="0" b="1905"/>
            <wp:docPr id="2" name="Picture 2" descr="Box Plot for improve_mase_ADL_ewc_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for improve_mase_ADL_ewc_i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2042" cy="3615025"/>
                    </a:xfrm>
                    <a:prstGeom prst="rect">
                      <a:avLst/>
                    </a:prstGeom>
                    <a:noFill/>
                    <a:ln>
                      <a:noFill/>
                    </a:ln>
                  </pic:spPr>
                </pic:pic>
              </a:graphicData>
            </a:graphic>
          </wp:inline>
        </w:drawing>
      </w:r>
    </w:p>
    <w:p w14:paraId="50DBDA62" w14:textId="77777777" w:rsidR="004617F2" w:rsidRPr="00EF1850" w:rsidRDefault="004617F2" w:rsidP="000B121E">
      <w:pPr>
        <w:shd w:val="clear" w:color="auto" w:fill="FFFFFF" w:themeFill="background1"/>
        <w:rPr>
          <w:rFonts w:cs="Times New Roman"/>
          <w:b/>
          <w:color w:val="000000" w:themeColor="text1"/>
          <w:szCs w:val="24"/>
        </w:rPr>
      </w:pPr>
      <w:r w:rsidRPr="00EF1850">
        <w:rPr>
          <w:rFonts w:ascii="Arial" w:hAnsi="Arial" w:cs="Arial"/>
          <w:noProof/>
          <w:color w:val="000000" w:themeColor="text1"/>
          <w:szCs w:val="24"/>
        </w:rPr>
        <w:lastRenderedPageBreak/>
        <w:drawing>
          <wp:inline distT="0" distB="0" distL="0" distR="0" wp14:anchorId="5433CE28" wp14:editId="11BFB70F">
            <wp:extent cx="4953000" cy="3713202"/>
            <wp:effectExtent l="0" t="0" r="0" b="1905"/>
            <wp:docPr id="3" name="Picture 3" descr="Box Plot for improve_mase_ADL_ewc_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x Plot for improve_mase_ADL_ewc_i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5806" cy="3730300"/>
                    </a:xfrm>
                    <a:prstGeom prst="rect">
                      <a:avLst/>
                    </a:prstGeom>
                    <a:noFill/>
                    <a:ln>
                      <a:noFill/>
                    </a:ln>
                  </pic:spPr>
                </pic:pic>
              </a:graphicData>
            </a:graphic>
          </wp:inline>
        </w:drawing>
      </w:r>
      <w:r w:rsidRPr="00EF1850">
        <w:rPr>
          <w:rFonts w:cs="Times New Roman"/>
          <w:b/>
          <w:color w:val="000000" w:themeColor="text1"/>
          <w:szCs w:val="24"/>
        </w:rPr>
        <w:t xml:space="preserve">  </w:t>
      </w:r>
    </w:p>
    <w:p w14:paraId="1D55B107" w14:textId="77777777" w:rsidR="004617F2" w:rsidRPr="00EF1850" w:rsidRDefault="004617F2" w:rsidP="000B121E">
      <w:pPr>
        <w:pStyle w:val="ListParagraph"/>
        <w:numPr>
          <w:ilvl w:val="0"/>
          <w:numId w:val="49"/>
        </w:numPr>
        <w:shd w:val="clear" w:color="auto" w:fill="FFFFFF" w:themeFill="background1"/>
        <w:spacing w:after="0" w:line="360" w:lineRule="auto"/>
        <w:rPr>
          <w:rFonts w:cs="Times New Roman"/>
          <w:b/>
          <w:color w:val="000000" w:themeColor="text1"/>
          <w:szCs w:val="24"/>
        </w:rPr>
      </w:pPr>
      <w:r w:rsidRPr="00EF1850">
        <w:rPr>
          <w:rFonts w:cs="Times New Roman"/>
          <w:b/>
          <w:color w:val="000000" w:themeColor="text1"/>
          <w:szCs w:val="24"/>
        </w:rPr>
        <w:t>Exploring the determinants of the forecasting improvement</w:t>
      </w:r>
    </w:p>
    <w:p w14:paraId="7B7521B2" w14:textId="77777777" w:rsidR="004617F2" w:rsidRPr="00EF1850" w:rsidRDefault="004617F2" w:rsidP="000B121E">
      <w:pPr>
        <w:shd w:val="clear" w:color="auto" w:fill="FFFFFF" w:themeFill="background1"/>
        <w:spacing w:after="0" w:line="360" w:lineRule="auto"/>
        <w:ind w:left="360"/>
        <w:rPr>
          <w:rFonts w:cs="Times New Roman"/>
          <w:b/>
          <w:color w:val="000000" w:themeColor="text1"/>
          <w:szCs w:val="24"/>
        </w:rPr>
      </w:pPr>
      <w:r w:rsidRPr="00EF1850">
        <w:rPr>
          <w:rFonts w:cs="Times New Roman"/>
          <w:b/>
          <w:color w:val="000000" w:themeColor="text1"/>
          <w:szCs w:val="24"/>
        </w:rPr>
        <w:t xml:space="preserve"> </w:t>
      </w:r>
    </w:p>
    <w:p w14:paraId="579AA6CB" w14:textId="671C7C68" w:rsidR="004617F2" w:rsidRPr="00EF1850" w:rsidRDefault="004617F2" w:rsidP="000B121E">
      <w:pPr>
        <w:pStyle w:val="ListParagraph"/>
        <w:shd w:val="clear" w:color="auto" w:fill="FFFFFF" w:themeFill="background1"/>
        <w:spacing w:after="0" w:line="360" w:lineRule="auto"/>
        <w:ind w:left="0"/>
        <w:rPr>
          <w:rFonts w:cs="Times New Roman"/>
          <w:color w:val="000000" w:themeColor="text1"/>
          <w:szCs w:val="24"/>
        </w:rPr>
      </w:pPr>
      <w:r w:rsidRPr="00EF1850">
        <w:rPr>
          <w:rFonts w:cs="Times New Roman"/>
          <w:color w:val="000000" w:themeColor="text1"/>
          <w:szCs w:val="24"/>
        </w:rPr>
        <w:t xml:space="preserve">The results show that our proposed models generate more accurate forecasts especially for some product categories (e.g., Yogurt, Milk, Toilet Tissue etc.). We further explore the determinants of the improvement of the forecasting performance </w:t>
      </w:r>
      <w:r w:rsidRPr="00EF1850">
        <w:rPr>
          <w:rFonts w:cs="Times New Roman"/>
          <w:noProof/>
          <w:color w:val="000000" w:themeColor="text1"/>
          <w:szCs w:val="24"/>
        </w:rPr>
        <w:t>of</w:t>
      </w:r>
      <w:r w:rsidRPr="00EF1850">
        <w:rPr>
          <w:rFonts w:cs="Times New Roman"/>
          <w:color w:val="000000" w:themeColor="text1"/>
          <w:szCs w:val="24"/>
        </w:rPr>
        <w:t xml:space="preserve"> our proposed models at SKU level. This provides insights into what types of SKUs may benefit most from the proposed models. We consider the following types of potential determinants: 1) basic statistical measures for both the prices and sales including the average, standard deviation, skewness, range, kurtosis, and coefficient of variation; 2) the frequency of the feature and display promotions for each SKU. 3) more advanced statistical measures which capture the characteristics of the data series designed by </w:t>
      </w:r>
      <w:hyperlink w:anchor="_ENREF_30" w:tooltip="Fildes, 1992 #198" w:history="1">
        <w:r w:rsidR="00EE2F0B" w:rsidRPr="00EF1850">
          <w:rPr>
            <w:rFonts w:cs="Times New Roman"/>
            <w:color w:val="000000" w:themeColor="text1"/>
            <w:szCs w:val="24"/>
          </w:rPr>
          <w:fldChar w:fldCharType="begin"/>
        </w:r>
        <w:r w:rsidR="00EE2F0B" w:rsidRPr="00EF1850">
          <w:rPr>
            <w:rFonts w:cs="Times New Roman"/>
            <w:color w:val="000000" w:themeColor="text1"/>
            <w:szCs w:val="24"/>
          </w:rPr>
          <w:instrText xml:space="preserve"> ADDIN EN.CITE &lt;EndNote&gt;&lt;Cite AuthorYear="1"&gt;&lt;Author&gt;Fildes&lt;/Author&gt;&lt;Year&gt;1992&lt;/Year&gt;&lt;RecNum&gt;198&lt;/RecNum&gt;&lt;DisplayText&gt;Fildes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00EE2F0B" w:rsidRPr="00EF1850">
          <w:rPr>
            <w:rFonts w:cs="Times New Roman"/>
            <w:color w:val="000000" w:themeColor="text1"/>
            <w:szCs w:val="24"/>
          </w:rPr>
          <w:fldChar w:fldCharType="separate"/>
        </w:r>
        <w:r w:rsidR="00EE2F0B" w:rsidRPr="00EF1850">
          <w:rPr>
            <w:rFonts w:cs="Times New Roman"/>
            <w:noProof/>
            <w:color w:val="000000" w:themeColor="text1"/>
            <w:szCs w:val="24"/>
          </w:rPr>
          <w:t>Fildes (1992)</w:t>
        </w:r>
        <w:r w:rsidR="00EE2F0B" w:rsidRPr="00EF1850">
          <w:rPr>
            <w:rFonts w:cs="Times New Roman"/>
            <w:color w:val="000000" w:themeColor="text1"/>
            <w:szCs w:val="24"/>
          </w:rPr>
          <w:fldChar w:fldCharType="end"/>
        </w:r>
      </w:hyperlink>
      <w:r w:rsidRPr="00EF1850">
        <w:rPr>
          <w:rFonts w:cs="Times New Roman"/>
          <w:color w:val="000000" w:themeColor="text1"/>
          <w:szCs w:val="24"/>
        </w:rPr>
        <w:t xml:space="preserve">. For example, we measure the proportion of outliers for the sales of each SKU that we used in the empirical analysis. The value of the sales for product </w:t>
      </w:r>
      <w:r w:rsidRPr="00EF1850">
        <w:rPr>
          <w:rFonts w:cs="Times New Roman"/>
          <w:noProof/>
          <w:color w:val="000000" w:themeColor="text1"/>
          <w:szCs w:val="24"/>
        </w:rPr>
        <w:t>i</w:t>
      </w:r>
      <w:r w:rsidRPr="00EF1850">
        <w:rPr>
          <w:rFonts w:cs="Times New Roman"/>
          <w:color w:val="000000" w:themeColor="text1"/>
          <w:szCs w:val="24"/>
        </w:rPr>
        <w:t xml:space="preserve"> will be identified as an outlier if </w:t>
      </w:r>
      <m:oMath>
        <m:r>
          <m:rPr>
            <m:sty m:val="p"/>
          </m:rPr>
          <w:rPr>
            <w:rFonts w:ascii="Cambria Math" w:hAnsi="Cambria Math" w:cs="Times New Roman"/>
            <w:color w:val="000000" w:themeColor="text1"/>
            <w:szCs w:val="24"/>
          </w:rPr>
          <m:t>∆</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y</m:t>
            </m:r>
          </m:e>
          <m:sub>
            <m:r>
              <m:rPr>
                <m:sty m:val="p"/>
              </m:rPr>
              <w:rPr>
                <w:rFonts w:ascii="Cambria Math" w:hAnsi="Cambria Math"/>
                <w:color w:val="000000" w:themeColor="text1"/>
                <w:szCs w:val="24"/>
              </w:rPr>
              <m:t>i</m:t>
            </m:r>
          </m:sub>
        </m:sSub>
        <m:r>
          <m:rPr>
            <m:sty m:val="p"/>
          </m:rPr>
          <w:rPr>
            <w:rFonts w:ascii="Cambria Math" w:hAnsi="Cambria Math"/>
            <w:color w:val="000000" w:themeColor="text1"/>
            <w:szCs w:val="24"/>
          </w:rPr>
          <m:t>&lt;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-1.5*(</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3</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m:t>
        </m:r>
      </m:oMath>
      <w:r w:rsidRPr="00EF1850">
        <w:rPr>
          <w:rFonts w:cs="Times New Roman"/>
          <w:color w:val="000000" w:themeColor="text1"/>
          <w:szCs w:val="24"/>
        </w:rPr>
        <w:t xml:space="preserve"> or </w:t>
      </w:r>
      <m:oMath>
        <m:r>
          <m:rPr>
            <m:sty m:val="p"/>
          </m:rPr>
          <w:rPr>
            <w:rFonts w:ascii="Cambria Math" w:hAnsi="Cambria Math" w:cs="Times New Roman"/>
            <w:color w:val="000000" w:themeColor="text1"/>
            <w:szCs w:val="24"/>
          </w:rPr>
          <m:t>∆</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y</m:t>
            </m:r>
          </m:e>
          <m:sub>
            <m:r>
              <m:rPr>
                <m:sty m:val="p"/>
              </m:rPr>
              <w:rPr>
                <w:rFonts w:ascii="Cambria Math" w:hAnsi="Cambria Math"/>
                <w:color w:val="000000" w:themeColor="text1"/>
                <w:szCs w:val="24"/>
              </w:rPr>
              <m:t>i</m:t>
            </m:r>
          </m:sub>
        </m:sSub>
        <m:r>
          <m:rPr>
            <m:sty m:val="p"/>
          </m:rPr>
          <w:rPr>
            <w:rFonts w:ascii="Cambria Math" w:hAnsi="Cambria Math"/>
            <w:color w:val="000000" w:themeColor="text1"/>
            <w:szCs w:val="24"/>
          </w:rPr>
          <m:t>&gt;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3</m:t>
            </m:r>
          </m:sub>
        </m:sSub>
        <m:r>
          <m:rPr>
            <m:sty m:val="p"/>
          </m:rPr>
          <w:rPr>
            <w:rFonts w:ascii="Cambria Math" w:hAnsi="Cambria Math" w:cs="Times New Roman"/>
            <w:color w:val="000000" w:themeColor="text1"/>
            <w:szCs w:val="24"/>
          </w:rPr>
          <m:t>+1.5*(</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3</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m:t>
        </m:r>
      </m:oMath>
      <w:r w:rsidRPr="00EF1850">
        <w:rPr>
          <w:rFonts w:cs="Times New Roman"/>
          <w:color w:val="000000" w:themeColor="text1"/>
          <w:szCs w:val="24"/>
        </w:rPr>
        <w:t xml:space="preserve">, where </w:t>
      </w:r>
      <m:oMath>
        <m:r>
          <m:rPr>
            <m:sty m:val="p"/>
          </m:rPr>
          <w:rPr>
            <w:rFonts w:ascii="Cambria Math" w:hAnsi="Cambria Math" w:cs="Times New Roman"/>
            <w:color w:val="000000" w:themeColor="text1"/>
            <w:szCs w:val="24"/>
          </w:rPr>
          <m:t>∆</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y</m:t>
            </m:r>
          </m:e>
          <m:sub>
            <m:r>
              <m:rPr>
                <m:sty m:val="p"/>
              </m:rPr>
              <w:rPr>
                <w:rFonts w:ascii="Cambria Math" w:hAnsi="Cambria Math"/>
                <w:color w:val="000000" w:themeColor="text1"/>
                <w:szCs w:val="24"/>
              </w:rPr>
              <m:t>i</m:t>
            </m:r>
          </m:sub>
        </m:sSub>
      </m:oMath>
      <w:r w:rsidRPr="00EF1850">
        <w:rPr>
          <w:rFonts w:cs="Times New Roman"/>
          <w:color w:val="000000" w:themeColor="text1"/>
          <w:szCs w:val="24"/>
        </w:rPr>
        <w:t xml:space="preserve"> is the differenced value of the sales for product i.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1</m:t>
            </m:r>
          </m:sub>
        </m:sSub>
      </m:oMath>
      <w:r w:rsidRPr="00EF1850">
        <w:rPr>
          <w:rFonts w:cs="Times New Roman"/>
          <w:color w:val="000000" w:themeColor="text1"/>
          <w:szCs w:val="24"/>
        </w:rPr>
        <w:t xml:space="preserve"> 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3</m:t>
            </m:r>
          </m:sub>
        </m:sSub>
      </m:oMath>
      <w:r w:rsidRPr="00EF1850">
        <w:rPr>
          <w:rFonts w:cs="Times New Roman"/>
          <w:color w:val="000000" w:themeColor="text1"/>
          <w:szCs w:val="24"/>
        </w:rPr>
        <w:t xml:space="preserve"> are the first and third quantiles of </w:t>
      </w:r>
      <m:oMath>
        <m:r>
          <m:rPr>
            <m:sty m:val="p"/>
          </m:rPr>
          <w:rPr>
            <w:rFonts w:ascii="Cambria Math" w:hAnsi="Cambria Math" w:cs="Times New Roman"/>
            <w:color w:val="000000" w:themeColor="text1"/>
            <w:szCs w:val="24"/>
          </w:rPr>
          <m:t>∆</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y</m:t>
            </m:r>
          </m:e>
          <m:sub>
            <m:r>
              <m:rPr>
                <m:sty m:val="p"/>
              </m:rPr>
              <w:rPr>
                <w:rFonts w:ascii="Cambria Math" w:hAnsi="Cambria Math"/>
                <w:color w:val="000000" w:themeColor="text1"/>
                <w:szCs w:val="24"/>
              </w:rPr>
              <m:t>i</m:t>
            </m:r>
          </m:sub>
        </m:sSub>
      </m:oMath>
      <w:r w:rsidRPr="00EF1850">
        <w:rPr>
          <w:rFonts w:cs="Times New Roman"/>
          <w:color w:val="000000" w:themeColor="text1"/>
          <w:szCs w:val="24"/>
        </w:rPr>
        <w:t xml:space="preserve">. This measure may indicate the dispersion of the product </w:t>
      </w:r>
      <w:commentRangeStart w:id="24"/>
      <w:commentRangeStart w:id="25"/>
      <w:r w:rsidRPr="00EF1850">
        <w:rPr>
          <w:rFonts w:cs="Times New Roman"/>
          <w:color w:val="000000" w:themeColor="text1"/>
          <w:szCs w:val="24"/>
        </w:rPr>
        <w:t>sales</w:t>
      </w:r>
      <w:commentRangeEnd w:id="24"/>
      <w:r w:rsidRPr="00EF1850">
        <w:rPr>
          <w:rStyle w:val="CommentReference"/>
          <w:color w:val="000000" w:themeColor="text1"/>
          <w:sz w:val="24"/>
          <w:szCs w:val="24"/>
        </w:rPr>
        <w:commentReference w:id="24"/>
      </w:r>
      <w:commentRangeEnd w:id="25"/>
      <w:r w:rsidRPr="00EF1850">
        <w:rPr>
          <w:rStyle w:val="CommentReference"/>
          <w:color w:val="000000" w:themeColor="text1"/>
          <w:sz w:val="24"/>
          <w:szCs w:val="24"/>
        </w:rPr>
        <w:commentReference w:id="25"/>
      </w:r>
      <w:r w:rsidRPr="00EF1850">
        <w:rPr>
          <w:rFonts w:cs="Times New Roman"/>
          <w:color w:val="000000" w:themeColor="text1"/>
          <w:szCs w:val="24"/>
        </w:rPr>
        <w:t xml:space="preserve">. We measure randomness by regressing </w:t>
      </w:r>
      <m:oMath>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y</m:t>
            </m:r>
          </m:e>
          <m:sub>
            <m:r>
              <m:rPr>
                <m:sty m:val="p"/>
              </m:rPr>
              <w:rPr>
                <w:rFonts w:ascii="Cambria Math" w:hAnsi="Cambria Math"/>
                <w:color w:val="000000" w:themeColor="text1"/>
                <w:szCs w:val="24"/>
              </w:rPr>
              <m:t>i,t</m:t>
            </m:r>
          </m:sub>
          <m:sup>
            <m:r>
              <m:rPr>
                <m:sty m:val="p"/>
              </m:rPr>
              <w:rPr>
                <w:rFonts w:ascii="Cambria Math" w:hAnsi="Cambria Math"/>
                <w:color w:val="000000" w:themeColor="text1"/>
                <w:szCs w:val="24"/>
              </w:rPr>
              <m:t>'</m:t>
            </m:r>
          </m:sup>
        </m:sSubSup>
      </m:oMath>
      <w:r w:rsidRPr="00EF1850">
        <w:rPr>
          <w:rFonts w:cs="Times New Roman"/>
          <w:color w:val="000000" w:themeColor="text1"/>
          <w:szCs w:val="24"/>
        </w:rPr>
        <w:t xml:space="preserve"> on </w:t>
      </w:r>
      <m:oMath>
        <m:r>
          <m:rPr>
            <m:sty m:val="p"/>
          </m:rPr>
          <w:rPr>
            <w:rFonts w:ascii="Cambria Math" w:hAnsi="Cambria Math" w:cs="Times New Roman"/>
            <w:color w:val="000000" w:themeColor="text1"/>
            <w:szCs w:val="24"/>
          </w:rPr>
          <m:t xml:space="preserve">T, </m:t>
        </m:r>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y</m:t>
            </m:r>
          </m:e>
          <m:sub>
            <m:r>
              <m:rPr>
                <m:sty m:val="p"/>
              </m:rPr>
              <w:rPr>
                <w:rFonts w:ascii="Cambria Math" w:hAnsi="Cambria Math"/>
                <w:color w:val="000000" w:themeColor="text1"/>
                <w:szCs w:val="24"/>
              </w:rPr>
              <m:t>i,t-1</m:t>
            </m:r>
          </m:sub>
          <m:sup>
            <m:r>
              <m:rPr>
                <m:sty m:val="p"/>
              </m:rPr>
              <w:rPr>
                <w:rFonts w:ascii="Cambria Math" w:hAnsi="Cambria Math"/>
                <w:color w:val="000000" w:themeColor="text1"/>
                <w:szCs w:val="24"/>
              </w:rPr>
              <m:t>'</m:t>
            </m:r>
          </m:sup>
        </m:sSubSup>
        <m:r>
          <m:rPr>
            <m:sty m:val="p"/>
          </m:rPr>
          <w:rPr>
            <w:rFonts w:ascii="Cambria Math" w:hAnsi="Cambria Math" w:cs="Times New Roman"/>
            <w:color w:val="000000" w:themeColor="text1"/>
            <w:szCs w:val="24"/>
          </w:rPr>
          <m:t>,</m:t>
        </m:r>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y</m:t>
            </m:r>
          </m:e>
          <m:sub>
            <m:r>
              <m:rPr>
                <m:sty m:val="p"/>
              </m:rPr>
              <w:rPr>
                <w:rFonts w:ascii="Cambria Math" w:hAnsi="Cambria Math"/>
                <w:color w:val="000000" w:themeColor="text1"/>
                <w:szCs w:val="24"/>
              </w:rPr>
              <m:t>i,t-2</m:t>
            </m:r>
          </m:sub>
          <m:sup>
            <m:r>
              <m:rPr>
                <m:sty m:val="p"/>
              </m:rPr>
              <w:rPr>
                <w:rFonts w:ascii="Cambria Math" w:hAnsi="Cambria Math"/>
                <w:color w:val="000000" w:themeColor="text1"/>
                <w:szCs w:val="24"/>
              </w:rPr>
              <m:t>'</m:t>
            </m:r>
          </m:sup>
        </m:sSubSup>
        <m:r>
          <m:rPr>
            <m:sty m:val="p"/>
          </m:rPr>
          <w:rPr>
            <w:rFonts w:ascii="Cambria Math" w:hAnsi="Cambria Math"/>
            <w:color w:val="000000" w:themeColor="text1"/>
            <w:szCs w:val="24"/>
          </w:rPr>
          <m:t xml:space="preserve">, and </m:t>
        </m:r>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y</m:t>
            </m:r>
          </m:e>
          <m:sub>
            <m:r>
              <m:rPr>
                <m:sty m:val="p"/>
              </m:rPr>
              <w:rPr>
                <w:rFonts w:ascii="Cambria Math" w:hAnsi="Cambria Math"/>
                <w:color w:val="000000" w:themeColor="text1"/>
                <w:szCs w:val="24"/>
              </w:rPr>
              <m:t>i,t-3</m:t>
            </m:r>
          </m:sub>
          <m:sup>
            <m:r>
              <m:rPr>
                <m:sty m:val="p"/>
              </m:rPr>
              <w:rPr>
                <w:rFonts w:ascii="Cambria Math" w:hAnsi="Cambria Math"/>
                <w:color w:val="000000" w:themeColor="text1"/>
                <w:szCs w:val="24"/>
              </w:rPr>
              <m:t>'</m:t>
            </m:r>
          </m:sup>
        </m:sSubSup>
      </m:oMath>
      <w:r w:rsidRPr="00EF1850">
        <w:rPr>
          <w:rFonts w:cs="Times New Roman"/>
          <w:color w:val="000000" w:themeColor="text1"/>
          <w:szCs w:val="24"/>
        </w:rPr>
        <w:t xml:space="preserve">, where </w:t>
      </w:r>
      <m:oMath>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y</m:t>
            </m:r>
          </m:e>
          <m:sub>
            <m:r>
              <m:rPr>
                <m:sty m:val="p"/>
              </m:rPr>
              <w:rPr>
                <w:rFonts w:ascii="Cambria Math" w:hAnsi="Cambria Math"/>
                <w:color w:val="000000" w:themeColor="text1"/>
                <w:szCs w:val="24"/>
              </w:rPr>
              <m:t>i,t</m:t>
            </m:r>
          </m:sub>
          <m:sup>
            <m:r>
              <m:rPr>
                <m:sty m:val="p"/>
              </m:rPr>
              <w:rPr>
                <w:rFonts w:ascii="Cambria Math" w:hAnsi="Cambria Math"/>
                <w:color w:val="000000" w:themeColor="text1"/>
                <w:szCs w:val="24"/>
              </w:rPr>
              <m:t>'</m:t>
            </m:r>
          </m:sup>
        </m:sSubSup>
      </m:oMath>
      <w:r w:rsidRPr="00EF1850">
        <w:rPr>
          <w:rFonts w:cs="Times New Roman"/>
          <w:color w:val="000000" w:themeColor="text1"/>
          <w:szCs w:val="24"/>
        </w:rPr>
        <w:t xml:space="preserve"> is the sales value for product i at week t and T is the time trend. The fitness of this autoregressive model (e.g., the R square) tries to approximate the systematic variation in the </w:t>
      </w:r>
      <w:r w:rsidRPr="00EF1850">
        <w:rPr>
          <w:rFonts w:cs="Times New Roman"/>
          <w:color w:val="000000" w:themeColor="text1"/>
          <w:szCs w:val="24"/>
        </w:rPr>
        <w:lastRenderedPageBreak/>
        <w:t xml:space="preserve">sales data series which may be captured by simple models. Lastly, we measure the linear trend for the sales of the SKU as the absolute correlation between </w:t>
      </w:r>
      <m:oMath>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y</m:t>
            </m:r>
          </m:e>
          <m:sub>
            <m:r>
              <m:rPr>
                <m:sty m:val="p"/>
              </m:rPr>
              <w:rPr>
                <w:rFonts w:ascii="Cambria Math" w:hAnsi="Cambria Math"/>
                <w:color w:val="000000" w:themeColor="text1"/>
                <w:szCs w:val="24"/>
              </w:rPr>
              <m:t>i,t</m:t>
            </m:r>
          </m:sub>
          <m:sup>
            <m:r>
              <m:rPr>
                <m:sty m:val="p"/>
              </m:rPr>
              <w:rPr>
                <w:rFonts w:ascii="Cambria Math" w:hAnsi="Cambria Math"/>
                <w:color w:val="000000" w:themeColor="text1"/>
                <w:szCs w:val="24"/>
              </w:rPr>
              <m:t>'</m:t>
            </m:r>
          </m:sup>
        </m:sSubSup>
      </m:oMath>
      <w:r w:rsidRPr="00EF1850">
        <w:rPr>
          <w:rFonts w:cs="Times New Roman"/>
          <w:color w:val="000000" w:themeColor="text1"/>
          <w:szCs w:val="24"/>
        </w:rPr>
        <w:t xml:space="preserve"> and the time trend. </w:t>
      </w:r>
    </w:p>
    <w:p w14:paraId="62FDA0C5" w14:textId="77777777" w:rsidR="004617F2" w:rsidRPr="00EF1850"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370D9C67" w14:textId="5A688516" w:rsidR="004617F2" w:rsidRPr="00EF1850" w:rsidRDefault="004617F2" w:rsidP="000B121E">
      <w:pPr>
        <w:pStyle w:val="ListParagraph"/>
        <w:shd w:val="clear" w:color="auto" w:fill="FFFFFF" w:themeFill="background1"/>
        <w:spacing w:after="0" w:line="360" w:lineRule="auto"/>
        <w:ind w:left="0"/>
        <w:rPr>
          <w:rFonts w:cs="Times New Roman"/>
          <w:color w:val="000000" w:themeColor="text1"/>
          <w:szCs w:val="24"/>
        </w:rPr>
      </w:pPr>
      <w:r w:rsidRPr="00EF1850">
        <w:rPr>
          <w:rFonts w:cs="Times New Roman"/>
          <w:color w:val="000000" w:themeColor="text1"/>
          <w:szCs w:val="24"/>
        </w:rPr>
        <w:t xml:space="preserve">We develop five orthogonal factors out of the fourteen explanatory variables </w:t>
      </w:r>
      <w:r w:rsidR="006C7AC0" w:rsidRPr="00EF1850">
        <w:rPr>
          <w:rFonts w:cs="Times New Roman"/>
          <w:color w:val="000000" w:themeColor="text1"/>
          <w:szCs w:val="24"/>
        </w:rPr>
        <w:t xml:space="preserve">above </w:t>
      </w:r>
      <w:r w:rsidRPr="00EF1850">
        <w:rPr>
          <w:rFonts w:cs="Times New Roman"/>
          <w:color w:val="000000" w:themeColor="text1"/>
          <w:szCs w:val="24"/>
        </w:rPr>
        <w:t>to mitigate the issue of multicollinearity</w:t>
      </w:r>
      <w:r w:rsidRPr="00EF1850">
        <w:rPr>
          <w:rStyle w:val="FootnoteReference"/>
          <w:rFonts w:cs="Times New Roman"/>
          <w:color w:val="000000" w:themeColor="text1"/>
          <w:szCs w:val="24"/>
        </w:rPr>
        <w:footnoteReference w:id="12"/>
      </w:r>
      <w:r w:rsidRPr="00EF1850">
        <w:rPr>
          <w:rFonts w:cs="Times New Roman"/>
          <w:color w:val="000000" w:themeColor="text1"/>
          <w:szCs w:val="24"/>
        </w:rPr>
        <w:t>. Table 6 shows the correlation between the original fourteen explanatory variables and the construct factors</w:t>
      </w:r>
      <w:r w:rsidRPr="00EF1850">
        <w:rPr>
          <w:rStyle w:val="FootnoteReference"/>
          <w:rFonts w:cs="Times New Roman"/>
          <w:color w:val="000000" w:themeColor="text1"/>
          <w:szCs w:val="24"/>
        </w:rPr>
        <w:footnoteReference w:id="13"/>
      </w:r>
      <w:r w:rsidRPr="00EF1850">
        <w:rPr>
          <w:rFonts w:cs="Times New Roman"/>
          <w:color w:val="000000" w:themeColor="text1"/>
          <w:szCs w:val="24"/>
        </w:rPr>
        <w:t>. We define factor 1 as “Outliers and general variations”, factor 2 as “Sales level and variation”, factor 3 as “</w:t>
      </w:r>
      <w:bookmarkStart w:id="26" w:name="_GoBack"/>
      <w:bookmarkEnd w:id="26"/>
      <w:r w:rsidRPr="00EF1850">
        <w:rPr>
          <w:rFonts w:cs="Times New Roman"/>
          <w:color w:val="000000" w:themeColor="text1"/>
          <w:szCs w:val="24"/>
        </w:rPr>
        <w:t>Central tendency of sales”, factor 4 as “Price level and variation”, and factor 5 as “</w:t>
      </w:r>
      <w:r w:rsidRPr="00EF1850">
        <w:rPr>
          <w:rFonts w:eastAsia="Times New Roman" w:cs="Times New Roman"/>
          <w:color w:val="000000" w:themeColor="text1"/>
          <w:szCs w:val="24"/>
        </w:rPr>
        <w:t>Randomness and growth</w:t>
      </w:r>
      <w:r w:rsidRPr="00EF1850">
        <w:rPr>
          <w:rFonts w:cs="Times New Roman"/>
          <w:color w:val="000000" w:themeColor="text1"/>
          <w:szCs w:val="24"/>
        </w:rPr>
        <w:t xml:space="preserve">”. We then regress the percentage improvement by the models based </w:t>
      </w:r>
      <w:r w:rsidRPr="00EF1850">
        <w:rPr>
          <w:rFonts w:cs="Times New Roman"/>
          <w:noProof/>
          <w:color w:val="000000" w:themeColor="text1"/>
          <w:szCs w:val="24"/>
        </w:rPr>
        <w:t>on</w:t>
      </w:r>
      <w:r w:rsidRPr="00EF1850">
        <w:rPr>
          <w:rFonts w:cs="Times New Roman"/>
          <w:color w:val="000000" w:themeColor="text1"/>
          <w:szCs w:val="24"/>
        </w:rPr>
        <w:t xml:space="preserve"> these 5 factors. For robustness, we construct the model with and without dummy variables for product categories.</w:t>
      </w:r>
    </w:p>
    <w:p w14:paraId="2035F868" w14:textId="77777777" w:rsidR="004617F2" w:rsidRPr="00EF1850"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51877137" w14:textId="77777777" w:rsidR="004617F2" w:rsidRPr="00EF1850" w:rsidRDefault="004617F2" w:rsidP="000B121E">
      <w:pPr>
        <w:pStyle w:val="ListParagraph"/>
        <w:shd w:val="clear" w:color="auto" w:fill="FFFFFF" w:themeFill="background1"/>
        <w:spacing w:after="0" w:line="360" w:lineRule="auto"/>
        <w:ind w:left="0"/>
        <w:jc w:val="center"/>
        <w:rPr>
          <w:rFonts w:cs="Times New Roman"/>
          <w:color w:val="000000" w:themeColor="text1"/>
          <w:szCs w:val="24"/>
        </w:rPr>
      </w:pPr>
      <w:r w:rsidRPr="00EF1850">
        <w:rPr>
          <w:rFonts w:cs="Times New Roman"/>
          <w:color w:val="000000" w:themeColor="text1"/>
          <w:szCs w:val="24"/>
        </w:rPr>
        <w:t>Table 6.</w:t>
      </w:r>
      <w:r w:rsidRPr="00EF1850">
        <w:rPr>
          <w:rFonts w:cs="Times New Roman"/>
          <w:color w:val="000000" w:themeColor="text1"/>
          <w:szCs w:val="24"/>
        </w:rPr>
        <w:tab/>
        <w:t xml:space="preserve">The pattern of the factors </w:t>
      </w:r>
    </w:p>
    <w:tbl>
      <w:tblPr>
        <w:tblStyle w:val="ListTable1Light1"/>
        <w:tblW w:w="7477" w:type="dxa"/>
        <w:jc w:val="center"/>
        <w:tblLook w:val="04A0" w:firstRow="1" w:lastRow="0" w:firstColumn="1" w:lastColumn="0" w:noHBand="0" w:noVBand="1"/>
        <w:tblDescription w:val="Page Layout"/>
      </w:tblPr>
      <w:tblGrid>
        <w:gridCol w:w="2977"/>
        <w:gridCol w:w="900"/>
        <w:gridCol w:w="900"/>
        <w:gridCol w:w="900"/>
        <w:gridCol w:w="900"/>
        <w:gridCol w:w="900"/>
      </w:tblGrid>
      <w:tr w:rsidR="004617F2" w:rsidRPr="00EF1850" w14:paraId="78196670" w14:textId="77777777" w:rsidTr="00B1292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540F371A" w14:textId="77777777" w:rsidR="004617F2" w:rsidRPr="00EF1850"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EF1850">
              <w:rPr>
                <w:rFonts w:eastAsia="Times New Roman" w:cs="Times New Roman"/>
                <w:b w:val="0"/>
                <w:color w:val="000000" w:themeColor="text1"/>
                <w:sz w:val="22"/>
              </w:rPr>
              <w:t>Variable</w:t>
            </w:r>
          </w:p>
        </w:tc>
        <w:tc>
          <w:tcPr>
            <w:tcW w:w="900" w:type="dxa"/>
            <w:shd w:val="clear" w:color="auto" w:fill="auto"/>
            <w:hideMark/>
          </w:tcPr>
          <w:p w14:paraId="66C1BE67" w14:textId="77777777" w:rsidR="004617F2" w:rsidRPr="00EF1850"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Factor1</w:t>
            </w:r>
          </w:p>
        </w:tc>
        <w:tc>
          <w:tcPr>
            <w:tcW w:w="900" w:type="dxa"/>
            <w:shd w:val="clear" w:color="auto" w:fill="auto"/>
            <w:hideMark/>
          </w:tcPr>
          <w:p w14:paraId="31B26D14" w14:textId="77777777" w:rsidR="004617F2" w:rsidRPr="00EF1850"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Factor2</w:t>
            </w:r>
          </w:p>
        </w:tc>
        <w:tc>
          <w:tcPr>
            <w:tcW w:w="900" w:type="dxa"/>
            <w:shd w:val="clear" w:color="auto" w:fill="auto"/>
            <w:hideMark/>
          </w:tcPr>
          <w:p w14:paraId="250F752E" w14:textId="77777777" w:rsidR="004617F2" w:rsidRPr="00EF1850"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Factor3</w:t>
            </w:r>
          </w:p>
        </w:tc>
        <w:tc>
          <w:tcPr>
            <w:tcW w:w="900" w:type="dxa"/>
            <w:shd w:val="clear" w:color="auto" w:fill="auto"/>
            <w:hideMark/>
          </w:tcPr>
          <w:p w14:paraId="5D0F222D" w14:textId="77777777" w:rsidR="004617F2" w:rsidRPr="00EF1850"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Factor4</w:t>
            </w:r>
          </w:p>
        </w:tc>
        <w:tc>
          <w:tcPr>
            <w:tcW w:w="900" w:type="dxa"/>
            <w:shd w:val="clear" w:color="auto" w:fill="auto"/>
            <w:hideMark/>
          </w:tcPr>
          <w:p w14:paraId="289F0898" w14:textId="77777777" w:rsidR="004617F2" w:rsidRPr="00EF1850"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Factor5</w:t>
            </w:r>
          </w:p>
        </w:tc>
      </w:tr>
      <w:tr w:rsidR="004617F2" w:rsidRPr="00EF1850" w14:paraId="020D4D5F"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017BD1E0"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Proportion of outliers</w:t>
            </w:r>
          </w:p>
        </w:tc>
        <w:tc>
          <w:tcPr>
            <w:tcW w:w="900" w:type="dxa"/>
            <w:shd w:val="clear" w:color="auto" w:fill="auto"/>
            <w:hideMark/>
          </w:tcPr>
          <w:p w14:paraId="062F232B"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0.855</w:t>
            </w:r>
          </w:p>
        </w:tc>
        <w:tc>
          <w:tcPr>
            <w:tcW w:w="900" w:type="dxa"/>
            <w:shd w:val="clear" w:color="auto" w:fill="auto"/>
            <w:hideMark/>
          </w:tcPr>
          <w:p w14:paraId="5964E337"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0E6D9BF8"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noWrap/>
            <w:hideMark/>
          </w:tcPr>
          <w:p w14:paraId="1E052B4C"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noWrap/>
            <w:hideMark/>
          </w:tcPr>
          <w:p w14:paraId="475AD0E9"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r>
      <w:tr w:rsidR="004617F2" w:rsidRPr="00EF1850" w14:paraId="579DF276"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535DD701"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Coefficient of variation (price)</w:t>
            </w:r>
          </w:p>
        </w:tc>
        <w:tc>
          <w:tcPr>
            <w:tcW w:w="900" w:type="dxa"/>
            <w:shd w:val="clear" w:color="auto" w:fill="auto"/>
            <w:hideMark/>
          </w:tcPr>
          <w:p w14:paraId="520E229F"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0.759</w:t>
            </w:r>
          </w:p>
        </w:tc>
        <w:tc>
          <w:tcPr>
            <w:tcW w:w="900" w:type="dxa"/>
            <w:shd w:val="clear" w:color="auto" w:fill="auto"/>
            <w:hideMark/>
          </w:tcPr>
          <w:p w14:paraId="035315C4"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2576B82D"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56846420"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3001FEEF"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r>
      <w:tr w:rsidR="004617F2" w:rsidRPr="00EF1850" w14:paraId="5FA19794"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616B7853"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Coefficient of variation (sales)</w:t>
            </w:r>
          </w:p>
        </w:tc>
        <w:tc>
          <w:tcPr>
            <w:tcW w:w="900" w:type="dxa"/>
            <w:shd w:val="clear" w:color="auto" w:fill="auto"/>
            <w:hideMark/>
          </w:tcPr>
          <w:p w14:paraId="72F3F1B9"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0.714</w:t>
            </w:r>
          </w:p>
        </w:tc>
        <w:tc>
          <w:tcPr>
            <w:tcW w:w="900" w:type="dxa"/>
            <w:shd w:val="clear" w:color="auto" w:fill="auto"/>
            <w:hideMark/>
          </w:tcPr>
          <w:p w14:paraId="138D43CA"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2D6E6058"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noWrap/>
            <w:hideMark/>
          </w:tcPr>
          <w:p w14:paraId="7E72E023"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noWrap/>
            <w:hideMark/>
          </w:tcPr>
          <w:p w14:paraId="180DAC8F"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r>
      <w:tr w:rsidR="004617F2" w:rsidRPr="00EF1850" w14:paraId="5E800A58"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5540FA5B"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Frequency of Feature</w:t>
            </w:r>
          </w:p>
        </w:tc>
        <w:tc>
          <w:tcPr>
            <w:tcW w:w="900" w:type="dxa"/>
            <w:shd w:val="clear" w:color="auto" w:fill="auto"/>
            <w:hideMark/>
          </w:tcPr>
          <w:p w14:paraId="38D15CFC"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0.703</w:t>
            </w:r>
          </w:p>
        </w:tc>
        <w:tc>
          <w:tcPr>
            <w:tcW w:w="900" w:type="dxa"/>
            <w:shd w:val="clear" w:color="auto" w:fill="auto"/>
            <w:hideMark/>
          </w:tcPr>
          <w:p w14:paraId="52E906EA"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50BB10E7"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noWrap/>
            <w:hideMark/>
          </w:tcPr>
          <w:p w14:paraId="33845C37"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noWrap/>
            <w:hideMark/>
          </w:tcPr>
          <w:p w14:paraId="77D26BD7"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r>
      <w:tr w:rsidR="004617F2" w:rsidRPr="00EF1850" w14:paraId="7867C7AB"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7119B9E4"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Standard deviation of sales</w:t>
            </w:r>
          </w:p>
        </w:tc>
        <w:tc>
          <w:tcPr>
            <w:tcW w:w="900" w:type="dxa"/>
            <w:shd w:val="clear" w:color="auto" w:fill="auto"/>
            <w:hideMark/>
          </w:tcPr>
          <w:p w14:paraId="02FD5D90"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4CFB08FF"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0.964</w:t>
            </w:r>
          </w:p>
        </w:tc>
        <w:tc>
          <w:tcPr>
            <w:tcW w:w="900" w:type="dxa"/>
            <w:shd w:val="clear" w:color="auto" w:fill="auto"/>
            <w:hideMark/>
          </w:tcPr>
          <w:p w14:paraId="5594F482"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noWrap/>
            <w:hideMark/>
          </w:tcPr>
          <w:p w14:paraId="4E74EFD9"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772242C0"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r>
      <w:tr w:rsidR="004617F2" w:rsidRPr="00EF1850" w14:paraId="3E8D8EB8"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4063D824"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Range of sales</w:t>
            </w:r>
          </w:p>
        </w:tc>
        <w:tc>
          <w:tcPr>
            <w:tcW w:w="900" w:type="dxa"/>
            <w:shd w:val="clear" w:color="auto" w:fill="auto"/>
            <w:hideMark/>
          </w:tcPr>
          <w:p w14:paraId="5167C201"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148A93E8"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0.929</w:t>
            </w:r>
          </w:p>
        </w:tc>
        <w:tc>
          <w:tcPr>
            <w:tcW w:w="900" w:type="dxa"/>
            <w:shd w:val="clear" w:color="auto" w:fill="auto"/>
            <w:hideMark/>
          </w:tcPr>
          <w:p w14:paraId="2358E235"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noWrap/>
            <w:hideMark/>
          </w:tcPr>
          <w:p w14:paraId="23EAC434"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noWrap/>
            <w:hideMark/>
          </w:tcPr>
          <w:p w14:paraId="0075B42B"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r>
      <w:tr w:rsidR="004617F2" w:rsidRPr="00EF1850" w14:paraId="7910C972"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57A8EC0E"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Average sales</w:t>
            </w:r>
          </w:p>
        </w:tc>
        <w:tc>
          <w:tcPr>
            <w:tcW w:w="900" w:type="dxa"/>
            <w:shd w:val="clear" w:color="auto" w:fill="auto"/>
            <w:hideMark/>
          </w:tcPr>
          <w:p w14:paraId="0674B7C5"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46BABC82"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0.807</w:t>
            </w:r>
          </w:p>
        </w:tc>
        <w:tc>
          <w:tcPr>
            <w:tcW w:w="900" w:type="dxa"/>
            <w:shd w:val="clear" w:color="auto" w:fill="auto"/>
            <w:noWrap/>
            <w:hideMark/>
          </w:tcPr>
          <w:p w14:paraId="04DEAD0F"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noWrap/>
            <w:hideMark/>
          </w:tcPr>
          <w:p w14:paraId="6DA1C627"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723BBEBA"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r>
      <w:tr w:rsidR="004617F2" w:rsidRPr="00EF1850" w14:paraId="0690CEDB"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140D1F91"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Frequency of Display</w:t>
            </w:r>
          </w:p>
        </w:tc>
        <w:tc>
          <w:tcPr>
            <w:tcW w:w="900" w:type="dxa"/>
            <w:shd w:val="clear" w:color="auto" w:fill="auto"/>
            <w:hideMark/>
          </w:tcPr>
          <w:p w14:paraId="5680A89C"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20D14596"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0.281</w:t>
            </w:r>
          </w:p>
        </w:tc>
        <w:tc>
          <w:tcPr>
            <w:tcW w:w="900" w:type="dxa"/>
            <w:shd w:val="clear" w:color="auto" w:fill="auto"/>
            <w:hideMark/>
          </w:tcPr>
          <w:p w14:paraId="176747F6"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noWrap/>
            <w:hideMark/>
          </w:tcPr>
          <w:p w14:paraId="7040723E"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noWrap/>
            <w:hideMark/>
          </w:tcPr>
          <w:p w14:paraId="736BB878"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r>
      <w:tr w:rsidR="004617F2" w:rsidRPr="00EF1850" w14:paraId="4B83FC92"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7C5C5363"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Kurtosis of sales</w:t>
            </w:r>
          </w:p>
        </w:tc>
        <w:tc>
          <w:tcPr>
            <w:tcW w:w="900" w:type="dxa"/>
            <w:shd w:val="clear" w:color="auto" w:fill="auto"/>
            <w:hideMark/>
          </w:tcPr>
          <w:p w14:paraId="7CF80721"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52367B18"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0F1D162C"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0.973</w:t>
            </w:r>
          </w:p>
        </w:tc>
        <w:tc>
          <w:tcPr>
            <w:tcW w:w="900" w:type="dxa"/>
            <w:shd w:val="clear" w:color="auto" w:fill="auto"/>
            <w:noWrap/>
            <w:hideMark/>
          </w:tcPr>
          <w:p w14:paraId="69E85047"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noWrap/>
            <w:hideMark/>
          </w:tcPr>
          <w:p w14:paraId="105C99C6"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r>
      <w:tr w:rsidR="004617F2" w:rsidRPr="00EF1850" w14:paraId="15DBF28F"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217D5D5C"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Skewness of sales</w:t>
            </w:r>
          </w:p>
        </w:tc>
        <w:tc>
          <w:tcPr>
            <w:tcW w:w="900" w:type="dxa"/>
            <w:shd w:val="clear" w:color="auto" w:fill="auto"/>
            <w:hideMark/>
          </w:tcPr>
          <w:p w14:paraId="6173509C"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1FE867BC"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31E062D3"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0.881</w:t>
            </w:r>
          </w:p>
        </w:tc>
        <w:tc>
          <w:tcPr>
            <w:tcW w:w="900" w:type="dxa"/>
            <w:shd w:val="clear" w:color="auto" w:fill="auto"/>
            <w:noWrap/>
            <w:hideMark/>
          </w:tcPr>
          <w:p w14:paraId="083C1617"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noWrap/>
            <w:hideMark/>
          </w:tcPr>
          <w:p w14:paraId="0428373E"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r>
      <w:tr w:rsidR="004617F2" w:rsidRPr="00EF1850" w14:paraId="4F8E8305"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31F511CC"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Standard deviation of price</w:t>
            </w:r>
          </w:p>
        </w:tc>
        <w:tc>
          <w:tcPr>
            <w:tcW w:w="900" w:type="dxa"/>
            <w:shd w:val="clear" w:color="auto" w:fill="auto"/>
            <w:hideMark/>
          </w:tcPr>
          <w:p w14:paraId="21B87B47"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3D5E272A"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noWrap/>
            <w:hideMark/>
          </w:tcPr>
          <w:p w14:paraId="60113DF6"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1083000E"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0.987</w:t>
            </w:r>
          </w:p>
        </w:tc>
        <w:tc>
          <w:tcPr>
            <w:tcW w:w="900" w:type="dxa"/>
            <w:shd w:val="clear" w:color="auto" w:fill="auto"/>
            <w:hideMark/>
          </w:tcPr>
          <w:p w14:paraId="0CA5CBF7"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r>
      <w:tr w:rsidR="004617F2" w:rsidRPr="00EF1850" w14:paraId="1212BC9B"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29452AD0"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Average price</w:t>
            </w:r>
          </w:p>
        </w:tc>
        <w:tc>
          <w:tcPr>
            <w:tcW w:w="900" w:type="dxa"/>
            <w:shd w:val="clear" w:color="auto" w:fill="auto"/>
            <w:noWrap/>
            <w:hideMark/>
          </w:tcPr>
          <w:p w14:paraId="5D8838CA"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noWrap/>
            <w:hideMark/>
          </w:tcPr>
          <w:p w14:paraId="4DF7854F"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noWrap/>
            <w:hideMark/>
          </w:tcPr>
          <w:p w14:paraId="2BC1FF11"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4C630112"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0.831</w:t>
            </w:r>
          </w:p>
        </w:tc>
        <w:tc>
          <w:tcPr>
            <w:tcW w:w="900" w:type="dxa"/>
            <w:shd w:val="clear" w:color="auto" w:fill="auto"/>
            <w:hideMark/>
          </w:tcPr>
          <w:p w14:paraId="0D2CFDD6"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r>
      <w:tr w:rsidR="004617F2" w:rsidRPr="00EF1850" w14:paraId="7F9E541A"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73DA532F"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Randomness</w:t>
            </w:r>
          </w:p>
        </w:tc>
        <w:tc>
          <w:tcPr>
            <w:tcW w:w="900" w:type="dxa"/>
            <w:shd w:val="clear" w:color="auto" w:fill="auto"/>
            <w:noWrap/>
            <w:hideMark/>
          </w:tcPr>
          <w:p w14:paraId="19B619DA"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7A0A89B2"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noWrap/>
            <w:hideMark/>
          </w:tcPr>
          <w:p w14:paraId="01517923"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2DA0F6C7"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1327F994"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0.992</w:t>
            </w:r>
          </w:p>
        </w:tc>
      </w:tr>
      <w:tr w:rsidR="004617F2" w:rsidRPr="00EF1850" w14:paraId="4B1F9B01"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780D6DE1"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Trend</w:t>
            </w:r>
          </w:p>
        </w:tc>
        <w:tc>
          <w:tcPr>
            <w:tcW w:w="900" w:type="dxa"/>
            <w:shd w:val="clear" w:color="auto" w:fill="auto"/>
            <w:noWrap/>
            <w:hideMark/>
          </w:tcPr>
          <w:p w14:paraId="363D3FB5"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66C1DD0A"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noWrap/>
            <w:hideMark/>
          </w:tcPr>
          <w:p w14:paraId="3649C41E"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46F57390"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515F2BC9"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0.703</w:t>
            </w:r>
          </w:p>
        </w:tc>
      </w:tr>
    </w:tbl>
    <w:p w14:paraId="168A5F2A" w14:textId="77777777" w:rsidR="004617F2" w:rsidRPr="00EF1850"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55719404" w14:textId="77777777" w:rsidR="004617F2" w:rsidRPr="00EF1850"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01483B6B" w14:textId="77777777" w:rsidR="004617F2" w:rsidRPr="00EF1850" w:rsidRDefault="004617F2" w:rsidP="000B121E">
      <w:pPr>
        <w:pStyle w:val="ListParagraph"/>
        <w:shd w:val="clear" w:color="auto" w:fill="FFFFFF" w:themeFill="background1"/>
        <w:spacing w:after="0" w:line="360" w:lineRule="auto"/>
        <w:ind w:left="0"/>
        <w:rPr>
          <w:rFonts w:cs="Times New Roman"/>
          <w:color w:val="000000" w:themeColor="text1"/>
          <w:szCs w:val="24"/>
        </w:rPr>
      </w:pPr>
      <w:r w:rsidRPr="00EF1850">
        <w:rPr>
          <w:rFonts w:cs="Times New Roman"/>
          <w:color w:val="000000" w:themeColor="text1"/>
          <w:szCs w:val="24"/>
        </w:rPr>
        <w:t xml:space="preserve"> </w:t>
      </w:r>
    </w:p>
    <w:p w14:paraId="4B1C22CE" w14:textId="77777777" w:rsidR="004617F2" w:rsidRPr="00EF1850"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117015C0" w14:textId="77777777" w:rsidR="004617F2" w:rsidRPr="00EF1850" w:rsidRDefault="004617F2" w:rsidP="000B121E">
      <w:pPr>
        <w:pStyle w:val="ListParagraph"/>
        <w:shd w:val="clear" w:color="auto" w:fill="FFFFFF" w:themeFill="background1"/>
        <w:spacing w:after="0" w:line="360" w:lineRule="auto"/>
        <w:ind w:left="0"/>
        <w:rPr>
          <w:rFonts w:cs="Times New Roman"/>
          <w:color w:val="000000" w:themeColor="text1"/>
          <w:szCs w:val="24"/>
        </w:rPr>
        <w:sectPr w:rsidR="004617F2" w:rsidRPr="00EF1850" w:rsidSect="00B1292C">
          <w:pgSz w:w="11906" w:h="16838"/>
          <w:pgMar w:top="1440" w:right="1440" w:bottom="1440" w:left="1440" w:header="708" w:footer="708" w:gutter="0"/>
          <w:cols w:space="708"/>
          <w:docGrid w:linePitch="360"/>
        </w:sectPr>
      </w:pPr>
    </w:p>
    <w:p w14:paraId="13FF2EAF" w14:textId="77777777" w:rsidR="004617F2" w:rsidRPr="00EF1850" w:rsidRDefault="004617F2" w:rsidP="000B121E">
      <w:pPr>
        <w:pStyle w:val="ListParagraph"/>
        <w:shd w:val="clear" w:color="auto" w:fill="FFFFFF" w:themeFill="background1"/>
        <w:spacing w:after="0" w:line="360" w:lineRule="auto"/>
        <w:ind w:left="0"/>
        <w:jc w:val="center"/>
        <w:rPr>
          <w:rFonts w:cs="Times New Roman"/>
          <w:color w:val="000000" w:themeColor="text1"/>
          <w:szCs w:val="24"/>
        </w:rPr>
      </w:pPr>
    </w:p>
    <w:p w14:paraId="3FAEB170" w14:textId="77777777" w:rsidR="004617F2" w:rsidRPr="00EF1850" w:rsidRDefault="004617F2" w:rsidP="000B121E">
      <w:pPr>
        <w:pStyle w:val="ListParagraph"/>
        <w:shd w:val="clear" w:color="auto" w:fill="FFFFFF" w:themeFill="background1"/>
        <w:spacing w:after="0" w:line="360" w:lineRule="auto"/>
        <w:ind w:left="0"/>
        <w:jc w:val="center"/>
        <w:rPr>
          <w:rFonts w:cs="Times New Roman"/>
          <w:color w:val="000000" w:themeColor="text1"/>
          <w:szCs w:val="24"/>
        </w:rPr>
      </w:pPr>
      <w:r w:rsidRPr="00EF1850">
        <w:rPr>
          <w:rFonts w:cs="Times New Roman"/>
          <w:color w:val="000000" w:themeColor="text1"/>
          <w:szCs w:val="24"/>
        </w:rPr>
        <w:t>Table 7</w:t>
      </w:r>
      <w:r w:rsidRPr="00EF1850">
        <w:rPr>
          <w:rFonts w:cs="Times New Roman"/>
          <w:color w:val="000000" w:themeColor="text1"/>
          <w:szCs w:val="24"/>
        </w:rPr>
        <w:tab/>
        <w:t>The determinants of improvement (MASE)</w:t>
      </w:r>
    </w:p>
    <w:p w14:paraId="2BD9E291" w14:textId="77777777" w:rsidR="004617F2" w:rsidRPr="00EF1850" w:rsidRDefault="004617F2" w:rsidP="000B121E">
      <w:pPr>
        <w:pStyle w:val="ListParagraph"/>
        <w:shd w:val="clear" w:color="auto" w:fill="FFFFFF" w:themeFill="background1"/>
        <w:spacing w:after="0" w:line="360" w:lineRule="auto"/>
        <w:ind w:left="0"/>
        <w:jc w:val="center"/>
        <w:rPr>
          <w:rFonts w:cs="Times New Roman"/>
          <w:color w:val="000000" w:themeColor="text1"/>
          <w:szCs w:val="24"/>
        </w:rPr>
      </w:pPr>
    </w:p>
    <w:tbl>
      <w:tblPr>
        <w:tblStyle w:val="ListTable1Light1"/>
        <w:tblW w:w="11199" w:type="dxa"/>
        <w:jc w:val="center"/>
        <w:tblLook w:val="04A0" w:firstRow="1" w:lastRow="0" w:firstColumn="1" w:lastColumn="0" w:noHBand="0" w:noVBand="1"/>
      </w:tblPr>
      <w:tblGrid>
        <w:gridCol w:w="3119"/>
        <w:gridCol w:w="986"/>
        <w:gridCol w:w="998"/>
        <w:gridCol w:w="986"/>
        <w:gridCol w:w="999"/>
        <w:gridCol w:w="986"/>
        <w:gridCol w:w="1140"/>
        <w:gridCol w:w="986"/>
        <w:gridCol w:w="999"/>
      </w:tblGrid>
      <w:tr w:rsidR="004617F2" w:rsidRPr="00EF1850" w14:paraId="7CEBB9C8" w14:textId="77777777" w:rsidTr="00B1292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1199" w:type="dxa"/>
            <w:gridSpan w:val="9"/>
            <w:shd w:val="clear" w:color="auto" w:fill="auto"/>
            <w:noWrap/>
            <w:hideMark/>
          </w:tcPr>
          <w:p w14:paraId="60D59616" w14:textId="77777777" w:rsidR="004617F2" w:rsidRPr="00EF1850"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EF1850">
              <w:rPr>
                <w:rFonts w:eastAsia="Times New Roman" w:cs="Times New Roman"/>
                <w:b w:val="0"/>
                <w:color w:val="000000" w:themeColor="text1"/>
                <w:sz w:val="22"/>
              </w:rPr>
              <w:t>Model with 5 factors</w:t>
            </w:r>
          </w:p>
        </w:tc>
      </w:tr>
      <w:tr w:rsidR="004617F2" w:rsidRPr="00EF1850" w14:paraId="048F96C5"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7A432E28" w14:textId="77777777" w:rsidR="004617F2" w:rsidRPr="00EF1850"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EF1850">
              <w:rPr>
                <w:rFonts w:eastAsia="Times New Roman" w:cs="Times New Roman"/>
                <w:b w:val="0"/>
                <w:color w:val="000000" w:themeColor="text1"/>
                <w:sz w:val="22"/>
              </w:rPr>
              <w:t>Horizon = 8</w:t>
            </w:r>
          </w:p>
        </w:tc>
        <w:tc>
          <w:tcPr>
            <w:tcW w:w="1984" w:type="dxa"/>
            <w:gridSpan w:val="2"/>
            <w:tcBorders>
              <w:right w:val="single" w:sz="4" w:space="0" w:color="auto"/>
            </w:tcBorders>
            <w:shd w:val="clear" w:color="auto" w:fill="auto"/>
            <w:noWrap/>
            <w:hideMark/>
          </w:tcPr>
          <w:p w14:paraId="7E4EA226"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ADL-intra-EWC</w:t>
            </w:r>
          </w:p>
        </w:tc>
        <w:tc>
          <w:tcPr>
            <w:tcW w:w="1985" w:type="dxa"/>
            <w:gridSpan w:val="2"/>
            <w:tcBorders>
              <w:left w:val="single" w:sz="4" w:space="0" w:color="auto"/>
              <w:right w:val="single" w:sz="4" w:space="0" w:color="auto"/>
            </w:tcBorders>
            <w:shd w:val="clear" w:color="auto" w:fill="auto"/>
            <w:noWrap/>
            <w:hideMark/>
          </w:tcPr>
          <w:p w14:paraId="29AF821E"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ADL-own-EWC</w:t>
            </w:r>
          </w:p>
        </w:tc>
        <w:tc>
          <w:tcPr>
            <w:tcW w:w="2126" w:type="dxa"/>
            <w:gridSpan w:val="2"/>
            <w:tcBorders>
              <w:left w:val="single" w:sz="4" w:space="0" w:color="auto"/>
              <w:right w:val="single" w:sz="4" w:space="0" w:color="auto"/>
            </w:tcBorders>
            <w:shd w:val="clear" w:color="auto" w:fill="auto"/>
            <w:noWrap/>
            <w:hideMark/>
          </w:tcPr>
          <w:p w14:paraId="4D1F8B8B"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ADL-intra-IC</w:t>
            </w:r>
          </w:p>
        </w:tc>
        <w:tc>
          <w:tcPr>
            <w:tcW w:w="1985" w:type="dxa"/>
            <w:gridSpan w:val="2"/>
            <w:tcBorders>
              <w:left w:val="single" w:sz="4" w:space="0" w:color="auto"/>
            </w:tcBorders>
            <w:shd w:val="clear" w:color="auto" w:fill="auto"/>
            <w:noWrap/>
            <w:hideMark/>
          </w:tcPr>
          <w:p w14:paraId="4E393ABF"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ADL-own-IC</w:t>
            </w:r>
          </w:p>
        </w:tc>
      </w:tr>
      <w:tr w:rsidR="004617F2" w:rsidRPr="00EF1850" w14:paraId="31FEFE93"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1397ADD4" w14:textId="77777777" w:rsidR="004617F2" w:rsidRPr="00EF1850"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EF1850">
              <w:rPr>
                <w:rFonts w:eastAsia="Times New Roman" w:cs="Times New Roman"/>
                <w:b w:val="0"/>
                <w:color w:val="000000" w:themeColor="text1"/>
                <w:sz w:val="22"/>
              </w:rPr>
              <w:t>Parameter/estimate and p-values</w:t>
            </w:r>
          </w:p>
        </w:tc>
        <w:tc>
          <w:tcPr>
            <w:tcW w:w="986" w:type="dxa"/>
            <w:shd w:val="clear" w:color="auto" w:fill="auto"/>
            <w:noWrap/>
            <w:hideMark/>
          </w:tcPr>
          <w:p w14:paraId="3CF46293"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Estimate</w:t>
            </w:r>
          </w:p>
        </w:tc>
        <w:tc>
          <w:tcPr>
            <w:tcW w:w="998" w:type="dxa"/>
            <w:tcBorders>
              <w:right w:val="single" w:sz="4" w:space="0" w:color="auto"/>
            </w:tcBorders>
            <w:shd w:val="clear" w:color="auto" w:fill="auto"/>
            <w:noWrap/>
            <w:hideMark/>
          </w:tcPr>
          <w:p w14:paraId="067682F6"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14:paraId="0B8ADDE1"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Estimate</w:t>
            </w:r>
          </w:p>
        </w:tc>
        <w:tc>
          <w:tcPr>
            <w:tcW w:w="999" w:type="dxa"/>
            <w:tcBorders>
              <w:right w:val="single" w:sz="4" w:space="0" w:color="auto"/>
            </w:tcBorders>
            <w:shd w:val="clear" w:color="auto" w:fill="auto"/>
            <w:noWrap/>
            <w:hideMark/>
          </w:tcPr>
          <w:p w14:paraId="696EB14A"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14:paraId="569458B2"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Estimate</w:t>
            </w:r>
          </w:p>
        </w:tc>
        <w:tc>
          <w:tcPr>
            <w:tcW w:w="1140" w:type="dxa"/>
            <w:tcBorders>
              <w:right w:val="single" w:sz="4" w:space="0" w:color="auto"/>
            </w:tcBorders>
            <w:shd w:val="clear" w:color="auto" w:fill="auto"/>
            <w:noWrap/>
            <w:hideMark/>
          </w:tcPr>
          <w:p w14:paraId="141B8553"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14:paraId="7ED680C3"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Estimate</w:t>
            </w:r>
          </w:p>
        </w:tc>
        <w:tc>
          <w:tcPr>
            <w:tcW w:w="999" w:type="dxa"/>
            <w:shd w:val="clear" w:color="auto" w:fill="auto"/>
            <w:noWrap/>
            <w:hideMark/>
          </w:tcPr>
          <w:p w14:paraId="0616C137"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P-value</w:t>
            </w:r>
          </w:p>
        </w:tc>
      </w:tr>
      <w:tr w:rsidR="004617F2" w:rsidRPr="00EF1850" w14:paraId="3AEE7265"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1E790B98"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Outliers and general variations</w:t>
            </w:r>
          </w:p>
        </w:tc>
        <w:tc>
          <w:tcPr>
            <w:tcW w:w="986" w:type="dxa"/>
            <w:shd w:val="clear" w:color="auto" w:fill="auto"/>
            <w:noWrap/>
            <w:hideMark/>
          </w:tcPr>
          <w:p w14:paraId="24BE96EB"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14:paraId="3EB080E6"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0.319</w:t>
            </w:r>
          </w:p>
        </w:tc>
        <w:tc>
          <w:tcPr>
            <w:tcW w:w="986" w:type="dxa"/>
            <w:tcBorders>
              <w:left w:val="single" w:sz="4" w:space="0" w:color="auto"/>
            </w:tcBorders>
            <w:shd w:val="clear" w:color="auto" w:fill="auto"/>
            <w:noWrap/>
            <w:hideMark/>
          </w:tcPr>
          <w:p w14:paraId="144DD4FE"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0.001</w:t>
            </w:r>
          </w:p>
        </w:tc>
        <w:tc>
          <w:tcPr>
            <w:tcW w:w="999" w:type="dxa"/>
            <w:tcBorders>
              <w:right w:val="single" w:sz="4" w:space="0" w:color="auto"/>
            </w:tcBorders>
            <w:shd w:val="clear" w:color="auto" w:fill="auto"/>
            <w:noWrap/>
            <w:hideMark/>
          </w:tcPr>
          <w:p w14:paraId="08F0DB29"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0.321</w:t>
            </w:r>
          </w:p>
        </w:tc>
        <w:tc>
          <w:tcPr>
            <w:tcW w:w="986" w:type="dxa"/>
            <w:tcBorders>
              <w:left w:val="single" w:sz="4" w:space="0" w:color="auto"/>
            </w:tcBorders>
            <w:shd w:val="clear" w:color="auto" w:fill="auto"/>
            <w:noWrap/>
            <w:hideMark/>
          </w:tcPr>
          <w:p w14:paraId="1B1460EE"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-0.010</w:t>
            </w:r>
          </w:p>
        </w:tc>
        <w:tc>
          <w:tcPr>
            <w:tcW w:w="1140" w:type="dxa"/>
            <w:tcBorders>
              <w:right w:val="single" w:sz="4" w:space="0" w:color="auto"/>
            </w:tcBorders>
            <w:shd w:val="clear" w:color="auto" w:fill="auto"/>
            <w:noWrap/>
            <w:hideMark/>
          </w:tcPr>
          <w:p w14:paraId="77D7444D"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0.000</w:t>
            </w:r>
          </w:p>
        </w:tc>
        <w:tc>
          <w:tcPr>
            <w:tcW w:w="986" w:type="dxa"/>
            <w:tcBorders>
              <w:left w:val="single" w:sz="4" w:space="0" w:color="auto"/>
            </w:tcBorders>
            <w:shd w:val="clear" w:color="auto" w:fill="auto"/>
            <w:noWrap/>
            <w:hideMark/>
          </w:tcPr>
          <w:p w14:paraId="186446DF"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-0.014</w:t>
            </w:r>
          </w:p>
        </w:tc>
        <w:tc>
          <w:tcPr>
            <w:tcW w:w="999" w:type="dxa"/>
            <w:shd w:val="clear" w:color="auto" w:fill="auto"/>
            <w:noWrap/>
            <w:hideMark/>
          </w:tcPr>
          <w:p w14:paraId="59FF8717"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0.000</w:t>
            </w:r>
          </w:p>
        </w:tc>
      </w:tr>
      <w:tr w:rsidR="004617F2" w:rsidRPr="00EF1850" w14:paraId="59BD79BA"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68A75BE3"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Sales level and variation</w:t>
            </w:r>
          </w:p>
        </w:tc>
        <w:tc>
          <w:tcPr>
            <w:tcW w:w="986" w:type="dxa"/>
            <w:shd w:val="clear" w:color="auto" w:fill="auto"/>
            <w:noWrap/>
            <w:hideMark/>
          </w:tcPr>
          <w:p w14:paraId="777D1370"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14:paraId="145FB92F"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0.134</w:t>
            </w:r>
          </w:p>
        </w:tc>
        <w:tc>
          <w:tcPr>
            <w:tcW w:w="986" w:type="dxa"/>
            <w:tcBorders>
              <w:left w:val="single" w:sz="4" w:space="0" w:color="auto"/>
            </w:tcBorders>
            <w:shd w:val="clear" w:color="auto" w:fill="auto"/>
            <w:noWrap/>
            <w:hideMark/>
          </w:tcPr>
          <w:p w14:paraId="374FFF8A"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0.002</w:t>
            </w:r>
          </w:p>
        </w:tc>
        <w:tc>
          <w:tcPr>
            <w:tcW w:w="999" w:type="dxa"/>
            <w:tcBorders>
              <w:right w:val="single" w:sz="4" w:space="0" w:color="auto"/>
            </w:tcBorders>
            <w:shd w:val="clear" w:color="auto" w:fill="auto"/>
            <w:noWrap/>
            <w:hideMark/>
          </w:tcPr>
          <w:p w14:paraId="130B2535"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0.085</w:t>
            </w:r>
          </w:p>
        </w:tc>
        <w:tc>
          <w:tcPr>
            <w:tcW w:w="986" w:type="dxa"/>
            <w:tcBorders>
              <w:left w:val="single" w:sz="4" w:space="0" w:color="auto"/>
            </w:tcBorders>
            <w:shd w:val="clear" w:color="auto" w:fill="auto"/>
            <w:noWrap/>
            <w:hideMark/>
          </w:tcPr>
          <w:p w14:paraId="2D9F0E17"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-0.002</w:t>
            </w:r>
          </w:p>
        </w:tc>
        <w:tc>
          <w:tcPr>
            <w:tcW w:w="1140" w:type="dxa"/>
            <w:tcBorders>
              <w:right w:val="single" w:sz="4" w:space="0" w:color="auto"/>
            </w:tcBorders>
            <w:shd w:val="clear" w:color="auto" w:fill="auto"/>
            <w:noWrap/>
            <w:hideMark/>
          </w:tcPr>
          <w:p w14:paraId="49EC45CC"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0.277</w:t>
            </w:r>
          </w:p>
        </w:tc>
        <w:tc>
          <w:tcPr>
            <w:tcW w:w="986" w:type="dxa"/>
            <w:tcBorders>
              <w:left w:val="single" w:sz="4" w:space="0" w:color="auto"/>
            </w:tcBorders>
            <w:shd w:val="clear" w:color="auto" w:fill="auto"/>
            <w:noWrap/>
            <w:hideMark/>
          </w:tcPr>
          <w:p w14:paraId="083E7ADB"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-0.010</w:t>
            </w:r>
          </w:p>
        </w:tc>
        <w:tc>
          <w:tcPr>
            <w:tcW w:w="999" w:type="dxa"/>
            <w:shd w:val="clear" w:color="auto" w:fill="auto"/>
            <w:noWrap/>
            <w:hideMark/>
          </w:tcPr>
          <w:p w14:paraId="5FFBCB92"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r>
      <w:tr w:rsidR="004617F2" w:rsidRPr="00EF1850" w14:paraId="6F88794F"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54F3BEAB"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asciiTheme="minorEastAsia" w:hAnsiTheme="minorEastAsia" w:cs="Times New Roman"/>
                <w:b w:val="0"/>
                <w:color w:val="000000" w:themeColor="text1"/>
                <w:sz w:val="22"/>
              </w:rPr>
              <w:t>Central</w:t>
            </w:r>
            <w:r w:rsidRPr="00EF1850">
              <w:rPr>
                <w:rFonts w:eastAsia="Times New Roman" w:cs="Times New Roman"/>
                <w:b w:val="0"/>
                <w:color w:val="000000" w:themeColor="text1"/>
                <w:sz w:val="22"/>
              </w:rPr>
              <w:t xml:space="preserve"> tendency of sales</w:t>
            </w:r>
          </w:p>
        </w:tc>
        <w:tc>
          <w:tcPr>
            <w:tcW w:w="986" w:type="dxa"/>
            <w:shd w:val="clear" w:color="auto" w:fill="auto"/>
            <w:noWrap/>
            <w:hideMark/>
          </w:tcPr>
          <w:p w14:paraId="25E687C1"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14:paraId="17F2C498"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0.508</w:t>
            </w:r>
          </w:p>
        </w:tc>
        <w:tc>
          <w:tcPr>
            <w:tcW w:w="986" w:type="dxa"/>
            <w:tcBorders>
              <w:left w:val="single" w:sz="4" w:space="0" w:color="auto"/>
            </w:tcBorders>
            <w:shd w:val="clear" w:color="auto" w:fill="auto"/>
            <w:noWrap/>
            <w:hideMark/>
          </w:tcPr>
          <w:p w14:paraId="576CA7A6"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-0.001</w:t>
            </w:r>
          </w:p>
        </w:tc>
        <w:tc>
          <w:tcPr>
            <w:tcW w:w="999" w:type="dxa"/>
            <w:tcBorders>
              <w:right w:val="single" w:sz="4" w:space="0" w:color="auto"/>
            </w:tcBorders>
            <w:shd w:val="clear" w:color="auto" w:fill="auto"/>
            <w:noWrap/>
            <w:hideMark/>
          </w:tcPr>
          <w:p w14:paraId="7E68807D"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0.530</w:t>
            </w:r>
          </w:p>
        </w:tc>
        <w:tc>
          <w:tcPr>
            <w:tcW w:w="986" w:type="dxa"/>
            <w:tcBorders>
              <w:left w:val="single" w:sz="4" w:space="0" w:color="auto"/>
            </w:tcBorders>
            <w:shd w:val="clear" w:color="auto" w:fill="auto"/>
            <w:noWrap/>
            <w:hideMark/>
          </w:tcPr>
          <w:p w14:paraId="0A163EEA"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-0.007</w:t>
            </w:r>
          </w:p>
        </w:tc>
        <w:tc>
          <w:tcPr>
            <w:tcW w:w="1140" w:type="dxa"/>
            <w:tcBorders>
              <w:right w:val="single" w:sz="4" w:space="0" w:color="auto"/>
            </w:tcBorders>
            <w:shd w:val="clear" w:color="auto" w:fill="auto"/>
            <w:noWrap/>
            <w:hideMark/>
          </w:tcPr>
          <w:p w14:paraId="12784218"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0.001</w:t>
            </w:r>
          </w:p>
        </w:tc>
        <w:tc>
          <w:tcPr>
            <w:tcW w:w="986" w:type="dxa"/>
            <w:tcBorders>
              <w:left w:val="single" w:sz="4" w:space="0" w:color="auto"/>
            </w:tcBorders>
            <w:shd w:val="clear" w:color="auto" w:fill="auto"/>
            <w:noWrap/>
            <w:hideMark/>
          </w:tcPr>
          <w:p w14:paraId="2A8C5734"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-0.008</w:t>
            </w:r>
          </w:p>
        </w:tc>
        <w:tc>
          <w:tcPr>
            <w:tcW w:w="999" w:type="dxa"/>
            <w:shd w:val="clear" w:color="auto" w:fill="auto"/>
            <w:noWrap/>
            <w:hideMark/>
          </w:tcPr>
          <w:p w14:paraId="64FA407A"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0.001</w:t>
            </w:r>
          </w:p>
        </w:tc>
      </w:tr>
      <w:tr w:rsidR="004617F2" w:rsidRPr="00EF1850" w14:paraId="116FCD5A"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61A2C89A"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Price level and variation</w:t>
            </w:r>
          </w:p>
        </w:tc>
        <w:tc>
          <w:tcPr>
            <w:tcW w:w="986" w:type="dxa"/>
            <w:shd w:val="clear" w:color="auto" w:fill="auto"/>
            <w:noWrap/>
            <w:hideMark/>
          </w:tcPr>
          <w:p w14:paraId="3CF6B45B"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14:paraId="5F71DCED"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0.170</w:t>
            </w:r>
          </w:p>
        </w:tc>
        <w:tc>
          <w:tcPr>
            <w:tcW w:w="986" w:type="dxa"/>
            <w:tcBorders>
              <w:left w:val="single" w:sz="4" w:space="0" w:color="auto"/>
            </w:tcBorders>
            <w:shd w:val="clear" w:color="auto" w:fill="auto"/>
            <w:noWrap/>
            <w:hideMark/>
          </w:tcPr>
          <w:p w14:paraId="2E355015"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-0.002</w:t>
            </w:r>
          </w:p>
        </w:tc>
        <w:tc>
          <w:tcPr>
            <w:tcW w:w="999" w:type="dxa"/>
            <w:tcBorders>
              <w:right w:val="single" w:sz="4" w:space="0" w:color="auto"/>
            </w:tcBorders>
            <w:shd w:val="clear" w:color="auto" w:fill="auto"/>
            <w:noWrap/>
            <w:hideMark/>
          </w:tcPr>
          <w:p w14:paraId="4E4E0341"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0.121</w:t>
            </w:r>
          </w:p>
        </w:tc>
        <w:tc>
          <w:tcPr>
            <w:tcW w:w="986" w:type="dxa"/>
            <w:tcBorders>
              <w:left w:val="single" w:sz="4" w:space="0" w:color="auto"/>
            </w:tcBorders>
            <w:shd w:val="clear" w:color="auto" w:fill="auto"/>
            <w:noWrap/>
            <w:hideMark/>
          </w:tcPr>
          <w:p w14:paraId="21DFB559"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1140" w:type="dxa"/>
            <w:tcBorders>
              <w:right w:val="single" w:sz="4" w:space="0" w:color="auto"/>
            </w:tcBorders>
            <w:shd w:val="clear" w:color="auto" w:fill="auto"/>
            <w:noWrap/>
            <w:hideMark/>
          </w:tcPr>
          <w:p w14:paraId="1E3CDDEB"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0.824</w:t>
            </w:r>
          </w:p>
        </w:tc>
        <w:tc>
          <w:tcPr>
            <w:tcW w:w="986" w:type="dxa"/>
            <w:tcBorders>
              <w:left w:val="single" w:sz="4" w:space="0" w:color="auto"/>
            </w:tcBorders>
            <w:shd w:val="clear" w:color="auto" w:fill="auto"/>
            <w:noWrap/>
            <w:hideMark/>
          </w:tcPr>
          <w:p w14:paraId="201A37E5"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-0.001</w:t>
            </w:r>
          </w:p>
        </w:tc>
        <w:tc>
          <w:tcPr>
            <w:tcW w:w="999" w:type="dxa"/>
            <w:shd w:val="clear" w:color="auto" w:fill="auto"/>
            <w:noWrap/>
            <w:hideMark/>
          </w:tcPr>
          <w:p w14:paraId="28DF1686"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0.761</w:t>
            </w:r>
          </w:p>
        </w:tc>
      </w:tr>
      <w:tr w:rsidR="004617F2" w:rsidRPr="00EF1850" w14:paraId="57FB2CBD"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0925B1CB"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Randomness and growth</w:t>
            </w:r>
          </w:p>
        </w:tc>
        <w:tc>
          <w:tcPr>
            <w:tcW w:w="986" w:type="dxa"/>
            <w:shd w:val="clear" w:color="auto" w:fill="auto"/>
            <w:noWrap/>
            <w:hideMark/>
          </w:tcPr>
          <w:p w14:paraId="06225FCA"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0.004</w:t>
            </w:r>
          </w:p>
        </w:tc>
        <w:tc>
          <w:tcPr>
            <w:tcW w:w="998" w:type="dxa"/>
            <w:tcBorders>
              <w:right w:val="single" w:sz="4" w:space="0" w:color="auto"/>
            </w:tcBorders>
            <w:shd w:val="clear" w:color="auto" w:fill="auto"/>
            <w:noWrap/>
            <w:hideMark/>
          </w:tcPr>
          <w:p w14:paraId="6FC16DD8"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0.000</w:t>
            </w:r>
          </w:p>
        </w:tc>
        <w:tc>
          <w:tcPr>
            <w:tcW w:w="986" w:type="dxa"/>
            <w:tcBorders>
              <w:left w:val="single" w:sz="4" w:space="0" w:color="auto"/>
            </w:tcBorders>
            <w:shd w:val="clear" w:color="auto" w:fill="auto"/>
            <w:noWrap/>
            <w:hideMark/>
          </w:tcPr>
          <w:p w14:paraId="6A9FF0C6"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0.004</w:t>
            </w:r>
          </w:p>
        </w:tc>
        <w:tc>
          <w:tcPr>
            <w:tcW w:w="999" w:type="dxa"/>
            <w:tcBorders>
              <w:right w:val="single" w:sz="4" w:space="0" w:color="auto"/>
            </w:tcBorders>
            <w:shd w:val="clear" w:color="auto" w:fill="auto"/>
            <w:noWrap/>
            <w:hideMark/>
          </w:tcPr>
          <w:p w14:paraId="14E4DF22"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0.000</w:t>
            </w:r>
          </w:p>
        </w:tc>
        <w:tc>
          <w:tcPr>
            <w:tcW w:w="986" w:type="dxa"/>
            <w:tcBorders>
              <w:left w:val="single" w:sz="4" w:space="0" w:color="auto"/>
            </w:tcBorders>
            <w:shd w:val="clear" w:color="auto" w:fill="auto"/>
            <w:noWrap/>
            <w:hideMark/>
          </w:tcPr>
          <w:p w14:paraId="2B50D0DA"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0.006</w:t>
            </w:r>
          </w:p>
        </w:tc>
        <w:tc>
          <w:tcPr>
            <w:tcW w:w="1140" w:type="dxa"/>
            <w:tcBorders>
              <w:right w:val="single" w:sz="4" w:space="0" w:color="auto"/>
            </w:tcBorders>
            <w:shd w:val="clear" w:color="auto" w:fill="auto"/>
            <w:noWrap/>
            <w:hideMark/>
          </w:tcPr>
          <w:p w14:paraId="56690932"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0.008</w:t>
            </w:r>
          </w:p>
        </w:tc>
        <w:tc>
          <w:tcPr>
            <w:tcW w:w="986" w:type="dxa"/>
            <w:tcBorders>
              <w:left w:val="single" w:sz="4" w:space="0" w:color="auto"/>
            </w:tcBorders>
            <w:shd w:val="clear" w:color="auto" w:fill="auto"/>
            <w:noWrap/>
            <w:hideMark/>
          </w:tcPr>
          <w:p w14:paraId="1692A061"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0.007</w:t>
            </w:r>
          </w:p>
        </w:tc>
        <w:tc>
          <w:tcPr>
            <w:tcW w:w="999" w:type="dxa"/>
            <w:shd w:val="clear" w:color="auto" w:fill="auto"/>
            <w:noWrap/>
            <w:hideMark/>
          </w:tcPr>
          <w:p w14:paraId="121F5B38"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0.003</w:t>
            </w:r>
          </w:p>
        </w:tc>
      </w:tr>
      <w:tr w:rsidR="004617F2" w:rsidRPr="00EF1850" w14:paraId="245E735A"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59F02DBE"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Intercept</w:t>
            </w:r>
          </w:p>
        </w:tc>
        <w:tc>
          <w:tcPr>
            <w:tcW w:w="986" w:type="dxa"/>
            <w:shd w:val="clear" w:color="auto" w:fill="auto"/>
            <w:noWrap/>
            <w:hideMark/>
          </w:tcPr>
          <w:p w14:paraId="6E17BF1E"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0.003</w:t>
            </w:r>
          </w:p>
        </w:tc>
        <w:tc>
          <w:tcPr>
            <w:tcW w:w="998" w:type="dxa"/>
            <w:tcBorders>
              <w:right w:val="single" w:sz="4" w:space="0" w:color="auto"/>
            </w:tcBorders>
            <w:shd w:val="clear" w:color="auto" w:fill="auto"/>
            <w:noWrap/>
            <w:hideMark/>
          </w:tcPr>
          <w:p w14:paraId="200BCDB9"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0.001</w:t>
            </w:r>
          </w:p>
        </w:tc>
        <w:tc>
          <w:tcPr>
            <w:tcW w:w="986" w:type="dxa"/>
            <w:tcBorders>
              <w:left w:val="single" w:sz="4" w:space="0" w:color="auto"/>
            </w:tcBorders>
            <w:shd w:val="clear" w:color="auto" w:fill="auto"/>
            <w:noWrap/>
            <w:hideMark/>
          </w:tcPr>
          <w:p w14:paraId="7FDFF45D"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0.003</w:t>
            </w:r>
          </w:p>
        </w:tc>
        <w:tc>
          <w:tcPr>
            <w:tcW w:w="999" w:type="dxa"/>
            <w:tcBorders>
              <w:right w:val="single" w:sz="4" w:space="0" w:color="auto"/>
            </w:tcBorders>
            <w:shd w:val="clear" w:color="auto" w:fill="auto"/>
            <w:noWrap/>
            <w:hideMark/>
          </w:tcPr>
          <w:p w14:paraId="4DAEA2E6"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0.001</w:t>
            </w:r>
          </w:p>
        </w:tc>
        <w:tc>
          <w:tcPr>
            <w:tcW w:w="986" w:type="dxa"/>
            <w:tcBorders>
              <w:left w:val="single" w:sz="4" w:space="0" w:color="auto"/>
            </w:tcBorders>
            <w:shd w:val="clear" w:color="auto" w:fill="auto"/>
            <w:noWrap/>
            <w:hideMark/>
          </w:tcPr>
          <w:p w14:paraId="3FAC28FF"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-0.002</w:t>
            </w:r>
          </w:p>
        </w:tc>
        <w:tc>
          <w:tcPr>
            <w:tcW w:w="1140" w:type="dxa"/>
            <w:tcBorders>
              <w:right w:val="single" w:sz="4" w:space="0" w:color="auto"/>
            </w:tcBorders>
            <w:shd w:val="clear" w:color="auto" w:fill="auto"/>
            <w:noWrap/>
            <w:hideMark/>
          </w:tcPr>
          <w:p w14:paraId="4AAD9780"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0.234</w:t>
            </w:r>
          </w:p>
        </w:tc>
        <w:tc>
          <w:tcPr>
            <w:tcW w:w="986" w:type="dxa"/>
            <w:tcBorders>
              <w:left w:val="single" w:sz="4" w:space="0" w:color="auto"/>
            </w:tcBorders>
            <w:shd w:val="clear" w:color="auto" w:fill="auto"/>
            <w:noWrap/>
            <w:hideMark/>
          </w:tcPr>
          <w:p w14:paraId="0099F3AD"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-0.004</w:t>
            </w:r>
          </w:p>
        </w:tc>
        <w:tc>
          <w:tcPr>
            <w:tcW w:w="999" w:type="dxa"/>
            <w:shd w:val="clear" w:color="auto" w:fill="auto"/>
            <w:noWrap/>
            <w:hideMark/>
          </w:tcPr>
          <w:p w14:paraId="2D25F616"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0.094</w:t>
            </w:r>
          </w:p>
        </w:tc>
      </w:tr>
      <w:tr w:rsidR="004617F2" w:rsidRPr="00EF1850" w14:paraId="6D7F8C50"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1199" w:type="dxa"/>
            <w:gridSpan w:val="9"/>
            <w:tcBorders>
              <w:bottom w:val="single" w:sz="4" w:space="0" w:color="auto"/>
            </w:tcBorders>
            <w:shd w:val="clear" w:color="auto" w:fill="auto"/>
            <w:noWrap/>
            <w:hideMark/>
          </w:tcPr>
          <w:p w14:paraId="567BFC01" w14:textId="77777777" w:rsidR="004617F2" w:rsidRPr="00EF1850"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EF1850">
              <w:rPr>
                <w:rFonts w:eastAsia="Times New Roman" w:cs="Times New Roman"/>
                <w:b w:val="0"/>
                <w:color w:val="000000" w:themeColor="text1"/>
                <w:sz w:val="22"/>
              </w:rPr>
              <w:t>Model with 5 factors and category dummy variables</w:t>
            </w:r>
          </w:p>
        </w:tc>
      </w:tr>
      <w:tr w:rsidR="004617F2" w:rsidRPr="00EF1850" w14:paraId="3049E9BF"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shd w:val="clear" w:color="auto" w:fill="auto"/>
            <w:noWrap/>
            <w:hideMark/>
          </w:tcPr>
          <w:p w14:paraId="5136C868" w14:textId="77777777" w:rsidR="004617F2" w:rsidRPr="00EF1850"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EF1850">
              <w:rPr>
                <w:rFonts w:eastAsia="Times New Roman" w:cs="Times New Roman"/>
                <w:b w:val="0"/>
                <w:color w:val="000000" w:themeColor="text1"/>
                <w:sz w:val="22"/>
              </w:rPr>
              <w:t>Horizon = 8</w:t>
            </w:r>
          </w:p>
        </w:tc>
        <w:tc>
          <w:tcPr>
            <w:tcW w:w="1984" w:type="dxa"/>
            <w:gridSpan w:val="2"/>
            <w:tcBorders>
              <w:top w:val="single" w:sz="4" w:space="0" w:color="auto"/>
              <w:right w:val="single" w:sz="4" w:space="0" w:color="auto"/>
            </w:tcBorders>
            <w:shd w:val="clear" w:color="auto" w:fill="auto"/>
            <w:noWrap/>
            <w:hideMark/>
          </w:tcPr>
          <w:p w14:paraId="3DB314A0"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ADL-intra-EWC</w:t>
            </w:r>
          </w:p>
        </w:tc>
        <w:tc>
          <w:tcPr>
            <w:tcW w:w="1985" w:type="dxa"/>
            <w:gridSpan w:val="2"/>
            <w:tcBorders>
              <w:top w:val="single" w:sz="4" w:space="0" w:color="auto"/>
              <w:left w:val="single" w:sz="4" w:space="0" w:color="auto"/>
              <w:right w:val="single" w:sz="4" w:space="0" w:color="auto"/>
            </w:tcBorders>
            <w:shd w:val="clear" w:color="auto" w:fill="auto"/>
            <w:noWrap/>
            <w:hideMark/>
          </w:tcPr>
          <w:p w14:paraId="1A2B059C"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ADL-own-EWC</w:t>
            </w:r>
          </w:p>
        </w:tc>
        <w:tc>
          <w:tcPr>
            <w:tcW w:w="2126" w:type="dxa"/>
            <w:gridSpan w:val="2"/>
            <w:tcBorders>
              <w:top w:val="single" w:sz="4" w:space="0" w:color="auto"/>
              <w:left w:val="single" w:sz="4" w:space="0" w:color="auto"/>
              <w:right w:val="single" w:sz="4" w:space="0" w:color="auto"/>
            </w:tcBorders>
            <w:shd w:val="clear" w:color="auto" w:fill="auto"/>
            <w:noWrap/>
            <w:hideMark/>
          </w:tcPr>
          <w:p w14:paraId="7F82F015"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ADL-intra-IC</w:t>
            </w:r>
          </w:p>
        </w:tc>
        <w:tc>
          <w:tcPr>
            <w:tcW w:w="1985" w:type="dxa"/>
            <w:gridSpan w:val="2"/>
            <w:tcBorders>
              <w:top w:val="single" w:sz="4" w:space="0" w:color="auto"/>
              <w:left w:val="single" w:sz="4" w:space="0" w:color="auto"/>
            </w:tcBorders>
            <w:shd w:val="clear" w:color="auto" w:fill="auto"/>
            <w:noWrap/>
            <w:hideMark/>
          </w:tcPr>
          <w:p w14:paraId="5D416198"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ADL-own-IC</w:t>
            </w:r>
          </w:p>
        </w:tc>
      </w:tr>
      <w:tr w:rsidR="004617F2" w:rsidRPr="00EF1850" w14:paraId="37260007"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1E9922F3" w14:textId="77777777" w:rsidR="004617F2" w:rsidRPr="00EF1850"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EF1850">
              <w:rPr>
                <w:rFonts w:eastAsia="Times New Roman" w:cs="Times New Roman"/>
                <w:b w:val="0"/>
                <w:color w:val="000000" w:themeColor="text1"/>
                <w:sz w:val="22"/>
              </w:rPr>
              <w:t>Parameter/estimate and p-values</w:t>
            </w:r>
          </w:p>
        </w:tc>
        <w:tc>
          <w:tcPr>
            <w:tcW w:w="986" w:type="dxa"/>
            <w:shd w:val="clear" w:color="auto" w:fill="auto"/>
            <w:noWrap/>
            <w:hideMark/>
          </w:tcPr>
          <w:p w14:paraId="73DE8097"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Estimate</w:t>
            </w:r>
          </w:p>
        </w:tc>
        <w:tc>
          <w:tcPr>
            <w:tcW w:w="998" w:type="dxa"/>
            <w:tcBorders>
              <w:right w:val="single" w:sz="4" w:space="0" w:color="auto"/>
            </w:tcBorders>
            <w:shd w:val="clear" w:color="auto" w:fill="auto"/>
            <w:noWrap/>
            <w:hideMark/>
          </w:tcPr>
          <w:p w14:paraId="39F82986"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14:paraId="005DDF83"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Estimate</w:t>
            </w:r>
          </w:p>
        </w:tc>
        <w:tc>
          <w:tcPr>
            <w:tcW w:w="999" w:type="dxa"/>
            <w:tcBorders>
              <w:right w:val="single" w:sz="4" w:space="0" w:color="auto"/>
            </w:tcBorders>
            <w:shd w:val="clear" w:color="auto" w:fill="auto"/>
            <w:noWrap/>
            <w:hideMark/>
          </w:tcPr>
          <w:p w14:paraId="2C54524C"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14:paraId="39E5FFCF"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Estimate</w:t>
            </w:r>
          </w:p>
        </w:tc>
        <w:tc>
          <w:tcPr>
            <w:tcW w:w="1140" w:type="dxa"/>
            <w:tcBorders>
              <w:right w:val="single" w:sz="4" w:space="0" w:color="auto"/>
            </w:tcBorders>
            <w:shd w:val="clear" w:color="auto" w:fill="auto"/>
            <w:noWrap/>
            <w:hideMark/>
          </w:tcPr>
          <w:p w14:paraId="47937407"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14:paraId="7ED7037C"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Estimate</w:t>
            </w:r>
          </w:p>
        </w:tc>
        <w:tc>
          <w:tcPr>
            <w:tcW w:w="999" w:type="dxa"/>
            <w:shd w:val="clear" w:color="auto" w:fill="auto"/>
            <w:noWrap/>
            <w:hideMark/>
          </w:tcPr>
          <w:p w14:paraId="19ADAF2D"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P-value</w:t>
            </w:r>
          </w:p>
        </w:tc>
      </w:tr>
      <w:tr w:rsidR="004617F2" w:rsidRPr="00EF1850" w14:paraId="77414DFC"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47DBEC9A"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Outliers and general variations</w:t>
            </w:r>
          </w:p>
        </w:tc>
        <w:tc>
          <w:tcPr>
            <w:tcW w:w="986" w:type="dxa"/>
            <w:shd w:val="clear" w:color="auto" w:fill="auto"/>
            <w:noWrap/>
            <w:hideMark/>
          </w:tcPr>
          <w:p w14:paraId="5B10A48A"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0.002</w:t>
            </w:r>
          </w:p>
        </w:tc>
        <w:tc>
          <w:tcPr>
            <w:tcW w:w="998" w:type="dxa"/>
            <w:tcBorders>
              <w:right w:val="single" w:sz="4" w:space="0" w:color="auto"/>
            </w:tcBorders>
            <w:shd w:val="clear" w:color="auto" w:fill="auto"/>
            <w:noWrap/>
            <w:hideMark/>
          </w:tcPr>
          <w:p w14:paraId="28851EBF"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0.085</w:t>
            </w:r>
          </w:p>
        </w:tc>
        <w:tc>
          <w:tcPr>
            <w:tcW w:w="986" w:type="dxa"/>
            <w:tcBorders>
              <w:left w:val="single" w:sz="4" w:space="0" w:color="auto"/>
            </w:tcBorders>
            <w:shd w:val="clear" w:color="auto" w:fill="auto"/>
            <w:noWrap/>
            <w:hideMark/>
          </w:tcPr>
          <w:p w14:paraId="15F94C59"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0.004</w:t>
            </w:r>
          </w:p>
        </w:tc>
        <w:tc>
          <w:tcPr>
            <w:tcW w:w="999" w:type="dxa"/>
            <w:tcBorders>
              <w:right w:val="single" w:sz="4" w:space="0" w:color="auto"/>
            </w:tcBorders>
            <w:shd w:val="clear" w:color="auto" w:fill="auto"/>
            <w:noWrap/>
            <w:hideMark/>
          </w:tcPr>
          <w:p w14:paraId="17F2A656"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0.013</w:t>
            </w:r>
          </w:p>
        </w:tc>
        <w:tc>
          <w:tcPr>
            <w:tcW w:w="986" w:type="dxa"/>
            <w:tcBorders>
              <w:left w:val="single" w:sz="4" w:space="0" w:color="auto"/>
            </w:tcBorders>
            <w:shd w:val="clear" w:color="auto" w:fill="auto"/>
            <w:noWrap/>
            <w:hideMark/>
          </w:tcPr>
          <w:p w14:paraId="52E3E6F7"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-0.005</w:t>
            </w:r>
          </w:p>
        </w:tc>
        <w:tc>
          <w:tcPr>
            <w:tcW w:w="1140" w:type="dxa"/>
            <w:tcBorders>
              <w:right w:val="single" w:sz="4" w:space="0" w:color="auto"/>
            </w:tcBorders>
            <w:shd w:val="clear" w:color="auto" w:fill="auto"/>
            <w:noWrap/>
            <w:hideMark/>
          </w:tcPr>
          <w:p w14:paraId="0C2074A4"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0.155</w:t>
            </w:r>
          </w:p>
        </w:tc>
        <w:tc>
          <w:tcPr>
            <w:tcW w:w="986" w:type="dxa"/>
            <w:tcBorders>
              <w:left w:val="single" w:sz="4" w:space="0" w:color="auto"/>
            </w:tcBorders>
            <w:shd w:val="clear" w:color="auto" w:fill="auto"/>
            <w:noWrap/>
            <w:hideMark/>
          </w:tcPr>
          <w:p w14:paraId="54276210"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-0.007</w:t>
            </w:r>
          </w:p>
        </w:tc>
        <w:tc>
          <w:tcPr>
            <w:tcW w:w="999" w:type="dxa"/>
            <w:shd w:val="clear" w:color="auto" w:fill="auto"/>
            <w:noWrap/>
            <w:hideMark/>
          </w:tcPr>
          <w:p w14:paraId="05E9D948"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0.075</w:t>
            </w:r>
          </w:p>
        </w:tc>
      </w:tr>
      <w:tr w:rsidR="004617F2" w:rsidRPr="00EF1850" w14:paraId="46D8550E"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1F59AA8B"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Sales level and variation</w:t>
            </w:r>
          </w:p>
        </w:tc>
        <w:tc>
          <w:tcPr>
            <w:tcW w:w="986" w:type="dxa"/>
            <w:shd w:val="clear" w:color="auto" w:fill="auto"/>
            <w:noWrap/>
            <w:hideMark/>
          </w:tcPr>
          <w:p w14:paraId="4DF062D9"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14:paraId="1A0CFC32"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0.150</w:t>
            </w:r>
          </w:p>
        </w:tc>
        <w:tc>
          <w:tcPr>
            <w:tcW w:w="986" w:type="dxa"/>
            <w:tcBorders>
              <w:left w:val="single" w:sz="4" w:space="0" w:color="auto"/>
            </w:tcBorders>
            <w:shd w:val="clear" w:color="auto" w:fill="auto"/>
            <w:noWrap/>
            <w:hideMark/>
          </w:tcPr>
          <w:p w14:paraId="7F33CA13"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0.002</w:t>
            </w:r>
          </w:p>
        </w:tc>
        <w:tc>
          <w:tcPr>
            <w:tcW w:w="999" w:type="dxa"/>
            <w:tcBorders>
              <w:right w:val="single" w:sz="4" w:space="0" w:color="auto"/>
            </w:tcBorders>
            <w:shd w:val="clear" w:color="auto" w:fill="auto"/>
            <w:noWrap/>
            <w:hideMark/>
          </w:tcPr>
          <w:p w14:paraId="00DC38C9"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0.054</w:t>
            </w:r>
          </w:p>
        </w:tc>
        <w:tc>
          <w:tcPr>
            <w:tcW w:w="986" w:type="dxa"/>
            <w:tcBorders>
              <w:left w:val="single" w:sz="4" w:space="0" w:color="auto"/>
            </w:tcBorders>
            <w:shd w:val="clear" w:color="auto" w:fill="auto"/>
            <w:noWrap/>
            <w:hideMark/>
          </w:tcPr>
          <w:p w14:paraId="1B7B307E"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-0.001</w:t>
            </w:r>
          </w:p>
        </w:tc>
        <w:tc>
          <w:tcPr>
            <w:tcW w:w="1140" w:type="dxa"/>
            <w:tcBorders>
              <w:right w:val="single" w:sz="4" w:space="0" w:color="auto"/>
            </w:tcBorders>
            <w:shd w:val="clear" w:color="auto" w:fill="auto"/>
            <w:noWrap/>
            <w:hideMark/>
          </w:tcPr>
          <w:p w14:paraId="60001176"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0.539</w:t>
            </w:r>
          </w:p>
        </w:tc>
        <w:tc>
          <w:tcPr>
            <w:tcW w:w="986" w:type="dxa"/>
            <w:tcBorders>
              <w:left w:val="single" w:sz="4" w:space="0" w:color="auto"/>
            </w:tcBorders>
            <w:shd w:val="clear" w:color="auto" w:fill="auto"/>
            <w:noWrap/>
            <w:hideMark/>
          </w:tcPr>
          <w:p w14:paraId="7DAAD057"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-0.009</w:t>
            </w:r>
          </w:p>
        </w:tc>
        <w:tc>
          <w:tcPr>
            <w:tcW w:w="999" w:type="dxa"/>
            <w:shd w:val="clear" w:color="auto" w:fill="auto"/>
            <w:noWrap/>
            <w:hideMark/>
          </w:tcPr>
          <w:p w14:paraId="1D07947E"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0.000</w:t>
            </w:r>
          </w:p>
        </w:tc>
      </w:tr>
      <w:tr w:rsidR="004617F2" w:rsidRPr="00EF1850" w14:paraId="3DEBDAAB"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7443C529"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asciiTheme="minorEastAsia" w:hAnsiTheme="minorEastAsia" w:cs="Times New Roman"/>
                <w:b w:val="0"/>
                <w:color w:val="000000" w:themeColor="text1"/>
                <w:sz w:val="22"/>
              </w:rPr>
              <w:t>Central</w:t>
            </w:r>
            <w:r w:rsidRPr="00EF1850">
              <w:rPr>
                <w:rFonts w:eastAsia="Times New Roman" w:cs="Times New Roman"/>
                <w:b w:val="0"/>
                <w:color w:val="000000" w:themeColor="text1"/>
                <w:sz w:val="22"/>
              </w:rPr>
              <w:t xml:space="preserve"> tendency of sales</w:t>
            </w:r>
          </w:p>
        </w:tc>
        <w:tc>
          <w:tcPr>
            <w:tcW w:w="986" w:type="dxa"/>
            <w:shd w:val="clear" w:color="auto" w:fill="auto"/>
            <w:noWrap/>
            <w:hideMark/>
          </w:tcPr>
          <w:p w14:paraId="66EFB63F"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998" w:type="dxa"/>
            <w:tcBorders>
              <w:right w:val="single" w:sz="4" w:space="0" w:color="auto"/>
            </w:tcBorders>
            <w:shd w:val="clear" w:color="auto" w:fill="auto"/>
            <w:noWrap/>
            <w:hideMark/>
          </w:tcPr>
          <w:p w14:paraId="152F6E93"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0.679</w:t>
            </w:r>
          </w:p>
        </w:tc>
        <w:tc>
          <w:tcPr>
            <w:tcW w:w="986" w:type="dxa"/>
            <w:tcBorders>
              <w:left w:val="single" w:sz="4" w:space="0" w:color="auto"/>
            </w:tcBorders>
            <w:shd w:val="clear" w:color="auto" w:fill="auto"/>
            <w:noWrap/>
            <w:hideMark/>
          </w:tcPr>
          <w:p w14:paraId="57B1AF27"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999" w:type="dxa"/>
            <w:tcBorders>
              <w:right w:val="single" w:sz="4" w:space="0" w:color="auto"/>
            </w:tcBorders>
            <w:shd w:val="clear" w:color="auto" w:fill="auto"/>
            <w:noWrap/>
            <w:hideMark/>
          </w:tcPr>
          <w:p w14:paraId="56995C62"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0.851</w:t>
            </w:r>
          </w:p>
        </w:tc>
        <w:tc>
          <w:tcPr>
            <w:tcW w:w="986" w:type="dxa"/>
            <w:tcBorders>
              <w:left w:val="single" w:sz="4" w:space="0" w:color="auto"/>
            </w:tcBorders>
            <w:shd w:val="clear" w:color="auto" w:fill="auto"/>
            <w:noWrap/>
            <w:hideMark/>
          </w:tcPr>
          <w:p w14:paraId="547A070C"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-0.005</w:t>
            </w:r>
          </w:p>
        </w:tc>
        <w:tc>
          <w:tcPr>
            <w:tcW w:w="1140" w:type="dxa"/>
            <w:tcBorders>
              <w:right w:val="single" w:sz="4" w:space="0" w:color="auto"/>
            </w:tcBorders>
            <w:shd w:val="clear" w:color="auto" w:fill="auto"/>
            <w:noWrap/>
            <w:hideMark/>
          </w:tcPr>
          <w:p w14:paraId="686D4354"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0.044</w:t>
            </w:r>
          </w:p>
        </w:tc>
        <w:tc>
          <w:tcPr>
            <w:tcW w:w="986" w:type="dxa"/>
            <w:tcBorders>
              <w:left w:val="single" w:sz="4" w:space="0" w:color="auto"/>
            </w:tcBorders>
            <w:shd w:val="clear" w:color="auto" w:fill="auto"/>
            <w:noWrap/>
            <w:hideMark/>
          </w:tcPr>
          <w:p w14:paraId="42BCE3E7"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-0.005</w:t>
            </w:r>
          </w:p>
        </w:tc>
        <w:tc>
          <w:tcPr>
            <w:tcW w:w="999" w:type="dxa"/>
            <w:shd w:val="clear" w:color="auto" w:fill="auto"/>
            <w:noWrap/>
            <w:hideMark/>
          </w:tcPr>
          <w:p w14:paraId="637FEE75"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0.047</w:t>
            </w:r>
          </w:p>
        </w:tc>
      </w:tr>
      <w:tr w:rsidR="004617F2" w:rsidRPr="00EF1850" w14:paraId="3C32561F"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1C3095A2"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Price level and variation</w:t>
            </w:r>
          </w:p>
        </w:tc>
        <w:tc>
          <w:tcPr>
            <w:tcW w:w="986" w:type="dxa"/>
            <w:shd w:val="clear" w:color="auto" w:fill="auto"/>
            <w:noWrap/>
            <w:hideMark/>
          </w:tcPr>
          <w:p w14:paraId="0EE93495"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14:paraId="2392EB9B"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0.370</w:t>
            </w:r>
          </w:p>
        </w:tc>
        <w:tc>
          <w:tcPr>
            <w:tcW w:w="986" w:type="dxa"/>
            <w:tcBorders>
              <w:left w:val="single" w:sz="4" w:space="0" w:color="auto"/>
            </w:tcBorders>
            <w:shd w:val="clear" w:color="auto" w:fill="auto"/>
            <w:noWrap/>
            <w:hideMark/>
          </w:tcPr>
          <w:p w14:paraId="56656AFB"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-0.003</w:t>
            </w:r>
          </w:p>
        </w:tc>
        <w:tc>
          <w:tcPr>
            <w:tcW w:w="999" w:type="dxa"/>
            <w:tcBorders>
              <w:right w:val="single" w:sz="4" w:space="0" w:color="auto"/>
            </w:tcBorders>
            <w:shd w:val="clear" w:color="auto" w:fill="auto"/>
            <w:noWrap/>
            <w:hideMark/>
          </w:tcPr>
          <w:p w14:paraId="0BC5F894"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0.066</w:t>
            </w:r>
          </w:p>
        </w:tc>
        <w:tc>
          <w:tcPr>
            <w:tcW w:w="986" w:type="dxa"/>
            <w:tcBorders>
              <w:left w:val="single" w:sz="4" w:space="0" w:color="auto"/>
            </w:tcBorders>
            <w:shd w:val="clear" w:color="auto" w:fill="auto"/>
            <w:noWrap/>
            <w:hideMark/>
          </w:tcPr>
          <w:p w14:paraId="44DDEDA1"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-0.001</w:t>
            </w:r>
          </w:p>
        </w:tc>
        <w:tc>
          <w:tcPr>
            <w:tcW w:w="1140" w:type="dxa"/>
            <w:tcBorders>
              <w:right w:val="single" w:sz="4" w:space="0" w:color="auto"/>
            </w:tcBorders>
            <w:shd w:val="clear" w:color="auto" w:fill="auto"/>
            <w:noWrap/>
            <w:hideMark/>
          </w:tcPr>
          <w:p w14:paraId="10F2053E"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0.795</w:t>
            </w:r>
          </w:p>
        </w:tc>
        <w:tc>
          <w:tcPr>
            <w:tcW w:w="986" w:type="dxa"/>
            <w:tcBorders>
              <w:left w:val="single" w:sz="4" w:space="0" w:color="auto"/>
            </w:tcBorders>
            <w:shd w:val="clear" w:color="auto" w:fill="auto"/>
            <w:noWrap/>
            <w:hideMark/>
          </w:tcPr>
          <w:p w14:paraId="2FBFE781"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-0.003</w:t>
            </w:r>
          </w:p>
        </w:tc>
        <w:tc>
          <w:tcPr>
            <w:tcW w:w="999" w:type="dxa"/>
            <w:shd w:val="clear" w:color="auto" w:fill="auto"/>
            <w:noWrap/>
            <w:hideMark/>
          </w:tcPr>
          <w:p w14:paraId="7020FA61"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0.367</w:t>
            </w:r>
          </w:p>
        </w:tc>
      </w:tr>
      <w:tr w:rsidR="004617F2" w:rsidRPr="00EF1850" w14:paraId="29B1911D"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721EB8E7"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Randomness and growth</w:t>
            </w:r>
          </w:p>
        </w:tc>
        <w:tc>
          <w:tcPr>
            <w:tcW w:w="986" w:type="dxa"/>
            <w:shd w:val="clear" w:color="auto" w:fill="auto"/>
            <w:noWrap/>
            <w:hideMark/>
          </w:tcPr>
          <w:p w14:paraId="1FA8675D"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0.003</w:t>
            </w:r>
          </w:p>
        </w:tc>
        <w:tc>
          <w:tcPr>
            <w:tcW w:w="998" w:type="dxa"/>
            <w:tcBorders>
              <w:right w:val="single" w:sz="4" w:space="0" w:color="auto"/>
            </w:tcBorders>
            <w:shd w:val="clear" w:color="auto" w:fill="auto"/>
            <w:noWrap/>
            <w:hideMark/>
          </w:tcPr>
          <w:p w14:paraId="1A920E90"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0.001</w:t>
            </w:r>
          </w:p>
        </w:tc>
        <w:tc>
          <w:tcPr>
            <w:tcW w:w="986" w:type="dxa"/>
            <w:tcBorders>
              <w:left w:val="single" w:sz="4" w:space="0" w:color="auto"/>
            </w:tcBorders>
            <w:shd w:val="clear" w:color="auto" w:fill="auto"/>
            <w:noWrap/>
            <w:hideMark/>
          </w:tcPr>
          <w:p w14:paraId="7045717E"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0.004</w:t>
            </w:r>
          </w:p>
        </w:tc>
        <w:tc>
          <w:tcPr>
            <w:tcW w:w="999" w:type="dxa"/>
            <w:tcBorders>
              <w:right w:val="single" w:sz="4" w:space="0" w:color="auto"/>
            </w:tcBorders>
            <w:shd w:val="clear" w:color="auto" w:fill="auto"/>
            <w:noWrap/>
            <w:hideMark/>
          </w:tcPr>
          <w:p w14:paraId="331FDE0B"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0.000</w:t>
            </w:r>
          </w:p>
        </w:tc>
        <w:tc>
          <w:tcPr>
            <w:tcW w:w="986" w:type="dxa"/>
            <w:tcBorders>
              <w:left w:val="single" w:sz="4" w:space="0" w:color="auto"/>
            </w:tcBorders>
            <w:shd w:val="clear" w:color="auto" w:fill="auto"/>
            <w:noWrap/>
            <w:hideMark/>
          </w:tcPr>
          <w:p w14:paraId="68961BCB"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0.004</w:t>
            </w:r>
          </w:p>
        </w:tc>
        <w:tc>
          <w:tcPr>
            <w:tcW w:w="1140" w:type="dxa"/>
            <w:tcBorders>
              <w:right w:val="single" w:sz="4" w:space="0" w:color="auto"/>
            </w:tcBorders>
            <w:shd w:val="clear" w:color="auto" w:fill="auto"/>
            <w:noWrap/>
            <w:hideMark/>
          </w:tcPr>
          <w:p w14:paraId="61B525BE"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0.053</w:t>
            </w:r>
          </w:p>
        </w:tc>
        <w:tc>
          <w:tcPr>
            <w:tcW w:w="986" w:type="dxa"/>
            <w:tcBorders>
              <w:left w:val="single" w:sz="4" w:space="0" w:color="auto"/>
            </w:tcBorders>
            <w:shd w:val="clear" w:color="auto" w:fill="auto"/>
            <w:noWrap/>
            <w:hideMark/>
          </w:tcPr>
          <w:p w14:paraId="7D75D28C"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0.005</w:t>
            </w:r>
          </w:p>
        </w:tc>
        <w:tc>
          <w:tcPr>
            <w:tcW w:w="999" w:type="dxa"/>
            <w:shd w:val="clear" w:color="auto" w:fill="auto"/>
            <w:noWrap/>
            <w:hideMark/>
          </w:tcPr>
          <w:p w14:paraId="2C1B2D9C"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0.055</w:t>
            </w:r>
          </w:p>
        </w:tc>
      </w:tr>
      <w:tr w:rsidR="004617F2" w:rsidRPr="00EF1850" w14:paraId="3FDBB6D3" w14:textId="77777777" w:rsidTr="00B1292C">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1C18DE67"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Intercept</w:t>
            </w:r>
          </w:p>
        </w:tc>
        <w:tc>
          <w:tcPr>
            <w:tcW w:w="986" w:type="dxa"/>
            <w:shd w:val="clear" w:color="auto" w:fill="auto"/>
            <w:noWrap/>
            <w:hideMark/>
          </w:tcPr>
          <w:p w14:paraId="0118D93B"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0.015</w:t>
            </w:r>
          </w:p>
        </w:tc>
        <w:tc>
          <w:tcPr>
            <w:tcW w:w="998" w:type="dxa"/>
            <w:tcBorders>
              <w:right w:val="single" w:sz="4" w:space="0" w:color="auto"/>
            </w:tcBorders>
            <w:shd w:val="clear" w:color="auto" w:fill="auto"/>
            <w:noWrap/>
            <w:hideMark/>
          </w:tcPr>
          <w:p w14:paraId="31526EAC"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0.001</w:t>
            </w:r>
          </w:p>
        </w:tc>
        <w:tc>
          <w:tcPr>
            <w:tcW w:w="986" w:type="dxa"/>
            <w:tcBorders>
              <w:left w:val="single" w:sz="4" w:space="0" w:color="auto"/>
            </w:tcBorders>
            <w:shd w:val="clear" w:color="auto" w:fill="auto"/>
            <w:noWrap/>
            <w:hideMark/>
          </w:tcPr>
          <w:p w14:paraId="426C85D7"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0.016</w:t>
            </w:r>
          </w:p>
        </w:tc>
        <w:tc>
          <w:tcPr>
            <w:tcW w:w="999" w:type="dxa"/>
            <w:tcBorders>
              <w:right w:val="single" w:sz="4" w:space="0" w:color="auto"/>
            </w:tcBorders>
            <w:shd w:val="clear" w:color="auto" w:fill="auto"/>
            <w:noWrap/>
            <w:hideMark/>
          </w:tcPr>
          <w:p w14:paraId="585767C7"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0.001</w:t>
            </w:r>
          </w:p>
        </w:tc>
        <w:tc>
          <w:tcPr>
            <w:tcW w:w="986" w:type="dxa"/>
            <w:tcBorders>
              <w:left w:val="single" w:sz="4" w:space="0" w:color="auto"/>
            </w:tcBorders>
            <w:shd w:val="clear" w:color="auto" w:fill="auto"/>
            <w:noWrap/>
            <w:hideMark/>
          </w:tcPr>
          <w:p w14:paraId="2C351735"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0.026</w:t>
            </w:r>
          </w:p>
        </w:tc>
        <w:tc>
          <w:tcPr>
            <w:tcW w:w="1140" w:type="dxa"/>
            <w:tcBorders>
              <w:right w:val="single" w:sz="4" w:space="0" w:color="auto"/>
            </w:tcBorders>
            <w:shd w:val="clear" w:color="auto" w:fill="auto"/>
            <w:noWrap/>
            <w:hideMark/>
          </w:tcPr>
          <w:p w14:paraId="0BC824E6"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0.015</w:t>
            </w:r>
          </w:p>
        </w:tc>
        <w:tc>
          <w:tcPr>
            <w:tcW w:w="986" w:type="dxa"/>
            <w:tcBorders>
              <w:left w:val="single" w:sz="4" w:space="0" w:color="auto"/>
            </w:tcBorders>
            <w:shd w:val="clear" w:color="auto" w:fill="auto"/>
            <w:noWrap/>
            <w:hideMark/>
          </w:tcPr>
          <w:p w14:paraId="183C3A76"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0.042</w:t>
            </w:r>
          </w:p>
        </w:tc>
        <w:tc>
          <w:tcPr>
            <w:tcW w:w="999" w:type="dxa"/>
            <w:shd w:val="clear" w:color="auto" w:fill="auto"/>
            <w:noWrap/>
            <w:hideMark/>
          </w:tcPr>
          <w:p w14:paraId="599B8F77"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0.001</w:t>
            </w:r>
          </w:p>
        </w:tc>
      </w:tr>
    </w:tbl>
    <w:p w14:paraId="6B019A63" w14:textId="77777777" w:rsidR="004617F2" w:rsidRPr="00EF1850"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378CAAB9" w14:textId="77777777" w:rsidR="004617F2" w:rsidRPr="00EF1850"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2A7E3E45" w14:textId="77777777" w:rsidR="004617F2" w:rsidRPr="00EF1850"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4827A659" w14:textId="77777777" w:rsidR="004617F2" w:rsidRPr="00EF1850" w:rsidRDefault="004617F2" w:rsidP="000B121E">
      <w:pPr>
        <w:pStyle w:val="ListParagraph"/>
        <w:shd w:val="clear" w:color="auto" w:fill="FFFFFF" w:themeFill="background1"/>
        <w:spacing w:after="0" w:line="360" w:lineRule="auto"/>
        <w:ind w:left="0"/>
        <w:rPr>
          <w:rFonts w:cs="Times New Roman"/>
          <w:color w:val="000000" w:themeColor="text1"/>
          <w:szCs w:val="24"/>
        </w:rPr>
        <w:sectPr w:rsidR="004617F2" w:rsidRPr="00EF1850" w:rsidSect="00B1292C">
          <w:pgSz w:w="16838" w:h="11906" w:orient="landscape"/>
          <w:pgMar w:top="1440" w:right="1440" w:bottom="1440" w:left="1440" w:header="708" w:footer="708" w:gutter="0"/>
          <w:cols w:space="708"/>
          <w:docGrid w:linePitch="360"/>
        </w:sectPr>
      </w:pPr>
    </w:p>
    <w:p w14:paraId="0E2FD153" w14:textId="2C9C6804" w:rsidR="004617F2" w:rsidRPr="00EF1850" w:rsidRDefault="004617F2" w:rsidP="000B121E">
      <w:pPr>
        <w:pStyle w:val="ListParagraph"/>
        <w:shd w:val="clear" w:color="auto" w:fill="FFFFFF" w:themeFill="background1"/>
        <w:spacing w:after="0" w:line="360" w:lineRule="auto"/>
        <w:ind w:left="0"/>
        <w:rPr>
          <w:rFonts w:cs="Times New Roman"/>
          <w:color w:val="000000" w:themeColor="text1"/>
          <w:szCs w:val="24"/>
        </w:rPr>
      </w:pPr>
      <w:r w:rsidRPr="00EF1850">
        <w:rPr>
          <w:rFonts w:cs="Times New Roman"/>
          <w:color w:val="000000" w:themeColor="text1"/>
          <w:szCs w:val="24"/>
        </w:rPr>
        <w:lastRenderedPageBreak/>
        <w:t xml:space="preserve">Table 7 reports the estimated parameters of the models </w:t>
      </w:r>
      <w:r w:rsidR="009365D8" w:rsidRPr="00EF1850">
        <w:rPr>
          <w:rFonts w:cs="Times New Roman"/>
          <w:color w:val="000000" w:themeColor="text1"/>
          <w:szCs w:val="24"/>
        </w:rPr>
        <w:t>for the percentage improvement by the ADL-</w:t>
      </w:r>
      <w:r w:rsidR="009365D8" w:rsidRPr="00EF1850">
        <w:rPr>
          <w:rFonts w:cs="Times New Roman"/>
          <w:noProof/>
          <w:color w:val="000000" w:themeColor="text1"/>
          <w:szCs w:val="24"/>
        </w:rPr>
        <w:t>intra</w:t>
      </w:r>
      <w:r w:rsidR="009365D8" w:rsidRPr="00EF1850">
        <w:rPr>
          <w:rFonts w:cs="Times New Roman"/>
          <w:color w:val="000000" w:themeColor="text1"/>
          <w:szCs w:val="24"/>
        </w:rPr>
        <w:t>-EWC model over the ADL-</w:t>
      </w:r>
      <w:r w:rsidR="009365D8" w:rsidRPr="00EF1850">
        <w:rPr>
          <w:rFonts w:cs="Times New Roman"/>
          <w:noProof/>
          <w:color w:val="000000" w:themeColor="text1"/>
          <w:szCs w:val="24"/>
        </w:rPr>
        <w:t>intra</w:t>
      </w:r>
      <w:r w:rsidR="009365D8" w:rsidRPr="00EF1850">
        <w:rPr>
          <w:rFonts w:cs="Times New Roman"/>
          <w:color w:val="000000" w:themeColor="text1"/>
          <w:szCs w:val="24"/>
        </w:rPr>
        <w:t xml:space="preserve"> model regarding the MASE with and without category dummy variables. For the model without the category dummy variables, t</w:t>
      </w:r>
      <w:r w:rsidRPr="00EF1850">
        <w:rPr>
          <w:rFonts w:cs="Times New Roman"/>
          <w:color w:val="000000" w:themeColor="text1"/>
          <w:szCs w:val="24"/>
        </w:rPr>
        <w:t xml:space="preserve">he estimate of the parameter “Randomness and growth” is positive (e.g., 0.004) and statistical </w:t>
      </w:r>
      <w:r w:rsidRPr="00EF1850">
        <w:rPr>
          <w:rFonts w:cs="Times New Roman"/>
          <w:noProof/>
          <w:color w:val="000000" w:themeColor="text1"/>
          <w:szCs w:val="24"/>
        </w:rPr>
        <w:t>significant</w:t>
      </w:r>
      <w:r w:rsidRPr="00EF1850">
        <w:rPr>
          <w:rFonts w:cs="Times New Roman"/>
          <w:color w:val="000000" w:themeColor="text1"/>
          <w:szCs w:val="24"/>
        </w:rPr>
        <w:t xml:space="preserve"> (e.g., p-value&lt;0.000). </w:t>
      </w:r>
      <w:r w:rsidR="009365D8" w:rsidRPr="00EF1850">
        <w:rPr>
          <w:rFonts w:cs="Times New Roman"/>
          <w:color w:val="000000" w:themeColor="text1"/>
          <w:szCs w:val="24"/>
        </w:rPr>
        <w:t>For the model with category dummy variables,</w:t>
      </w:r>
      <w:r w:rsidRPr="00EF1850">
        <w:rPr>
          <w:rFonts w:cs="Times New Roman"/>
          <w:color w:val="000000" w:themeColor="text1"/>
          <w:szCs w:val="24"/>
        </w:rPr>
        <w:t xml:space="preserve"> the estimate for “Randomness and growth” stays positive (e.g., 0.003) and statistical </w:t>
      </w:r>
      <w:r w:rsidRPr="00EF1850">
        <w:rPr>
          <w:rFonts w:cs="Times New Roman"/>
          <w:noProof/>
          <w:color w:val="000000" w:themeColor="text1"/>
          <w:szCs w:val="24"/>
        </w:rPr>
        <w:t>significant</w:t>
      </w:r>
      <w:r w:rsidRPr="00EF1850">
        <w:rPr>
          <w:rFonts w:cs="Times New Roman"/>
          <w:color w:val="000000" w:themeColor="text1"/>
          <w:szCs w:val="24"/>
        </w:rPr>
        <w:t xml:space="preserve"> (e.g., p-value= 0.001). We also explore the determinants of the percentage improvement of the MASE by the ADL-own-EWC model (compared to the ADL-own model), </w:t>
      </w:r>
      <w:r w:rsidR="009365D8" w:rsidRPr="00EF1850">
        <w:rPr>
          <w:rFonts w:cs="Times New Roman"/>
          <w:color w:val="000000" w:themeColor="text1"/>
          <w:szCs w:val="24"/>
        </w:rPr>
        <w:t xml:space="preserve">by </w:t>
      </w:r>
      <w:r w:rsidRPr="00EF1850">
        <w:rPr>
          <w:rFonts w:cs="Times New Roman"/>
          <w:color w:val="000000" w:themeColor="text1"/>
          <w:szCs w:val="24"/>
        </w:rPr>
        <w:t>the ADL-intra-IC model (compared to the ADL-</w:t>
      </w:r>
      <w:r w:rsidRPr="00EF1850">
        <w:rPr>
          <w:rFonts w:cs="Times New Roman"/>
          <w:noProof/>
          <w:color w:val="000000" w:themeColor="text1"/>
          <w:szCs w:val="24"/>
        </w:rPr>
        <w:t>intra</w:t>
      </w:r>
      <w:r w:rsidRPr="00EF1850">
        <w:rPr>
          <w:rFonts w:cs="Times New Roman"/>
          <w:color w:val="000000" w:themeColor="text1"/>
          <w:szCs w:val="24"/>
        </w:rPr>
        <w:t xml:space="preserve"> model), and</w:t>
      </w:r>
      <w:r w:rsidR="009365D8" w:rsidRPr="00EF1850">
        <w:rPr>
          <w:rFonts w:cs="Times New Roman"/>
          <w:color w:val="000000" w:themeColor="text1"/>
          <w:szCs w:val="24"/>
        </w:rPr>
        <w:t xml:space="preserve"> by</w:t>
      </w:r>
      <w:r w:rsidRPr="00EF1850">
        <w:rPr>
          <w:rFonts w:cs="Times New Roman"/>
          <w:color w:val="000000" w:themeColor="text1"/>
          <w:szCs w:val="24"/>
        </w:rPr>
        <w:t xml:space="preserve"> the ADL-own-IC model (compared to the ADL-own model). We find the following from the analysis. First, the coefficients for the factor “Randomness and growth” are all positive and statistically significant, which suggests that our proposed models tend to be more advantageous for the SKU’s which are difficult to forecast and exhibiting a </w:t>
      </w:r>
      <w:r w:rsidRPr="00EF1850">
        <w:rPr>
          <w:rFonts w:cs="Times New Roman"/>
          <w:noProof/>
          <w:color w:val="000000" w:themeColor="text1"/>
          <w:szCs w:val="24"/>
        </w:rPr>
        <w:t>trend</w:t>
      </w:r>
      <w:r w:rsidRPr="00EF1850">
        <w:rPr>
          <w:rFonts w:cs="Times New Roman"/>
          <w:color w:val="000000" w:themeColor="text1"/>
          <w:szCs w:val="24"/>
        </w:rPr>
        <w:t xml:space="preserve"> in </w:t>
      </w:r>
      <w:commentRangeStart w:id="27"/>
      <w:commentRangeStart w:id="28"/>
      <w:r w:rsidRPr="00EF1850">
        <w:rPr>
          <w:rFonts w:cs="Times New Roman"/>
          <w:color w:val="000000" w:themeColor="text1"/>
          <w:szCs w:val="24"/>
        </w:rPr>
        <w:t>sales</w:t>
      </w:r>
      <w:commentRangeEnd w:id="27"/>
      <w:r w:rsidRPr="00EF1850">
        <w:rPr>
          <w:rStyle w:val="CommentReference"/>
          <w:color w:val="000000" w:themeColor="text1"/>
          <w:sz w:val="24"/>
          <w:szCs w:val="24"/>
        </w:rPr>
        <w:commentReference w:id="27"/>
      </w:r>
      <w:commentRangeEnd w:id="28"/>
      <w:r w:rsidRPr="00EF1850">
        <w:rPr>
          <w:rStyle w:val="CommentReference"/>
          <w:color w:val="000000" w:themeColor="text1"/>
        </w:rPr>
        <w:commentReference w:id="28"/>
      </w:r>
      <w:r w:rsidRPr="00EF1850">
        <w:rPr>
          <w:rFonts w:cs="Times New Roman"/>
          <w:color w:val="000000" w:themeColor="text1"/>
          <w:szCs w:val="24"/>
        </w:rPr>
        <w:t xml:space="preserve">. Second, the ADL-intra-IC model and the ADL-own-IC model tend to have disadvantages for the SKU’s with a </w:t>
      </w:r>
      <w:r w:rsidRPr="00EF1850">
        <w:rPr>
          <w:rFonts w:cs="Times New Roman"/>
          <w:noProof/>
          <w:color w:val="000000" w:themeColor="text1"/>
          <w:szCs w:val="24"/>
        </w:rPr>
        <w:t>high</w:t>
      </w:r>
      <w:r w:rsidRPr="00EF1850">
        <w:rPr>
          <w:rFonts w:cs="Times New Roman"/>
          <w:color w:val="000000" w:themeColor="text1"/>
          <w:szCs w:val="24"/>
        </w:rPr>
        <w:t xml:space="preserve"> proportion of outliers and general variations and for the SKU’s with the </w:t>
      </w:r>
      <w:r w:rsidRPr="00EF1850">
        <w:rPr>
          <w:rFonts w:cs="Times New Roman"/>
          <w:noProof/>
          <w:color w:val="000000" w:themeColor="text1"/>
          <w:szCs w:val="24"/>
        </w:rPr>
        <w:t>high</w:t>
      </w:r>
      <w:r w:rsidRPr="00EF1850">
        <w:rPr>
          <w:rFonts w:cs="Times New Roman"/>
          <w:color w:val="000000" w:themeColor="text1"/>
          <w:szCs w:val="24"/>
        </w:rPr>
        <w:t xml:space="preserve"> central tendency of sales. This may indicate that the ‘intercept correction’ for the bias can be submerged by high sales pikes which are usually ‘outliers’ and caused by promotions. For simplicity, we only show the results for the MASE and when the horizon is one to eight weeks ahead. The results are consistent across all the error measures and forecast horizons. This indicates that we may pre-test these features of the SKU and then determine the optimal sales forecasting method specifically for that SKU.</w:t>
      </w:r>
    </w:p>
    <w:p w14:paraId="5B7E0D8E" w14:textId="77777777" w:rsidR="004617F2" w:rsidRPr="00EF1850" w:rsidRDefault="004617F2" w:rsidP="000B121E">
      <w:pPr>
        <w:pStyle w:val="ListParagraph"/>
        <w:shd w:val="clear" w:color="auto" w:fill="FFFFFF" w:themeFill="background1"/>
        <w:spacing w:after="0" w:line="360" w:lineRule="auto"/>
        <w:ind w:left="0"/>
        <w:rPr>
          <w:rFonts w:cs="Times New Roman"/>
          <w:color w:val="000000" w:themeColor="text1"/>
          <w:szCs w:val="24"/>
        </w:rPr>
      </w:pPr>
      <w:r w:rsidRPr="00EF1850">
        <w:rPr>
          <w:rFonts w:cs="Times New Roman"/>
          <w:color w:val="000000" w:themeColor="text1"/>
          <w:szCs w:val="24"/>
        </w:rPr>
        <w:t xml:space="preserve">  </w:t>
      </w:r>
    </w:p>
    <w:p w14:paraId="0DDAE777" w14:textId="77777777" w:rsidR="004617F2" w:rsidRPr="00EF1850" w:rsidRDefault="004617F2" w:rsidP="000B121E">
      <w:pPr>
        <w:shd w:val="clear" w:color="auto" w:fill="FFFFFF" w:themeFill="background1"/>
        <w:spacing w:after="0" w:line="360" w:lineRule="auto"/>
        <w:rPr>
          <w:rFonts w:cs="Times New Roman"/>
          <w:b/>
          <w:color w:val="000000" w:themeColor="text1"/>
          <w:szCs w:val="24"/>
        </w:rPr>
      </w:pPr>
    </w:p>
    <w:p w14:paraId="21EE82C5" w14:textId="77777777" w:rsidR="004617F2" w:rsidRPr="00EF1850" w:rsidRDefault="004617F2" w:rsidP="000B121E">
      <w:pPr>
        <w:pStyle w:val="ListParagraph"/>
        <w:numPr>
          <w:ilvl w:val="0"/>
          <w:numId w:val="49"/>
        </w:numPr>
        <w:shd w:val="clear" w:color="auto" w:fill="FFFFFF" w:themeFill="background1"/>
        <w:spacing w:after="0" w:line="360" w:lineRule="auto"/>
        <w:rPr>
          <w:rFonts w:cs="Times New Roman"/>
          <w:b/>
          <w:color w:val="000000" w:themeColor="text1"/>
          <w:szCs w:val="24"/>
        </w:rPr>
      </w:pPr>
      <w:r w:rsidRPr="00EF1850">
        <w:rPr>
          <w:rFonts w:cs="Times New Roman"/>
          <w:b/>
          <w:color w:val="000000" w:themeColor="text1"/>
          <w:szCs w:val="24"/>
        </w:rPr>
        <w:t>Conclusions, limitations and future research</w:t>
      </w:r>
    </w:p>
    <w:p w14:paraId="561B7E6E" w14:textId="77777777" w:rsidR="004617F2" w:rsidRPr="00EF1850" w:rsidRDefault="004617F2" w:rsidP="000B121E">
      <w:pPr>
        <w:shd w:val="clear" w:color="auto" w:fill="FFFFFF" w:themeFill="background1"/>
        <w:spacing w:after="0" w:line="360" w:lineRule="auto"/>
        <w:rPr>
          <w:rFonts w:cs="Times New Roman"/>
          <w:b/>
          <w:color w:val="000000" w:themeColor="text1"/>
          <w:szCs w:val="24"/>
        </w:rPr>
      </w:pPr>
    </w:p>
    <w:p w14:paraId="77CE2B02" w14:textId="589E987E"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Grocery retailers need to effectively manage their inventory and, to achieve that, they rely use forecasting models and welcome new approaches that will enable them to improve on what they are currently doing. Recent studies focus on incorporating more information (e.g., Gur Ali et al., 2009; Huang et al., 2014; Ma et al. (2016). however, they all assume a </w:t>
      </w:r>
      <w:r w:rsidRPr="00EF1850">
        <w:rPr>
          <w:rFonts w:cs="Times New Roman"/>
          <w:noProof/>
          <w:color w:val="000000" w:themeColor="text1"/>
          <w:szCs w:val="24"/>
        </w:rPr>
        <w:t>constant</w:t>
      </w:r>
      <w:r w:rsidRPr="00EF1850">
        <w:rPr>
          <w:rFonts w:cs="Times New Roman"/>
          <w:color w:val="000000" w:themeColor="text1"/>
          <w:szCs w:val="24"/>
        </w:rPr>
        <w:t xml:space="preserve"> effect of marketing activities such as price reductions and feature and display promotions which may actually change over time because of the impact of external factors including a change in economic conditions, the change of the consumer taste, and new competition entry etc. However, the data on these factors is not always available to incorporate </w:t>
      </w:r>
      <w:r w:rsidRPr="00EF1850">
        <w:rPr>
          <w:rFonts w:cs="Times New Roman"/>
          <w:noProof/>
          <w:color w:val="000000" w:themeColor="text1"/>
          <w:szCs w:val="24"/>
        </w:rPr>
        <w:t>into</w:t>
      </w:r>
      <w:r w:rsidRPr="00EF1850">
        <w:rPr>
          <w:rFonts w:cs="Times New Roman"/>
          <w:color w:val="000000" w:themeColor="text1"/>
          <w:szCs w:val="24"/>
        </w:rPr>
        <w:t xml:space="preserve"> the model. Or, we do not actually know which of these external factors </w:t>
      </w:r>
      <w:r w:rsidRPr="00EF1850">
        <w:rPr>
          <w:rFonts w:cs="Times New Roman"/>
          <w:noProof/>
          <w:color w:val="000000" w:themeColor="text1"/>
          <w:szCs w:val="24"/>
        </w:rPr>
        <w:t>are</w:t>
      </w:r>
      <w:r w:rsidRPr="00EF1850">
        <w:rPr>
          <w:rFonts w:cs="Times New Roman"/>
          <w:color w:val="000000" w:themeColor="text1"/>
          <w:szCs w:val="24"/>
        </w:rPr>
        <w:t xml:space="preserve"> actually causing the structural </w:t>
      </w:r>
      <w:r w:rsidRPr="00EF1850">
        <w:rPr>
          <w:rFonts w:cs="Times New Roman"/>
          <w:color w:val="000000" w:themeColor="text1"/>
          <w:szCs w:val="24"/>
        </w:rPr>
        <w:lastRenderedPageBreak/>
        <w:t xml:space="preserve">break. As a result, the conventional models with the data that is used in building these models will be subject to a structural break and potentially generate biased and consequently produce less accurate forecasts. </w:t>
      </w:r>
    </w:p>
    <w:p w14:paraId="3B54DEE4"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 </w:t>
      </w:r>
    </w:p>
    <w:p w14:paraId="41F7B1B6"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Our research focuses on how to mitigate the problem with data of the marketing activities which retailers typically have control over. We propose a set of models which take into account the potential forecast bias caused by a structural break. The ADL-</w:t>
      </w:r>
      <w:r w:rsidRPr="00EF1850">
        <w:rPr>
          <w:rFonts w:cs="Times New Roman"/>
          <w:noProof/>
          <w:color w:val="000000" w:themeColor="text1"/>
          <w:szCs w:val="24"/>
        </w:rPr>
        <w:t>intra</w:t>
      </w:r>
      <w:r w:rsidRPr="00EF1850">
        <w:rPr>
          <w:rFonts w:cs="Times New Roman"/>
          <w:color w:val="000000" w:themeColor="text1"/>
          <w:szCs w:val="24"/>
        </w:rPr>
        <w:t xml:space="preserve">-EWC model </w:t>
      </w:r>
      <w:r w:rsidRPr="00EF1850">
        <w:rPr>
          <w:rFonts w:cs="Times New Roman"/>
          <w:noProof/>
          <w:color w:val="000000" w:themeColor="text1"/>
          <w:szCs w:val="24"/>
        </w:rPr>
        <w:t>generates</w:t>
      </w:r>
      <w:r w:rsidRPr="00EF1850">
        <w:rPr>
          <w:rFonts w:cs="Times New Roman"/>
          <w:color w:val="000000" w:themeColor="text1"/>
          <w:szCs w:val="24"/>
        </w:rPr>
        <w:t xml:space="preserve"> forecasts which are the </w:t>
      </w:r>
      <w:r w:rsidRPr="00EF1850">
        <w:rPr>
          <w:rFonts w:cs="Times New Roman"/>
          <w:noProof/>
          <w:color w:val="000000" w:themeColor="text1"/>
          <w:szCs w:val="24"/>
        </w:rPr>
        <w:t>combination</w:t>
      </w:r>
      <w:r w:rsidRPr="00EF1850">
        <w:rPr>
          <w:rFonts w:cs="Times New Roman"/>
          <w:color w:val="000000" w:themeColor="text1"/>
          <w:szCs w:val="24"/>
        </w:rPr>
        <w:t xml:space="preserve"> of various sets of forecasts by the ADL-</w:t>
      </w:r>
      <w:r w:rsidRPr="00EF1850">
        <w:rPr>
          <w:rFonts w:cs="Times New Roman"/>
          <w:noProof/>
          <w:color w:val="000000" w:themeColor="text1"/>
          <w:szCs w:val="24"/>
        </w:rPr>
        <w:t>intra model</w:t>
      </w:r>
      <w:r w:rsidRPr="00EF1850">
        <w:rPr>
          <w:rFonts w:cs="Times New Roman"/>
          <w:color w:val="000000" w:themeColor="text1"/>
          <w:szCs w:val="24"/>
        </w:rPr>
        <w:t xml:space="preserve"> with different estimation windows under the condition where structural breaks are detected. It tries to obtain an effective trade-off between the forecast bias and the forecast error variance. The ADL-intra-IC model tries to offset the potential forecast bias by adding the estimate of the forecast bias back to the error term at a cost of inflated forecast error variance when structural breaks are detected. Based on our experiments, we find that these models outperform the ADL-</w:t>
      </w:r>
      <w:r w:rsidRPr="00EF1850">
        <w:rPr>
          <w:rFonts w:cs="Times New Roman"/>
          <w:noProof/>
          <w:color w:val="000000" w:themeColor="text1"/>
          <w:szCs w:val="24"/>
        </w:rPr>
        <w:t>intra</w:t>
      </w:r>
      <w:r w:rsidRPr="00EF1850">
        <w:rPr>
          <w:rFonts w:cs="Times New Roman"/>
          <w:color w:val="000000" w:themeColor="text1"/>
          <w:szCs w:val="24"/>
        </w:rPr>
        <w:t xml:space="preserve"> model across all the 28 product categories. Table 7 shows the percentage reductions of various error measures by these models compared to compared to different benchmark models. For example, for the forecast horizon of one to eight weeks ahead, the ADL-</w:t>
      </w:r>
      <w:r w:rsidRPr="00EF1850">
        <w:rPr>
          <w:rFonts w:cs="Times New Roman"/>
          <w:noProof/>
          <w:color w:val="000000" w:themeColor="text1"/>
          <w:szCs w:val="24"/>
        </w:rPr>
        <w:t>intra</w:t>
      </w:r>
      <w:r w:rsidRPr="00EF1850">
        <w:rPr>
          <w:rFonts w:cs="Times New Roman"/>
          <w:color w:val="000000" w:themeColor="text1"/>
          <w:szCs w:val="24"/>
        </w:rPr>
        <w:t>-EWC model reduces the SMAPE of the ADL-</w:t>
      </w:r>
      <w:r w:rsidRPr="00EF1850">
        <w:rPr>
          <w:rFonts w:cs="Times New Roman"/>
          <w:noProof/>
          <w:color w:val="000000" w:themeColor="text1"/>
          <w:szCs w:val="24"/>
        </w:rPr>
        <w:t>intra model</w:t>
      </w:r>
      <w:r w:rsidRPr="00EF1850">
        <w:rPr>
          <w:rFonts w:cs="Times New Roman"/>
          <w:color w:val="000000" w:themeColor="text1"/>
          <w:szCs w:val="24"/>
        </w:rPr>
        <w:t xml:space="preserve"> by 0.22% and reduces the SMAPE of the Base-lift model by 13.97%. The ADL-</w:t>
      </w:r>
      <w:r w:rsidRPr="00EF1850">
        <w:rPr>
          <w:rFonts w:cs="Times New Roman"/>
          <w:noProof/>
          <w:color w:val="000000" w:themeColor="text1"/>
          <w:szCs w:val="24"/>
        </w:rPr>
        <w:t>intra</w:t>
      </w:r>
      <w:r w:rsidRPr="00EF1850">
        <w:rPr>
          <w:rFonts w:cs="Times New Roman"/>
          <w:color w:val="000000" w:themeColor="text1"/>
          <w:szCs w:val="24"/>
        </w:rPr>
        <w:t>-IC model reduces the SMAPE of the ADL-</w:t>
      </w:r>
      <w:r w:rsidRPr="00EF1850">
        <w:rPr>
          <w:rFonts w:cs="Times New Roman"/>
          <w:noProof/>
          <w:color w:val="000000" w:themeColor="text1"/>
          <w:szCs w:val="24"/>
        </w:rPr>
        <w:t>intra model</w:t>
      </w:r>
      <w:r w:rsidRPr="00EF1850">
        <w:rPr>
          <w:rFonts w:cs="Times New Roman"/>
          <w:color w:val="000000" w:themeColor="text1"/>
          <w:szCs w:val="24"/>
        </w:rPr>
        <w:t xml:space="preserve"> by 0.18% and reduces the SMAPE of the Base-lift model by 13.94%. At the category level, the ADL-</w:t>
      </w:r>
      <w:r w:rsidRPr="00EF1850">
        <w:rPr>
          <w:rFonts w:cs="Times New Roman"/>
          <w:noProof/>
          <w:color w:val="000000" w:themeColor="text1"/>
          <w:szCs w:val="24"/>
        </w:rPr>
        <w:t>intra</w:t>
      </w:r>
      <w:r w:rsidRPr="00EF1850">
        <w:rPr>
          <w:rFonts w:cs="Times New Roman"/>
          <w:color w:val="000000" w:themeColor="text1"/>
          <w:szCs w:val="24"/>
        </w:rPr>
        <w:t>-EWC model and the ADL-</w:t>
      </w:r>
      <w:r w:rsidRPr="00EF1850">
        <w:rPr>
          <w:rFonts w:cs="Times New Roman"/>
          <w:noProof/>
          <w:color w:val="000000" w:themeColor="text1"/>
          <w:szCs w:val="24"/>
        </w:rPr>
        <w:t>intra</w:t>
      </w:r>
      <w:r w:rsidRPr="00EF1850">
        <w:rPr>
          <w:rFonts w:cs="Times New Roman"/>
          <w:color w:val="000000" w:themeColor="text1"/>
          <w:szCs w:val="24"/>
        </w:rPr>
        <w:t>-IC model have superior forecasting performance compared to the ADL-</w:t>
      </w:r>
      <w:r w:rsidRPr="00EF1850">
        <w:rPr>
          <w:rFonts w:cs="Times New Roman"/>
          <w:noProof/>
          <w:color w:val="000000" w:themeColor="text1"/>
          <w:szCs w:val="24"/>
        </w:rPr>
        <w:t>intra</w:t>
      </w:r>
      <w:r w:rsidRPr="00EF1850">
        <w:rPr>
          <w:rFonts w:cs="Times New Roman"/>
          <w:color w:val="000000" w:themeColor="text1"/>
          <w:szCs w:val="24"/>
        </w:rPr>
        <w:t xml:space="preserve"> model for most of the product categories.  </w:t>
      </w:r>
    </w:p>
    <w:p w14:paraId="566967A3"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24B9ADDC"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We also observe that the ADL-</w:t>
      </w:r>
      <w:r w:rsidRPr="00EF1850">
        <w:rPr>
          <w:rFonts w:cs="Times New Roman"/>
          <w:noProof/>
          <w:color w:val="000000" w:themeColor="text1"/>
          <w:szCs w:val="24"/>
        </w:rPr>
        <w:t>intra</w:t>
      </w:r>
      <w:r w:rsidRPr="00EF1850">
        <w:rPr>
          <w:rFonts w:cs="Times New Roman"/>
          <w:color w:val="000000" w:themeColor="text1"/>
          <w:szCs w:val="24"/>
        </w:rPr>
        <w:t>-EWC model has the best performance for the promoted forecast period while the ADL-</w:t>
      </w:r>
      <w:r w:rsidRPr="00EF1850">
        <w:rPr>
          <w:rFonts w:cs="Times New Roman"/>
          <w:noProof/>
          <w:color w:val="000000" w:themeColor="text1"/>
          <w:szCs w:val="24"/>
        </w:rPr>
        <w:t>intra</w:t>
      </w:r>
      <w:r w:rsidRPr="00EF1850">
        <w:rPr>
          <w:rFonts w:cs="Times New Roman"/>
          <w:color w:val="000000" w:themeColor="text1"/>
          <w:szCs w:val="24"/>
        </w:rPr>
        <w:t xml:space="preserve">-IC model dominates the non-promoted forecast period. </w:t>
      </w:r>
      <w:r w:rsidRPr="00EF1850">
        <w:rPr>
          <w:rFonts w:cs="Times New Roman"/>
          <w:noProof/>
          <w:color w:val="000000" w:themeColor="text1"/>
          <w:szCs w:val="24"/>
        </w:rPr>
        <w:t>We, therefore,</w:t>
      </w:r>
      <w:r w:rsidRPr="00EF1850">
        <w:rPr>
          <w:rFonts w:cs="Times New Roman"/>
          <w:color w:val="000000" w:themeColor="text1"/>
          <w:szCs w:val="24"/>
        </w:rPr>
        <w:t xml:space="preserve"> combine the ADL-</w:t>
      </w:r>
      <w:r w:rsidRPr="00EF1850">
        <w:rPr>
          <w:rFonts w:cs="Times New Roman"/>
          <w:noProof/>
          <w:color w:val="000000" w:themeColor="text1"/>
          <w:szCs w:val="24"/>
        </w:rPr>
        <w:t>intra</w:t>
      </w:r>
      <w:r w:rsidRPr="00EF1850">
        <w:rPr>
          <w:rFonts w:cs="Times New Roman"/>
          <w:color w:val="000000" w:themeColor="text1"/>
          <w:szCs w:val="24"/>
        </w:rPr>
        <w:t>-EWC model with the ADL-</w:t>
      </w:r>
      <w:r w:rsidRPr="00EF1850">
        <w:rPr>
          <w:rFonts w:cs="Times New Roman"/>
          <w:noProof/>
          <w:color w:val="000000" w:themeColor="text1"/>
          <w:szCs w:val="24"/>
        </w:rPr>
        <w:t>intra</w:t>
      </w:r>
      <w:r w:rsidRPr="00EF1850">
        <w:rPr>
          <w:rFonts w:cs="Times New Roman"/>
          <w:color w:val="000000" w:themeColor="text1"/>
          <w:szCs w:val="24"/>
        </w:rPr>
        <w:t xml:space="preserve">-IC model based on whether or not the focal product is being promoted. The so-called ADL-EWC-IC model thus generates the most accurate forecasts across all the candidate models. The ADL-EWC-IC model </w:t>
      </w:r>
      <w:r w:rsidRPr="00EF1850">
        <w:rPr>
          <w:rFonts w:cs="Times New Roman"/>
          <w:noProof/>
          <w:color w:val="000000" w:themeColor="text1"/>
          <w:szCs w:val="24"/>
        </w:rPr>
        <w:t>has</w:t>
      </w:r>
      <w:r w:rsidRPr="00EF1850">
        <w:rPr>
          <w:rFonts w:cs="Times New Roman"/>
          <w:color w:val="000000" w:themeColor="text1"/>
          <w:szCs w:val="24"/>
        </w:rPr>
        <w:t xml:space="preserve"> superior forecasting performances compared to the ADL-</w:t>
      </w:r>
      <w:r w:rsidRPr="00EF1850">
        <w:rPr>
          <w:rFonts w:cs="Times New Roman"/>
          <w:noProof/>
          <w:color w:val="000000" w:themeColor="text1"/>
          <w:szCs w:val="24"/>
        </w:rPr>
        <w:t>intra</w:t>
      </w:r>
      <w:r w:rsidRPr="00EF1850">
        <w:rPr>
          <w:rFonts w:cs="Times New Roman"/>
          <w:color w:val="000000" w:themeColor="text1"/>
          <w:szCs w:val="24"/>
        </w:rPr>
        <w:t xml:space="preserve"> model for 21 out of 28 product categories.</w:t>
      </w:r>
    </w:p>
    <w:p w14:paraId="024F9C01"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432085FD" w14:textId="5E09C03F"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We also evaluate the forecasting performance of the ADL-own-EWC model and the ADL-own-IC model. These methods are especially valuable to manufacturers since, under certain circumstances, competitive promotional information may not be available to </w:t>
      </w:r>
      <w:commentRangeStart w:id="29"/>
      <w:commentRangeStart w:id="30"/>
      <w:r w:rsidRPr="00EF1850">
        <w:rPr>
          <w:rFonts w:cs="Times New Roman"/>
          <w:color w:val="000000" w:themeColor="text1"/>
          <w:szCs w:val="24"/>
        </w:rPr>
        <w:t>them</w:t>
      </w:r>
      <w:commentRangeEnd w:id="29"/>
      <w:r w:rsidRPr="00EF1850">
        <w:rPr>
          <w:rStyle w:val="CommentReference"/>
          <w:color w:val="000000" w:themeColor="text1"/>
          <w:sz w:val="24"/>
          <w:szCs w:val="24"/>
        </w:rPr>
        <w:commentReference w:id="29"/>
      </w:r>
      <w:commentRangeEnd w:id="30"/>
      <w:r w:rsidRPr="00EF1850">
        <w:rPr>
          <w:rStyle w:val="CommentReference"/>
          <w:color w:val="000000" w:themeColor="text1"/>
          <w:sz w:val="24"/>
          <w:szCs w:val="24"/>
        </w:rPr>
        <w:commentReference w:id="30"/>
      </w:r>
      <w:r w:rsidRPr="00EF1850">
        <w:rPr>
          <w:rFonts w:cs="Times New Roman"/>
          <w:color w:val="000000" w:themeColor="text1"/>
          <w:szCs w:val="24"/>
        </w:rPr>
        <w:t xml:space="preserve"> </w:t>
      </w:r>
      <w:r w:rsidRPr="00EF1850">
        <w:rPr>
          <w:rFonts w:cs="Times New Roman"/>
          <w:color w:val="000000" w:themeColor="text1"/>
          <w:szCs w:val="24"/>
        </w:rPr>
        <w:fldChar w:fldCharType="begin"/>
      </w:r>
      <w:r w:rsidRPr="00EF1850">
        <w:rPr>
          <w:rFonts w:cs="Times New Roman"/>
          <w:color w:val="000000" w:themeColor="text1"/>
          <w:szCs w:val="24"/>
        </w:rPr>
        <w:instrText xml:space="preserve"> ADDIN EN.CITE &lt;EndNote&gt;&lt;Cite&gt;&lt;Author&gt;Ali&lt;/Author&gt;&lt;Year&gt;2011&lt;/Year&gt;&lt;RecNum&gt;742&lt;/RecNum&gt;&lt;DisplayText&gt;(Ali &amp;amp; Boylan, 2011)&lt;/DisplayText&gt;&lt;record&gt;&lt;rec-number&gt;742&lt;/rec-number&gt;&lt;foreign-keys&gt;&lt;key app="EN" db-id="fwzpfdt205x9v6eprsvv25dpxftedxv0z0a9" timestamp="1475148545"&gt;742&lt;/key&gt;&lt;/foreign-keys&gt;&lt;ref-type name="Journal Article"&gt;17&lt;/ref-type&gt;&lt;contributors&gt;&lt;authors&gt;&lt;author&gt;MM Ali&lt;/author&gt;&lt;author&gt;JE Boylan&lt;/author&gt;&lt;/authors&gt;&lt;/contributors&gt;&lt;titles&gt;&lt;title&gt;Feasibility principles for Downstream Demand Inference in supply chains&lt;/title&gt;&lt;secondary-title&gt;Journal of the Operational Research Society&lt;/secondary-title&gt;&lt;/titles&gt;&lt;periodical&gt;&lt;full-title&gt;Journal of the Operational Research Society&lt;/full-title&gt;&lt;/periodical&gt;&lt;volume&gt;62&lt;/volume&gt;&lt;dates&gt;&lt;year&gt;2011&lt;/year&gt;&lt;/dates&gt;&lt;urls&gt;&lt;/urls&gt;&lt;/record&gt;&lt;/Cite&gt;&lt;/EndNote&gt;</w:instrText>
      </w:r>
      <w:r w:rsidRPr="00EF1850">
        <w:rPr>
          <w:rFonts w:cs="Times New Roman"/>
          <w:color w:val="000000" w:themeColor="text1"/>
          <w:szCs w:val="24"/>
        </w:rPr>
        <w:fldChar w:fldCharType="separate"/>
      </w:r>
      <w:r w:rsidRPr="00EF1850">
        <w:rPr>
          <w:rFonts w:cs="Times New Roman"/>
          <w:noProof/>
          <w:color w:val="000000" w:themeColor="text1"/>
          <w:szCs w:val="24"/>
        </w:rPr>
        <w:t>(</w:t>
      </w:r>
      <w:hyperlink w:anchor="_ENREF_1" w:tooltip="Ali, 2011 #742" w:history="1">
        <w:r w:rsidR="00EE2F0B" w:rsidRPr="00EF1850">
          <w:rPr>
            <w:rFonts w:cs="Times New Roman"/>
            <w:noProof/>
            <w:color w:val="000000" w:themeColor="text1"/>
            <w:szCs w:val="24"/>
          </w:rPr>
          <w:t xml:space="preserve">Ali &amp; </w:t>
        </w:r>
        <w:r w:rsidR="00EE2F0B" w:rsidRPr="00EF1850">
          <w:rPr>
            <w:rFonts w:cs="Times New Roman"/>
            <w:noProof/>
            <w:color w:val="000000" w:themeColor="text1"/>
            <w:szCs w:val="24"/>
          </w:rPr>
          <w:lastRenderedPageBreak/>
          <w:t>Boylan, 2011</w:t>
        </w:r>
      </w:hyperlink>
      <w:r w:rsidRPr="00EF1850">
        <w:rPr>
          <w:rFonts w:cs="Times New Roman"/>
          <w:noProof/>
          <w:color w:val="000000" w:themeColor="text1"/>
          <w:szCs w:val="24"/>
        </w:rPr>
        <w:t>)</w:t>
      </w:r>
      <w:r w:rsidRPr="00EF1850">
        <w:rPr>
          <w:rFonts w:cs="Times New Roman"/>
          <w:color w:val="000000" w:themeColor="text1"/>
          <w:szCs w:val="24"/>
        </w:rPr>
        <w:fldChar w:fldCharType="end"/>
      </w:r>
      <w:r w:rsidRPr="00EF1850">
        <w:rPr>
          <w:rFonts w:cs="Times New Roman"/>
          <w:color w:val="000000" w:themeColor="text1"/>
          <w:szCs w:val="24"/>
        </w:rPr>
        <w:t xml:space="preserve">. In our experiment, the ADL-own -EWC model and the ADL-own -IC model both </w:t>
      </w:r>
      <w:r w:rsidRPr="00EF1850">
        <w:rPr>
          <w:rFonts w:cs="Times New Roman"/>
          <w:noProof/>
          <w:color w:val="000000" w:themeColor="text1"/>
          <w:szCs w:val="24"/>
        </w:rPr>
        <w:t>outperform</w:t>
      </w:r>
      <w:r w:rsidRPr="00EF1850">
        <w:rPr>
          <w:rFonts w:cs="Times New Roman"/>
          <w:color w:val="000000" w:themeColor="text1"/>
          <w:szCs w:val="24"/>
        </w:rPr>
        <w:t xml:space="preserve"> the ADL-own model across all the product categories. Table 8 also shows the percentage reductions of various error measures by these models compared to compared to different benchmarks. For example, for the forecast horizon of one to eight weeks head, the ADL-</w:t>
      </w:r>
      <w:r w:rsidRPr="00EF1850">
        <w:rPr>
          <w:rFonts w:cs="Times New Roman"/>
          <w:noProof/>
          <w:color w:val="000000" w:themeColor="text1"/>
          <w:szCs w:val="24"/>
        </w:rPr>
        <w:t>own</w:t>
      </w:r>
      <w:r w:rsidRPr="00EF1850">
        <w:rPr>
          <w:rFonts w:cs="Times New Roman"/>
          <w:color w:val="000000" w:themeColor="text1"/>
          <w:szCs w:val="24"/>
        </w:rPr>
        <w:t>-EWC model reduces the SMAPE of the ADL-</w:t>
      </w:r>
      <w:r w:rsidRPr="00EF1850">
        <w:rPr>
          <w:rFonts w:cs="Times New Roman"/>
          <w:noProof/>
          <w:color w:val="000000" w:themeColor="text1"/>
          <w:szCs w:val="24"/>
        </w:rPr>
        <w:t>own model</w:t>
      </w:r>
      <w:r w:rsidRPr="00EF1850">
        <w:rPr>
          <w:rFonts w:cs="Times New Roman"/>
          <w:color w:val="000000" w:themeColor="text1"/>
          <w:szCs w:val="24"/>
        </w:rPr>
        <w:t xml:space="preserve"> by 0.31% and reduces the SMAPE of the Base-lift model by 13.40%. The ADL-</w:t>
      </w:r>
      <w:r w:rsidRPr="00EF1850">
        <w:rPr>
          <w:rFonts w:cs="Times New Roman"/>
          <w:noProof/>
          <w:color w:val="000000" w:themeColor="text1"/>
          <w:szCs w:val="24"/>
        </w:rPr>
        <w:t>own</w:t>
      </w:r>
      <w:r w:rsidRPr="00EF1850">
        <w:rPr>
          <w:rFonts w:cs="Times New Roman"/>
          <w:color w:val="000000" w:themeColor="text1"/>
          <w:szCs w:val="24"/>
        </w:rPr>
        <w:t>-IC model reduces the SMAPE of the ADL-</w:t>
      </w:r>
      <w:r w:rsidRPr="00EF1850">
        <w:rPr>
          <w:rFonts w:cs="Times New Roman"/>
          <w:noProof/>
          <w:color w:val="000000" w:themeColor="text1"/>
          <w:szCs w:val="24"/>
        </w:rPr>
        <w:t>own model</w:t>
      </w:r>
      <w:r w:rsidRPr="00EF1850">
        <w:rPr>
          <w:rFonts w:cs="Times New Roman"/>
          <w:color w:val="000000" w:themeColor="text1"/>
          <w:szCs w:val="24"/>
        </w:rPr>
        <w:t xml:space="preserve"> by 0.15% and reduces the SMAPE of the Base-lift model by 13.26%. </w:t>
      </w:r>
    </w:p>
    <w:p w14:paraId="51C11A85"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 </w:t>
      </w:r>
    </w:p>
    <w:p w14:paraId="78234877"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Table 8.</w:t>
      </w:r>
      <w:r w:rsidRPr="00EF1850">
        <w:rPr>
          <w:rFonts w:cs="Times New Roman"/>
          <w:color w:val="000000" w:themeColor="text1"/>
          <w:szCs w:val="24"/>
        </w:rPr>
        <w:tab/>
        <w:t>Forecasting performance regarding percentage reductions in various error measures</w:t>
      </w:r>
    </w:p>
    <w:p w14:paraId="7C9FE980"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 </w:t>
      </w:r>
    </w:p>
    <w:tbl>
      <w:tblPr>
        <w:tblStyle w:val="ListTable1Light1"/>
        <w:tblW w:w="8773" w:type="dxa"/>
        <w:tblLook w:val="04A0" w:firstRow="1" w:lastRow="0" w:firstColumn="1" w:lastColumn="0" w:noHBand="0" w:noVBand="1"/>
      </w:tblPr>
      <w:tblGrid>
        <w:gridCol w:w="962"/>
        <w:gridCol w:w="1873"/>
        <w:gridCol w:w="1231"/>
        <w:gridCol w:w="1179"/>
        <w:gridCol w:w="1134"/>
        <w:gridCol w:w="992"/>
        <w:gridCol w:w="1390"/>
        <w:gridCol w:w="12"/>
      </w:tblGrid>
      <w:tr w:rsidR="004617F2" w:rsidRPr="00EF1850" w14:paraId="7BB4BB39" w14:textId="77777777" w:rsidTr="00B1292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62" w:type="dxa"/>
            <w:vMerge w:val="restart"/>
            <w:shd w:val="clear" w:color="auto" w:fill="auto"/>
            <w:noWrap/>
            <w:hideMark/>
          </w:tcPr>
          <w:p w14:paraId="1DCDBF79" w14:textId="77777777" w:rsidR="004617F2" w:rsidRPr="00EF1850"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EF1850">
              <w:rPr>
                <w:rFonts w:eastAsia="Times New Roman" w:cs="Times New Roman"/>
                <w:b w:val="0"/>
                <w:color w:val="000000" w:themeColor="text1"/>
                <w:sz w:val="22"/>
              </w:rPr>
              <w:t>Forecast horizon</w:t>
            </w:r>
          </w:p>
        </w:tc>
        <w:tc>
          <w:tcPr>
            <w:tcW w:w="1873" w:type="dxa"/>
            <w:vMerge w:val="restart"/>
            <w:shd w:val="clear" w:color="auto" w:fill="auto"/>
            <w:noWrap/>
            <w:hideMark/>
          </w:tcPr>
          <w:p w14:paraId="7937550D" w14:textId="77777777" w:rsidR="004617F2" w:rsidRPr="00EF1850" w:rsidRDefault="004617F2" w:rsidP="000B121E">
            <w:pPr>
              <w:shd w:val="clear" w:color="auto" w:fill="FFFFFF" w:themeFill="background1"/>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Proposed model</w:t>
            </w:r>
          </w:p>
        </w:tc>
        <w:tc>
          <w:tcPr>
            <w:tcW w:w="1231" w:type="dxa"/>
            <w:vMerge w:val="restart"/>
            <w:shd w:val="clear" w:color="auto" w:fill="auto"/>
            <w:noWrap/>
            <w:hideMark/>
          </w:tcPr>
          <w:p w14:paraId="5AC6DA98" w14:textId="77777777" w:rsidR="004617F2" w:rsidRPr="00EF1850"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Benchmark</w:t>
            </w:r>
          </w:p>
        </w:tc>
        <w:tc>
          <w:tcPr>
            <w:tcW w:w="4707" w:type="dxa"/>
            <w:gridSpan w:val="5"/>
            <w:tcBorders>
              <w:bottom w:val="none" w:sz="0" w:space="0" w:color="auto"/>
            </w:tcBorders>
            <w:shd w:val="clear" w:color="auto" w:fill="auto"/>
            <w:noWrap/>
            <w:hideMark/>
          </w:tcPr>
          <w:p w14:paraId="19BCD143" w14:textId="77777777" w:rsidR="004617F2" w:rsidRPr="00EF1850"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percentage of increase/decrease</w:t>
            </w:r>
          </w:p>
        </w:tc>
      </w:tr>
      <w:tr w:rsidR="004617F2" w:rsidRPr="00EF1850" w14:paraId="2F00DFBF"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tcBorders>
              <w:bottom w:val="single" w:sz="4" w:space="0" w:color="auto"/>
            </w:tcBorders>
            <w:shd w:val="clear" w:color="auto" w:fill="auto"/>
            <w:hideMark/>
          </w:tcPr>
          <w:p w14:paraId="5F7F6946"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vMerge/>
            <w:tcBorders>
              <w:bottom w:val="single" w:sz="4" w:space="0" w:color="auto"/>
            </w:tcBorders>
            <w:shd w:val="clear" w:color="auto" w:fill="auto"/>
            <w:hideMark/>
          </w:tcPr>
          <w:p w14:paraId="35F68E1A"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231" w:type="dxa"/>
            <w:vMerge/>
            <w:tcBorders>
              <w:bottom w:val="single" w:sz="4" w:space="0" w:color="auto"/>
            </w:tcBorders>
            <w:shd w:val="clear" w:color="auto" w:fill="auto"/>
            <w:hideMark/>
          </w:tcPr>
          <w:p w14:paraId="4EB655F5"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179" w:type="dxa"/>
            <w:tcBorders>
              <w:bottom w:val="single" w:sz="4" w:space="0" w:color="auto"/>
            </w:tcBorders>
            <w:shd w:val="clear" w:color="auto" w:fill="auto"/>
            <w:hideMark/>
          </w:tcPr>
          <w:p w14:paraId="440C8207"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MAE</w:t>
            </w:r>
          </w:p>
        </w:tc>
        <w:tc>
          <w:tcPr>
            <w:tcW w:w="1134" w:type="dxa"/>
            <w:tcBorders>
              <w:bottom w:val="single" w:sz="4" w:space="0" w:color="auto"/>
            </w:tcBorders>
            <w:shd w:val="clear" w:color="auto" w:fill="auto"/>
            <w:hideMark/>
          </w:tcPr>
          <w:p w14:paraId="2EE52135"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SMAPE</w:t>
            </w:r>
          </w:p>
        </w:tc>
        <w:tc>
          <w:tcPr>
            <w:tcW w:w="992" w:type="dxa"/>
            <w:tcBorders>
              <w:bottom w:val="single" w:sz="4" w:space="0" w:color="auto"/>
            </w:tcBorders>
            <w:shd w:val="clear" w:color="auto" w:fill="auto"/>
            <w:hideMark/>
          </w:tcPr>
          <w:p w14:paraId="2737BFDA"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MASE</w:t>
            </w:r>
          </w:p>
        </w:tc>
        <w:tc>
          <w:tcPr>
            <w:tcW w:w="0" w:type="dxa"/>
            <w:tcBorders>
              <w:bottom w:val="single" w:sz="4" w:space="0" w:color="auto"/>
            </w:tcBorders>
            <w:shd w:val="clear" w:color="auto" w:fill="auto"/>
            <w:noWrap/>
            <w:hideMark/>
          </w:tcPr>
          <w:p w14:paraId="20C7E09E"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AvgRelMAE</w:t>
            </w:r>
          </w:p>
        </w:tc>
      </w:tr>
      <w:tr w:rsidR="004617F2" w:rsidRPr="00EF1850" w14:paraId="03A5C5E1"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val="restart"/>
            <w:tcBorders>
              <w:top w:val="single" w:sz="4" w:space="0" w:color="auto"/>
            </w:tcBorders>
            <w:shd w:val="clear" w:color="auto" w:fill="auto"/>
            <w:noWrap/>
            <w:hideMark/>
          </w:tcPr>
          <w:p w14:paraId="4F946DC4" w14:textId="77777777" w:rsidR="004617F2" w:rsidRPr="00EF1850"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EF1850">
              <w:rPr>
                <w:rFonts w:eastAsia="Times New Roman" w:cs="Times New Roman"/>
                <w:b w:val="0"/>
                <w:color w:val="000000" w:themeColor="text1"/>
                <w:sz w:val="22"/>
              </w:rPr>
              <w:t>h=8</w:t>
            </w:r>
          </w:p>
        </w:tc>
        <w:tc>
          <w:tcPr>
            <w:tcW w:w="1873" w:type="dxa"/>
            <w:tcBorders>
              <w:top w:val="single" w:sz="4" w:space="0" w:color="auto"/>
            </w:tcBorders>
            <w:shd w:val="clear" w:color="auto" w:fill="auto"/>
            <w:noWrap/>
            <w:hideMark/>
          </w:tcPr>
          <w:p w14:paraId="0C43C7B5"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ADL-intra-EWC</w:t>
            </w:r>
          </w:p>
        </w:tc>
        <w:tc>
          <w:tcPr>
            <w:tcW w:w="1231" w:type="dxa"/>
            <w:tcBorders>
              <w:top w:val="single" w:sz="4" w:space="0" w:color="auto"/>
            </w:tcBorders>
            <w:shd w:val="clear" w:color="auto" w:fill="auto"/>
            <w:noWrap/>
            <w:hideMark/>
          </w:tcPr>
          <w:p w14:paraId="1F511384"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w:t>
            </w:r>
          </w:p>
        </w:tc>
        <w:tc>
          <w:tcPr>
            <w:tcW w:w="1179" w:type="dxa"/>
            <w:tcBorders>
              <w:top w:val="single" w:sz="4" w:space="0" w:color="auto"/>
            </w:tcBorders>
            <w:shd w:val="clear" w:color="auto" w:fill="auto"/>
            <w:noWrap/>
            <w:hideMark/>
          </w:tcPr>
          <w:p w14:paraId="0466819A"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-0.57%</w:t>
            </w:r>
          </w:p>
        </w:tc>
        <w:tc>
          <w:tcPr>
            <w:tcW w:w="1134" w:type="dxa"/>
            <w:tcBorders>
              <w:top w:val="single" w:sz="4" w:space="0" w:color="auto"/>
            </w:tcBorders>
            <w:shd w:val="clear" w:color="auto" w:fill="auto"/>
            <w:noWrap/>
            <w:hideMark/>
          </w:tcPr>
          <w:p w14:paraId="6B86B1D5"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-0.22%</w:t>
            </w:r>
          </w:p>
        </w:tc>
        <w:tc>
          <w:tcPr>
            <w:tcW w:w="992" w:type="dxa"/>
            <w:tcBorders>
              <w:top w:val="single" w:sz="4" w:space="0" w:color="auto"/>
            </w:tcBorders>
            <w:shd w:val="clear" w:color="auto" w:fill="auto"/>
            <w:noWrap/>
            <w:hideMark/>
          </w:tcPr>
          <w:p w14:paraId="29611DC2"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-0.18%</w:t>
            </w:r>
          </w:p>
        </w:tc>
        <w:tc>
          <w:tcPr>
            <w:tcW w:w="0" w:type="dxa"/>
            <w:tcBorders>
              <w:top w:val="single" w:sz="4" w:space="0" w:color="auto"/>
            </w:tcBorders>
            <w:shd w:val="clear" w:color="auto" w:fill="auto"/>
            <w:noWrap/>
            <w:hideMark/>
          </w:tcPr>
          <w:p w14:paraId="0DBF6C2D"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-0.33%</w:t>
            </w:r>
          </w:p>
        </w:tc>
      </w:tr>
      <w:tr w:rsidR="004617F2" w:rsidRPr="00EF1850" w14:paraId="7A04AD44"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09A4FFD0"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19F69573"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ADL-intra-IC</w:t>
            </w:r>
          </w:p>
        </w:tc>
        <w:tc>
          <w:tcPr>
            <w:tcW w:w="1231" w:type="dxa"/>
            <w:shd w:val="clear" w:color="auto" w:fill="auto"/>
            <w:noWrap/>
            <w:hideMark/>
          </w:tcPr>
          <w:p w14:paraId="23D009D0"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w:t>
            </w:r>
          </w:p>
        </w:tc>
        <w:tc>
          <w:tcPr>
            <w:tcW w:w="1179" w:type="dxa"/>
            <w:shd w:val="clear" w:color="auto" w:fill="auto"/>
            <w:noWrap/>
            <w:hideMark/>
          </w:tcPr>
          <w:p w14:paraId="7F152A67"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0.86%</w:t>
            </w:r>
          </w:p>
        </w:tc>
        <w:tc>
          <w:tcPr>
            <w:tcW w:w="1134" w:type="dxa"/>
            <w:shd w:val="clear" w:color="auto" w:fill="auto"/>
            <w:noWrap/>
            <w:hideMark/>
          </w:tcPr>
          <w:p w14:paraId="6A08BA4F"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-0.18%</w:t>
            </w:r>
          </w:p>
        </w:tc>
        <w:tc>
          <w:tcPr>
            <w:tcW w:w="992" w:type="dxa"/>
            <w:shd w:val="clear" w:color="auto" w:fill="auto"/>
            <w:noWrap/>
            <w:hideMark/>
          </w:tcPr>
          <w:p w14:paraId="6BE06381"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-0.45%</w:t>
            </w:r>
          </w:p>
        </w:tc>
        <w:tc>
          <w:tcPr>
            <w:tcW w:w="0" w:type="dxa"/>
            <w:shd w:val="clear" w:color="auto" w:fill="auto"/>
            <w:noWrap/>
            <w:hideMark/>
          </w:tcPr>
          <w:p w14:paraId="1A5640E7"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-0.36%</w:t>
            </w:r>
          </w:p>
        </w:tc>
      </w:tr>
      <w:tr w:rsidR="004617F2" w:rsidRPr="00EF1850" w14:paraId="29DBDA0C"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2077F142"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346F25A7"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ADL-own-EWC</w:t>
            </w:r>
          </w:p>
        </w:tc>
        <w:tc>
          <w:tcPr>
            <w:tcW w:w="1231" w:type="dxa"/>
            <w:shd w:val="clear" w:color="auto" w:fill="auto"/>
            <w:noWrap/>
            <w:hideMark/>
          </w:tcPr>
          <w:p w14:paraId="270445BF"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w:t>
            </w:r>
          </w:p>
        </w:tc>
        <w:tc>
          <w:tcPr>
            <w:tcW w:w="1179" w:type="dxa"/>
            <w:shd w:val="clear" w:color="auto" w:fill="auto"/>
            <w:noWrap/>
            <w:hideMark/>
          </w:tcPr>
          <w:p w14:paraId="69F46E33"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-0.52%</w:t>
            </w:r>
          </w:p>
        </w:tc>
        <w:tc>
          <w:tcPr>
            <w:tcW w:w="1134" w:type="dxa"/>
            <w:shd w:val="clear" w:color="auto" w:fill="auto"/>
            <w:noWrap/>
            <w:hideMark/>
          </w:tcPr>
          <w:p w14:paraId="6134951C"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-0.31%</w:t>
            </w:r>
          </w:p>
        </w:tc>
        <w:tc>
          <w:tcPr>
            <w:tcW w:w="992" w:type="dxa"/>
            <w:shd w:val="clear" w:color="auto" w:fill="auto"/>
            <w:noWrap/>
            <w:hideMark/>
          </w:tcPr>
          <w:p w14:paraId="3949334E"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-0.17%</w:t>
            </w:r>
          </w:p>
        </w:tc>
        <w:tc>
          <w:tcPr>
            <w:tcW w:w="0" w:type="dxa"/>
            <w:shd w:val="clear" w:color="auto" w:fill="auto"/>
            <w:noWrap/>
            <w:hideMark/>
          </w:tcPr>
          <w:p w14:paraId="484212E6"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-0.42%</w:t>
            </w:r>
          </w:p>
        </w:tc>
      </w:tr>
      <w:tr w:rsidR="004617F2" w:rsidRPr="00EF1850" w14:paraId="5C08E8DB"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7248C5B0"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6CD4EE24"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ADL-own-IC</w:t>
            </w:r>
          </w:p>
        </w:tc>
        <w:tc>
          <w:tcPr>
            <w:tcW w:w="1231" w:type="dxa"/>
            <w:shd w:val="clear" w:color="auto" w:fill="auto"/>
            <w:noWrap/>
            <w:hideMark/>
          </w:tcPr>
          <w:p w14:paraId="3FC0C900"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w:t>
            </w:r>
          </w:p>
        </w:tc>
        <w:tc>
          <w:tcPr>
            <w:tcW w:w="1179" w:type="dxa"/>
            <w:shd w:val="clear" w:color="auto" w:fill="auto"/>
            <w:noWrap/>
            <w:hideMark/>
          </w:tcPr>
          <w:p w14:paraId="61EBCA75"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3.00%</w:t>
            </w:r>
          </w:p>
        </w:tc>
        <w:tc>
          <w:tcPr>
            <w:tcW w:w="1134" w:type="dxa"/>
            <w:shd w:val="clear" w:color="auto" w:fill="auto"/>
            <w:noWrap/>
            <w:hideMark/>
          </w:tcPr>
          <w:p w14:paraId="2DC2D2F5"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-0.15%</w:t>
            </w:r>
          </w:p>
        </w:tc>
        <w:tc>
          <w:tcPr>
            <w:tcW w:w="992" w:type="dxa"/>
            <w:shd w:val="clear" w:color="auto" w:fill="auto"/>
            <w:noWrap/>
            <w:hideMark/>
          </w:tcPr>
          <w:p w14:paraId="2623BC6D"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-0.52%</w:t>
            </w:r>
          </w:p>
        </w:tc>
        <w:tc>
          <w:tcPr>
            <w:tcW w:w="0" w:type="dxa"/>
            <w:shd w:val="clear" w:color="auto" w:fill="auto"/>
            <w:noWrap/>
            <w:hideMark/>
          </w:tcPr>
          <w:p w14:paraId="440056A6"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-0.32%</w:t>
            </w:r>
          </w:p>
        </w:tc>
      </w:tr>
      <w:tr w:rsidR="004617F2" w:rsidRPr="00EF1850" w14:paraId="36E3ECF0"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5CDA0F7F"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3491513B"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w:t>
            </w:r>
          </w:p>
        </w:tc>
        <w:tc>
          <w:tcPr>
            <w:tcW w:w="1231" w:type="dxa"/>
            <w:shd w:val="clear" w:color="auto" w:fill="auto"/>
            <w:noWrap/>
            <w:hideMark/>
          </w:tcPr>
          <w:p w14:paraId="45E612F5"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w:t>
            </w:r>
          </w:p>
        </w:tc>
        <w:tc>
          <w:tcPr>
            <w:tcW w:w="1179" w:type="dxa"/>
            <w:shd w:val="clear" w:color="auto" w:fill="auto"/>
            <w:noWrap/>
            <w:hideMark/>
          </w:tcPr>
          <w:p w14:paraId="267228A2"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-2.02%</w:t>
            </w:r>
          </w:p>
        </w:tc>
        <w:tc>
          <w:tcPr>
            <w:tcW w:w="1134" w:type="dxa"/>
            <w:shd w:val="clear" w:color="auto" w:fill="auto"/>
            <w:noWrap/>
            <w:hideMark/>
          </w:tcPr>
          <w:p w14:paraId="048D8A59"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-0.75%</w:t>
            </w:r>
          </w:p>
        </w:tc>
        <w:tc>
          <w:tcPr>
            <w:tcW w:w="992" w:type="dxa"/>
            <w:shd w:val="clear" w:color="auto" w:fill="auto"/>
            <w:noWrap/>
            <w:hideMark/>
          </w:tcPr>
          <w:p w14:paraId="4501345A"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-0.30%</w:t>
            </w:r>
          </w:p>
        </w:tc>
        <w:tc>
          <w:tcPr>
            <w:tcW w:w="0" w:type="dxa"/>
            <w:shd w:val="clear" w:color="auto" w:fill="auto"/>
            <w:noWrap/>
            <w:hideMark/>
          </w:tcPr>
          <w:p w14:paraId="5A422720"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-0.86%</w:t>
            </w:r>
          </w:p>
        </w:tc>
      </w:tr>
      <w:tr w:rsidR="004617F2" w:rsidRPr="00EF1850" w14:paraId="37796271"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610585C2"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2BE943C3"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ADL-own-EWC</w:t>
            </w:r>
          </w:p>
        </w:tc>
        <w:tc>
          <w:tcPr>
            <w:tcW w:w="1231" w:type="dxa"/>
            <w:shd w:val="clear" w:color="auto" w:fill="auto"/>
            <w:noWrap/>
            <w:hideMark/>
          </w:tcPr>
          <w:p w14:paraId="2ED952FA"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Base-lift</w:t>
            </w:r>
          </w:p>
        </w:tc>
        <w:tc>
          <w:tcPr>
            <w:tcW w:w="1179" w:type="dxa"/>
            <w:shd w:val="clear" w:color="auto" w:fill="auto"/>
            <w:noWrap/>
            <w:hideMark/>
          </w:tcPr>
          <w:p w14:paraId="62511111"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-31.61%</w:t>
            </w:r>
          </w:p>
        </w:tc>
        <w:tc>
          <w:tcPr>
            <w:tcW w:w="1134" w:type="dxa"/>
            <w:shd w:val="clear" w:color="auto" w:fill="auto"/>
            <w:noWrap/>
            <w:hideMark/>
          </w:tcPr>
          <w:p w14:paraId="5B08A79E"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-13.40%</w:t>
            </w:r>
          </w:p>
        </w:tc>
        <w:tc>
          <w:tcPr>
            <w:tcW w:w="992" w:type="dxa"/>
            <w:shd w:val="clear" w:color="auto" w:fill="auto"/>
            <w:noWrap/>
            <w:hideMark/>
          </w:tcPr>
          <w:p w14:paraId="76134E8F"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-10.22%</w:t>
            </w:r>
          </w:p>
        </w:tc>
        <w:tc>
          <w:tcPr>
            <w:tcW w:w="0" w:type="dxa"/>
            <w:shd w:val="clear" w:color="auto" w:fill="auto"/>
            <w:noWrap/>
            <w:hideMark/>
          </w:tcPr>
          <w:p w14:paraId="5DB9AEF2"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-12.36%</w:t>
            </w:r>
          </w:p>
        </w:tc>
      </w:tr>
      <w:tr w:rsidR="004617F2" w:rsidRPr="00EF1850" w14:paraId="543C392D"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46C24B70"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26D4DEFB"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ADL-own-IC</w:t>
            </w:r>
          </w:p>
        </w:tc>
        <w:tc>
          <w:tcPr>
            <w:tcW w:w="1231" w:type="dxa"/>
            <w:shd w:val="clear" w:color="auto" w:fill="auto"/>
            <w:noWrap/>
            <w:hideMark/>
          </w:tcPr>
          <w:p w14:paraId="4F7B0E1C"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Base-lift</w:t>
            </w:r>
          </w:p>
        </w:tc>
        <w:tc>
          <w:tcPr>
            <w:tcW w:w="1179" w:type="dxa"/>
            <w:shd w:val="clear" w:color="auto" w:fill="auto"/>
            <w:noWrap/>
            <w:hideMark/>
          </w:tcPr>
          <w:p w14:paraId="3ED93A96"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-29.20%</w:t>
            </w:r>
          </w:p>
        </w:tc>
        <w:tc>
          <w:tcPr>
            <w:tcW w:w="1134" w:type="dxa"/>
            <w:shd w:val="clear" w:color="auto" w:fill="auto"/>
            <w:noWrap/>
            <w:hideMark/>
          </w:tcPr>
          <w:p w14:paraId="2EA97458"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-13.26%</w:t>
            </w:r>
          </w:p>
        </w:tc>
        <w:tc>
          <w:tcPr>
            <w:tcW w:w="992" w:type="dxa"/>
            <w:shd w:val="clear" w:color="auto" w:fill="auto"/>
            <w:noWrap/>
            <w:hideMark/>
          </w:tcPr>
          <w:p w14:paraId="35E1245E"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-10.53%</w:t>
            </w:r>
          </w:p>
        </w:tc>
        <w:tc>
          <w:tcPr>
            <w:tcW w:w="0" w:type="dxa"/>
            <w:shd w:val="clear" w:color="auto" w:fill="auto"/>
            <w:noWrap/>
            <w:hideMark/>
          </w:tcPr>
          <w:p w14:paraId="193D002B"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-12.27%</w:t>
            </w:r>
          </w:p>
        </w:tc>
      </w:tr>
      <w:tr w:rsidR="004617F2" w:rsidRPr="00EF1850" w14:paraId="151CC2F8"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256A5F19"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7CCEFD32"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ADL-intra-EWC</w:t>
            </w:r>
          </w:p>
        </w:tc>
        <w:tc>
          <w:tcPr>
            <w:tcW w:w="1231" w:type="dxa"/>
            <w:shd w:val="clear" w:color="auto" w:fill="auto"/>
            <w:noWrap/>
            <w:hideMark/>
          </w:tcPr>
          <w:p w14:paraId="2BD4736E"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Base-lift</w:t>
            </w:r>
          </w:p>
        </w:tc>
        <w:tc>
          <w:tcPr>
            <w:tcW w:w="1179" w:type="dxa"/>
            <w:shd w:val="clear" w:color="auto" w:fill="auto"/>
            <w:noWrap/>
            <w:hideMark/>
          </w:tcPr>
          <w:p w14:paraId="105D1E01"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-33.03%</w:t>
            </w:r>
          </w:p>
        </w:tc>
        <w:tc>
          <w:tcPr>
            <w:tcW w:w="1134" w:type="dxa"/>
            <w:shd w:val="clear" w:color="auto" w:fill="auto"/>
            <w:noWrap/>
            <w:hideMark/>
          </w:tcPr>
          <w:p w14:paraId="5F54B413"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-13.97%</w:t>
            </w:r>
          </w:p>
        </w:tc>
        <w:tc>
          <w:tcPr>
            <w:tcW w:w="992" w:type="dxa"/>
            <w:shd w:val="clear" w:color="auto" w:fill="auto"/>
            <w:noWrap/>
            <w:hideMark/>
          </w:tcPr>
          <w:p w14:paraId="4F8D2115"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-10.49%</w:t>
            </w:r>
          </w:p>
        </w:tc>
        <w:tc>
          <w:tcPr>
            <w:tcW w:w="0" w:type="dxa"/>
            <w:shd w:val="clear" w:color="auto" w:fill="auto"/>
            <w:noWrap/>
            <w:hideMark/>
          </w:tcPr>
          <w:p w14:paraId="743AF6D8"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-13.04%</w:t>
            </w:r>
          </w:p>
        </w:tc>
      </w:tr>
      <w:tr w:rsidR="004617F2" w:rsidRPr="00EF1850" w14:paraId="304677E8"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0B70595F"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70214A9B"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ADL-intra-IC</w:t>
            </w:r>
          </w:p>
        </w:tc>
        <w:tc>
          <w:tcPr>
            <w:tcW w:w="1231" w:type="dxa"/>
            <w:shd w:val="clear" w:color="auto" w:fill="auto"/>
            <w:noWrap/>
            <w:hideMark/>
          </w:tcPr>
          <w:p w14:paraId="483805E2"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Base-lift</w:t>
            </w:r>
          </w:p>
        </w:tc>
        <w:tc>
          <w:tcPr>
            <w:tcW w:w="1179" w:type="dxa"/>
            <w:shd w:val="clear" w:color="auto" w:fill="auto"/>
            <w:noWrap/>
            <w:hideMark/>
          </w:tcPr>
          <w:p w14:paraId="28468665"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-32.07%</w:t>
            </w:r>
          </w:p>
        </w:tc>
        <w:tc>
          <w:tcPr>
            <w:tcW w:w="1134" w:type="dxa"/>
            <w:shd w:val="clear" w:color="auto" w:fill="auto"/>
            <w:noWrap/>
            <w:hideMark/>
          </w:tcPr>
          <w:p w14:paraId="349E9B9F"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-13.94%</w:t>
            </w:r>
          </w:p>
        </w:tc>
        <w:tc>
          <w:tcPr>
            <w:tcW w:w="992" w:type="dxa"/>
            <w:shd w:val="clear" w:color="auto" w:fill="auto"/>
            <w:noWrap/>
            <w:hideMark/>
          </w:tcPr>
          <w:p w14:paraId="43C4EED0"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-10.74%</w:t>
            </w:r>
          </w:p>
        </w:tc>
        <w:tc>
          <w:tcPr>
            <w:tcW w:w="0" w:type="dxa"/>
            <w:shd w:val="clear" w:color="auto" w:fill="auto"/>
            <w:noWrap/>
            <w:hideMark/>
          </w:tcPr>
          <w:p w14:paraId="750A8969"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-13.06%</w:t>
            </w:r>
          </w:p>
        </w:tc>
      </w:tr>
      <w:tr w:rsidR="004617F2" w:rsidRPr="00EF1850" w14:paraId="5A656846"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tcBorders>
              <w:bottom w:val="single" w:sz="4" w:space="0" w:color="auto"/>
            </w:tcBorders>
            <w:shd w:val="clear" w:color="auto" w:fill="auto"/>
            <w:noWrap/>
            <w:hideMark/>
          </w:tcPr>
          <w:p w14:paraId="1A72D560" w14:textId="77777777" w:rsidR="004617F2" w:rsidRPr="00EF1850"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EF1850">
              <w:rPr>
                <w:rFonts w:eastAsia="Times New Roman" w:cs="Times New Roman"/>
                <w:b w:val="0"/>
                <w:color w:val="000000" w:themeColor="text1"/>
                <w:sz w:val="22"/>
              </w:rPr>
              <w:t> </w:t>
            </w:r>
          </w:p>
        </w:tc>
        <w:tc>
          <w:tcPr>
            <w:tcW w:w="1873" w:type="dxa"/>
            <w:tcBorders>
              <w:bottom w:val="single" w:sz="4" w:space="0" w:color="auto"/>
            </w:tcBorders>
            <w:shd w:val="clear" w:color="auto" w:fill="auto"/>
            <w:hideMark/>
          </w:tcPr>
          <w:p w14:paraId="42709266"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ADL-EWC-IC</w:t>
            </w:r>
          </w:p>
        </w:tc>
        <w:tc>
          <w:tcPr>
            <w:tcW w:w="1231" w:type="dxa"/>
            <w:tcBorders>
              <w:bottom w:val="single" w:sz="4" w:space="0" w:color="auto"/>
            </w:tcBorders>
            <w:shd w:val="clear" w:color="auto" w:fill="auto"/>
            <w:noWrap/>
            <w:hideMark/>
          </w:tcPr>
          <w:p w14:paraId="73AD3AAD"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Base-lift</w:t>
            </w:r>
          </w:p>
        </w:tc>
        <w:tc>
          <w:tcPr>
            <w:tcW w:w="1179" w:type="dxa"/>
            <w:tcBorders>
              <w:bottom w:val="single" w:sz="4" w:space="0" w:color="auto"/>
            </w:tcBorders>
            <w:shd w:val="clear" w:color="auto" w:fill="auto"/>
            <w:noWrap/>
            <w:hideMark/>
          </w:tcPr>
          <w:p w14:paraId="57B10711"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-33.27%</w:t>
            </w:r>
          </w:p>
        </w:tc>
        <w:tc>
          <w:tcPr>
            <w:tcW w:w="1134" w:type="dxa"/>
            <w:tcBorders>
              <w:bottom w:val="single" w:sz="4" w:space="0" w:color="auto"/>
            </w:tcBorders>
            <w:shd w:val="clear" w:color="auto" w:fill="auto"/>
            <w:noWrap/>
            <w:hideMark/>
          </w:tcPr>
          <w:p w14:paraId="3D68F9B5"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-14.02%</w:t>
            </w:r>
          </w:p>
        </w:tc>
        <w:tc>
          <w:tcPr>
            <w:tcW w:w="992" w:type="dxa"/>
            <w:tcBorders>
              <w:bottom w:val="single" w:sz="4" w:space="0" w:color="auto"/>
            </w:tcBorders>
            <w:shd w:val="clear" w:color="auto" w:fill="auto"/>
            <w:noWrap/>
            <w:hideMark/>
          </w:tcPr>
          <w:p w14:paraId="7F40691F"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-11.09%</w:t>
            </w:r>
          </w:p>
        </w:tc>
        <w:tc>
          <w:tcPr>
            <w:tcW w:w="0" w:type="dxa"/>
            <w:tcBorders>
              <w:bottom w:val="single" w:sz="4" w:space="0" w:color="auto"/>
            </w:tcBorders>
            <w:shd w:val="clear" w:color="auto" w:fill="auto"/>
            <w:noWrap/>
            <w:hideMark/>
          </w:tcPr>
          <w:p w14:paraId="650DB854"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-13.32%</w:t>
            </w:r>
          </w:p>
        </w:tc>
      </w:tr>
      <w:tr w:rsidR="004617F2" w:rsidRPr="00EF1850" w14:paraId="2AB02054"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val="restart"/>
            <w:tcBorders>
              <w:top w:val="single" w:sz="4" w:space="0" w:color="auto"/>
            </w:tcBorders>
            <w:shd w:val="clear" w:color="auto" w:fill="auto"/>
            <w:noWrap/>
            <w:hideMark/>
          </w:tcPr>
          <w:p w14:paraId="7F5E25A2" w14:textId="77777777" w:rsidR="004617F2" w:rsidRPr="00EF1850"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EF1850">
              <w:rPr>
                <w:rFonts w:eastAsia="Times New Roman" w:cs="Times New Roman"/>
                <w:b w:val="0"/>
                <w:color w:val="000000" w:themeColor="text1"/>
                <w:sz w:val="22"/>
              </w:rPr>
              <w:t>h=4</w:t>
            </w:r>
          </w:p>
        </w:tc>
        <w:tc>
          <w:tcPr>
            <w:tcW w:w="1873" w:type="dxa"/>
            <w:tcBorders>
              <w:top w:val="single" w:sz="4" w:space="0" w:color="auto"/>
            </w:tcBorders>
            <w:shd w:val="clear" w:color="auto" w:fill="auto"/>
            <w:noWrap/>
            <w:hideMark/>
          </w:tcPr>
          <w:p w14:paraId="59D6C0BF"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ADL-intra-EWC</w:t>
            </w:r>
          </w:p>
        </w:tc>
        <w:tc>
          <w:tcPr>
            <w:tcW w:w="1231" w:type="dxa"/>
            <w:tcBorders>
              <w:top w:val="single" w:sz="4" w:space="0" w:color="auto"/>
            </w:tcBorders>
            <w:shd w:val="clear" w:color="auto" w:fill="auto"/>
            <w:noWrap/>
            <w:hideMark/>
          </w:tcPr>
          <w:p w14:paraId="1EAD33D5"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w:t>
            </w:r>
          </w:p>
        </w:tc>
        <w:tc>
          <w:tcPr>
            <w:tcW w:w="1179" w:type="dxa"/>
            <w:tcBorders>
              <w:top w:val="single" w:sz="4" w:space="0" w:color="auto"/>
            </w:tcBorders>
            <w:shd w:val="clear" w:color="auto" w:fill="auto"/>
            <w:noWrap/>
            <w:hideMark/>
          </w:tcPr>
          <w:p w14:paraId="75AA410D"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-0.54%</w:t>
            </w:r>
          </w:p>
        </w:tc>
        <w:tc>
          <w:tcPr>
            <w:tcW w:w="1134" w:type="dxa"/>
            <w:tcBorders>
              <w:top w:val="single" w:sz="4" w:space="0" w:color="auto"/>
            </w:tcBorders>
            <w:shd w:val="clear" w:color="auto" w:fill="auto"/>
            <w:noWrap/>
            <w:hideMark/>
          </w:tcPr>
          <w:p w14:paraId="1F8E854A"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-0.34%</w:t>
            </w:r>
          </w:p>
        </w:tc>
        <w:tc>
          <w:tcPr>
            <w:tcW w:w="992" w:type="dxa"/>
            <w:tcBorders>
              <w:top w:val="single" w:sz="4" w:space="0" w:color="auto"/>
            </w:tcBorders>
            <w:shd w:val="clear" w:color="auto" w:fill="auto"/>
            <w:noWrap/>
            <w:hideMark/>
          </w:tcPr>
          <w:p w14:paraId="399C1B36"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-0.26%</w:t>
            </w:r>
          </w:p>
        </w:tc>
        <w:tc>
          <w:tcPr>
            <w:tcW w:w="0" w:type="dxa"/>
            <w:tcBorders>
              <w:top w:val="single" w:sz="4" w:space="0" w:color="auto"/>
            </w:tcBorders>
            <w:shd w:val="clear" w:color="auto" w:fill="auto"/>
            <w:noWrap/>
            <w:hideMark/>
          </w:tcPr>
          <w:p w14:paraId="34CCAA5A"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-0.46%</w:t>
            </w:r>
          </w:p>
        </w:tc>
      </w:tr>
      <w:tr w:rsidR="004617F2" w:rsidRPr="00EF1850" w14:paraId="5FDC258F"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41D503FE"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2406FA12"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ADL-intra-IC</w:t>
            </w:r>
          </w:p>
        </w:tc>
        <w:tc>
          <w:tcPr>
            <w:tcW w:w="1231" w:type="dxa"/>
            <w:shd w:val="clear" w:color="auto" w:fill="auto"/>
            <w:noWrap/>
            <w:hideMark/>
          </w:tcPr>
          <w:p w14:paraId="3AB4535D"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w:t>
            </w:r>
          </w:p>
        </w:tc>
        <w:tc>
          <w:tcPr>
            <w:tcW w:w="1179" w:type="dxa"/>
            <w:shd w:val="clear" w:color="auto" w:fill="auto"/>
            <w:noWrap/>
            <w:hideMark/>
          </w:tcPr>
          <w:p w14:paraId="32EEF3EC"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1.96%</w:t>
            </w:r>
          </w:p>
        </w:tc>
        <w:tc>
          <w:tcPr>
            <w:tcW w:w="1134" w:type="dxa"/>
            <w:shd w:val="clear" w:color="auto" w:fill="auto"/>
            <w:noWrap/>
            <w:hideMark/>
          </w:tcPr>
          <w:p w14:paraId="1410761C"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-0.49%</w:t>
            </w:r>
          </w:p>
        </w:tc>
        <w:tc>
          <w:tcPr>
            <w:tcW w:w="992" w:type="dxa"/>
            <w:shd w:val="clear" w:color="auto" w:fill="auto"/>
            <w:noWrap/>
            <w:hideMark/>
          </w:tcPr>
          <w:p w14:paraId="568FCDB0"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-0.97%</w:t>
            </w:r>
          </w:p>
        </w:tc>
        <w:tc>
          <w:tcPr>
            <w:tcW w:w="0" w:type="dxa"/>
            <w:shd w:val="clear" w:color="auto" w:fill="auto"/>
            <w:noWrap/>
            <w:hideMark/>
          </w:tcPr>
          <w:p w14:paraId="65D2B7A5"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-0.72%</w:t>
            </w:r>
          </w:p>
        </w:tc>
      </w:tr>
      <w:tr w:rsidR="004617F2" w:rsidRPr="00EF1850" w14:paraId="2DC1B2BF"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B99B904"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735B8EAA"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ADL-own-EWC</w:t>
            </w:r>
          </w:p>
        </w:tc>
        <w:tc>
          <w:tcPr>
            <w:tcW w:w="1231" w:type="dxa"/>
            <w:shd w:val="clear" w:color="auto" w:fill="auto"/>
            <w:noWrap/>
            <w:hideMark/>
          </w:tcPr>
          <w:p w14:paraId="1A7D0326"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w:t>
            </w:r>
          </w:p>
        </w:tc>
        <w:tc>
          <w:tcPr>
            <w:tcW w:w="1179" w:type="dxa"/>
            <w:shd w:val="clear" w:color="auto" w:fill="auto"/>
            <w:noWrap/>
            <w:hideMark/>
          </w:tcPr>
          <w:p w14:paraId="48EE9827"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-0.54%</w:t>
            </w:r>
          </w:p>
        </w:tc>
        <w:tc>
          <w:tcPr>
            <w:tcW w:w="1134" w:type="dxa"/>
            <w:shd w:val="clear" w:color="auto" w:fill="auto"/>
            <w:noWrap/>
            <w:hideMark/>
          </w:tcPr>
          <w:p w14:paraId="044FF7B9"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-0.34%</w:t>
            </w:r>
          </w:p>
        </w:tc>
        <w:tc>
          <w:tcPr>
            <w:tcW w:w="992" w:type="dxa"/>
            <w:shd w:val="clear" w:color="auto" w:fill="auto"/>
            <w:noWrap/>
            <w:hideMark/>
          </w:tcPr>
          <w:p w14:paraId="0ADF28BC"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-0.26%</w:t>
            </w:r>
          </w:p>
        </w:tc>
        <w:tc>
          <w:tcPr>
            <w:tcW w:w="0" w:type="dxa"/>
            <w:shd w:val="clear" w:color="auto" w:fill="auto"/>
            <w:noWrap/>
            <w:hideMark/>
          </w:tcPr>
          <w:p w14:paraId="2E2A7470"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-0.46%</w:t>
            </w:r>
          </w:p>
        </w:tc>
      </w:tr>
      <w:tr w:rsidR="004617F2" w:rsidRPr="00EF1850" w14:paraId="3AF2E69C"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7AF31CDB"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5BA6E4BC"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ADL-own-IC</w:t>
            </w:r>
          </w:p>
        </w:tc>
        <w:tc>
          <w:tcPr>
            <w:tcW w:w="1231" w:type="dxa"/>
            <w:shd w:val="clear" w:color="auto" w:fill="auto"/>
            <w:noWrap/>
            <w:hideMark/>
          </w:tcPr>
          <w:p w14:paraId="2CA1DEC8"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w:t>
            </w:r>
          </w:p>
        </w:tc>
        <w:tc>
          <w:tcPr>
            <w:tcW w:w="1179" w:type="dxa"/>
            <w:shd w:val="clear" w:color="auto" w:fill="auto"/>
            <w:noWrap/>
            <w:hideMark/>
          </w:tcPr>
          <w:p w14:paraId="58EC7A5E"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1.96%</w:t>
            </w:r>
          </w:p>
        </w:tc>
        <w:tc>
          <w:tcPr>
            <w:tcW w:w="1134" w:type="dxa"/>
            <w:shd w:val="clear" w:color="auto" w:fill="auto"/>
            <w:noWrap/>
            <w:hideMark/>
          </w:tcPr>
          <w:p w14:paraId="031F4E94"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-0.49%</w:t>
            </w:r>
          </w:p>
        </w:tc>
        <w:tc>
          <w:tcPr>
            <w:tcW w:w="992" w:type="dxa"/>
            <w:shd w:val="clear" w:color="auto" w:fill="auto"/>
            <w:noWrap/>
            <w:hideMark/>
          </w:tcPr>
          <w:p w14:paraId="631642DA"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-0.97%</w:t>
            </w:r>
          </w:p>
        </w:tc>
        <w:tc>
          <w:tcPr>
            <w:tcW w:w="0" w:type="dxa"/>
            <w:shd w:val="clear" w:color="auto" w:fill="auto"/>
            <w:noWrap/>
            <w:hideMark/>
          </w:tcPr>
          <w:p w14:paraId="680FA326"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-0.72%</w:t>
            </w:r>
          </w:p>
        </w:tc>
      </w:tr>
      <w:tr w:rsidR="004617F2" w:rsidRPr="00EF1850" w14:paraId="1B10FF3F"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385C78A"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0E44BCF2"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w:t>
            </w:r>
          </w:p>
        </w:tc>
        <w:tc>
          <w:tcPr>
            <w:tcW w:w="1231" w:type="dxa"/>
            <w:shd w:val="clear" w:color="auto" w:fill="auto"/>
            <w:noWrap/>
            <w:hideMark/>
          </w:tcPr>
          <w:p w14:paraId="7E115226"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w:t>
            </w:r>
          </w:p>
        </w:tc>
        <w:tc>
          <w:tcPr>
            <w:tcW w:w="1179" w:type="dxa"/>
            <w:shd w:val="clear" w:color="auto" w:fill="auto"/>
            <w:noWrap/>
            <w:hideMark/>
          </w:tcPr>
          <w:p w14:paraId="79896B85"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-3.03%</w:t>
            </w:r>
          </w:p>
        </w:tc>
        <w:tc>
          <w:tcPr>
            <w:tcW w:w="1134" w:type="dxa"/>
            <w:shd w:val="clear" w:color="auto" w:fill="auto"/>
            <w:noWrap/>
            <w:hideMark/>
          </w:tcPr>
          <w:p w14:paraId="27EEC6ED"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-0.84%</w:t>
            </w:r>
          </w:p>
        </w:tc>
        <w:tc>
          <w:tcPr>
            <w:tcW w:w="992" w:type="dxa"/>
            <w:shd w:val="clear" w:color="auto" w:fill="auto"/>
            <w:noWrap/>
            <w:hideMark/>
          </w:tcPr>
          <w:p w14:paraId="0E524472"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-0.57%</w:t>
            </w:r>
          </w:p>
        </w:tc>
        <w:tc>
          <w:tcPr>
            <w:tcW w:w="0" w:type="dxa"/>
            <w:shd w:val="clear" w:color="auto" w:fill="auto"/>
            <w:noWrap/>
            <w:hideMark/>
          </w:tcPr>
          <w:p w14:paraId="051894CC"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-1.13%</w:t>
            </w:r>
          </w:p>
        </w:tc>
      </w:tr>
      <w:tr w:rsidR="004617F2" w:rsidRPr="00EF1850" w14:paraId="7950BE90"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761CE302"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4D3DBCBC"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ADL-own-EWC</w:t>
            </w:r>
          </w:p>
        </w:tc>
        <w:tc>
          <w:tcPr>
            <w:tcW w:w="1231" w:type="dxa"/>
            <w:shd w:val="clear" w:color="auto" w:fill="auto"/>
            <w:noWrap/>
            <w:hideMark/>
          </w:tcPr>
          <w:p w14:paraId="547E5F9F"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Base-lift</w:t>
            </w:r>
          </w:p>
        </w:tc>
        <w:tc>
          <w:tcPr>
            <w:tcW w:w="1179" w:type="dxa"/>
            <w:shd w:val="clear" w:color="auto" w:fill="auto"/>
            <w:noWrap/>
            <w:hideMark/>
          </w:tcPr>
          <w:p w14:paraId="0F27431D"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-31.42%</w:t>
            </w:r>
          </w:p>
        </w:tc>
        <w:tc>
          <w:tcPr>
            <w:tcW w:w="1134" w:type="dxa"/>
            <w:shd w:val="clear" w:color="auto" w:fill="auto"/>
            <w:noWrap/>
            <w:hideMark/>
          </w:tcPr>
          <w:p w14:paraId="704655AC"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-12.82%</w:t>
            </w:r>
          </w:p>
        </w:tc>
        <w:tc>
          <w:tcPr>
            <w:tcW w:w="992" w:type="dxa"/>
            <w:shd w:val="clear" w:color="auto" w:fill="auto"/>
            <w:noWrap/>
            <w:hideMark/>
          </w:tcPr>
          <w:p w14:paraId="555192C8"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-9.62%</w:t>
            </w:r>
          </w:p>
        </w:tc>
        <w:tc>
          <w:tcPr>
            <w:tcW w:w="0" w:type="dxa"/>
            <w:shd w:val="clear" w:color="auto" w:fill="auto"/>
            <w:noWrap/>
            <w:hideMark/>
          </w:tcPr>
          <w:p w14:paraId="3578E0B1"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-9.97%</w:t>
            </w:r>
          </w:p>
        </w:tc>
      </w:tr>
      <w:tr w:rsidR="004617F2" w:rsidRPr="00EF1850" w14:paraId="035E59C4"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29AB9978"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372B4D83"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ADL-own-IC</w:t>
            </w:r>
          </w:p>
        </w:tc>
        <w:tc>
          <w:tcPr>
            <w:tcW w:w="1231" w:type="dxa"/>
            <w:shd w:val="clear" w:color="auto" w:fill="auto"/>
            <w:noWrap/>
            <w:hideMark/>
          </w:tcPr>
          <w:p w14:paraId="134967EB"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Base-lift</w:t>
            </w:r>
          </w:p>
        </w:tc>
        <w:tc>
          <w:tcPr>
            <w:tcW w:w="1179" w:type="dxa"/>
            <w:shd w:val="clear" w:color="auto" w:fill="auto"/>
            <w:noWrap/>
            <w:hideMark/>
          </w:tcPr>
          <w:p w14:paraId="0224673C"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-29.70%</w:t>
            </w:r>
          </w:p>
        </w:tc>
        <w:tc>
          <w:tcPr>
            <w:tcW w:w="1134" w:type="dxa"/>
            <w:shd w:val="clear" w:color="auto" w:fill="auto"/>
            <w:noWrap/>
            <w:hideMark/>
          </w:tcPr>
          <w:p w14:paraId="49991980"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-12.95%</w:t>
            </w:r>
          </w:p>
        </w:tc>
        <w:tc>
          <w:tcPr>
            <w:tcW w:w="992" w:type="dxa"/>
            <w:shd w:val="clear" w:color="auto" w:fill="auto"/>
            <w:noWrap/>
            <w:hideMark/>
          </w:tcPr>
          <w:p w14:paraId="11741FE4"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-10.25%</w:t>
            </w:r>
          </w:p>
        </w:tc>
        <w:tc>
          <w:tcPr>
            <w:tcW w:w="0" w:type="dxa"/>
            <w:shd w:val="clear" w:color="auto" w:fill="auto"/>
            <w:noWrap/>
            <w:hideMark/>
          </w:tcPr>
          <w:p w14:paraId="2EF836E2"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-10.21%</w:t>
            </w:r>
          </w:p>
        </w:tc>
      </w:tr>
      <w:tr w:rsidR="004617F2" w:rsidRPr="00EF1850" w14:paraId="725A9BD4"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55A669A0"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6C2F0C85"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ADL-intra-EWC</w:t>
            </w:r>
          </w:p>
        </w:tc>
        <w:tc>
          <w:tcPr>
            <w:tcW w:w="1231" w:type="dxa"/>
            <w:shd w:val="clear" w:color="auto" w:fill="auto"/>
            <w:noWrap/>
            <w:hideMark/>
          </w:tcPr>
          <w:p w14:paraId="64002BA5"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Base-lift</w:t>
            </w:r>
          </w:p>
        </w:tc>
        <w:tc>
          <w:tcPr>
            <w:tcW w:w="1179" w:type="dxa"/>
            <w:shd w:val="clear" w:color="auto" w:fill="auto"/>
            <w:noWrap/>
            <w:hideMark/>
          </w:tcPr>
          <w:p w14:paraId="75975758"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-33.47%</w:t>
            </w:r>
          </w:p>
        </w:tc>
        <w:tc>
          <w:tcPr>
            <w:tcW w:w="1134" w:type="dxa"/>
            <w:shd w:val="clear" w:color="auto" w:fill="auto"/>
            <w:noWrap/>
            <w:hideMark/>
          </w:tcPr>
          <w:p w14:paraId="49FEB538"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-13.45%</w:t>
            </w:r>
          </w:p>
        </w:tc>
        <w:tc>
          <w:tcPr>
            <w:tcW w:w="992" w:type="dxa"/>
            <w:shd w:val="clear" w:color="auto" w:fill="auto"/>
            <w:noWrap/>
            <w:hideMark/>
          </w:tcPr>
          <w:p w14:paraId="4B7AEEB3"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-10.07%</w:t>
            </w:r>
          </w:p>
        </w:tc>
        <w:tc>
          <w:tcPr>
            <w:tcW w:w="0" w:type="dxa"/>
            <w:shd w:val="clear" w:color="auto" w:fill="auto"/>
            <w:noWrap/>
            <w:hideMark/>
          </w:tcPr>
          <w:p w14:paraId="46241C33"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-10.88%</w:t>
            </w:r>
          </w:p>
        </w:tc>
      </w:tr>
      <w:tr w:rsidR="004617F2" w:rsidRPr="00EF1850" w14:paraId="0C58C382"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91902EA"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6F9177E3"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ADL-intra-IC</w:t>
            </w:r>
          </w:p>
        </w:tc>
        <w:tc>
          <w:tcPr>
            <w:tcW w:w="1231" w:type="dxa"/>
            <w:shd w:val="clear" w:color="auto" w:fill="auto"/>
            <w:noWrap/>
            <w:hideMark/>
          </w:tcPr>
          <w:p w14:paraId="3AB1381A"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Base-lift</w:t>
            </w:r>
          </w:p>
        </w:tc>
        <w:tc>
          <w:tcPr>
            <w:tcW w:w="1179" w:type="dxa"/>
            <w:shd w:val="clear" w:color="auto" w:fill="auto"/>
            <w:noWrap/>
            <w:hideMark/>
          </w:tcPr>
          <w:p w14:paraId="3BC20201"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-32.99%</w:t>
            </w:r>
          </w:p>
        </w:tc>
        <w:tc>
          <w:tcPr>
            <w:tcW w:w="1134" w:type="dxa"/>
            <w:shd w:val="clear" w:color="auto" w:fill="auto"/>
            <w:noWrap/>
            <w:hideMark/>
          </w:tcPr>
          <w:p w14:paraId="1CD3C1EC"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-13.66%</w:t>
            </w:r>
          </w:p>
        </w:tc>
        <w:tc>
          <w:tcPr>
            <w:tcW w:w="992" w:type="dxa"/>
            <w:shd w:val="clear" w:color="auto" w:fill="auto"/>
            <w:noWrap/>
            <w:hideMark/>
          </w:tcPr>
          <w:p w14:paraId="02C3413F"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-10.62%</w:t>
            </w:r>
          </w:p>
        </w:tc>
        <w:tc>
          <w:tcPr>
            <w:tcW w:w="0" w:type="dxa"/>
            <w:shd w:val="clear" w:color="auto" w:fill="auto"/>
            <w:noWrap/>
            <w:hideMark/>
          </w:tcPr>
          <w:p w14:paraId="17AABE71"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-11.21%</w:t>
            </w:r>
          </w:p>
        </w:tc>
      </w:tr>
      <w:tr w:rsidR="004617F2" w:rsidRPr="00EF1850" w14:paraId="40501740"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tcBorders>
              <w:bottom w:val="single" w:sz="4" w:space="0" w:color="auto"/>
            </w:tcBorders>
            <w:shd w:val="clear" w:color="auto" w:fill="auto"/>
            <w:noWrap/>
            <w:hideMark/>
          </w:tcPr>
          <w:p w14:paraId="4450FD29" w14:textId="77777777" w:rsidR="004617F2" w:rsidRPr="00EF1850"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EF1850">
              <w:rPr>
                <w:rFonts w:eastAsia="Times New Roman" w:cs="Times New Roman"/>
                <w:b w:val="0"/>
                <w:color w:val="000000" w:themeColor="text1"/>
                <w:sz w:val="22"/>
              </w:rPr>
              <w:t> </w:t>
            </w:r>
          </w:p>
        </w:tc>
        <w:tc>
          <w:tcPr>
            <w:tcW w:w="1873" w:type="dxa"/>
            <w:tcBorders>
              <w:bottom w:val="single" w:sz="4" w:space="0" w:color="auto"/>
            </w:tcBorders>
            <w:shd w:val="clear" w:color="auto" w:fill="auto"/>
            <w:hideMark/>
          </w:tcPr>
          <w:p w14:paraId="720CEACE"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ADL-EWC-IC</w:t>
            </w:r>
          </w:p>
        </w:tc>
        <w:tc>
          <w:tcPr>
            <w:tcW w:w="1231" w:type="dxa"/>
            <w:tcBorders>
              <w:bottom w:val="single" w:sz="4" w:space="0" w:color="auto"/>
            </w:tcBorders>
            <w:shd w:val="clear" w:color="auto" w:fill="auto"/>
            <w:noWrap/>
            <w:hideMark/>
          </w:tcPr>
          <w:p w14:paraId="7498C3AA"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Base-lift</w:t>
            </w:r>
          </w:p>
        </w:tc>
        <w:tc>
          <w:tcPr>
            <w:tcW w:w="1179" w:type="dxa"/>
            <w:tcBorders>
              <w:bottom w:val="single" w:sz="4" w:space="0" w:color="auto"/>
            </w:tcBorders>
            <w:shd w:val="clear" w:color="auto" w:fill="auto"/>
            <w:noWrap/>
            <w:hideMark/>
          </w:tcPr>
          <w:p w14:paraId="23974114"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-33.85%</w:t>
            </w:r>
          </w:p>
        </w:tc>
        <w:tc>
          <w:tcPr>
            <w:tcW w:w="1134" w:type="dxa"/>
            <w:tcBorders>
              <w:bottom w:val="single" w:sz="4" w:space="0" w:color="auto"/>
            </w:tcBorders>
            <w:shd w:val="clear" w:color="auto" w:fill="auto"/>
            <w:noWrap/>
            <w:hideMark/>
          </w:tcPr>
          <w:p w14:paraId="7CA85A87"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-13.70%</w:t>
            </w:r>
          </w:p>
        </w:tc>
        <w:tc>
          <w:tcPr>
            <w:tcW w:w="992" w:type="dxa"/>
            <w:tcBorders>
              <w:bottom w:val="single" w:sz="4" w:space="0" w:color="auto"/>
            </w:tcBorders>
            <w:shd w:val="clear" w:color="auto" w:fill="auto"/>
            <w:noWrap/>
            <w:hideMark/>
          </w:tcPr>
          <w:p w14:paraId="61A5EB12"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-10.88%</w:t>
            </w:r>
          </w:p>
        </w:tc>
        <w:tc>
          <w:tcPr>
            <w:tcW w:w="0" w:type="dxa"/>
            <w:tcBorders>
              <w:bottom w:val="single" w:sz="4" w:space="0" w:color="auto"/>
            </w:tcBorders>
            <w:shd w:val="clear" w:color="auto" w:fill="auto"/>
            <w:noWrap/>
            <w:hideMark/>
          </w:tcPr>
          <w:p w14:paraId="3537FF76"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-11.36%</w:t>
            </w:r>
          </w:p>
        </w:tc>
      </w:tr>
      <w:tr w:rsidR="004617F2" w:rsidRPr="00EF1850" w14:paraId="2732EA73"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val="restart"/>
            <w:tcBorders>
              <w:top w:val="single" w:sz="4" w:space="0" w:color="auto"/>
            </w:tcBorders>
            <w:shd w:val="clear" w:color="auto" w:fill="auto"/>
            <w:noWrap/>
            <w:hideMark/>
          </w:tcPr>
          <w:p w14:paraId="5B98D3BB" w14:textId="77777777" w:rsidR="004617F2" w:rsidRPr="00EF1850"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EF1850">
              <w:rPr>
                <w:rFonts w:eastAsia="Times New Roman" w:cs="Times New Roman"/>
                <w:b w:val="0"/>
                <w:color w:val="000000" w:themeColor="text1"/>
                <w:sz w:val="22"/>
              </w:rPr>
              <w:t>h=1</w:t>
            </w:r>
          </w:p>
        </w:tc>
        <w:tc>
          <w:tcPr>
            <w:tcW w:w="1873" w:type="dxa"/>
            <w:tcBorders>
              <w:top w:val="single" w:sz="4" w:space="0" w:color="auto"/>
            </w:tcBorders>
            <w:shd w:val="clear" w:color="auto" w:fill="auto"/>
            <w:noWrap/>
            <w:hideMark/>
          </w:tcPr>
          <w:p w14:paraId="10FF92D7"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ADL-intra-EWC</w:t>
            </w:r>
          </w:p>
        </w:tc>
        <w:tc>
          <w:tcPr>
            <w:tcW w:w="1231" w:type="dxa"/>
            <w:tcBorders>
              <w:top w:val="single" w:sz="4" w:space="0" w:color="auto"/>
            </w:tcBorders>
            <w:shd w:val="clear" w:color="auto" w:fill="auto"/>
            <w:noWrap/>
            <w:hideMark/>
          </w:tcPr>
          <w:p w14:paraId="37B0F6C8"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w:t>
            </w:r>
          </w:p>
        </w:tc>
        <w:tc>
          <w:tcPr>
            <w:tcW w:w="1179" w:type="dxa"/>
            <w:tcBorders>
              <w:top w:val="single" w:sz="4" w:space="0" w:color="auto"/>
            </w:tcBorders>
            <w:shd w:val="clear" w:color="auto" w:fill="auto"/>
            <w:noWrap/>
            <w:hideMark/>
          </w:tcPr>
          <w:p w14:paraId="1AF824BC"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-37.33%</w:t>
            </w:r>
          </w:p>
        </w:tc>
        <w:tc>
          <w:tcPr>
            <w:tcW w:w="1134" w:type="dxa"/>
            <w:tcBorders>
              <w:top w:val="single" w:sz="4" w:space="0" w:color="auto"/>
            </w:tcBorders>
            <w:shd w:val="clear" w:color="auto" w:fill="auto"/>
            <w:noWrap/>
            <w:hideMark/>
          </w:tcPr>
          <w:p w14:paraId="3CA5FE1D"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-13.17%</w:t>
            </w:r>
          </w:p>
        </w:tc>
        <w:tc>
          <w:tcPr>
            <w:tcW w:w="992" w:type="dxa"/>
            <w:tcBorders>
              <w:top w:val="single" w:sz="4" w:space="0" w:color="auto"/>
            </w:tcBorders>
            <w:shd w:val="clear" w:color="auto" w:fill="auto"/>
            <w:noWrap/>
            <w:hideMark/>
          </w:tcPr>
          <w:p w14:paraId="471272C1"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-10.04%</w:t>
            </w:r>
          </w:p>
        </w:tc>
        <w:tc>
          <w:tcPr>
            <w:tcW w:w="0" w:type="dxa"/>
            <w:tcBorders>
              <w:top w:val="single" w:sz="4" w:space="0" w:color="auto"/>
            </w:tcBorders>
            <w:shd w:val="clear" w:color="auto" w:fill="auto"/>
            <w:noWrap/>
            <w:hideMark/>
          </w:tcPr>
          <w:p w14:paraId="29C9363F"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-4.55%</w:t>
            </w:r>
          </w:p>
        </w:tc>
      </w:tr>
      <w:tr w:rsidR="004617F2" w:rsidRPr="00EF1850" w14:paraId="286EB6C1"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67591644"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5FB81C66"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ADL-intra-IC</w:t>
            </w:r>
          </w:p>
        </w:tc>
        <w:tc>
          <w:tcPr>
            <w:tcW w:w="1231" w:type="dxa"/>
            <w:shd w:val="clear" w:color="auto" w:fill="auto"/>
            <w:noWrap/>
            <w:hideMark/>
          </w:tcPr>
          <w:p w14:paraId="35264BE6"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w:t>
            </w:r>
          </w:p>
        </w:tc>
        <w:tc>
          <w:tcPr>
            <w:tcW w:w="1179" w:type="dxa"/>
            <w:shd w:val="clear" w:color="auto" w:fill="auto"/>
            <w:noWrap/>
            <w:hideMark/>
          </w:tcPr>
          <w:p w14:paraId="193A7E0A"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-37.63%</w:t>
            </w:r>
          </w:p>
        </w:tc>
        <w:tc>
          <w:tcPr>
            <w:tcW w:w="1134" w:type="dxa"/>
            <w:shd w:val="clear" w:color="auto" w:fill="auto"/>
            <w:noWrap/>
            <w:hideMark/>
          </w:tcPr>
          <w:p w14:paraId="7402040C"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-13.38%</w:t>
            </w:r>
          </w:p>
        </w:tc>
        <w:tc>
          <w:tcPr>
            <w:tcW w:w="992" w:type="dxa"/>
            <w:shd w:val="clear" w:color="auto" w:fill="auto"/>
            <w:noWrap/>
            <w:hideMark/>
          </w:tcPr>
          <w:p w14:paraId="0C6225F7"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-10.27%</w:t>
            </w:r>
          </w:p>
        </w:tc>
        <w:tc>
          <w:tcPr>
            <w:tcW w:w="0" w:type="dxa"/>
            <w:shd w:val="clear" w:color="auto" w:fill="auto"/>
            <w:noWrap/>
            <w:hideMark/>
          </w:tcPr>
          <w:p w14:paraId="2C5733E6"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-4.88%</w:t>
            </w:r>
          </w:p>
        </w:tc>
      </w:tr>
      <w:tr w:rsidR="004617F2" w:rsidRPr="00EF1850" w14:paraId="2427BFF6"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3A65C66E"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6D7A4C44"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ADL-own-EWC</w:t>
            </w:r>
          </w:p>
        </w:tc>
        <w:tc>
          <w:tcPr>
            <w:tcW w:w="1231" w:type="dxa"/>
            <w:shd w:val="clear" w:color="auto" w:fill="auto"/>
            <w:noWrap/>
            <w:hideMark/>
          </w:tcPr>
          <w:p w14:paraId="07CCB289"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w:t>
            </w:r>
          </w:p>
        </w:tc>
        <w:tc>
          <w:tcPr>
            <w:tcW w:w="1179" w:type="dxa"/>
            <w:shd w:val="clear" w:color="auto" w:fill="auto"/>
            <w:noWrap/>
            <w:hideMark/>
          </w:tcPr>
          <w:p w14:paraId="52E9DF8D"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-0.47%</w:t>
            </w:r>
          </w:p>
        </w:tc>
        <w:tc>
          <w:tcPr>
            <w:tcW w:w="1134" w:type="dxa"/>
            <w:shd w:val="clear" w:color="auto" w:fill="auto"/>
            <w:noWrap/>
            <w:hideMark/>
          </w:tcPr>
          <w:p w14:paraId="7131FD62"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-0.36%</w:t>
            </w:r>
          </w:p>
        </w:tc>
        <w:tc>
          <w:tcPr>
            <w:tcW w:w="992" w:type="dxa"/>
            <w:shd w:val="clear" w:color="auto" w:fill="auto"/>
            <w:noWrap/>
            <w:hideMark/>
          </w:tcPr>
          <w:p w14:paraId="25D29EA6"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-0.44%</w:t>
            </w:r>
          </w:p>
        </w:tc>
        <w:tc>
          <w:tcPr>
            <w:tcW w:w="0" w:type="dxa"/>
            <w:shd w:val="clear" w:color="auto" w:fill="auto"/>
            <w:noWrap/>
            <w:hideMark/>
          </w:tcPr>
          <w:p w14:paraId="1C1D1E7F"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-0.58%</w:t>
            </w:r>
          </w:p>
        </w:tc>
      </w:tr>
      <w:tr w:rsidR="004617F2" w:rsidRPr="00EF1850" w14:paraId="58E06C48"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23FC0155"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15CBDFDD"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ADL-own-IC</w:t>
            </w:r>
          </w:p>
        </w:tc>
        <w:tc>
          <w:tcPr>
            <w:tcW w:w="1231" w:type="dxa"/>
            <w:shd w:val="clear" w:color="auto" w:fill="auto"/>
            <w:noWrap/>
            <w:hideMark/>
          </w:tcPr>
          <w:p w14:paraId="4957EDC9"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w:t>
            </w:r>
          </w:p>
        </w:tc>
        <w:tc>
          <w:tcPr>
            <w:tcW w:w="1179" w:type="dxa"/>
            <w:shd w:val="clear" w:color="auto" w:fill="auto"/>
            <w:noWrap/>
            <w:hideMark/>
          </w:tcPr>
          <w:p w14:paraId="4D4A2351"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2.11%</w:t>
            </w:r>
          </w:p>
        </w:tc>
        <w:tc>
          <w:tcPr>
            <w:tcW w:w="1134" w:type="dxa"/>
            <w:shd w:val="clear" w:color="auto" w:fill="auto"/>
            <w:noWrap/>
            <w:hideMark/>
          </w:tcPr>
          <w:p w14:paraId="3039B876"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-0.80%</w:t>
            </w:r>
          </w:p>
        </w:tc>
        <w:tc>
          <w:tcPr>
            <w:tcW w:w="992" w:type="dxa"/>
            <w:shd w:val="clear" w:color="auto" w:fill="auto"/>
            <w:noWrap/>
            <w:hideMark/>
          </w:tcPr>
          <w:p w14:paraId="31665F22"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-1.22%</w:t>
            </w:r>
          </w:p>
        </w:tc>
        <w:tc>
          <w:tcPr>
            <w:tcW w:w="0" w:type="dxa"/>
            <w:shd w:val="clear" w:color="auto" w:fill="auto"/>
            <w:noWrap/>
            <w:hideMark/>
          </w:tcPr>
          <w:p w14:paraId="3F5C7424"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-1.80%</w:t>
            </w:r>
          </w:p>
        </w:tc>
      </w:tr>
      <w:tr w:rsidR="004617F2" w:rsidRPr="00EF1850" w14:paraId="64AE7705"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34A6F2E1"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03C06AB9"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w:t>
            </w:r>
          </w:p>
        </w:tc>
        <w:tc>
          <w:tcPr>
            <w:tcW w:w="1231" w:type="dxa"/>
            <w:shd w:val="clear" w:color="auto" w:fill="auto"/>
            <w:noWrap/>
            <w:hideMark/>
          </w:tcPr>
          <w:p w14:paraId="07CAEB8A"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w:t>
            </w:r>
          </w:p>
        </w:tc>
        <w:tc>
          <w:tcPr>
            <w:tcW w:w="1179" w:type="dxa"/>
            <w:shd w:val="clear" w:color="auto" w:fill="auto"/>
            <w:noWrap/>
            <w:hideMark/>
          </w:tcPr>
          <w:p w14:paraId="0EBAC6AE"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-6.01%</w:t>
            </w:r>
          </w:p>
        </w:tc>
        <w:tc>
          <w:tcPr>
            <w:tcW w:w="1134" w:type="dxa"/>
            <w:shd w:val="clear" w:color="auto" w:fill="auto"/>
            <w:noWrap/>
            <w:hideMark/>
          </w:tcPr>
          <w:p w14:paraId="2E64C7DF"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-1.10%</w:t>
            </w:r>
          </w:p>
        </w:tc>
        <w:tc>
          <w:tcPr>
            <w:tcW w:w="992" w:type="dxa"/>
            <w:shd w:val="clear" w:color="auto" w:fill="auto"/>
            <w:noWrap/>
            <w:hideMark/>
          </w:tcPr>
          <w:p w14:paraId="6B547480"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-0.51%</w:t>
            </w:r>
          </w:p>
        </w:tc>
        <w:tc>
          <w:tcPr>
            <w:tcW w:w="0" w:type="dxa"/>
            <w:shd w:val="clear" w:color="auto" w:fill="auto"/>
            <w:noWrap/>
            <w:hideMark/>
          </w:tcPr>
          <w:p w14:paraId="22063F13"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-2.03%</w:t>
            </w:r>
          </w:p>
        </w:tc>
      </w:tr>
      <w:tr w:rsidR="004617F2" w:rsidRPr="00EF1850" w14:paraId="1A7537F6"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418E0B9"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1971CDE2"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ADL-own-EWC</w:t>
            </w:r>
          </w:p>
        </w:tc>
        <w:tc>
          <w:tcPr>
            <w:tcW w:w="1231" w:type="dxa"/>
            <w:shd w:val="clear" w:color="auto" w:fill="auto"/>
            <w:noWrap/>
            <w:hideMark/>
          </w:tcPr>
          <w:p w14:paraId="3DF4252D"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Base-lift</w:t>
            </w:r>
          </w:p>
        </w:tc>
        <w:tc>
          <w:tcPr>
            <w:tcW w:w="1179" w:type="dxa"/>
            <w:shd w:val="clear" w:color="auto" w:fill="auto"/>
            <w:noWrap/>
            <w:hideMark/>
          </w:tcPr>
          <w:p w14:paraId="5A431387"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-33.64%</w:t>
            </w:r>
          </w:p>
        </w:tc>
        <w:tc>
          <w:tcPr>
            <w:tcW w:w="1134" w:type="dxa"/>
            <w:shd w:val="clear" w:color="auto" w:fill="auto"/>
            <w:noWrap/>
            <w:hideMark/>
          </w:tcPr>
          <w:p w14:paraId="5A50F643"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-12.52%</w:t>
            </w:r>
          </w:p>
        </w:tc>
        <w:tc>
          <w:tcPr>
            <w:tcW w:w="992" w:type="dxa"/>
            <w:shd w:val="clear" w:color="auto" w:fill="auto"/>
            <w:noWrap/>
            <w:hideMark/>
          </w:tcPr>
          <w:p w14:paraId="6F044878"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-9.97%</w:t>
            </w:r>
          </w:p>
        </w:tc>
        <w:tc>
          <w:tcPr>
            <w:tcW w:w="0" w:type="dxa"/>
            <w:shd w:val="clear" w:color="auto" w:fill="auto"/>
            <w:noWrap/>
            <w:hideMark/>
          </w:tcPr>
          <w:p w14:paraId="125D2586"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-3.14%</w:t>
            </w:r>
          </w:p>
        </w:tc>
      </w:tr>
      <w:tr w:rsidR="004617F2" w:rsidRPr="00EF1850" w14:paraId="07A6CD79"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DF08746"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2F825708"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ADL-own-IC</w:t>
            </w:r>
          </w:p>
        </w:tc>
        <w:tc>
          <w:tcPr>
            <w:tcW w:w="1231" w:type="dxa"/>
            <w:shd w:val="clear" w:color="auto" w:fill="auto"/>
            <w:noWrap/>
            <w:hideMark/>
          </w:tcPr>
          <w:p w14:paraId="36519623"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Base-lift</w:t>
            </w:r>
          </w:p>
        </w:tc>
        <w:tc>
          <w:tcPr>
            <w:tcW w:w="1179" w:type="dxa"/>
            <w:shd w:val="clear" w:color="auto" w:fill="auto"/>
            <w:noWrap/>
            <w:hideMark/>
          </w:tcPr>
          <w:p w14:paraId="72F99A73"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-31.92%</w:t>
            </w:r>
          </w:p>
        </w:tc>
        <w:tc>
          <w:tcPr>
            <w:tcW w:w="1134" w:type="dxa"/>
            <w:shd w:val="clear" w:color="auto" w:fill="auto"/>
            <w:noWrap/>
            <w:hideMark/>
          </w:tcPr>
          <w:p w14:paraId="6CA71088"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-12.91%</w:t>
            </w:r>
          </w:p>
        </w:tc>
        <w:tc>
          <w:tcPr>
            <w:tcW w:w="992" w:type="dxa"/>
            <w:shd w:val="clear" w:color="auto" w:fill="auto"/>
            <w:noWrap/>
            <w:hideMark/>
          </w:tcPr>
          <w:p w14:paraId="60321AD4"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-10.68%</w:t>
            </w:r>
          </w:p>
        </w:tc>
        <w:tc>
          <w:tcPr>
            <w:tcW w:w="0" w:type="dxa"/>
            <w:shd w:val="clear" w:color="auto" w:fill="auto"/>
            <w:noWrap/>
            <w:hideMark/>
          </w:tcPr>
          <w:p w14:paraId="7D3C26BB"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-4.33%</w:t>
            </w:r>
          </w:p>
        </w:tc>
      </w:tr>
      <w:tr w:rsidR="004617F2" w:rsidRPr="00EF1850" w14:paraId="1BF7EC05"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2525400C"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2116E2D4"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ADL-intra-EWC</w:t>
            </w:r>
          </w:p>
        </w:tc>
        <w:tc>
          <w:tcPr>
            <w:tcW w:w="1231" w:type="dxa"/>
            <w:shd w:val="clear" w:color="auto" w:fill="auto"/>
            <w:noWrap/>
            <w:hideMark/>
          </w:tcPr>
          <w:p w14:paraId="0608AA06"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Base-lift</w:t>
            </w:r>
          </w:p>
        </w:tc>
        <w:tc>
          <w:tcPr>
            <w:tcW w:w="1179" w:type="dxa"/>
            <w:shd w:val="clear" w:color="auto" w:fill="auto"/>
            <w:noWrap/>
            <w:hideMark/>
          </w:tcPr>
          <w:p w14:paraId="156F54D7"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-37.63%</w:t>
            </w:r>
          </w:p>
        </w:tc>
        <w:tc>
          <w:tcPr>
            <w:tcW w:w="1134" w:type="dxa"/>
            <w:shd w:val="clear" w:color="auto" w:fill="auto"/>
            <w:noWrap/>
            <w:hideMark/>
          </w:tcPr>
          <w:p w14:paraId="6B167978"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-13.38%</w:t>
            </w:r>
          </w:p>
        </w:tc>
        <w:tc>
          <w:tcPr>
            <w:tcW w:w="992" w:type="dxa"/>
            <w:shd w:val="clear" w:color="auto" w:fill="auto"/>
            <w:noWrap/>
            <w:hideMark/>
          </w:tcPr>
          <w:p w14:paraId="583EE7BB"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-10.27%</w:t>
            </w:r>
          </w:p>
        </w:tc>
        <w:tc>
          <w:tcPr>
            <w:tcW w:w="0" w:type="dxa"/>
            <w:shd w:val="clear" w:color="auto" w:fill="auto"/>
            <w:noWrap/>
            <w:hideMark/>
          </w:tcPr>
          <w:p w14:paraId="004CC395"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-4.88%</w:t>
            </w:r>
          </w:p>
        </w:tc>
      </w:tr>
      <w:tr w:rsidR="004617F2" w:rsidRPr="00EF1850" w14:paraId="1EAC85A0"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1263AD6"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02ABDC64"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ADL-intra-IC</w:t>
            </w:r>
          </w:p>
        </w:tc>
        <w:tc>
          <w:tcPr>
            <w:tcW w:w="1231" w:type="dxa"/>
            <w:shd w:val="clear" w:color="auto" w:fill="auto"/>
            <w:noWrap/>
            <w:hideMark/>
          </w:tcPr>
          <w:p w14:paraId="1632A818"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Base-lift</w:t>
            </w:r>
          </w:p>
        </w:tc>
        <w:tc>
          <w:tcPr>
            <w:tcW w:w="1179" w:type="dxa"/>
            <w:shd w:val="clear" w:color="auto" w:fill="auto"/>
            <w:noWrap/>
            <w:hideMark/>
          </w:tcPr>
          <w:p w14:paraId="30676A4D"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-37.59%</w:t>
            </w:r>
          </w:p>
        </w:tc>
        <w:tc>
          <w:tcPr>
            <w:tcW w:w="1134" w:type="dxa"/>
            <w:shd w:val="clear" w:color="auto" w:fill="auto"/>
            <w:noWrap/>
            <w:hideMark/>
          </w:tcPr>
          <w:p w14:paraId="0A65E4B1"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-13.75%</w:t>
            </w:r>
          </w:p>
        </w:tc>
        <w:tc>
          <w:tcPr>
            <w:tcW w:w="992" w:type="dxa"/>
            <w:shd w:val="clear" w:color="auto" w:fill="auto"/>
            <w:noWrap/>
            <w:hideMark/>
          </w:tcPr>
          <w:p w14:paraId="0203102E"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-10.99%</w:t>
            </w:r>
          </w:p>
        </w:tc>
        <w:tc>
          <w:tcPr>
            <w:tcW w:w="0" w:type="dxa"/>
            <w:shd w:val="clear" w:color="auto" w:fill="auto"/>
            <w:noWrap/>
            <w:hideMark/>
          </w:tcPr>
          <w:p w14:paraId="4A9058D3"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-5.85%</w:t>
            </w:r>
          </w:p>
        </w:tc>
      </w:tr>
      <w:tr w:rsidR="004617F2" w:rsidRPr="00EF1850" w14:paraId="5D9DBFF0"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shd w:val="clear" w:color="auto" w:fill="auto"/>
            <w:noWrap/>
            <w:hideMark/>
          </w:tcPr>
          <w:p w14:paraId="5B8F15FA"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 </w:t>
            </w:r>
          </w:p>
        </w:tc>
        <w:tc>
          <w:tcPr>
            <w:tcW w:w="1873" w:type="dxa"/>
            <w:shd w:val="clear" w:color="auto" w:fill="auto"/>
            <w:hideMark/>
          </w:tcPr>
          <w:p w14:paraId="1B4B0345"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ADL-EWC-IC</w:t>
            </w:r>
          </w:p>
        </w:tc>
        <w:tc>
          <w:tcPr>
            <w:tcW w:w="1231" w:type="dxa"/>
            <w:shd w:val="clear" w:color="auto" w:fill="auto"/>
            <w:noWrap/>
            <w:hideMark/>
          </w:tcPr>
          <w:p w14:paraId="27C933AD"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Base-lift</w:t>
            </w:r>
          </w:p>
        </w:tc>
        <w:tc>
          <w:tcPr>
            <w:tcW w:w="1179" w:type="dxa"/>
            <w:shd w:val="clear" w:color="auto" w:fill="auto"/>
            <w:noWrap/>
            <w:hideMark/>
          </w:tcPr>
          <w:p w14:paraId="6CD043DE"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-37.97%</w:t>
            </w:r>
          </w:p>
        </w:tc>
        <w:tc>
          <w:tcPr>
            <w:tcW w:w="1134" w:type="dxa"/>
            <w:shd w:val="clear" w:color="auto" w:fill="auto"/>
            <w:noWrap/>
            <w:hideMark/>
          </w:tcPr>
          <w:p w14:paraId="0CC89B8E"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-13.74%</w:t>
            </w:r>
          </w:p>
        </w:tc>
        <w:tc>
          <w:tcPr>
            <w:tcW w:w="992" w:type="dxa"/>
            <w:shd w:val="clear" w:color="auto" w:fill="auto"/>
            <w:noWrap/>
            <w:hideMark/>
          </w:tcPr>
          <w:p w14:paraId="07044C77"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-10.97%</w:t>
            </w:r>
          </w:p>
        </w:tc>
        <w:tc>
          <w:tcPr>
            <w:tcW w:w="0" w:type="dxa"/>
            <w:shd w:val="clear" w:color="auto" w:fill="auto"/>
            <w:noWrap/>
            <w:hideMark/>
          </w:tcPr>
          <w:p w14:paraId="4AF61558"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-6.02%</w:t>
            </w:r>
          </w:p>
        </w:tc>
      </w:tr>
    </w:tbl>
    <w:p w14:paraId="07D93468"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 </w:t>
      </w:r>
    </w:p>
    <w:p w14:paraId="32BC2192"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7660A2D2" w14:textId="1C579B55"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lastRenderedPageBreak/>
        <w:t>We also explore the relationship between the relative advantage of the proposed models and the data characteristics of the product SKU. We find that the models with the estimation window combining (e.g., the ADL-</w:t>
      </w:r>
      <w:r w:rsidRPr="00EF1850">
        <w:rPr>
          <w:rFonts w:cs="Times New Roman"/>
          <w:noProof/>
          <w:color w:val="000000" w:themeColor="text1"/>
          <w:szCs w:val="24"/>
        </w:rPr>
        <w:t>intra</w:t>
      </w:r>
      <w:r w:rsidRPr="00EF1850">
        <w:rPr>
          <w:rFonts w:cs="Times New Roman"/>
          <w:color w:val="000000" w:themeColor="text1"/>
          <w:szCs w:val="24"/>
        </w:rPr>
        <w:t>-EWC model and the ADL-own-EWC model)have better forecasting performances compared to their counterparts for the SKU’s with high randomness and trend, while the models with intercept corrections (e.g., the ADL-intra-IC model and the ADL-own-IC model) tend to have more advantages compared to their counterparts for the SKU’s with high randomness and trend, with</w:t>
      </w:r>
      <w:r w:rsidR="004010B5" w:rsidRPr="00EF1850">
        <w:rPr>
          <w:rFonts w:cs="Times New Roman"/>
          <w:color w:val="000000" w:themeColor="text1"/>
          <w:szCs w:val="24"/>
        </w:rPr>
        <w:t xml:space="preserve"> a</w:t>
      </w:r>
      <w:r w:rsidRPr="00EF1850">
        <w:rPr>
          <w:rFonts w:cs="Times New Roman"/>
          <w:color w:val="000000" w:themeColor="text1"/>
          <w:szCs w:val="24"/>
        </w:rPr>
        <w:t xml:space="preserve"> </w:t>
      </w:r>
      <w:r w:rsidRPr="00EF1850">
        <w:rPr>
          <w:rFonts w:cs="Times New Roman"/>
          <w:noProof/>
          <w:color w:val="000000" w:themeColor="text1"/>
          <w:szCs w:val="24"/>
        </w:rPr>
        <w:t>low proportion</w:t>
      </w:r>
      <w:r w:rsidRPr="00EF1850">
        <w:rPr>
          <w:rFonts w:cs="Times New Roman"/>
          <w:color w:val="000000" w:themeColor="text1"/>
          <w:szCs w:val="24"/>
        </w:rPr>
        <w:t xml:space="preserve"> of outliers and low level of general variations, and with</w:t>
      </w:r>
      <w:r w:rsidR="004010B5" w:rsidRPr="00EF1850">
        <w:rPr>
          <w:rFonts w:cs="Times New Roman"/>
          <w:color w:val="000000" w:themeColor="text1"/>
          <w:szCs w:val="24"/>
        </w:rPr>
        <w:t xml:space="preserve"> a</w:t>
      </w:r>
      <w:r w:rsidRPr="00EF1850">
        <w:rPr>
          <w:rFonts w:cs="Times New Roman"/>
          <w:color w:val="000000" w:themeColor="text1"/>
          <w:szCs w:val="24"/>
        </w:rPr>
        <w:t xml:space="preserve"> </w:t>
      </w:r>
      <w:r w:rsidRPr="00EF1850">
        <w:rPr>
          <w:rFonts w:cs="Times New Roman"/>
          <w:noProof/>
          <w:color w:val="000000" w:themeColor="text1"/>
          <w:szCs w:val="24"/>
        </w:rPr>
        <w:t>low level</w:t>
      </w:r>
      <w:r w:rsidRPr="00EF1850">
        <w:rPr>
          <w:rFonts w:cs="Times New Roman"/>
          <w:color w:val="000000" w:themeColor="text1"/>
          <w:szCs w:val="24"/>
        </w:rPr>
        <w:t xml:space="preserve"> of sales kurtosis and skewness.</w:t>
      </w:r>
    </w:p>
    <w:p w14:paraId="745348BF"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 </w:t>
      </w:r>
    </w:p>
    <w:p w14:paraId="3A1ACE55" w14:textId="17912A9E"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The approach that we propose here is new to the area of SKU forecasting but we have also identified some areas where we feel there can be further improvements to the forecasting models that we have described in the paper. For example, for the EWC method, we combine five sets of forecasts based on ten different estimation windows using equal weights. The forecasting performance may potentially be improved by changing the number of the estimation windows, by changing the minimum length of the estimation windows, and by exploring alternative forecasting combination schemes (e.g., based on k-fold evaluation). For the IC method, Clements and Hendry (1999) summarize various correction schemes each of which may have different effects on the trade-off between the bias and the error variance</w:t>
      </w:r>
      <w:r w:rsidRPr="00EF1850">
        <w:rPr>
          <w:rStyle w:val="FootnoteReference"/>
          <w:rFonts w:cs="Times New Roman"/>
          <w:color w:val="000000" w:themeColor="text1"/>
          <w:szCs w:val="24"/>
        </w:rPr>
        <w:footnoteReference w:id="14"/>
      </w:r>
      <w:r w:rsidRPr="00EF1850">
        <w:rPr>
          <w:rFonts w:cs="Times New Roman"/>
          <w:color w:val="000000" w:themeColor="text1"/>
          <w:szCs w:val="24"/>
        </w:rPr>
        <w:t xml:space="preserve">. Furthermore, Ma et al. (2016) </w:t>
      </w:r>
      <w:commentRangeStart w:id="31"/>
      <w:commentRangeStart w:id="32"/>
      <w:r w:rsidRPr="00EF1850">
        <w:rPr>
          <w:rFonts w:cs="Times New Roman"/>
          <w:color w:val="000000" w:themeColor="text1"/>
          <w:szCs w:val="24"/>
        </w:rPr>
        <w:t>propose</w:t>
      </w:r>
      <w:commentRangeEnd w:id="31"/>
      <w:r w:rsidRPr="00EF1850">
        <w:rPr>
          <w:rStyle w:val="CommentReference"/>
          <w:color w:val="000000" w:themeColor="text1"/>
          <w:sz w:val="24"/>
          <w:szCs w:val="24"/>
        </w:rPr>
        <w:commentReference w:id="31"/>
      </w:r>
      <w:commentRangeEnd w:id="32"/>
      <w:r w:rsidRPr="00EF1850">
        <w:rPr>
          <w:rStyle w:val="CommentReference"/>
          <w:color w:val="000000" w:themeColor="text1"/>
          <w:sz w:val="24"/>
          <w:szCs w:val="24"/>
        </w:rPr>
        <w:commentReference w:id="32"/>
      </w:r>
      <w:r w:rsidRPr="00EF1850">
        <w:rPr>
          <w:rFonts w:cs="Times New Roman"/>
          <w:color w:val="000000" w:themeColor="text1"/>
          <w:szCs w:val="24"/>
        </w:rPr>
        <w:t xml:space="preserve"> models which integrate both the </w:t>
      </w:r>
      <w:r w:rsidRPr="00EF1850">
        <w:rPr>
          <w:rFonts w:cs="Times New Roman"/>
          <w:noProof/>
          <w:color w:val="000000" w:themeColor="text1"/>
          <w:szCs w:val="24"/>
        </w:rPr>
        <w:t>intra-</w:t>
      </w:r>
      <w:r w:rsidRPr="00EF1850">
        <w:rPr>
          <w:rFonts w:cs="Times New Roman"/>
          <w:color w:val="000000" w:themeColor="text1"/>
          <w:szCs w:val="24"/>
        </w:rPr>
        <w:t xml:space="preserve"> and the </w:t>
      </w:r>
      <w:r w:rsidRPr="00EF1850">
        <w:rPr>
          <w:rFonts w:cs="Times New Roman"/>
          <w:noProof/>
          <w:color w:val="000000" w:themeColor="text1"/>
          <w:szCs w:val="24"/>
        </w:rPr>
        <w:t>inter-category</w:t>
      </w:r>
      <w:r w:rsidRPr="00EF1850">
        <w:rPr>
          <w:rFonts w:cs="Times New Roman"/>
          <w:color w:val="000000" w:themeColor="text1"/>
          <w:szCs w:val="24"/>
        </w:rPr>
        <w:t xml:space="preserve"> promotional information. We may investigate if we can further improve the forecasting performance of the ADL-</w:t>
      </w:r>
      <w:r w:rsidRPr="00EF1850">
        <w:rPr>
          <w:rFonts w:cs="Times New Roman"/>
          <w:noProof/>
          <w:color w:val="000000" w:themeColor="text1"/>
          <w:szCs w:val="24"/>
        </w:rPr>
        <w:t>intra</w:t>
      </w:r>
      <w:r w:rsidRPr="00EF1850">
        <w:rPr>
          <w:rFonts w:cs="Times New Roman"/>
          <w:color w:val="000000" w:themeColor="text1"/>
          <w:szCs w:val="24"/>
        </w:rPr>
        <w:t xml:space="preserve">-EWC model and the ADL-intra-IC model with inter-category information. 3) A method alternative to the EWC method and the IC method is directly </w:t>
      </w:r>
      <w:r w:rsidRPr="00EF1850">
        <w:rPr>
          <w:rFonts w:cs="Times New Roman"/>
          <w:noProof/>
          <w:color w:val="000000" w:themeColor="text1"/>
          <w:szCs w:val="24"/>
        </w:rPr>
        <w:t>modeling</w:t>
      </w:r>
      <w:r w:rsidRPr="00EF1850">
        <w:rPr>
          <w:rFonts w:cs="Times New Roman"/>
          <w:color w:val="000000" w:themeColor="text1"/>
          <w:szCs w:val="24"/>
        </w:rPr>
        <w:t xml:space="preserve"> the changing process of the effect of the marketing activities into the model so that the structural break may potentially </w:t>
      </w:r>
      <w:r w:rsidRPr="00EF1850">
        <w:rPr>
          <w:rFonts w:cs="Times New Roman"/>
          <w:noProof/>
          <w:color w:val="000000" w:themeColor="text1"/>
          <w:szCs w:val="24"/>
        </w:rPr>
        <w:t>be eliminated</w:t>
      </w:r>
      <w:r w:rsidRPr="00EF1850">
        <w:rPr>
          <w:rFonts w:cs="Times New Roman"/>
          <w:color w:val="000000" w:themeColor="text1"/>
          <w:szCs w:val="24"/>
        </w:rPr>
        <w:t xml:space="preserve"> or be mitigated even when the influencing factors are not observed. </w:t>
      </w:r>
      <w:hyperlink w:anchor="_ENREF_35" w:tooltip="Foekens, 1999 #145" w:history="1">
        <w:r w:rsidR="00EE2F0B" w:rsidRPr="00EF1850">
          <w:rPr>
            <w:rFonts w:cs="Times New Roman"/>
            <w:color w:val="000000" w:themeColor="text1"/>
            <w:szCs w:val="24"/>
          </w:rPr>
          <w:fldChar w:fldCharType="begin"/>
        </w:r>
        <w:r w:rsidR="00EE2F0B" w:rsidRPr="00EF1850">
          <w:rPr>
            <w:rFonts w:cs="Times New Roman"/>
            <w:color w:val="000000" w:themeColor="text1"/>
            <w:szCs w:val="24"/>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00EE2F0B" w:rsidRPr="00EF1850">
          <w:rPr>
            <w:rFonts w:cs="Times New Roman"/>
            <w:color w:val="000000" w:themeColor="text1"/>
            <w:szCs w:val="24"/>
          </w:rPr>
          <w:fldChar w:fldCharType="separate"/>
        </w:r>
        <w:r w:rsidR="00EE2F0B" w:rsidRPr="00EF1850">
          <w:rPr>
            <w:rFonts w:cs="Times New Roman"/>
            <w:noProof/>
            <w:color w:val="000000" w:themeColor="text1"/>
            <w:szCs w:val="24"/>
          </w:rPr>
          <w:t>Foekens, Leeflang, and Wittink (1999)</w:t>
        </w:r>
        <w:r w:rsidR="00EE2F0B" w:rsidRPr="00EF1850">
          <w:rPr>
            <w:rFonts w:cs="Times New Roman"/>
            <w:color w:val="000000" w:themeColor="text1"/>
            <w:szCs w:val="24"/>
          </w:rPr>
          <w:fldChar w:fldCharType="end"/>
        </w:r>
      </w:hyperlink>
      <w:r w:rsidRPr="00EF1850">
        <w:rPr>
          <w:rFonts w:cs="Times New Roman"/>
          <w:color w:val="000000" w:themeColor="text1"/>
          <w:szCs w:val="24"/>
        </w:rPr>
        <w:t xml:space="preserve"> </w:t>
      </w:r>
      <w:r w:rsidRPr="00EF1850">
        <w:rPr>
          <w:rFonts w:cs="Times New Roman"/>
          <w:noProof/>
          <w:color w:val="000000" w:themeColor="text1"/>
          <w:szCs w:val="24"/>
        </w:rPr>
        <w:t>modeled</w:t>
      </w:r>
      <w:r w:rsidRPr="00EF1850">
        <w:rPr>
          <w:rFonts w:cs="Times New Roman"/>
          <w:color w:val="000000" w:themeColor="text1"/>
          <w:szCs w:val="24"/>
        </w:rPr>
        <w:t xml:space="preserve"> the effect of the price variables using previous prices and the recency and the frequency of previous prices. The models are for descriptive purposes and not evaluated in terms of forecasting performance. However, one of the challenges for this type of model is the complexity and potential convergence issue in estimation.  </w:t>
      </w:r>
    </w:p>
    <w:p w14:paraId="316A71F7"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 </w:t>
      </w:r>
    </w:p>
    <w:p w14:paraId="5BA2D776" w14:textId="77777777" w:rsidR="004617F2" w:rsidRPr="00EF1850" w:rsidRDefault="004617F2" w:rsidP="000B121E">
      <w:pPr>
        <w:shd w:val="clear" w:color="auto" w:fill="FFFFFF" w:themeFill="background1"/>
        <w:spacing w:after="0" w:line="360" w:lineRule="auto"/>
        <w:outlineLvl w:val="0"/>
        <w:rPr>
          <w:rFonts w:cs="Times New Roman"/>
          <w:b/>
          <w:color w:val="000000" w:themeColor="text1"/>
          <w:szCs w:val="24"/>
        </w:rPr>
      </w:pPr>
      <w:r w:rsidRPr="00EF1850">
        <w:rPr>
          <w:rFonts w:cs="Times New Roman"/>
          <w:b/>
          <w:color w:val="000000" w:themeColor="text1"/>
          <w:szCs w:val="24"/>
        </w:rPr>
        <w:t xml:space="preserve"> Acknowledgement</w:t>
      </w:r>
    </w:p>
    <w:p w14:paraId="1130B5B1"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14B70964" w14:textId="77777777" w:rsidR="004617F2" w:rsidRPr="00EF1850" w:rsidRDefault="004617F2" w:rsidP="000B121E">
      <w:pPr>
        <w:shd w:val="clear" w:color="auto" w:fill="FFFFFF" w:themeFill="background1"/>
        <w:spacing w:after="0" w:line="360" w:lineRule="auto"/>
        <w:rPr>
          <w:color w:val="000000" w:themeColor="text1"/>
          <w:szCs w:val="24"/>
        </w:rPr>
      </w:pPr>
      <w:r w:rsidRPr="00EF1850">
        <w:rPr>
          <w:color w:val="000000" w:themeColor="text1"/>
          <w:szCs w:val="24"/>
        </w:rPr>
        <w:t xml:space="preserve">We thank the IRI company </w:t>
      </w:r>
      <w:r w:rsidRPr="00EF1850">
        <w:rPr>
          <w:noProof/>
          <w:color w:val="000000" w:themeColor="text1"/>
          <w:szCs w:val="24"/>
        </w:rPr>
        <w:t>for making the data available</w:t>
      </w:r>
      <w:r w:rsidRPr="00EF1850">
        <w:rPr>
          <w:color w:val="000000" w:themeColor="text1"/>
          <w:szCs w:val="24"/>
        </w:rPr>
        <w:t>. All the analysis and findings in this paper based on the IRI dataset are by the author and not by IRI company.</w:t>
      </w:r>
    </w:p>
    <w:p w14:paraId="4CEFFCBF"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2DC006CD"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3AD1B107"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1981291F"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0B1339FF"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7BA493CC" w14:textId="77777777" w:rsidR="004617F2" w:rsidRPr="00EF1850" w:rsidRDefault="004617F2" w:rsidP="000B121E">
      <w:pPr>
        <w:shd w:val="clear" w:color="auto" w:fill="FFFFFF" w:themeFill="background1"/>
        <w:spacing w:after="0" w:line="360" w:lineRule="auto"/>
        <w:rPr>
          <w:rFonts w:cs="Times New Roman"/>
          <w:b/>
          <w:color w:val="000000" w:themeColor="text1"/>
          <w:szCs w:val="24"/>
        </w:rPr>
      </w:pPr>
      <w:r w:rsidRPr="00EF1850">
        <w:rPr>
          <w:rFonts w:cs="Times New Roman"/>
          <w:b/>
          <w:color w:val="000000" w:themeColor="text1"/>
          <w:szCs w:val="24"/>
        </w:rPr>
        <w:t>Appendix A:</w:t>
      </w:r>
    </w:p>
    <w:p w14:paraId="73C6E0BB"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2FA86E3B" w14:textId="6B75603B"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In this Appendix, we illustrate the impact of </w:t>
      </w:r>
      <w:r w:rsidRPr="00EF1850">
        <w:rPr>
          <w:rFonts w:cs="Times New Roman"/>
          <w:noProof/>
          <w:color w:val="000000" w:themeColor="text1"/>
          <w:szCs w:val="24"/>
        </w:rPr>
        <w:t>structural break</w:t>
      </w:r>
      <w:r w:rsidRPr="00EF1850">
        <w:rPr>
          <w:rFonts w:cs="Times New Roman"/>
          <w:color w:val="000000" w:themeColor="text1"/>
          <w:szCs w:val="24"/>
        </w:rPr>
        <w:t xml:space="preserve"> on forecasting accuracy with an example using simulation. For example, we construct a price variable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oMath>
      <w:r w:rsidRPr="00EF1850">
        <w:rPr>
          <w:rFonts w:cs="Times New Roman"/>
          <w:color w:val="000000" w:themeColor="text1"/>
          <w:szCs w:val="24"/>
        </w:rPr>
        <w:t xml:space="preserve"> with its values being 2.99 for most of the observations (say, weeks) but occasionally reduced to 2.29 or 1.99</w:t>
      </w:r>
      <w:r w:rsidRPr="00EF1850">
        <w:rPr>
          <w:rStyle w:val="FootnoteReference"/>
          <w:rFonts w:cs="Times New Roman"/>
          <w:color w:val="000000" w:themeColor="text1"/>
          <w:szCs w:val="24"/>
        </w:rPr>
        <w:footnoteReference w:id="15"/>
      </w:r>
      <w:r w:rsidRPr="00EF1850">
        <w:rPr>
          <w:rFonts w:cs="Times New Roman"/>
          <w:color w:val="000000" w:themeColor="text1"/>
          <w:szCs w:val="24"/>
        </w:rPr>
        <w:t>. We assume the following true product sales</w:t>
      </w:r>
      <w:r w:rsidRPr="00EF1850">
        <w:rPr>
          <w:rStyle w:val="FootnoteReference"/>
          <w:rFonts w:cs="Times New Roman"/>
          <w:color w:val="000000" w:themeColor="text1"/>
          <w:szCs w:val="24"/>
        </w:rPr>
        <w:footnoteReference w:id="16"/>
      </w:r>
      <w:r w:rsidRPr="00EF1850">
        <w:rPr>
          <w:rFonts w:cs="Times New Roman"/>
          <w:color w:val="000000" w:themeColor="text1"/>
          <w:szCs w:val="24"/>
        </w:rPr>
        <w:t>:</w:t>
      </w:r>
    </w:p>
    <w:p w14:paraId="6B99907E" w14:textId="455E1575" w:rsidR="004617F2" w:rsidRPr="00EF1850" w:rsidRDefault="00C96B84" w:rsidP="000B121E">
      <w:pPr>
        <w:shd w:val="clear" w:color="auto" w:fill="FFFFFF" w:themeFill="background1"/>
        <w:spacing w:after="0" w:line="360" w:lineRule="auto"/>
        <w:jc w:val="center"/>
        <w:rPr>
          <w:rFonts w:cs="Times New Roman"/>
          <w:color w:val="000000" w:themeColor="text1"/>
          <w:szCs w:val="24"/>
        </w:rPr>
      </w:pP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=10-1.5</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m:t>
            </m:r>
          </m:sub>
        </m:sSub>
      </m:oMath>
      <w:r w:rsidR="004617F2" w:rsidRPr="00EF1850">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~NID(0,0.1)</m:t>
        </m:r>
      </m:oMath>
      <w:r w:rsidR="004617F2" w:rsidRPr="00EF1850">
        <w:rPr>
          <w:rFonts w:cs="Times New Roman"/>
          <w:color w:val="000000" w:themeColor="text1"/>
          <w:szCs w:val="24"/>
        </w:rPr>
        <w:t xml:space="preserve">, when </w:t>
      </w:r>
      <m:oMath>
        <m:r>
          <m:rPr>
            <m:sty m:val="p"/>
          </m:rPr>
          <w:rPr>
            <w:rFonts w:ascii="Cambria Math" w:hAnsi="Cambria Math" w:cs="Times New Roman"/>
            <w:color w:val="000000" w:themeColor="text1"/>
            <w:szCs w:val="24"/>
          </w:rPr>
          <m:t>t&lt;25</m:t>
        </m:r>
      </m:oMath>
    </w:p>
    <w:p w14:paraId="7D49216A" w14:textId="5C965A5E" w:rsidR="004617F2" w:rsidRPr="00EF1850" w:rsidRDefault="00C96B84" w:rsidP="000B121E">
      <w:pPr>
        <w:shd w:val="clear" w:color="auto" w:fill="FFFFFF" w:themeFill="background1"/>
        <w:spacing w:after="0" w:line="360" w:lineRule="auto"/>
        <w:jc w:val="center"/>
        <w:rPr>
          <w:rFonts w:cs="Times New Roman"/>
          <w:color w:val="000000" w:themeColor="text1"/>
          <w:szCs w:val="24"/>
        </w:rPr>
      </w:pP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=10-0.7</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m:t>
            </m:r>
          </m:sub>
        </m:sSub>
      </m:oMath>
      <w:r w:rsidR="004617F2" w:rsidRPr="00EF1850">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~NID(0,0.1)</m:t>
        </m:r>
      </m:oMath>
      <w:r w:rsidR="004617F2" w:rsidRPr="00EF1850">
        <w:rPr>
          <w:rFonts w:cs="Times New Roman"/>
          <w:color w:val="000000" w:themeColor="text1"/>
          <w:szCs w:val="24"/>
        </w:rPr>
        <w:t xml:space="preserve">, when </w:t>
      </w:r>
      <m:oMath>
        <m:r>
          <m:rPr>
            <m:sty m:val="p"/>
          </m:rPr>
          <w:rPr>
            <w:rFonts w:ascii="Cambria Math" w:hAnsi="Cambria Math" w:cs="Times New Roman"/>
            <w:color w:val="000000" w:themeColor="text1"/>
            <w:szCs w:val="24"/>
          </w:rPr>
          <m:t>25&lt;t&lt;50</m:t>
        </m:r>
      </m:oMath>
    </w:p>
    <w:p w14:paraId="7993D238" w14:textId="17DCCB94" w:rsidR="004617F2" w:rsidRPr="00EF1850" w:rsidRDefault="00C96B84" w:rsidP="000B121E">
      <w:pPr>
        <w:shd w:val="clear" w:color="auto" w:fill="FFFFFF" w:themeFill="background1"/>
        <w:spacing w:after="0" w:line="360" w:lineRule="auto"/>
        <w:jc w:val="center"/>
        <w:rPr>
          <w:rFonts w:cs="Times New Roman"/>
          <w:color w:val="000000" w:themeColor="text1"/>
          <w:szCs w:val="24"/>
        </w:rPr>
      </w:pP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=10-1.5</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m:t>
            </m:r>
          </m:sub>
        </m:sSub>
      </m:oMath>
      <w:r w:rsidR="004617F2" w:rsidRPr="00EF1850">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~NID(0,0.1)</m:t>
        </m:r>
      </m:oMath>
      <w:r w:rsidR="004617F2" w:rsidRPr="00EF1850">
        <w:rPr>
          <w:rFonts w:cs="Times New Roman"/>
          <w:color w:val="000000" w:themeColor="text1"/>
          <w:szCs w:val="24"/>
        </w:rPr>
        <w:t xml:space="preserve">, when </w:t>
      </w:r>
      <m:oMath>
        <m:r>
          <m:rPr>
            <m:sty m:val="p"/>
          </m:rPr>
          <w:rPr>
            <w:rFonts w:ascii="Cambria Math" w:hAnsi="Cambria Math" w:cs="Times New Roman"/>
            <w:color w:val="000000" w:themeColor="text1"/>
            <w:szCs w:val="24"/>
          </w:rPr>
          <m:t>t&gt;50</m:t>
        </m:r>
      </m:oMath>
    </w:p>
    <w:p w14:paraId="36F4B225" w14:textId="636B920D"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where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t</m:t>
            </m:r>
          </m:sub>
        </m:sSub>
      </m:oMath>
      <w:r w:rsidRPr="00EF1850">
        <w:rPr>
          <w:rFonts w:cs="Times New Roman"/>
          <w:color w:val="000000" w:themeColor="text1"/>
          <w:szCs w:val="24"/>
        </w:rPr>
        <w:t xml:space="preserve"> 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oMath>
      <w:r w:rsidRPr="00EF1850">
        <w:rPr>
          <w:rFonts w:cs="Times New Roman"/>
          <w:color w:val="000000" w:themeColor="text1"/>
          <w:szCs w:val="24"/>
        </w:rPr>
        <w:t xml:space="preserve"> represent the product sales and the price at week t, 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m:t>
            </m:r>
          </m:sub>
        </m:sSub>
      </m:oMath>
      <w:r w:rsidRPr="00EF1850">
        <w:rPr>
          <w:rFonts w:cs="Times New Roman"/>
          <w:color w:val="000000" w:themeColor="text1"/>
          <w:szCs w:val="24"/>
        </w:rPr>
        <w:t xml:space="preserve"> is the error term. There are two structural breaks for the model: the parameter of the price changes at week 25 and then at week 50. In practice, this may be due to new product introduction (which reduces the price elasticity of the focal product) and a credit crunch (e.g., customers become more price sensitive). The sales and price are represented in Figure A1 by the solid black line and the solid red line respectively.  </w:t>
      </w:r>
    </w:p>
    <w:p w14:paraId="6462FC66" w14:textId="77777777" w:rsidR="004617F2" w:rsidRPr="00EF1850" w:rsidRDefault="004617F2" w:rsidP="000B121E">
      <w:pPr>
        <w:shd w:val="clear" w:color="auto" w:fill="FFFFFF" w:themeFill="background1"/>
        <w:spacing w:after="0" w:line="360" w:lineRule="auto"/>
        <w:jc w:val="center"/>
        <w:rPr>
          <w:rFonts w:cs="Times New Roman"/>
          <w:color w:val="000000" w:themeColor="text1"/>
          <w:szCs w:val="24"/>
        </w:rPr>
      </w:pPr>
    </w:p>
    <w:p w14:paraId="4479AF6B" w14:textId="77777777" w:rsidR="004617F2" w:rsidRPr="00EF1850" w:rsidRDefault="004617F2" w:rsidP="000B121E">
      <w:pPr>
        <w:shd w:val="clear" w:color="auto" w:fill="FFFFFF" w:themeFill="background1"/>
        <w:spacing w:after="0" w:line="360" w:lineRule="auto"/>
        <w:jc w:val="center"/>
        <w:rPr>
          <w:rFonts w:cs="Times New Roman"/>
          <w:color w:val="000000" w:themeColor="text1"/>
          <w:szCs w:val="24"/>
        </w:rPr>
      </w:pPr>
      <w:r w:rsidRPr="00EF1850">
        <w:rPr>
          <w:rFonts w:cs="Times New Roman"/>
          <w:color w:val="000000" w:themeColor="text1"/>
          <w:szCs w:val="24"/>
        </w:rPr>
        <w:t>Figure A1.</w:t>
      </w:r>
      <w:r w:rsidRPr="00EF1850">
        <w:rPr>
          <w:rFonts w:cs="Times New Roman"/>
          <w:color w:val="000000" w:themeColor="text1"/>
          <w:szCs w:val="24"/>
        </w:rPr>
        <w:tab/>
        <w:t>Simulated sales with a structural break: model with post-break data</w:t>
      </w:r>
    </w:p>
    <w:p w14:paraId="0B4B77F6"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noProof/>
          <w:color w:val="000000" w:themeColor="text1"/>
          <w:szCs w:val="24"/>
        </w:rPr>
        <w:lastRenderedPageBreak/>
        <mc:AlternateContent>
          <mc:Choice Requires="wps">
            <w:drawing>
              <wp:anchor distT="0" distB="0" distL="114300" distR="114300" simplePos="0" relativeHeight="251659264" behindDoc="0" locked="0" layoutInCell="1" allowOverlap="1" wp14:anchorId="4D024A72" wp14:editId="6BEEE8B4">
                <wp:simplePos x="0" y="0"/>
                <wp:positionH relativeFrom="column">
                  <wp:posOffset>423545</wp:posOffset>
                </wp:positionH>
                <wp:positionV relativeFrom="paragraph">
                  <wp:posOffset>109220</wp:posOffset>
                </wp:positionV>
                <wp:extent cx="1296670" cy="1938020"/>
                <wp:effectExtent l="0" t="0" r="17780" b="24130"/>
                <wp:wrapNone/>
                <wp:docPr id="4" name="Rectangle 4"/>
                <wp:cNvGraphicFramePr/>
                <a:graphic xmlns:a="http://schemas.openxmlformats.org/drawingml/2006/main">
                  <a:graphicData uri="http://schemas.microsoft.com/office/word/2010/wordprocessingShape">
                    <wps:wsp>
                      <wps:cNvSpPr/>
                      <wps:spPr>
                        <a:xfrm>
                          <a:off x="0" y="0"/>
                          <a:ext cx="1296670" cy="193802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657D9" id="Rectangle 4" o:spid="_x0000_s1026" style="position:absolute;margin-left:33.35pt;margin-top:8.6pt;width:102.1pt;height:15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" fillcolor="#5b9bd5" strokecolor="#1f3763 [1604]" strokeweight="1pt">
                <v:fill opacity="8481f"/>
              </v:rect>
            </w:pict>
          </mc:Fallback>
        </mc:AlternateContent>
      </w:r>
      <w:r w:rsidRPr="00EF1850">
        <w:rPr>
          <w:rFonts w:cs="Times New Roman"/>
          <w:noProof/>
          <w:color w:val="000000" w:themeColor="text1"/>
          <w:szCs w:val="24"/>
        </w:rPr>
        <mc:AlternateContent>
          <mc:Choice Requires="wps">
            <w:drawing>
              <wp:anchor distT="0" distB="0" distL="114300" distR="114300" simplePos="0" relativeHeight="251662336" behindDoc="0" locked="0" layoutInCell="1" allowOverlap="1" wp14:anchorId="476233CE" wp14:editId="1D6A4DC4">
                <wp:simplePos x="0" y="0"/>
                <wp:positionH relativeFrom="column">
                  <wp:posOffset>1720215</wp:posOffset>
                </wp:positionH>
                <wp:positionV relativeFrom="paragraph">
                  <wp:posOffset>109220</wp:posOffset>
                </wp:positionV>
                <wp:extent cx="1368425" cy="1946275"/>
                <wp:effectExtent l="0" t="0" r="22225" b="15875"/>
                <wp:wrapNone/>
                <wp:docPr id="7" name="Rectangle 7"/>
                <wp:cNvGraphicFramePr/>
                <a:graphic xmlns:a="http://schemas.openxmlformats.org/drawingml/2006/main">
                  <a:graphicData uri="http://schemas.microsoft.com/office/word/2010/wordprocessingShape">
                    <wps:wsp>
                      <wps:cNvSpPr/>
                      <wps:spPr>
                        <a:xfrm>
                          <a:off x="0" y="0"/>
                          <a:ext cx="1368425" cy="194627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11D73" id="Rectangle 7" o:spid="_x0000_s1026" style="position:absolute;margin-left:135.45pt;margin-top:8.6pt;width:107.75pt;height:15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" fillcolor="#a8d08d [1945]" strokecolor="#1f3763 [1604]" strokeweight="1pt">
                <v:fill opacity="8481f"/>
              </v:rect>
            </w:pict>
          </mc:Fallback>
        </mc:AlternateContent>
      </w:r>
      <w:r w:rsidRPr="00EF1850">
        <w:rPr>
          <w:rFonts w:cs="Times New Roman"/>
          <w:noProof/>
          <w:color w:val="000000" w:themeColor="text1"/>
          <w:szCs w:val="24"/>
        </w:rPr>
        <mc:AlternateContent>
          <mc:Choice Requires="wps">
            <w:drawing>
              <wp:anchor distT="0" distB="0" distL="114300" distR="114300" simplePos="0" relativeHeight="251660288" behindDoc="0" locked="0" layoutInCell="1" allowOverlap="1" wp14:anchorId="12360936" wp14:editId="3E0C0827">
                <wp:simplePos x="0" y="0"/>
                <wp:positionH relativeFrom="column">
                  <wp:posOffset>3086100</wp:posOffset>
                </wp:positionH>
                <wp:positionV relativeFrom="paragraph">
                  <wp:posOffset>109220</wp:posOffset>
                </wp:positionV>
                <wp:extent cx="1377950" cy="1946275"/>
                <wp:effectExtent l="0" t="0" r="12700" b="15875"/>
                <wp:wrapNone/>
                <wp:docPr id="8" name="Rectangle 8"/>
                <wp:cNvGraphicFramePr/>
                <a:graphic xmlns:a="http://schemas.openxmlformats.org/drawingml/2006/main">
                  <a:graphicData uri="http://schemas.microsoft.com/office/word/2010/wordprocessingShape">
                    <wps:wsp>
                      <wps:cNvSpPr/>
                      <wps:spPr>
                        <a:xfrm>
                          <a:off x="0" y="0"/>
                          <a:ext cx="1377950" cy="194627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D7A4A" id="Rectangle 8" o:spid="_x0000_s1026" style="position:absolute;margin-left:243pt;margin-top:8.6pt;width:108.5pt;height:15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" fillcolor="#ffc000" strokecolor="#1f3763 [1604]" strokeweight="1pt">
                <v:fill opacity="8481f"/>
              </v:rect>
            </w:pict>
          </mc:Fallback>
        </mc:AlternateContent>
      </w:r>
      <w:r w:rsidRPr="00EF1850">
        <w:rPr>
          <w:rFonts w:cs="Times New Roman"/>
          <w:noProof/>
          <w:color w:val="000000" w:themeColor="text1"/>
          <w:szCs w:val="24"/>
        </w:rPr>
        <mc:AlternateContent>
          <mc:Choice Requires="wps">
            <w:drawing>
              <wp:anchor distT="0" distB="0" distL="114300" distR="114300" simplePos="0" relativeHeight="251661312" behindDoc="0" locked="0" layoutInCell="1" allowOverlap="1" wp14:anchorId="6EA18819" wp14:editId="45EF0F4F">
                <wp:simplePos x="0" y="0"/>
                <wp:positionH relativeFrom="column">
                  <wp:posOffset>4462145</wp:posOffset>
                </wp:positionH>
                <wp:positionV relativeFrom="paragraph">
                  <wp:posOffset>109220</wp:posOffset>
                </wp:positionV>
                <wp:extent cx="1390650" cy="1946275"/>
                <wp:effectExtent l="0" t="0" r="19050" b="15875"/>
                <wp:wrapNone/>
                <wp:docPr id="9" name="Rectangle 9"/>
                <wp:cNvGraphicFramePr/>
                <a:graphic xmlns:a="http://schemas.openxmlformats.org/drawingml/2006/main">
                  <a:graphicData uri="http://schemas.microsoft.com/office/word/2010/wordprocessingShape">
                    <wps:wsp>
                      <wps:cNvSpPr/>
                      <wps:spPr>
                        <a:xfrm>
                          <a:off x="0" y="0"/>
                          <a:ext cx="1390650" cy="194627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C4578" id="Rectangle 9" o:spid="_x0000_s1026" style="position:absolute;margin-left:351.35pt;margin-top:8.6pt;width:109.5pt;height:15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" fillcolor="#c00000" strokecolor="#1f3763 [1604]" strokeweight="1pt">
                <v:fill opacity="8481f"/>
              </v:rect>
            </w:pict>
          </mc:Fallback>
        </mc:AlternateContent>
      </w:r>
      <w:r w:rsidRPr="00EF1850">
        <w:rPr>
          <w:rFonts w:cs="Times New Roman"/>
          <w:noProof/>
          <w:color w:val="000000" w:themeColor="text1"/>
          <w:szCs w:val="24"/>
        </w:rPr>
        <w:drawing>
          <wp:inline distT="0" distB="0" distL="0" distR="0" wp14:anchorId="7F2B16A6" wp14:editId="3310CD0D">
            <wp:extent cx="6267450" cy="24829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301740" cy="2496575"/>
                    </a:xfrm>
                    <a:prstGeom prst="rect">
                      <a:avLst/>
                    </a:prstGeom>
                    <a:noFill/>
                  </pic:spPr>
                </pic:pic>
              </a:graphicData>
            </a:graphic>
          </wp:inline>
        </w:drawing>
      </w:r>
    </w:p>
    <w:p w14:paraId="6945D4E8"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3705BF7E" w14:textId="79FC2EC1"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Suppose that we have the data from week 1 to week 75 and we forecast the product sales for the period from week 76 to week 100. If we know that there are changes for the effect of the product price, we may develop a congruent model (i.e.,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=a+b</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m:t>
            </m:r>
          </m:sub>
        </m:sSub>
      </m:oMath>
      <w:r w:rsidRPr="00EF1850">
        <w:rPr>
          <w:rFonts w:cs="Times New Roman"/>
          <w:color w:val="000000" w:themeColor="text1"/>
          <w:szCs w:val="24"/>
        </w:rPr>
        <w:t xml:space="preserve"> ) exclusively based on the post-break data (i.e., data from week 51 to week 75) and generate unbiased forecasts. Figure A1 represents the predictions/forecasts using the black dashed line (e.g., ybar_post breaks). Table A1 shows the forecasting performance of the model with post break data (e.g., with MAE= 0.3, MSE= 0.18, MAPE= 5.0%, and SMAPE= 4.3%). </w:t>
      </w:r>
    </w:p>
    <w:p w14:paraId="72901E3C"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1DE4DF5B"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However, the changes of the effect of the price are usually unknown. If we overlook the two structural breaks and estimate the model using all the available data (i.e., from week 1 to week 75), we would obtain estimates of the parameters as the weighted average of the true parameters before and after the breaks and generate biased forecasts. In this example, we tend to over-predict the sales from week 1 to week 25, under-predict the sales from week 26 to week 50, then again over-predict the sales from week 51 to week </w:t>
      </w:r>
      <w:r w:rsidRPr="00EF1850">
        <w:rPr>
          <w:rFonts w:cs="Times New Roman"/>
          <w:noProof/>
          <w:color w:val="000000" w:themeColor="text1"/>
          <w:szCs w:val="24"/>
        </w:rPr>
        <w:t>70</w:t>
      </w:r>
      <w:r w:rsidRPr="00EF1850">
        <w:rPr>
          <w:rFonts w:cs="Times New Roman"/>
          <w:color w:val="000000" w:themeColor="text1"/>
          <w:szCs w:val="24"/>
        </w:rPr>
        <w:t xml:space="preserve"> and finally generate downwards-biased out-of-sample forecasts from week 76 to week 100. Figure 2 shows the biased predictions/forecasts with the black dashed line (as ybar_all data). Table 1 shows the forecasting performance of the model with the full data (e.g., with MAE= 0.7, MSE= 0.52, MAPE= 12.2%, and SMAPE= 11.5%). The forecasts are substantially inferior compared to the model with </w:t>
      </w:r>
      <w:r w:rsidRPr="00EF1850">
        <w:rPr>
          <w:rFonts w:cs="Times New Roman"/>
          <w:noProof/>
          <w:color w:val="000000" w:themeColor="text1"/>
          <w:szCs w:val="24"/>
        </w:rPr>
        <w:t>post-break</w:t>
      </w:r>
      <w:r w:rsidRPr="00EF1850">
        <w:rPr>
          <w:rFonts w:cs="Times New Roman"/>
          <w:color w:val="000000" w:themeColor="text1"/>
          <w:szCs w:val="24"/>
        </w:rPr>
        <w:t xml:space="preserve"> data.</w:t>
      </w:r>
    </w:p>
    <w:p w14:paraId="70596DC3" w14:textId="77777777" w:rsidR="004617F2" w:rsidRPr="00EF1850" w:rsidRDefault="004617F2" w:rsidP="000B121E">
      <w:pPr>
        <w:shd w:val="clear" w:color="auto" w:fill="FFFFFF" w:themeFill="background1"/>
        <w:spacing w:after="0" w:line="360" w:lineRule="auto"/>
        <w:jc w:val="center"/>
        <w:rPr>
          <w:rFonts w:cs="Times New Roman"/>
          <w:color w:val="000000" w:themeColor="text1"/>
          <w:szCs w:val="24"/>
        </w:rPr>
      </w:pPr>
    </w:p>
    <w:p w14:paraId="31D4CB86" w14:textId="77777777" w:rsidR="004617F2" w:rsidRPr="00EF1850" w:rsidRDefault="004617F2" w:rsidP="000B121E">
      <w:pPr>
        <w:shd w:val="clear" w:color="auto" w:fill="FFFFFF" w:themeFill="background1"/>
        <w:spacing w:after="0" w:line="360" w:lineRule="auto"/>
        <w:jc w:val="center"/>
        <w:rPr>
          <w:rFonts w:cs="Times New Roman"/>
          <w:color w:val="000000" w:themeColor="text1"/>
          <w:szCs w:val="24"/>
        </w:rPr>
      </w:pPr>
      <w:r w:rsidRPr="00EF1850">
        <w:rPr>
          <w:rFonts w:cs="Times New Roman"/>
          <w:color w:val="000000" w:themeColor="text1"/>
          <w:szCs w:val="24"/>
        </w:rPr>
        <w:t>Figure A2.</w:t>
      </w:r>
      <w:r w:rsidRPr="00EF1850">
        <w:rPr>
          <w:rFonts w:cs="Times New Roman"/>
          <w:color w:val="000000" w:themeColor="text1"/>
          <w:szCs w:val="24"/>
        </w:rPr>
        <w:tab/>
        <w:t>Simulated sales with a structural break: model with full data</w:t>
      </w:r>
      <w:r w:rsidRPr="00EF1850">
        <w:rPr>
          <w:rStyle w:val="FootnoteReference"/>
          <w:rFonts w:cs="Times New Roman"/>
          <w:color w:val="000000" w:themeColor="text1"/>
          <w:szCs w:val="24"/>
        </w:rPr>
        <w:footnoteReference w:id="17"/>
      </w:r>
    </w:p>
    <w:p w14:paraId="4B90ACEB" w14:textId="77777777" w:rsidR="004617F2" w:rsidRPr="00EF1850" w:rsidRDefault="004617F2" w:rsidP="000B121E">
      <w:pPr>
        <w:shd w:val="clear" w:color="auto" w:fill="FFFFFF" w:themeFill="background1"/>
        <w:spacing w:after="0" w:line="360" w:lineRule="auto"/>
        <w:jc w:val="center"/>
        <w:rPr>
          <w:rFonts w:cs="Times New Roman"/>
          <w:color w:val="000000" w:themeColor="text1"/>
          <w:szCs w:val="24"/>
        </w:rPr>
      </w:pPr>
      <w:r w:rsidRPr="00EF1850">
        <w:rPr>
          <w:rFonts w:cs="Times New Roman"/>
          <w:noProof/>
          <w:color w:val="000000" w:themeColor="text1"/>
          <w:szCs w:val="24"/>
        </w:rPr>
        <w:lastRenderedPageBreak/>
        <mc:AlternateContent>
          <mc:Choice Requires="wps">
            <w:drawing>
              <wp:anchor distT="0" distB="0" distL="114300" distR="114300" simplePos="0" relativeHeight="251663360" behindDoc="0" locked="0" layoutInCell="1" allowOverlap="1" wp14:anchorId="2697312F" wp14:editId="11469A2A">
                <wp:simplePos x="0" y="0"/>
                <wp:positionH relativeFrom="column">
                  <wp:posOffset>409575</wp:posOffset>
                </wp:positionH>
                <wp:positionV relativeFrom="paragraph">
                  <wp:posOffset>101600</wp:posOffset>
                </wp:positionV>
                <wp:extent cx="1296670" cy="1921510"/>
                <wp:effectExtent l="0" t="0" r="17780" b="21590"/>
                <wp:wrapNone/>
                <wp:docPr id="14" name="Rectangle 14"/>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BFA27" id="Rectangle 14" o:spid="_x0000_s1026" style="position:absolute;margin-left:32.25pt;margin-top:8pt;width:102.1pt;height:15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" fillcolor="#5b9bd5" strokecolor="#1f3763 [1604]" strokeweight="1pt">
                <v:fill opacity="8481f"/>
              </v:rect>
            </w:pict>
          </mc:Fallback>
        </mc:AlternateContent>
      </w:r>
      <w:r w:rsidRPr="00EF1850">
        <w:rPr>
          <w:rFonts w:cs="Times New Roman"/>
          <w:noProof/>
          <w:color w:val="000000" w:themeColor="text1"/>
          <w:szCs w:val="24"/>
        </w:rPr>
        <mc:AlternateContent>
          <mc:Choice Requires="wps">
            <w:drawing>
              <wp:anchor distT="0" distB="0" distL="114300" distR="114300" simplePos="0" relativeHeight="251666432" behindDoc="0" locked="0" layoutInCell="1" allowOverlap="1" wp14:anchorId="5C94F8AD" wp14:editId="5A14E042">
                <wp:simplePos x="0" y="0"/>
                <wp:positionH relativeFrom="column">
                  <wp:posOffset>1707515</wp:posOffset>
                </wp:positionH>
                <wp:positionV relativeFrom="paragraph">
                  <wp:posOffset>107315</wp:posOffset>
                </wp:positionV>
                <wp:extent cx="1350645" cy="1927225"/>
                <wp:effectExtent l="0" t="0" r="20955" b="15875"/>
                <wp:wrapNone/>
                <wp:docPr id="15" name="Rectangle 15"/>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4BBDAC" id="Rectangle 15" o:spid="_x0000_s1026" style="position:absolute;margin-left:134.45pt;margin-top:8.45pt;width:106.35pt;height:15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" fillcolor="#a8d08d [1945]" strokecolor="#1f3763 [1604]" strokeweight="1pt">
                <v:fill opacity="8481f"/>
              </v:rect>
            </w:pict>
          </mc:Fallback>
        </mc:AlternateContent>
      </w:r>
      <w:r w:rsidRPr="00EF1850">
        <w:rPr>
          <w:rFonts w:cs="Times New Roman"/>
          <w:noProof/>
          <w:color w:val="000000" w:themeColor="text1"/>
          <w:szCs w:val="24"/>
        </w:rPr>
        <mc:AlternateContent>
          <mc:Choice Requires="wps">
            <w:drawing>
              <wp:anchor distT="0" distB="0" distL="114300" distR="114300" simplePos="0" relativeHeight="251665408" behindDoc="0" locked="0" layoutInCell="1" allowOverlap="1" wp14:anchorId="6DEC34E4" wp14:editId="19B604C5">
                <wp:simplePos x="0" y="0"/>
                <wp:positionH relativeFrom="column">
                  <wp:posOffset>4430395</wp:posOffset>
                </wp:positionH>
                <wp:positionV relativeFrom="paragraph">
                  <wp:posOffset>107315</wp:posOffset>
                </wp:positionV>
                <wp:extent cx="1423035" cy="1914525"/>
                <wp:effectExtent l="0" t="0" r="24765" b="28575"/>
                <wp:wrapNone/>
                <wp:docPr id="17" name="Rectangle 17"/>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51B83" id="Rectangle 17" o:spid="_x0000_s1026" style="position:absolute;margin-left:348.85pt;margin-top:8.45pt;width:112.05pt;height:15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" fillcolor="#c00000" strokecolor="#1f3763 [1604]" strokeweight="1pt">
                <v:fill opacity="8481f"/>
              </v:rect>
            </w:pict>
          </mc:Fallback>
        </mc:AlternateContent>
      </w:r>
      <w:r w:rsidRPr="00EF1850">
        <w:rPr>
          <w:rFonts w:cs="Times New Roman"/>
          <w:noProof/>
          <w:color w:val="000000" w:themeColor="text1"/>
          <w:szCs w:val="24"/>
        </w:rPr>
        <mc:AlternateContent>
          <mc:Choice Requires="wps">
            <w:drawing>
              <wp:anchor distT="0" distB="0" distL="114300" distR="114300" simplePos="0" relativeHeight="251664384" behindDoc="0" locked="0" layoutInCell="1" allowOverlap="1" wp14:anchorId="76E1A971" wp14:editId="4A2E56E0">
                <wp:simplePos x="0" y="0"/>
                <wp:positionH relativeFrom="column">
                  <wp:posOffset>3058160</wp:posOffset>
                </wp:positionH>
                <wp:positionV relativeFrom="paragraph">
                  <wp:posOffset>106680</wp:posOffset>
                </wp:positionV>
                <wp:extent cx="1377950" cy="1927225"/>
                <wp:effectExtent l="0" t="0" r="12700" b="15875"/>
                <wp:wrapNone/>
                <wp:docPr id="23" name="Rectangle 23"/>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DD190" id="Rectangle 23" o:spid="_x0000_s1026" style="position:absolute;margin-left:240.8pt;margin-top:8.4pt;width:108.5pt;height:15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" fillcolor="#ffc000" strokecolor="#1f3763 [1604]" strokeweight="1pt">
                <v:fill opacity="8481f"/>
              </v:rect>
            </w:pict>
          </mc:Fallback>
        </mc:AlternateContent>
      </w:r>
      <w:r w:rsidRPr="00EF1850">
        <w:rPr>
          <w:rFonts w:cs="Times New Roman"/>
          <w:noProof/>
          <w:color w:val="000000" w:themeColor="text1"/>
          <w:szCs w:val="24"/>
        </w:rPr>
        <w:drawing>
          <wp:inline distT="0" distB="0" distL="0" distR="0" wp14:anchorId="6EC7AEE8" wp14:editId="7D8DEAD2">
            <wp:extent cx="6276718" cy="244977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93355" cy="2495296"/>
                    </a:xfrm>
                    <a:prstGeom prst="rect">
                      <a:avLst/>
                    </a:prstGeom>
                    <a:noFill/>
                  </pic:spPr>
                </pic:pic>
              </a:graphicData>
            </a:graphic>
          </wp:inline>
        </w:drawing>
      </w:r>
    </w:p>
    <w:p w14:paraId="08469A07" w14:textId="77777777" w:rsidR="004617F2" w:rsidRPr="00EF1850" w:rsidRDefault="004617F2" w:rsidP="000B121E">
      <w:pPr>
        <w:shd w:val="clear" w:color="auto" w:fill="FFFFFF" w:themeFill="background1"/>
        <w:spacing w:after="0" w:line="360" w:lineRule="auto"/>
        <w:ind w:firstLine="720"/>
        <w:rPr>
          <w:rFonts w:cs="Times New Roman"/>
          <w:noProof/>
          <w:color w:val="000000" w:themeColor="text1"/>
          <w:szCs w:val="24"/>
        </w:rPr>
      </w:pPr>
    </w:p>
    <w:p w14:paraId="178FAC2D" w14:textId="77777777" w:rsidR="004617F2" w:rsidRPr="00EF1850" w:rsidRDefault="004617F2" w:rsidP="000B121E">
      <w:pPr>
        <w:shd w:val="clear" w:color="auto" w:fill="FFFFFF" w:themeFill="background1"/>
        <w:spacing w:after="0" w:line="360" w:lineRule="auto"/>
        <w:ind w:firstLine="720"/>
        <w:rPr>
          <w:rFonts w:cs="Times New Roman"/>
          <w:noProof/>
          <w:color w:val="000000" w:themeColor="text1"/>
          <w:szCs w:val="24"/>
        </w:rPr>
      </w:pPr>
      <w:r w:rsidRPr="00EF1850">
        <w:rPr>
          <w:rFonts w:cs="Times New Roman"/>
          <w:noProof/>
          <w:color w:val="000000" w:themeColor="text1"/>
          <w:szCs w:val="24"/>
        </w:rPr>
        <w:t>Table A1.</w:t>
      </w:r>
      <w:r w:rsidRPr="00EF1850">
        <w:rPr>
          <w:rFonts w:cs="Times New Roman"/>
          <w:noProof/>
          <w:color w:val="000000" w:themeColor="text1"/>
          <w:szCs w:val="24"/>
        </w:rPr>
        <w:tab/>
        <w:t>The forecasting performance of different models in the simulation</w:t>
      </w:r>
    </w:p>
    <w:p w14:paraId="7DCD0592" w14:textId="77777777" w:rsidR="004617F2" w:rsidRPr="00EF1850" w:rsidRDefault="004617F2" w:rsidP="000B121E">
      <w:pPr>
        <w:shd w:val="clear" w:color="auto" w:fill="FFFFFF" w:themeFill="background1"/>
        <w:spacing w:after="0" w:line="360" w:lineRule="auto"/>
        <w:rPr>
          <w:rFonts w:cs="Times New Roman"/>
          <w:noProof/>
          <w:color w:val="000000" w:themeColor="text1"/>
          <w:szCs w:val="24"/>
        </w:rPr>
      </w:pPr>
      <w:r w:rsidRPr="00EF1850">
        <w:rPr>
          <w:rFonts w:cs="Times New Roman"/>
          <w:noProof/>
          <w:color w:val="000000" w:themeColor="text1"/>
          <w:szCs w:val="24"/>
        </w:rPr>
        <w:t xml:space="preserve"> </w:t>
      </w:r>
    </w:p>
    <w:tbl>
      <w:tblPr>
        <w:tblStyle w:val="ListTable1Light1"/>
        <w:tblW w:w="6599" w:type="dxa"/>
        <w:jc w:val="center"/>
        <w:tblLook w:val="04A0" w:firstRow="1" w:lastRow="0" w:firstColumn="1" w:lastColumn="0" w:noHBand="0" w:noVBand="1"/>
      </w:tblPr>
      <w:tblGrid>
        <w:gridCol w:w="3261"/>
        <w:gridCol w:w="705"/>
        <w:gridCol w:w="686"/>
        <w:gridCol w:w="970"/>
        <w:gridCol w:w="977"/>
      </w:tblGrid>
      <w:tr w:rsidR="004617F2" w:rsidRPr="00EF1850" w14:paraId="18037A30" w14:textId="77777777" w:rsidTr="00B1292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14:paraId="3D5BC054"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Model</w:t>
            </w:r>
          </w:p>
        </w:tc>
        <w:tc>
          <w:tcPr>
            <w:tcW w:w="705" w:type="dxa"/>
            <w:shd w:val="clear" w:color="auto" w:fill="auto"/>
            <w:hideMark/>
          </w:tcPr>
          <w:p w14:paraId="03EE2DF6" w14:textId="77777777" w:rsidR="004617F2" w:rsidRPr="00EF1850"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MAE</w:t>
            </w:r>
          </w:p>
        </w:tc>
        <w:tc>
          <w:tcPr>
            <w:tcW w:w="686" w:type="dxa"/>
            <w:shd w:val="clear" w:color="auto" w:fill="auto"/>
            <w:hideMark/>
          </w:tcPr>
          <w:p w14:paraId="6365E8DE" w14:textId="77777777" w:rsidR="004617F2" w:rsidRPr="00EF1850"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MSE</w:t>
            </w:r>
          </w:p>
        </w:tc>
        <w:tc>
          <w:tcPr>
            <w:tcW w:w="970" w:type="dxa"/>
            <w:shd w:val="clear" w:color="auto" w:fill="auto"/>
            <w:hideMark/>
          </w:tcPr>
          <w:p w14:paraId="57A376D2" w14:textId="77777777" w:rsidR="004617F2" w:rsidRPr="00EF1850"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MAPE</w:t>
            </w:r>
          </w:p>
        </w:tc>
        <w:tc>
          <w:tcPr>
            <w:tcW w:w="977" w:type="dxa"/>
            <w:shd w:val="clear" w:color="auto" w:fill="auto"/>
            <w:hideMark/>
          </w:tcPr>
          <w:p w14:paraId="35123EE4" w14:textId="77777777" w:rsidR="004617F2" w:rsidRPr="00EF1850"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SMAPE</w:t>
            </w:r>
          </w:p>
        </w:tc>
      </w:tr>
      <w:tr w:rsidR="004617F2" w:rsidRPr="00EF1850" w14:paraId="6DD860F6"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14:paraId="5873303E"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Model with post-break data</w:t>
            </w:r>
          </w:p>
        </w:tc>
        <w:tc>
          <w:tcPr>
            <w:tcW w:w="705" w:type="dxa"/>
            <w:shd w:val="clear" w:color="auto" w:fill="auto"/>
            <w:hideMark/>
          </w:tcPr>
          <w:p w14:paraId="560EAC30"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0.3</w:t>
            </w:r>
          </w:p>
        </w:tc>
        <w:tc>
          <w:tcPr>
            <w:tcW w:w="686" w:type="dxa"/>
            <w:shd w:val="clear" w:color="auto" w:fill="auto"/>
            <w:hideMark/>
          </w:tcPr>
          <w:p w14:paraId="0BF09C56"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sz w:val="22"/>
              </w:rPr>
            </w:pPr>
            <w:r w:rsidRPr="00EF1850">
              <w:rPr>
                <w:color w:val="000000" w:themeColor="text1"/>
                <w:sz w:val="22"/>
              </w:rPr>
              <w:t>0.18</w:t>
            </w:r>
          </w:p>
        </w:tc>
        <w:tc>
          <w:tcPr>
            <w:tcW w:w="970" w:type="dxa"/>
            <w:shd w:val="clear" w:color="auto" w:fill="auto"/>
            <w:hideMark/>
          </w:tcPr>
          <w:p w14:paraId="28AA3C20"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5.0%</w:t>
            </w:r>
          </w:p>
        </w:tc>
        <w:tc>
          <w:tcPr>
            <w:tcW w:w="977" w:type="dxa"/>
            <w:shd w:val="clear" w:color="auto" w:fill="auto"/>
            <w:hideMark/>
          </w:tcPr>
          <w:p w14:paraId="25D169E6"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4.3%</w:t>
            </w:r>
          </w:p>
        </w:tc>
      </w:tr>
      <w:tr w:rsidR="004617F2" w:rsidRPr="00EF1850" w14:paraId="1FFFCFDE"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14:paraId="210CB75A"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Model with full data</w:t>
            </w:r>
          </w:p>
        </w:tc>
        <w:tc>
          <w:tcPr>
            <w:tcW w:w="705" w:type="dxa"/>
            <w:shd w:val="clear" w:color="auto" w:fill="auto"/>
            <w:hideMark/>
          </w:tcPr>
          <w:p w14:paraId="7FE2C671"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0.7</w:t>
            </w:r>
          </w:p>
        </w:tc>
        <w:tc>
          <w:tcPr>
            <w:tcW w:w="686" w:type="dxa"/>
            <w:shd w:val="clear" w:color="auto" w:fill="auto"/>
            <w:hideMark/>
          </w:tcPr>
          <w:p w14:paraId="39E3D995"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EF1850">
              <w:rPr>
                <w:color w:val="000000" w:themeColor="text1"/>
                <w:sz w:val="22"/>
              </w:rPr>
              <w:t>0.52</w:t>
            </w:r>
          </w:p>
        </w:tc>
        <w:tc>
          <w:tcPr>
            <w:tcW w:w="970" w:type="dxa"/>
            <w:shd w:val="clear" w:color="auto" w:fill="auto"/>
            <w:hideMark/>
          </w:tcPr>
          <w:p w14:paraId="751EFEC5"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12.2%</w:t>
            </w:r>
          </w:p>
        </w:tc>
        <w:tc>
          <w:tcPr>
            <w:tcW w:w="977" w:type="dxa"/>
            <w:shd w:val="clear" w:color="auto" w:fill="auto"/>
            <w:hideMark/>
          </w:tcPr>
          <w:p w14:paraId="4120BD02"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11.5%</w:t>
            </w:r>
          </w:p>
        </w:tc>
      </w:tr>
      <w:tr w:rsidR="004617F2" w:rsidRPr="00EF1850" w14:paraId="731C1E05"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14:paraId="33D63ED5"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Model with full data, with IC</w:t>
            </w:r>
          </w:p>
        </w:tc>
        <w:tc>
          <w:tcPr>
            <w:tcW w:w="705" w:type="dxa"/>
            <w:shd w:val="clear" w:color="auto" w:fill="auto"/>
            <w:hideMark/>
          </w:tcPr>
          <w:p w14:paraId="3D353A49"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0.1</w:t>
            </w:r>
          </w:p>
        </w:tc>
        <w:tc>
          <w:tcPr>
            <w:tcW w:w="686" w:type="dxa"/>
            <w:shd w:val="clear" w:color="auto" w:fill="auto"/>
            <w:hideMark/>
          </w:tcPr>
          <w:p w14:paraId="3E09D23E"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sz w:val="22"/>
              </w:rPr>
            </w:pPr>
            <w:r w:rsidRPr="00EF1850">
              <w:rPr>
                <w:color w:val="000000" w:themeColor="text1"/>
                <w:sz w:val="22"/>
              </w:rPr>
              <w:t>0.01</w:t>
            </w:r>
          </w:p>
        </w:tc>
        <w:tc>
          <w:tcPr>
            <w:tcW w:w="970" w:type="dxa"/>
            <w:shd w:val="clear" w:color="auto" w:fill="auto"/>
            <w:hideMark/>
          </w:tcPr>
          <w:p w14:paraId="19D3788E"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1.7%</w:t>
            </w:r>
          </w:p>
        </w:tc>
        <w:tc>
          <w:tcPr>
            <w:tcW w:w="977" w:type="dxa"/>
            <w:shd w:val="clear" w:color="auto" w:fill="auto"/>
            <w:hideMark/>
          </w:tcPr>
          <w:p w14:paraId="60C4A5DE"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1.8%</w:t>
            </w:r>
          </w:p>
        </w:tc>
      </w:tr>
      <w:tr w:rsidR="004617F2" w:rsidRPr="00EF1850" w14:paraId="005D8D34"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14:paraId="18B8A6FF"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Model with full data, with EWC</w:t>
            </w:r>
          </w:p>
        </w:tc>
        <w:tc>
          <w:tcPr>
            <w:tcW w:w="705" w:type="dxa"/>
            <w:shd w:val="clear" w:color="auto" w:fill="auto"/>
            <w:hideMark/>
          </w:tcPr>
          <w:p w14:paraId="7EEB3DCE"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w:t>
            </w:r>
          </w:p>
        </w:tc>
        <w:tc>
          <w:tcPr>
            <w:tcW w:w="686" w:type="dxa"/>
            <w:shd w:val="clear" w:color="auto" w:fill="auto"/>
            <w:hideMark/>
          </w:tcPr>
          <w:p w14:paraId="21AEF861"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EF1850">
              <w:rPr>
                <w:color w:val="000000" w:themeColor="text1"/>
                <w:sz w:val="22"/>
              </w:rPr>
              <w:t>0.43</w:t>
            </w:r>
          </w:p>
        </w:tc>
        <w:tc>
          <w:tcPr>
            <w:tcW w:w="970" w:type="dxa"/>
            <w:shd w:val="clear" w:color="auto" w:fill="auto"/>
            <w:hideMark/>
          </w:tcPr>
          <w:p w14:paraId="507B747C"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11.0%</w:t>
            </w:r>
          </w:p>
        </w:tc>
        <w:tc>
          <w:tcPr>
            <w:tcW w:w="977" w:type="dxa"/>
            <w:shd w:val="clear" w:color="auto" w:fill="auto"/>
            <w:hideMark/>
          </w:tcPr>
          <w:p w14:paraId="2B308B52"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10.5%</w:t>
            </w:r>
          </w:p>
        </w:tc>
      </w:tr>
    </w:tbl>
    <w:p w14:paraId="1FFEB126" w14:textId="77777777" w:rsidR="004617F2" w:rsidRPr="00EF1850" w:rsidRDefault="004617F2" w:rsidP="000B121E">
      <w:pPr>
        <w:shd w:val="clear" w:color="auto" w:fill="FFFFFF" w:themeFill="background1"/>
        <w:spacing w:after="0" w:line="360" w:lineRule="auto"/>
        <w:rPr>
          <w:rFonts w:cs="Times New Roman"/>
          <w:b/>
          <w:color w:val="000000" w:themeColor="text1"/>
          <w:szCs w:val="24"/>
        </w:rPr>
      </w:pPr>
      <w:r w:rsidRPr="00EF1850">
        <w:rPr>
          <w:rFonts w:cs="Times New Roman"/>
          <w:b/>
          <w:color w:val="000000" w:themeColor="text1"/>
          <w:szCs w:val="24"/>
        </w:rPr>
        <w:t>Appendix B:</w:t>
      </w:r>
    </w:p>
    <w:p w14:paraId="08DECD8F" w14:textId="77777777" w:rsidR="004617F2" w:rsidRPr="00EF1850" w:rsidRDefault="004617F2" w:rsidP="000B121E">
      <w:pPr>
        <w:shd w:val="clear" w:color="auto" w:fill="FFFFFF" w:themeFill="background1"/>
        <w:spacing w:after="0" w:line="360" w:lineRule="auto"/>
        <w:rPr>
          <w:rFonts w:cs="Times New Roman"/>
          <w:noProof/>
          <w:color w:val="000000" w:themeColor="text1"/>
          <w:szCs w:val="24"/>
        </w:rPr>
      </w:pPr>
    </w:p>
    <w:p w14:paraId="6680A523" w14:textId="57B37A7E"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Based on the same example in Appendix A, we may improve the accuracy of the forecasts using the intercept correction (IC) method. First, we construct a congruent model as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=a+b</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m:t>
            </m:r>
          </m:sub>
        </m:sSub>
      </m:oMath>
      <w:r w:rsidRPr="00EF1850">
        <w:rPr>
          <w:rFonts w:cs="Times New Roman"/>
          <w:color w:val="000000" w:themeColor="text1"/>
          <w:szCs w:val="24"/>
        </w:rPr>
        <w:t xml:space="preserve"> but presuming no priori knowledge of the structural breaks. We conduct a sequential </w:t>
      </w:r>
      <w:hyperlink w:anchor="_ENREF_15" w:tooltip="Chow, 1960 #260" w:history="1">
        <w:r w:rsidR="00EE2F0B" w:rsidRPr="00EF1850">
          <w:rPr>
            <w:rFonts w:cs="Times New Roman"/>
            <w:color w:val="000000" w:themeColor="text1"/>
            <w:szCs w:val="24"/>
          </w:rPr>
          <w:fldChar w:fldCharType="begin"/>
        </w:r>
        <w:r w:rsidR="00EE2F0B" w:rsidRPr="00EF1850">
          <w:rPr>
            <w:rFonts w:cs="Times New Roman"/>
            <w:color w:val="000000" w:themeColor="text1"/>
            <w:szCs w:val="24"/>
          </w:rPr>
          <w:instrText xml:space="preserve"> ADDIN EN.CITE &lt;EndNote&gt;&lt;Cite AuthorYear="1"&gt;&lt;Author&gt;Chow&lt;/Author&gt;&lt;Year&gt;1960&lt;/Year&gt;&lt;RecNum&gt;260&lt;/RecNum&gt;&lt;DisplayText&gt;Chow (1960)&lt;/DisplayText&gt;&lt;record&gt;&lt;rec-number&gt;260&lt;/rec-number&gt;&lt;foreign-keys&gt;&lt;key app="EN" db-id="fwzpfdt205x9v6eprsvv25dpxftedxv0z0a9" timestamp="0"&gt;260&lt;/key&gt;&lt;/foreign-keys&gt;&lt;ref-type name="Journal Article"&gt;17&lt;/ref-type&gt;&lt;contributors&gt;&lt;authors&gt;&lt;author&gt;Gregory C. Chow&lt;/author&gt;&lt;/authors&gt;&lt;/contributors&gt;&lt;titles&gt;&lt;title&gt;Tests of Equality Between Sets of Coefficients in Two Linear Regressions&lt;/title&gt;&lt;secondary-title&gt;Econometrica&lt;/secondary-title&gt;&lt;/titles&gt;&lt;volume&gt;28&lt;/volume&gt;&lt;number&gt;3&lt;/number&gt;&lt;dates&gt;&lt;year&gt;1960&lt;/year&gt;&lt;/dates&gt;&lt;urls&gt;&lt;/urls&gt;&lt;/record&gt;&lt;/Cite&gt;&lt;/EndNote&gt;</w:instrText>
        </w:r>
        <w:r w:rsidR="00EE2F0B" w:rsidRPr="00EF1850">
          <w:rPr>
            <w:rFonts w:cs="Times New Roman"/>
            <w:color w:val="000000" w:themeColor="text1"/>
            <w:szCs w:val="24"/>
          </w:rPr>
          <w:fldChar w:fldCharType="separate"/>
        </w:r>
        <w:r w:rsidR="00EE2F0B" w:rsidRPr="00EF1850">
          <w:rPr>
            <w:rFonts w:cs="Times New Roman"/>
            <w:noProof/>
            <w:color w:val="000000" w:themeColor="text1"/>
            <w:szCs w:val="24"/>
          </w:rPr>
          <w:t>Chow (1960)</w:t>
        </w:r>
        <w:r w:rsidR="00EE2F0B" w:rsidRPr="00EF1850">
          <w:rPr>
            <w:rFonts w:cs="Times New Roman"/>
            <w:color w:val="000000" w:themeColor="text1"/>
            <w:szCs w:val="24"/>
          </w:rPr>
          <w:fldChar w:fldCharType="end"/>
        </w:r>
      </w:hyperlink>
      <w:r w:rsidRPr="00EF1850">
        <w:rPr>
          <w:rFonts w:cs="Times New Roman"/>
          <w:color w:val="000000" w:themeColor="text1"/>
          <w:szCs w:val="24"/>
        </w:rPr>
        <w:t xml:space="preserve"> test based on every observation during the estimation period</w:t>
      </w:r>
      <w:r w:rsidRPr="00EF1850">
        <w:rPr>
          <w:rStyle w:val="FootnoteReference"/>
          <w:rFonts w:cs="Times New Roman"/>
          <w:color w:val="000000" w:themeColor="text1"/>
          <w:szCs w:val="24"/>
        </w:rPr>
        <w:footnoteReference w:id="18"/>
      </w:r>
      <w:r w:rsidRPr="00EF1850">
        <w:rPr>
          <w:rFonts w:cs="Times New Roman"/>
          <w:color w:val="000000" w:themeColor="text1"/>
          <w:szCs w:val="24"/>
        </w:rPr>
        <w:t>. The rejection of the null hypothesis of no structural break for any of the observations would suggest that the model is subject to structural break though without indicating how many structural breaks and their locations. Figure B1 shows the p-values of the sequential Chow test. The results reject the null hypothesis of no structural break (especially for weeks closed to week 25 and week 50)</w:t>
      </w:r>
      <w:r w:rsidRPr="00EF1850">
        <w:rPr>
          <w:rStyle w:val="FootnoteReference"/>
          <w:rFonts w:cs="Times New Roman"/>
          <w:color w:val="000000" w:themeColor="text1"/>
          <w:szCs w:val="24"/>
        </w:rPr>
        <w:t xml:space="preserve"> </w:t>
      </w:r>
      <w:r w:rsidRPr="00EF1850">
        <w:rPr>
          <w:rStyle w:val="FootnoteReference"/>
          <w:rFonts w:cs="Times New Roman"/>
          <w:color w:val="000000" w:themeColor="text1"/>
          <w:szCs w:val="24"/>
        </w:rPr>
        <w:footnoteReference w:id="19"/>
      </w:r>
      <w:r w:rsidRPr="00EF1850">
        <w:rPr>
          <w:rFonts w:cs="Times New Roman"/>
          <w:color w:val="000000" w:themeColor="text1"/>
          <w:szCs w:val="24"/>
        </w:rPr>
        <w:t xml:space="preserve">. More advanced tests are available (e.g., considering multiple </w:t>
      </w:r>
      <w:r w:rsidRPr="00EF1850">
        <w:rPr>
          <w:rFonts w:cs="Times New Roman"/>
          <w:color w:val="000000" w:themeColor="text1"/>
          <w:szCs w:val="24"/>
        </w:rPr>
        <w:lastRenderedPageBreak/>
        <w:t xml:space="preserve">breaks, heteroskedasticity, and unit roots etc.) are available but require additional priori knowledge such as the number of potential structural breaks </w:t>
      </w:r>
      <w:r w:rsidRPr="00EF1850">
        <w:rPr>
          <w:rFonts w:cs="Times New Roman"/>
          <w:color w:val="000000" w:themeColor="text1"/>
          <w:szCs w:val="24"/>
        </w:rPr>
        <w:fldChar w:fldCharType="begin">
          <w:fldData xml:space="preserve">PEVuZE5vdGU+PENpdGU+PEF1dGhvcj5CYWk8L0F1dGhvcj48WWVhcj4xOTk4PC9ZZWFyPjxSZWNO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</w:fldData>
        </w:fldChar>
      </w:r>
      <w:r w:rsidR="00153750" w:rsidRPr="00EF1850">
        <w:rPr>
          <w:rFonts w:cs="Times New Roman"/>
          <w:color w:val="000000" w:themeColor="text1"/>
          <w:szCs w:val="24"/>
        </w:rPr>
        <w:instrText xml:space="preserve"> ADDIN EN.CITE </w:instrText>
      </w:r>
      <w:r w:rsidR="00153750" w:rsidRPr="00EF1850">
        <w:rPr>
          <w:rFonts w:cs="Times New Roman"/>
          <w:color w:val="000000" w:themeColor="text1"/>
          <w:szCs w:val="24"/>
        </w:rPr>
        <w:fldChar w:fldCharType="begin">
          <w:fldData xml:space="preserve">PEVuZE5vdGU+PENpdGU+PEF1dGhvcj5CYWk8L0F1dGhvcj48WWVhcj4xOTk4PC9ZZWFyPjxSZWNO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</w:fldData>
        </w:fldChar>
      </w:r>
      <w:r w:rsidR="00153750" w:rsidRPr="00EF1850">
        <w:rPr>
          <w:rFonts w:cs="Times New Roman"/>
          <w:color w:val="000000" w:themeColor="text1"/>
          <w:szCs w:val="24"/>
        </w:rPr>
        <w:instrText xml:space="preserve"> ADDIN EN.CITE.DATA </w:instrText>
      </w:r>
      <w:r w:rsidR="00153750" w:rsidRPr="00EF1850">
        <w:rPr>
          <w:rFonts w:cs="Times New Roman"/>
          <w:color w:val="000000" w:themeColor="text1"/>
          <w:szCs w:val="24"/>
        </w:rPr>
      </w:r>
      <w:r w:rsidR="00153750" w:rsidRPr="00EF1850">
        <w:rPr>
          <w:rFonts w:cs="Times New Roman"/>
          <w:color w:val="000000" w:themeColor="text1"/>
          <w:szCs w:val="24"/>
        </w:rPr>
        <w:fldChar w:fldCharType="end"/>
      </w:r>
      <w:r w:rsidRPr="00EF1850">
        <w:rPr>
          <w:rFonts w:cs="Times New Roman"/>
          <w:color w:val="000000" w:themeColor="text1"/>
          <w:szCs w:val="24"/>
        </w:rPr>
      </w:r>
      <w:r w:rsidRPr="00EF1850">
        <w:rPr>
          <w:rFonts w:cs="Times New Roman"/>
          <w:color w:val="000000" w:themeColor="text1"/>
          <w:szCs w:val="24"/>
        </w:rPr>
        <w:fldChar w:fldCharType="separate"/>
      </w:r>
      <w:r w:rsidR="00153750" w:rsidRPr="00EF1850">
        <w:rPr>
          <w:rFonts w:cs="Times New Roman"/>
          <w:noProof/>
          <w:color w:val="000000" w:themeColor="text1"/>
          <w:szCs w:val="24"/>
        </w:rPr>
        <w:t>(</w:t>
      </w:r>
      <w:hyperlink w:anchor="_ENREF_3" w:tooltip="Andrews, 1993 #237" w:history="1">
        <w:r w:rsidR="00EE2F0B" w:rsidRPr="00EF1850">
          <w:rPr>
            <w:rFonts w:cs="Times New Roman"/>
            <w:noProof/>
            <w:color w:val="000000" w:themeColor="text1"/>
            <w:szCs w:val="24"/>
          </w:rPr>
          <w:t>Andrews, 1993</w:t>
        </w:r>
      </w:hyperlink>
      <w:r w:rsidR="00153750" w:rsidRPr="00EF1850">
        <w:rPr>
          <w:rFonts w:cs="Times New Roman"/>
          <w:noProof/>
          <w:color w:val="000000" w:themeColor="text1"/>
          <w:szCs w:val="24"/>
        </w:rPr>
        <w:t xml:space="preserve">; </w:t>
      </w:r>
      <w:hyperlink w:anchor="_ENREF_4" w:tooltip="Andrews, 1994 #238" w:history="1">
        <w:r w:rsidR="00EE2F0B" w:rsidRPr="00EF1850">
          <w:rPr>
            <w:rFonts w:cs="Times New Roman"/>
            <w:noProof/>
            <w:color w:val="000000" w:themeColor="text1"/>
            <w:szCs w:val="24"/>
          </w:rPr>
          <w:t>Andrews &amp; Ploberger, 1994</w:t>
        </w:r>
      </w:hyperlink>
      <w:r w:rsidR="00153750" w:rsidRPr="00EF1850">
        <w:rPr>
          <w:rFonts w:cs="Times New Roman"/>
          <w:noProof/>
          <w:color w:val="000000" w:themeColor="text1"/>
          <w:szCs w:val="24"/>
        </w:rPr>
        <w:t xml:space="preserve">; </w:t>
      </w:r>
      <w:hyperlink w:anchor="_ENREF_8" w:tooltip="Bai, 1998 #227" w:history="1">
        <w:r w:rsidR="00EE2F0B" w:rsidRPr="00EF1850">
          <w:rPr>
            <w:rFonts w:cs="Times New Roman"/>
            <w:noProof/>
            <w:color w:val="000000" w:themeColor="text1"/>
            <w:szCs w:val="24"/>
          </w:rPr>
          <w:t>Bai &amp; Perron, 1998</w:t>
        </w:r>
      </w:hyperlink>
      <w:r w:rsidR="00153750" w:rsidRPr="00EF1850">
        <w:rPr>
          <w:rFonts w:cs="Times New Roman"/>
          <w:noProof/>
          <w:color w:val="000000" w:themeColor="text1"/>
          <w:szCs w:val="24"/>
        </w:rPr>
        <w:t xml:space="preserve">, </w:t>
      </w:r>
      <w:hyperlink w:anchor="_ENREF_9" w:tooltip="Bai, 2003 #657" w:history="1">
        <w:r w:rsidR="00EE2F0B" w:rsidRPr="00EF1850">
          <w:rPr>
            <w:rFonts w:cs="Times New Roman"/>
            <w:noProof/>
            <w:color w:val="000000" w:themeColor="text1"/>
            <w:szCs w:val="24"/>
          </w:rPr>
          <w:t>2003</w:t>
        </w:r>
      </w:hyperlink>
      <w:r w:rsidR="00153750" w:rsidRPr="00EF1850">
        <w:rPr>
          <w:rFonts w:cs="Times New Roman"/>
          <w:noProof/>
          <w:color w:val="000000" w:themeColor="text1"/>
          <w:szCs w:val="24"/>
        </w:rPr>
        <w:t>)</w:t>
      </w:r>
      <w:r w:rsidRPr="00EF1850">
        <w:rPr>
          <w:rFonts w:cs="Times New Roman"/>
          <w:color w:val="000000" w:themeColor="text1"/>
          <w:szCs w:val="24"/>
        </w:rPr>
        <w:fldChar w:fldCharType="end"/>
      </w:r>
      <w:r w:rsidRPr="00EF1850">
        <w:rPr>
          <w:rFonts w:cs="Times New Roman"/>
          <w:color w:val="000000" w:themeColor="text1"/>
          <w:szCs w:val="24"/>
        </w:rPr>
        <w:t>.</w:t>
      </w:r>
    </w:p>
    <w:p w14:paraId="704C26C6"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34786BD2" w14:textId="77777777" w:rsidR="004617F2" w:rsidRPr="00EF1850" w:rsidRDefault="004617F2" w:rsidP="000B121E">
      <w:pPr>
        <w:shd w:val="clear" w:color="auto" w:fill="FFFFFF" w:themeFill="background1"/>
        <w:spacing w:after="0" w:line="360" w:lineRule="auto"/>
        <w:jc w:val="center"/>
        <w:rPr>
          <w:rFonts w:cs="Times New Roman"/>
          <w:color w:val="000000" w:themeColor="text1"/>
          <w:szCs w:val="24"/>
        </w:rPr>
      </w:pPr>
      <w:r w:rsidRPr="00EF1850">
        <w:rPr>
          <w:rFonts w:cs="Times New Roman"/>
          <w:color w:val="000000" w:themeColor="text1"/>
          <w:szCs w:val="24"/>
        </w:rPr>
        <w:t>Figure B1</w:t>
      </w:r>
      <w:r w:rsidRPr="00EF1850">
        <w:rPr>
          <w:rFonts w:cs="Times New Roman"/>
          <w:color w:val="000000" w:themeColor="text1"/>
          <w:szCs w:val="24"/>
        </w:rPr>
        <w:tab/>
        <w:t xml:space="preserve">P-values of the sequential Chow </w:t>
      </w:r>
      <w:commentRangeStart w:id="33"/>
      <w:commentRangeStart w:id="34"/>
      <w:r w:rsidRPr="00EF1850">
        <w:rPr>
          <w:rFonts w:cs="Times New Roman"/>
          <w:color w:val="000000" w:themeColor="text1"/>
          <w:szCs w:val="24"/>
        </w:rPr>
        <w:t>test</w:t>
      </w:r>
      <w:commentRangeEnd w:id="33"/>
      <w:r w:rsidRPr="00EF1850">
        <w:rPr>
          <w:rStyle w:val="CommentReference"/>
          <w:color w:val="000000" w:themeColor="text1"/>
          <w:sz w:val="24"/>
          <w:szCs w:val="24"/>
        </w:rPr>
        <w:commentReference w:id="33"/>
      </w:r>
      <w:commentRangeEnd w:id="34"/>
      <w:r w:rsidRPr="00EF1850">
        <w:rPr>
          <w:rStyle w:val="CommentReference"/>
          <w:color w:val="000000" w:themeColor="text1"/>
          <w:sz w:val="24"/>
          <w:szCs w:val="24"/>
        </w:rPr>
        <w:commentReference w:id="34"/>
      </w:r>
    </w:p>
    <w:p w14:paraId="0ACD34BA" w14:textId="77777777" w:rsidR="004617F2" w:rsidRPr="00EF1850" w:rsidRDefault="004617F2" w:rsidP="000B121E">
      <w:pPr>
        <w:shd w:val="clear" w:color="auto" w:fill="FFFFFF" w:themeFill="background1"/>
        <w:spacing w:after="0" w:line="360" w:lineRule="auto"/>
        <w:jc w:val="center"/>
        <w:rPr>
          <w:rFonts w:cs="Times New Roman"/>
          <w:color w:val="000000" w:themeColor="text1"/>
          <w:szCs w:val="24"/>
        </w:rPr>
      </w:pPr>
      <w:r w:rsidRPr="00EF1850">
        <w:rPr>
          <w:rFonts w:cs="Times New Roman"/>
          <w:noProof/>
          <w:color w:val="000000" w:themeColor="text1"/>
          <w:szCs w:val="24"/>
        </w:rPr>
        <w:drawing>
          <wp:inline distT="0" distB="0" distL="0" distR="0" wp14:anchorId="487673E6" wp14:editId="034910E8">
            <wp:extent cx="3502324" cy="1606502"/>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43719" cy="1625490"/>
                    </a:xfrm>
                    <a:prstGeom prst="rect">
                      <a:avLst/>
                    </a:prstGeom>
                    <a:noFill/>
                  </pic:spPr>
                </pic:pic>
              </a:graphicData>
            </a:graphic>
          </wp:inline>
        </w:drawing>
      </w:r>
    </w:p>
    <w:p w14:paraId="7D6C8A73" w14:textId="17285D11"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We confirm that the model is subject to structural break and assume the forecasts are biased. We may estimate the forecast bias as the average value of an ad hoc number (e.g., we may choose 4) of the errors close to the forecast origin. e.g.,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Bias</m:t>
                </m:r>
              </m:e>
            </m:acc>
          </m:e>
          <m:sub>
            <m:r>
              <m:rPr>
                <m:sty m:val="p"/>
              </m:rPr>
              <w:rPr>
                <w:rFonts w:ascii="Cambria Math" w:hAnsi="Cambria Math" w:cs="Times New Roman"/>
                <w:color w:val="000000" w:themeColor="text1"/>
                <w:szCs w:val="24"/>
              </w:rPr>
              <m:t>IC</m:t>
            </m:r>
          </m:sub>
        </m:sSub>
        <m:r>
          <m:rPr>
            <m:sty m:val="p"/>
          </m:rPr>
          <w:rPr>
            <w:rFonts w:ascii="Cambria Math" w:hAnsi="Cambria Math" w:cs="Times New Roman"/>
            <w:color w:val="000000" w:themeColor="text1"/>
            <w:szCs w:val="24"/>
          </w:rPr>
          <m:t>=</m:t>
        </m:r>
        <m:nary>
          <m:naryPr>
            <m:chr m:val="∑"/>
            <m:limLoc m:val="undOvr"/>
            <m:ctrlPr>
              <w:rPr>
                <w:rFonts w:ascii="Cambria Math" w:hAnsi="Cambria Math" w:cs="Times New Roman"/>
                <w:color w:val="000000" w:themeColor="text1"/>
                <w:szCs w:val="24"/>
              </w:rPr>
            </m:ctrlPr>
          </m:naryPr>
          <m:sub>
            <m:r>
              <m:rPr>
                <m:sty m:val="p"/>
              </m:rPr>
              <w:rPr>
                <w:rFonts w:ascii="Cambria Math" w:hAnsi="Cambria Math" w:cs="Times New Roman"/>
                <w:color w:val="000000" w:themeColor="text1"/>
                <w:szCs w:val="24"/>
              </w:rPr>
              <m:t>t=67</m:t>
            </m:r>
          </m:sub>
          <m:sup>
            <m:r>
              <m:rPr>
                <m:sty m:val="p"/>
              </m:rPr>
              <w:rPr>
                <w:rFonts w:ascii="Cambria Math" w:hAnsi="Cambria Math" w:cs="Times New Roman"/>
                <w:color w:val="000000" w:themeColor="text1"/>
                <w:szCs w:val="24"/>
              </w:rPr>
              <m:t>t=70</m:t>
            </m:r>
          </m:sup>
          <m:e>
            <m:r>
              <m:rPr>
                <m:sty m:val="p"/>
              </m:rPr>
              <w:rPr>
                <w:rFonts w:ascii="Cambria Math" w:hAnsi="Cambria Math" w:cs="Times New Roman"/>
                <w:color w:val="000000" w:themeColor="text1"/>
                <w:szCs w:val="24"/>
              </w:rPr>
              <m:t>(</m:t>
            </m:r>
            <m:f>
              <m:fPr>
                <m:ctrlPr>
                  <w:rPr>
                    <w:rFonts w:ascii="Cambria Math" w:hAnsi="Cambria Math" w:cs="Times New Roman"/>
                    <w:color w:val="000000" w:themeColor="text1"/>
                    <w:szCs w:val="24"/>
                  </w:rPr>
                </m:ctrlPr>
              </m:fPr>
              <m:num>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y</m:t>
                        </m:r>
                      </m:e>
                    </m:acc>
                  </m:e>
                  <m:sub>
                    <m:r>
                      <m:rPr>
                        <m:sty m:val="p"/>
                      </m:rPr>
                      <w:rPr>
                        <w:rFonts w:ascii="Cambria Math" w:hAnsi="Cambria Math" w:cs="Times New Roman"/>
                        <w:color w:val="000000" w:themeColor="text1"/>
                        <w:szCs w:val="24"/>
                      </w:rPr>
                      <m:t>t</m:t>
                    </m:r>
                  </m:sub>
                </m:sSub>
              </m:num>
              <m:den>
                <m:r>
                  <m:rPr>
                    <m:sty m:val="p"/>
                  </m:rPr>
                  <w:rPr>
                    <w:rFonts w:ascii="Cambria Math" w:hAnsi="Cambria Math" w:cs="Times New Roman"/>
                    <w:color w:val="000000" w:themeColor="text1"/>
                    <w:szCs w:val="24"/>
                  </w:rPr>
                  <m:t>4</m:t>
                </m:r>
              </m:den>
            </m:f>
            <m:r>
              <m:rPr>
                <m:sty m:val="p"/>
              </m:rPr>
              <w:rPr>
                <w:rFonts w:ascii="Cambria Math" w:hAnsi="Cambria Math" w:cs="Times New Roman"/>
                <w:color w:val="000000" w:themeColor="text1"/>
                <w:szCs w:val="24"/>
              </w:rPr>
              <m:t>)</m:t>
            </m:r>
          </m:e>
        </m:nary>
      </m:oMath>
      <w:r w:rsidRPr="00EF1850">
        <w:rPr>
          <w:rFonts w:cs="Times New Roman"/>
          <w:color w:val="000000" w:themeColor="text1"/>
          <w:szCs w:val="24"/>
        </w:rPr>
        <w:t xml:space="preserve"> where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Bias</m:t>
                </m:r>
              </m:e>
            </m:acc>
          </m:e>
          <m:sub>
            <m:r>
              <m:rPr>
                <m:sty m:val="p"/>
              </m:rPr>
              <w:rPr>
                <w:rFonts w:ascii="Cambria Math" w:hAnsi="Cambria Math" w:cs="Times New Roman"/>
                <w:color w:val="000000" w:themeColor="text1"/>
                <w:szCs w:val="24"/>
              </w:rPr>
              <m:t>IC</m:t>
            </m:r>
          </m:sub>
        </m:sSub>
      </m:oMath>
      <w:r w:rsidRPr="00EF1850">
        <w:rPr>
          <w:rFonts w:cs="Times New Roman"/>
          <w:color w:val="000000" w:themeColor="text1"/>
          <w:szCs w:val="24"/>
        </w:rPr>
        <w:t xml:space="preserve"> is the estimated forecast bias. We can obtain the final corrected forecasts by add the estimated bias back to the forecasts by the original model, e.g.,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y</m:t>
                </m:r>
              </m:e>
            </m:acc>
          </m:e>
          <m:sub>
            <m:r>
              <m:rPr>
                <m:sty m:val="p"/>
              </m:rPr>
              <w:rPr>
                <w:rFonts w:ascii="Cambria Math" w:hAnsi="Cambria Math" w:cs="Times New Roman"/>
                <w:color w:val="000000" w:themeColor="text1"/>
                <w:szCs w:val="24"/>
              </w:rPr>
              <m:t>IC, t+h</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y</m:t>
                </m:r>
              </m:e>
            </m:acc>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Bias</m:t>
                </m:r>
              </m:e>
            </m:acc>
          </m:e>
          <m:sub>
            <m:r>
              <m:rPr>
                <m:sty m:val="p"/>
              </m:rPr>
              <w:rPr>
                <w:rFonts w:ascii="Cambria Math" w:hAnsi="Cambria Math" w:cs="Times New Roman"/>
                <w:color w:val="000000" w:themeColor="text1"/>
                <w:szCs w:val="24"/>
              </w:rPr>
              <m:t>IC</m:t>
            </m:r>
          </m:sub>
        </m:sSub>
      </m:oMath>
      <w:r w:rsidRPr="00EF1850">
        <w:rPr>
          <w:rFonts w:cs="Times New Roman"/>
          <w:color w:val="000000" w:themeColor="text1"/>
          <w:szCs w:val="24"/>
        </w:rPr>
        <w:t xml:space="preserve">, where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y</m:t>
                </m:r>
              </m:e>
            </m:acc>
          </m:e>
          <m:sub>
            <m:r>
              <m:rPr>
                <m:sty m:val="p"/>
              </m:rPr>
              <w:rPr>
                <w:rFonts w:ascii="Cambria Math" w:hAnsi="Cambria Math" w:cs="Times New Roman"/>
                <w:color w:val="000000" w:themeColor="text1"/>
                <w:szCs w:val="24"/>
              </w:rPr>
              <m:t>IC, t+h</m:t>
            </m:r>
          </m:sub>
        </m:sSub>
      </m:oMath>
      <w:r w:rsidRPr="00EF1850">
        <w:rPr>
          <w:rFonts w:cs="Times New Roman"/>
          <w:color w:val="000000" w:themeColor="text1"/>
          <w:szCs w:val="24"/>
        </w:rPr>
        <w:t xml:space="preserve"> are the final forecasts by the IC model. Figure B2 shows the predictions/forecasts with the black dashed line (as ybar_IC). Table A1 shows the forecasting performance of the model with the full data (e.g., with MAE= 0.1, MSE= 0.01, MAPE= 1.7%, and SMAPE= 1.8%). The intercept corrected model substantially outperforms the model with the full data.</w:t>
      </w:r>
    </w:p>
    <w:p w14:paraId="48085789"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 </w:t>
      </w:r>
    </w:p>
    <w:p w14:paraId="0313030E" w14:textId="77777777" w:rsidR="004617F2" w:rsidRPr="00EF1850" w:rsidRDefault="004617F2" w:rsidP="000B121E">
      <w:pPr>
        <w:shd w:val="clear" w:color="auto" w:fill="FFFFFF" w:themeFill="background1"/>
        <w:spacing w:after="0" w:line="360" w:lineRule="auto"/>
        <w:ind w:firstLine="720"/>
        <w:jc w:val="center"/>
        <w:rPr>
          <w:rFonts w:cs="Times New Roman"/>
          <w:color w:val="000000" w:themeColor="text1"/>
          <w:szCs w:val="24"/>
        </w:rPr>
      </w:pPr>
      <w:r w:rsidRPr="00EF1850">
        <w:rPr>
          <w:rFonts w:cs="Times New Roman"/>
          <w:color w:val="000000" w:themeColor="text1"/>
          <w:szCs w:val="24"/>
        </w:rPr>
        <w:t>Figure B2</w:t>
      </w:r>
      <w:r w:rsidRPr="00EF1850">
        <w:rPr>
          <w:rFonts w:cs="Times New Roman"/>
          <w:color w:val="000000" w:themeColor="text1"/>
          <w:szCs w:val="24"/>
        </w:rPr>
        <w:tab/>
        <w:t>Simulated Sales with a structural break: model with intercept correction</w:t>
      </w:r>
    </w:p>
    <w:p w14:paraId="0B68F33A"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5447A1F5"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noProof/>
          <w:color w:val="000000" w:themeColor="text1"/>
          <w:szCs w:val="24"/>
        </w:rPr>
        <w:lastRenderedPageBreak/>
        <mc:AlternateContent>
          <mc:Choice Requires="wps">
            <w:drawing>
              <wp:anchor distT="0" distB="0" distL="114300" distR="114300" simplePos="0" relativeHeight="251670528" behindDoc="0" locked="0" layoutInCell="1" allowOverlap="1" wp14:anchorId="251A394C" wp14:editId="7A14E81B">
                <wp:simplePos x="0" y="0"/>
                <wp:positionH relativeFrom="column">
                  <wp:posOffset>1718310</wp:posOffset>
                </wp:positionH>
                <wp:positionV relativeFrom="paragraph">
                  <wp:posOffset>107950</wp:posOffset>
                </wp:positionV>
                <wp:extent cx="1350645" cy="1927225"/>
                <wp:effectExtent l="0" t="0" r="20955" b="15875"/>
                <wp:wrapNone/>
                <wp:docPr id="27" name="Rectangle 27"/>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EE542" id="Rectangle 27" o:spid="_x0000_s1026" style="position:absolute;margin-left:135.3pt;margin-top:8.5pt;width:106.35pt;height:15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" fillcolor="#a8d08d [1945]" strokecolor="#1f3763 [1604]" strokeweight="1pt">
                <v:fill opacity="8481f"/>
              </v:rect>
            </w:pict>
          </mc:Fallback>
        </mc:AlternateContent>
      </w:r>
      <w:r w:rsidRPr="00EF1850">
        <w:rPr>
          <w:rFonts w:cs="Times New Roman"/>
          <w:noProof/>
          <w:color w:val="000000" w:themeColor="text1"/>
          <w:szCs w:val="24"/>
        </w:rPr>
        <mc:AlternateContent>
          <mc:Choice Requires="wps">
            <w:drawing>
              <wp:anchor distT="0" distB="0" distL="114300" distR="114300" simplePos="0" relativeHeight="251669504" behindDoc="0" locked="0" layoutInCell="1" allowOverlap="1" wp14:anchorId="0F19604D" wp14:editId="5B9033A0">
                <wp:simplePos x="0" y="0"/>
                <wp:positionH relativeFrom="column">
                  <wp:posOffset>4441190</wp:posOffset>
                </wp:positionH>
                <wp:positionV relativeFrom="paragraph">
                  <wp:posOffset>107950</wp:posOffset>
                </wp:positionV>
                <wp:extent cx="1423035" cy="1914525"/>
                <wp:effectExtent l="0" t="0" r="24765" b="28575"/>
                <wp:wrapNone/>
                <wp:docPr id="28" name="Rectangle 28"/>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E57E0" id="Rectangle 28" o:spid="_x0000_s1026" style="position:absolute;margin-left:349.7pt;margin-top:8.5pt;width:112.05pt;height:15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" fillcolor="#c00000" strokecolor="#1f3763 [1604]" strokeweight="1pt">
                <v:fill opacity="8481f"/>
              </v:rect>
            </w:pict>
          </mc:Fallback>
        </mc:AlternateContent>
      </w:r>
      <w:r w:rsidRPr="00EF1850">
        <w:rPr>
          <w:rFonts w:cs="Times New Roman"/>
          <w:noProof/>
          <w:color w:val="000000" w:themeColor="text1"/>
          <w:szCs w:val="24"/>
        </w:rPr>
        <mc:AlternateContent>
          <mc:Choice Requires="wps">
            <w:drawing>
              <wp:anchor distT="0" distB="0" distL="114300" distR="114300" simplePos="0" relativeHeight="251668480" behindDoc="0" locked="0" layoutInCell="1" allowOverlap="1" wp14:anchorId="4619702B" wp14:editId="58F102CD">
                <wp:simplePos x="0" y="0"/>
                <wp:positionH relativeFrom="column">
                  <wp:posOffset>3068955</wp:posOffset>
                </wp:positionH>
                <wp:positionV relativeFrom="paragraph">
                  <wp:posOffset>107315</wp:posOffset>
                </wp:positionV>
                <wp:extent cx="1377950" cy="1927225"/>
                <wp:effectExtent l="0" t="0" r="12700" b="15875"/>
                <wp:wrapNone/>
                <wp:docPr id="29" name="Rectangle 29"/>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62834" id="Rectangle 29" o:spid="_x0000_s1026" style="position:absolute;margin-left:241.65pt;margin-top:8.45pt;width:108.5pt;height:15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" fillcolor="#ffc000" strokecolor="#1f3763 [1604]" strokeweight="1pt">
                <v:fill opacity="8481f"/>
              </v:rect>
            </w:pict>
          </mc:Fallback>
        </mc:AlternateContent>
      </w:r>
      <w:r w:rsidRPr="00EF1850">
        <w:rPr>
          <w:rFonts w:cs="Times New Roman"/>
          <w:noProof/>
          <w:color w:val="000000" w:themeColor="text1"/>
          <w:szCs w:val="24"/>
        </w:rPr>
        <mc:AlternateContent>
          <mc:Choice Requires="wps">
            <w:drawing>
              <wp:anchor distT="0" distB="0" distL="114300" distR="114300" simplePos="0" relativeHeight="251667456" behindDoc="0" locked="0" layoutInCell="1" allowOverlap="1" wp14:anchorId="310562DE" wp14:editId="36AEA3CF">
                <wp:simplePos x="0" y="0"/>
                <wp:positionH relativeFrom="column">
                  <wp:posOffset>420370</wp:posOffset>
                </wp:positionH>
                <wp:positionV relativeFrom="paragraph">
                  <wp:posOffset>102235</wp:posOffset>
                </wp:positionV>
                <wp:extent cx="1296670" cy="1921510"/>
                <wp:effectExtent l="0" t="0" r="17780" b="21590"/>
                <wp:wrapNone/>
                <wp:docPr id="30" name="Rectangle 30"/>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49535" id="Rectangle 30" o:spid="_x0000_s1026" style="position:absolute;margin-left:33.1pt;margin-top:8.05pt;width:102.1pt;height:15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" fillcolor="#5b9bd5" strokecolor="#1f3763 [1604]" strokeweight="1pt">
                <v:fill opacity="8481f"/>
              </v:rect>
            </w:pict>
          </mc:Fallback>
        </mc:AlternateContent>
      </w:r>
      <w:r w:rsidRPr="00EF1850">
        <w:rPr>
          <w:rFonts w:cs="Times New Roman"/>
          <w:noProof/>
          <w:color w:val="000000" w:themeColor="text1"/>
          <w:szCs w:val="24"/>
        </w:rPr>
        <w:drawing>
          <wp:inline distT="0" distB="0" distL="0" distR="0" wp14:anchorId="64CF08C6" wp14:editId="75908631">
            <wp:extent cx="6266961" cy="24479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315464" cy="2466871"/>
                    </a:xfrm>
                    <a:prstGeom prst="rect">
                      <a:avLst/>
                    </a:prstGeom>
                    <a:noFill/>
                  </pic:spPr>
                </pic:pic>
              </a:graphicData>
            </a:graphic>
          </wp:inline>
        </w:drawing>
      </w:r>
    </w:p>
    <w:p w14:paraId="5B1D1314" w14:textId="30865E0A"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 We may improve the accuracy of the forecasts using the estimation window combining (EWC) method. We first conduct the sequential Chow test. As the results suggest that the model is subject to structural break, we combine the forecasts by the same model but with different estimation windows. For example, we may estimate the model using the data from week 1 to week 75, and generate the forecasts which are subject to the full bias (referred as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f</m:t>
            </m:r>
          </m:e>
          <m:sub>
            <m:r>
              <m:rPr>
                <m:sty m:val="p"/>
              </m:rPr>
              <w:rPr>
                <w:rFonts w:ascii="Cambria Math" w:hAnsi="Cambria Math" w:cs="Times New Roman"/>
                <w:color w:val="000000" w:themeColor="text1"/>
                <w:szCs w:val="24"/>
              </w:rPr>
              <m:t>1</m:t>
            </m:r>
          </m:sub>
        </m:sSub>
      </m:oMath>
      <w:r w:rsidRPr="00EF1850">
        <w:rPr>
          <w:rFonts w:cs="Times New Roman"/>
          <w:color w:val="000000" w:themeColor="text1"/>
          <w:szCs w:val="24"/>
        </w:rPr>
        <w:t xml:space="preserve">). We may then estimate the model with one less observation (e.g., from week 2 to week 75) and generate a second set of forecasts (referred as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f</m:t>
            </m:r>
          </m:e>
          <m:sub>
            <m:r>
              <m:rPr>
                <m:sty m:val="p"/>
              </m:rPr>
              <w:rPr>
                <w:rFonts w:ascii="Cambria Math" w:hAnsi="Cambria Math" w:cs="Times New Roman"/>
                <w:color w:val="000000" w:themeColor="text1"/>
                <w:szCs w:val="24"/>
              </w:rPr>
              <m:t>2</m:t>
            </m:r>
          </m:sub>
        </m:sSub>
      </m:oMath>
      <w:r w:rsidRPr="00EF1850">
        <w:rPr>
          <w:rFonts w:cs="Times New Roman"/>
          <w:color w:val="000000" w:themeColor="text1"/>
          <w:szCs w:val="24"/>
        </w:rPr>
        <w:t xml:space="preserve">), and so forth. The forecasts including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f</m:t>
            </m:r>
          </m:e>
          <m:sub>
            <m:r>
              <m:rPr>
                <m:sty m:val="p"/>
              </m:rP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 xml:space="preserve">, </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f</m:t>
            </m:r>
          </m:e>
          <m:sub>
            <m:r>
              <m:rPr>
                <m:sty m:val="p"/>
              </m:rPr>
              <w:rPr>
                <w:rFonts w:ascii="Cambria Math" w:hAnsi="Cambria Math" w:cs="Times New Roman"/>
                <w:color w:val="000000" w:themeColor="text1"/>
                <w:szCs w:val="24"/>
              </w:rPr>
              <m:t>3</m:t>
            </m:r>
          </m:sub>
        </m:sSub>
        <m:r>
          <m:rPr>
            <m:sty m:val="p"/>
          </m:rPr>
          <w:rPr>
            <w:rFonts w:ascii="Cambria Math" w:hAnsi="Cambria Math" w:cs="Times New Roman"/>
            <w:color w:val="000000" w:themeColor="text1"/>
            <w:szCs w:val="24"/>
          </w:rPr>
          <m:t xml:space="preserve">, and </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f</m:t>
            </m:r>
          </m:e>
          <m:sub>
            <m:r>
              <m:rPr>
                <m:sty m:val="p"/>
              </m:rPr>
              <w:rPr>
                <w:rFonts w:ascii="Cambria Math" w:hAnsi="Cambria Math" w:cs="Times New Roman"/>
                <w:color w:val="000000" w:themeColor="text1"/>
                <w:szCs w:val="24"/>
              </w:rPr>
              <m:t>ω</m:t>
            </m:r>
          </m:sub>
        </m:sSub>
      </m:oMath>
      <w:r w:rsidRPr="00EF1850">
        <w:rPr>
          <w:rFonts w:cs="Times New Roman"/>
          <w:color w:val="000000" w:themeColor="text1"/>
          <w:szCs w:val="24"/>
        </w:rPr>
        <w:t xml:space="preserve"> are less biased compared to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f</m:t>
            </m:r>
          </m:e>
          <m:sub>
            <m:r>
              <m:rPr>
                <m:sty m:val="p"/>
              </m:rPr>
              <w:rPr>
                <w:rFonts w:ascii="Cambria Math" w:hAnsi="Cambria Math" w:cs="Times New Roman"/>
                <w:color w:val="000000" w:themeColor="text1"/>
                <w:szCs w:val="24"/>
              </w:rPr>
              <m:t>1</m:t>
            </m:r>
          </m:sub>
        </m:sSub>
      </m:oMath>
      <w:r w:rsidRPr="00EF1850">
        <w:rPr>
          <w:rFonts w:cs="Times New Roman"/>
          <w:color w:val="000000" w:themeColor="text1"/>
          <w:szCs w:val="24"/>
        </w:rPr>
        <w:t xml:space="preserve"> but associated with inflated forecasting error variance because they were generated by models with less pre-break information. We may arbitrarily choose </w:t>
      </w:r>
      <m:oMath>
        <m:r>
          <m:rPr>
            <m:sty m:val="p"/>
          </m:rPr>
          <w:rPr>
            <w:rFonts w:ascii="Cambria Math" w:hAnsi="Cambria Math" w:cs="Times New Roman"/>
            <w:color w:val="000000" w:themeColor="text1"/>
            <w:szCs w:val="24"/>
          </w:rPr>
          <m:t>ω</m:t>
        </m:r>
      </m:oMath>
      <w:r w:rsidRPr="00EF1850">
        <w:rPr>
          <w:rFonts w:cs="Times New Roman"/>
          <w:color w:val="000000" w:themeColor="text1"/>
          <w:szCs w:val="24"/>
        </w:rPr>
        <w:t xml:space="preserve"> to be 16, which gives us 60 sets of forecasts. Thus we calculate the final forecasts as the average of these 60 sets of forecasts. e.g.,</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y</m:t>
                </m:r>
              </m:e>
            </m:acc>
          </m:e>
          <m:sub>
            <m:r>
              <m:rPr>
                <m:sty m:val="p"/>
              </m:rPr>
              <w:rPr>
                <w:rFonts w:ascii="Cambria Math" w:hAnsi="Cambria Math" w:cs="Times New Roman"/>
                <w:color w:val="000000" w:themeColor="text1"/>
                <w:szCs w:val="24"/>
              </w:rPr>
              <m:t>T+h</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T,ω</m:t>
            </m:r>
          </m:e>
        </m:d>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y</m:t>
                </m:r>
              </m:e>
            </m:acc>
          </m:e>
          <m:sub>
            <m:r>
              <m:rPr>
                <m:sty m:val="p"/>
              </m:rPr>
              <w:rPr>
                <w:rFonts w:ascii="Cambria Math" w:hAnsi="Cambria Math" w:cs="Times New Roman"/>
                <w:color w:val="000000" w:themeColor="text1"/>
                <w:szCs w:val="24"/>
              </w:rPr>
              <m:t>T+h</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75,60</m:t>
            </m:r>
          </m:e>
        </m:d>
        <m:r>
          <m:rPr>
            <m:sty m:val="p"/>
          </m:rPr>
          <w:rPr>
            <w:rFonts w:ascii="Cambria Math" w:hAnsi="Cambria Math" w:cs="Times New Roman"/>
            <w:color w:val="000000" w:themeColor="text1"/>
            <w:szCs w:val="24"/>
          </w:rPr>
          <m:t>=</m:t>
        </m:r>
        <m:nary>
          <m:naryPr>
            <m:chr m:val="∑"/>
            <m:limLoc m:val="undOvr"/>
            <m:ctrlPr>
              <w:rPr>
                <w:rFonts w:ascii="Cambria Math" w:hAnsi="Cambria Math" w:cs="Times New Roman"/>
                <w:color w:val="000000" w:themeColor="text1"/>
                <w:szCs w:val="24"/>
              </w:rPr>
            </m:ctrlPr>
          </m:naryPr>
          <m:sub>
            <m:r>
              <m:rPr>
                <m:sty m:val="p"/>
              </m:rPr>
              <w:rPr>
                <w:rFonts w:ascii="Cambria Math" w:hAnsi="Cambria Math" w:cs="Times New Roman"/>
                <w:color w:val="000000" w:themeColor="text1"/>
                <w:szCs w:val="24"/>
              </w:rPr>
              <m:t>i=1</m:t>
            </m:r>
          </m:sub>
          <m:sup>
            <m:r>
              <m:rPr>
                <m:sty m:val="p"/>
              </m:rPr>
              <w:rPr>
                <w:rFonts w:ascii="Cambria Math" w:hAnsi="Cambria Math" w:cs="Times New Roman"/>
                <w:color w:val="000000" w:themeColor="text1"/>
                <w:szCs w:val="24"/>
              </w:rPr>
              <m:t>60</m:t>
            </m:r>
          </m:sup>
          <m:e>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y</m:t>
                    </m:r>
                  </m:e>
                </m:acc>
              </m:e>
              <m:sub>
                <m:r>
                  <m:rPr>
                    <m:sty m:val="p"/>
                  </m:rPr>
                  <w:rPr>
                    <w:rFonts w:ascii="Cambria Math" w:hAnsi="Cambria Math" w:cs="Times New Roman"/>
                    <w:color w:val="000000" w:themeColor="text1"/>
                    <w:szCs w:val="24"/>
                  </w:rPr>
                  <m:t>i,t</m:t>
                </m:r>
              </m:sub>
            </m:sSub>
          </m:e>
        </m:nary>
      </m:oMath>
      <w:r w:rsidRPr="00EF1850">
        <w:rPr>
          <w:rFonts w:cs="Times New Roman"/>
          <w:color w:val="000000" w:themeColor="text1"/>
          <w:szCs w:val="24"/>
        </w:rPr>
        <w:t xml:space="preserve">. where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y</m:t>
                </m:r>
              </m:e>
            </m:acc>
          </m:e>
          <m:sub>
            <m:r>
              <m:rPr>
                <m:sty m:val="p"/>
              </m:rPr>
              <w:rPr>
                <w:rFonts w:ascii="Cambria Math" w:hAnsi="Cambria Math" w:cs="Times New Roman"/>
                <w:color w:val="000000" w:themeColor="text1"/>
                <w:szCs w:val="24"/>
              </w:rPr>
              <m:t>T+h</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T,ω</m:t>
            </m:r>
          </m:e>
        </m:d>
      </m:oMath>
      <w:r w:rsidRPr="00EF1850">
        <w:rPr>
          <w:rFonts w:cs="Times New Roman"/>
          <w:color w:val="000000" w:themeColor="text1"/>
          <w:szCs w:val="24"/>
        </w:rPr>
        <w:t xml:space="preserve"> are the final forecasts by the EWC model. Figure B3 represents the predictions/forecasts with the black dashed line (as ybar_EWC). Table A1 shows the forecasting performance of the model with the full data (e.g., 0.6 for MAE, 0.43 for MSE, 11.0% for MAPE, and 10.5% for SMAPE). The EWC method outperforms the conventional model with the full data. </w:t>
      </w:r>
    </w:p>
    <w:p w14:paraId="0571C414" w14:textId="77777777" w:rsidR="004617F2" w:rsidRPr="00EF1850" w:rsidRDefault="004617F2" w:rsidP="000B121E">
      <w:pPr>
        <w:shd w:val="clear" w:color="auto" w:fill="FFFFFF" w:themeFill="background1"/>
        <w:spacing w:after="0" w:line="360" w:lineRule="auto"/>
        <w:jc w:val="center"/>
        <w:rPr>
          <w:rFonts w:cs="Times New Roman"/>
          <w:color w:val="000000" w:themeColor="text1"/>
          <w:szCs w:val="24"/>
        </w:rPr>
      </w:pPr>
      <w:r w:rsidRPr="00EF1850">
        <w:rPr>
          <w:rFonts w:cs="Times New Roman"/>
          <w:color w:val="000000" w:themeColor="text1"/>
          <w:szCs w:val="24"/>
        </w:rPr>
        <w:t xml:space="preserve">  Figure B3.</w:t>
      </w:r>
      <w:r w:rsidRPr="00EF1850">
        <w:rPr>
          <w:rFonts w:cs="Times New Roman"/>
          <w:color w:val="000000" w:themeColor="text1"/>
          <w:szCs w:val="24"/>
        </w:rPr>
        <w:tab/>
        <w:t>Simulated sales with a structural break: model with EWC</w:t>
      </w:r>
    </w:p>
    <w:p w14:paraId="787BF69F"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  </w:t>
      </w:r>
    </w:p>
    <w:p w14:paraId="46B13D47"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noProof/>
          <w:color w:val="000000" w:themeColor="text1"/>
          <w:szCs w:val="24"/>
        </w:rPr>
        <w:lastRenderedPageBreak/>
        <mc:AlternateContent>
          <mc:Choice Requires="wps">
            <w:drawing>
              <wp:anchor distT="0" distB="0" distL="114300" distR="114300" simplePos="0" relativeHeight="251671552" behindDoc="0" locked="0" layoutInCell="1" allowOverlap="1" wp14:anchorId="44790614" wp14:editId="71EB05E7">
                <wp:simplePos x="0" y="0"/>
                <wp:positionH relativeFrom="column">
                  <wp:posOffset>434975</wp:posOffset>
                </wp:positionH>
                <wp:positionV relativeFrom="paragraph">
                  <wp:posOffset>114300</wp:posOffset>
                </wp:positionV>
                <wp:extent cx="1296670" cy="1921510"/>
                <wp:effectExtent l="0" t="0" r="17780" b="21590"/>
                <wp:wrapNone/>
                <wp:docPr id="33" name="Rectangle 33"/>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E811E" id="Rectangle 33" o:spid="_x0000_s1026" style="position:absolute;margin-left:34.25pt;margin-top:9pt;width:102.1pt;height:15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" fillcolor="#5b9bd5" strokecolor="#1f3763 [1604]" strokeweight="1pt">
                <v:fill opacity="8481f"/>
              </v:rect>
            </w:pict>
          </mc:Fallback>
        </mc:AlternateContent>
      </w:r>
      <w:r w:rsidRPr="00EF1850">
        <w:rPr>
          <w:noProof/>
          <w:color w:val="000000" w:themeColor="text1"/>
          <w:szCs w:val="24"/>
        </w:rPr>
        <mc:AlternateContent>
          <mc:Choice Requires="wps">
            <w:drawing>
              <wp:anchor distT="0" distB="0" distL="114300" distR="114300" simplePos="0" relativeHeight="251672576" behindDoc="0" locked="0" layoutInCell="1" allowOverlap="1" wp14:anchorId="604E6A8C" wp14:editId="3B5A71F9">
                <wp:simplePos x="0" y="0"/>
                <wp:positionH relativeFrom="column">
                  <wp:posOffset>3083560</wp:posOffset>
                </wp:positionH>
                <wp:positionV relativeFrom="paragraph">
                  <wp:posOffset>119380</wp:posOffset>
                </wp:positionV>
                <wp:extent cx="1377950" cy="1927225"/>
                <wp:effectExtent l="0" t="0" r="12700" b="15875"/>
                <wp:wrapNone/>
                <wp:docPr id="34" name="Rectangle 34"/>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61E91" id="Rectangle 34" o:spid="_x0000_s1026" style="position:absolute;margin-left:242.8pt;margin-top:9.4pt;width:108.5pt;height:15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" fillcolor="#ffc000" strokecolor="#1f3763 [1604]" strokeweight="1pt">
                <v:fill opacity="8481f"/>
              </v:rect>
            </w:pict>
          </mc:Fallback>
        </mc:AlternateContent>
      </w:r>
      <w:r w:rsidRPr="00EF1850">
        <w:rPr>
          <w:noProof/>
          <w:color w:val="000000" w:themeColor="text1"/>
          <w:szCs w:val="24"/>
        </w:rPr>
        <mc:AlternateContent>
          <mc:Choice Requires="wps">
            <w:drawing>
              <wp:anchor distT="0" distB="0" distL="114300" distR="114300" simplePos="0" relativeHeight="251673600" behindDoc="0" locked="0" layoutInCell="1" allowOverlap="1" wp14:anchorId="17D333A1" wp14:editId="1C70569F">
                <wp:simplePos x="0" y="0"/>
                <wp:positionH relativeFrom="column">
                  <wp:posOffset>4455795</wp:posOffset>
                </wp:positionH>
                <wp:positionV relativeFrom="paragraph">
                  <wp:posOffset>120015</wp:posOffset>
                </wp:positionV>
                <wp:extent cx="1423035" cy="1914525"/>
                <wp:effectExtent l="0" t="0" r="24765" b="28575"/>
                <wp:wrapNone/>
                <wp:docPr id="35" name="Rectangle 35"/>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9EAA6" id="Rectangle 35" o:spid="_x0000_s1026" style="position:absolute;margin-left:350.85pt;margin-top:9.45pt;width:112.05pt;height:15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" fillcolor="#c00000" strokecolor="#1f3763 [1604]" strokeweight="1pt">
                <v:fill opacity="8481f"/>
              </v:rect>
            </w:pict>
          </mc:Fallback>
        </mc:AlternateContent>
      </w:r>
      <w:r w:rsidRPr="00EF1850">
        <w:rPr>
          <w:noProof/>
          <w:color w:val="000000" w:themeColor="text1"/>
          <w:szCs w:val="24"/>
        </w:rPr>
        <mc:AlternateContent>
          <mc:Choice Requires="wps">
            <w:drawing>
              <wp:anchor distT="0" distB="0" distL="114300" distR="114300" simplePos="0" relativeHeight="251674624" behindDoc="0" locked="0" layoutInCell="1" allowOverlap="1" wp14:anchorId="1CB7CEE8" wp14:editId="52895626">
                <wp:simplePos x="0" y="0"/>
                <wp:positionH relativeFrom="column">
                  <wp:posOffset>1732915</wp:posOffset>
                </wp:positionH>
                <wp:positionV relativeFrom="paragraph">
                  <wp:posOffset>120015</wp:posOffset>
                </wp:positionV>
                <wp:extent cx="1350645" cy="1927225"/>
                <wp:effectExtent l="0" t="0" r="20955" b="15875"/>
                <wp:wrapNone/>
                <wp:docPr id="36" name="Rectangle 36"/>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0DA80" id="Rectangle 36" o:spid="_x0000_s1026" style="position:absolute;margin-left:136.45pt;margin-top:9.45pt;width:106.35pt;height:15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" fillcolor="#a8d08d [1945]" strokecolor="#1f3763 [1604]" strokeweight="1pt">
                <v:fill opacity="8481f"/>
              </v:rect>
            </w:pict>
          </mc:Fallback>
        </mc:AlternateContent>
      </w:r>
      <w:r w:rsidRPr="00EF1850">
        <w:rPr>
          <w:rFonts w:cs="Times New Roman"/>
          <w:noProof/>
          <w:color w:val="000000" w:themeColor="text1"/>
          <w:szCs w:val="24"/>
        </w:rPr>
        <w:drawing>
          <wp:inline distT="0" distB="0" distL="0" distR="0" wp14:anchorId="79BACEA9" wp14:editId="0E9727F4">
            <wp:extent cx="6296025" cy="24902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365306" cy="2517688"/>
                    </a:xfrm>
                    <a:prstGeom prst="rect">
                      <a:avLst/>
                    </a:prstGeom>
                    <a:noFill/>
                  </pic:spPr>
                </pic:pic>
              </a:graphicData>
            </a:graphic>
          </wp:inline>
        </w:drawing>
      </w:r>
    </w:p>
    <w:p w14:paraId="1888AF07"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  </w:t>
      </w:r>
    </w:p>
    <w:p w14:paraId="37D14FD3" w14:textId="77777777" w:rsidR="004617F2" w:rsidRPr="00EF1850" w:rsidRDefault="004617F2" w:rsidP="000B121E">
      <w:pPr>
        <w:shd w:val="clear" w:color="auto" w:fill="FFFFFF" w:themeFill="background1"/>
        <w:spacing w:after="0" w:line="360" w:lineRule="auto"/>
        <w:rPr>
          <w:b/>
          <w:color w:val="000000" w:themeColor="text1"/>
          <w:szCs w:val="24"/>
        </w:rPr>
      </w:pPr>
      <w:r w:rsidRPr="00EF1850">
        <w:rPr>
          <w:rFonts w:cs="Times New Roman"/>
          <w:color w:val="000000" w:themeColor="text1"/>
          <w:szCs w:val="24"/>
        </w:rPr>
        <w:t>Reference</w:t>
      </w:r>
      <w:r w:rsidRPr="00EF1850">
        <w:rPr>
          <w:rFonts w:cs="Times New Roman"/>
          <w:b/>
          <w:color w:val="000000" w:themeColor="text1"/>
          <w:szCs w:val="24"/>
        </w:rPr>
        <w:t>:</w:t>
      </w:r>
    </w:p>
    <w:p w14:paraId="73F02379" w14:textId="77777777" w:rsidR="004617F2" w:rsidRPr="00EF1850" w:rsidRDefault="004617F2" w:rsidP="000B121E">
      <w:pPr>
        <w:shd w:val="clear" w:color="auto" w:fill="FFFFFF" w:themeFill="background1"/>
        <w:spacing w:after="0" w:line="360" w:lineRule="auto"/>
        <w:rPr>
          <w:rFonts w:cs="Times New Roman"/>
          <w:noProof/>
          <w:color w:val="000000" w:themeColor="text1"/>
          <w:szCs w:val="24"/>
        </w:rPr>
      </w:pPr>
      <w:r w:rsidRPr="00EF1850">
        <w:rPr>
          <w:rFonts w:cs="Times New Roman"/>
          <w:noProof/>
          <w:color w:val="000000" w:themeColor="text1"/>
          <w:szCs w:val="24"/>
        </w:rPr>
        <w:t xml:space="preserve"> </w:t>
      </w:r>
      <w:r w:rsidRPr="00EF1850">
        <w:rPr>
          <w:rFonts w:cs="Times New Roman"/>
          <w:color w:val="000000" w:themeColor="text1"/>
          <w:szCs w:val="24"/>
        </w:rPr>
        <w:t xml:space="preserve"> </w:t>
      </w:r>
    </w:p>
    <w:p w14:paraId="5E8DC048" w14:textId="77777777" w:rsidR="004617F2" w:rsidRPr="00EF1850" w:rsidRDefault="004617F2" w:rsidP="000B121E">
      <w:pPr>
        <w:shd w:val="clear" w:color="auto" w:fill="FFFFFF" w:themeFill="background1"/>
        <w:spacing w:after="0" w:line="360" w:lineRule="auto"/>
        <w:rPr>
          <w:rFonts w:cs="Times New Roman"/>
          <w:noProof/>
          <w:color w:val="000000" w:themeColor="text1"/>
          <w:szCs w:val="24"/>
        </w:rPr>
      </w:pPr>
    </w:p>
    <w:p w14:paraId="1A3A836D" w14:textId="77777777" w:rsidR="00EE2F0B" w:rsidRPr="00EF1850" w:rsidRDefault="004617F2" w:rsidP="00EE2F0B">
      <w:pPr>
        <w:pStyle w:val="EndNoteBibliography"/>
        <w:spacing w:after="0"/>
        <w:ind w:left="720" w:hanging="720"/>
      </w:pPr>
      <w:r w:rsidRPr="00EF1850">
        <w:rPr>
          <w:color w:val="000000" w:themeColor="text1"/>
          <w:szCs w:val="24"/>
        </w:rPr>
        <w:fldChar w:fldCharType="begin"/>
      </w:r>
      <w:r w:rsidRPr="00EF1850">
        <w:rPr>
          <w:color w:val="000000" w:themeColor="text1"/>
          <w:szCs w:val="24"/>
        </w:rPr>
        <w:instrText xml:space="preserve"> ADDIN EN.REFLIST </w:instrText>
      </w:r>
      <w:r w:rsidRPr="00EF1850">
        <w:rPr>
          <w:color w:val="000000" w:themeColor="text1"/>
          <w:szCs w:val="24"/>
        </w:rPr>
        <w:fldChar w:fldCharType="separate"/>
      </w:r>
      <w:bookmarkStart w:id="35" w:name="_ENREF_1"/>
      <w:r w:rsidR="00EE2F0B" w:rsidRPr="00EF1850">
        <w:t xml:space="preserve">Ali, M., &amp; Boylan, J. (2011). Feasibility principles for Downstream Demand Inference in supply chains. Journal of the Operational Research Society, 62. </w:t>
      </w:r>
      <w:bookmarkEnd w:id="35"/>
    </w:p>
    <w:p w14:paraId="037D889C" w14:textId="77777777" w:rsidR="00EE2F0B" w:rsidRPr="00EF1850" w:rsidRDefault="00EE2F0B" w:rsidP="00EE2F0B">
      <w:pPr>
        <w:pStyle w:val="EndNoteBibliography"/>
        <w:spacing w:after="0"/>
        <w:ind w:left="720" w:hanging="720"/>
      </w:pPr>
      <w:bookmarkStart w:id="36" w:name="_ENREF_2"/>
      <w:r w:rsidRPr="00EF1850">
        <w:t>Allen, P. G., &amp; Fildes, R. (2001). Econometric forecasting. In J. S. Armstrong (Ed.), Principles of Forecasting: A Handbook for Researchers and Practitioners. Boston: Kluwer Academic Publishers.</w:t>
      </w:r>
      <w:bookmarkEnd w:id="36"/>
    </w:p>
    <w:p w14:paraId="347F7697" w14:textId="77777777" w:rsidR="00EE2F0B" w:rsidRPr="00EF1850" w:rsidRDefault="00EE2F0B" w:rsidP="00EE2F0B">
      <w:pPr>
        <w:pStyle w:val="EndNoteBibliography"/>
        <w:spacing w:after="0"/>
        <w:ind w:left="720" w:hanging="720"/>
      </w:pPr>
      <w:bookmarkStart w:id="37" w:name="_ENREF_3"/>
      <w:r w:rsidRPr="00EF1850">
        <w:t xml:space="preserve">Andrews, D. W. K. (1993). Tests for Parameter Instability and Structural Change with Unknown Change Point. Econometrica, 61, 825-851. </w:t>
      </w:r>
      <w:bookmarkEnd w:id="37"/>
    </w:p>
    <w:p w14:paraId="669F26B9" w14:textId="77777777" w:rsidR="00EE2F0B" w:rsidRPr="00EF1850" w:rsidRDefault="00EE2F0B" w:rsidP="00EE2F0B">
      <w:pPr>
        <w:pStyle w:val="EndNoteBibliography"/>
        <w:spacing w:after="0"/>
        <w:ind w:left="720" w:hanging="720"/>
      </w:pPr>
      <w:bookmarkStart w:id="38" w:name="_ENREF_4"/>
      <w:r w:rsidRPr="00EF1850">
        <w:t xml:space="preserve">Andrews, D. W. K., &amp; Ploberger, W. (1994). Optimal tests when a nuisance parameter is present only under the alternative. Econometrica, 62, 1383-1414. </w:t>
      </w:r>
      <w:bookmarkEnd w:id="38"/>
    </w:p>
    <w:p w14:paraId="1654360A" w14:textId="77777777" w:rsidR="00EE2F0B" w:rsidRPr="00EF1850" w:rsidRDefault="00EE2F0B" w:rsidP="00EE2F0B">
      <w:pPr>
        <w:pStyle w:val="EndNoteBibliography"/>
        <w:spacing w:after="0"/>
        <w:ind w:left="720" w:hanging="720"/>
      </w:pPr>
      <w:bookmarkStart w:id="39" w:name="_ENREF_5"/>
      <w:r w:rsidRPr="00EF1850">
        <w:t xml:space="preserve">Andrews, R. L., Currim, I. S., Leeflang, P., &amp; Lim, J. (2008). Estimating the SCAN*PRO model of store sales: HB, FM or just OLS? international Journal of research in marketing, 25(1), 22-33. </w:t>
      </w:r>
      <w:bookmarkEnd w:id="39"/>
    </w:p>
    <w:p w14:paraId="0A885CAC" w14:textId="77777777" w:rsidR="00EE2F0B" w:rsidRPr="00EF1850" w:rsidRDefault="00EE2F0B" w:rsidP="00EE2F0B">
      <w:pPr>
        <w:pStyle w:val="EndNoteBibliography"/>
        <w:spacing w:after="0"/>
        <w:ind w:left="720" w:hanging="720"/>
      </w:pPr>
      <w:bookmarkStart w:id="40" w:name="_ENREF_6"/>
      <w:r w:rsidRPr="00EF1850">
        <w:t xml:space="preserve">Ang, A., &amp; Bekaert, G. (2002). Regime Switches in Interest Rates. Journal of Business &amp; Economic Statistics, 20(2), 163-182. </w:t>
      </w:r>
      <w:bookmarkEnd w:id="40"/>
    </w:p>
    <w:p w14:paraId="409D881F" w14:textId="77777777" w:rsidR="00EE2F0B" w:rsidRPr="00EF1850" w:rsidRDefault="00EE2F0B" w:rsidP="00EE2F0B">
      <w:pPr>
        <w:pStyle w:val="EndNoteBibliography"/>
        <w:spacing w:after="0"/>
        <w:ind w:left="720" w:hanging="720"/>
      </w:pPr>
      <w:bookmarkStart w:id="41" w:name="_ENREF_7"/>
      <w:r w:rsidRPr="00EF1850">
        <w:t>Armstrong, J. S. (2001). Principles of Forecasting: A Handbook for Researchers and Practitioners: Kluwer Academic Publishers.</w:t>
      </w:r>
      <w:bookmarkEnd w:id="41"/>
    </w:p>
    <w:p w14:paraId="09804C14" w14:textId="77777777" w:rsidR="00EE2F0B" w:rsidRPr="00EF1850" w:rsidRDefault="00EE2F0B" w:rsidP="00EE2F0B">
      <w:pPr>
        <w:pStyle w:val="EndNoteBibliography"/>
        <w:spacing w:after="0"/>
        <w:ind w:left="720" w:hanging="720"/>
      </w:pPr>
      <w:bookmarkStart w:id="42" w:name="_ENREF_8"/>
      <w:r w:rsidRPr="00EF1850">
        <w:t xml:space="preserve">Bai, J., &amp; Perron, P. (1998). Estimating and Testing Linear Models with Multiple Structural Changes. Econometrica, 66, 47- 78. </w:t>
      </w:r>
      <w:bookmarkEnd w:id="42"/>
    </w:p>
    <w:p w14:paraId="059D1368" w14:textId="77777777" w:rsidR="00EE2F0B" w:rsidRPr="00EF1850" w:rsidRDefault="00EE2F0B" w:rsidP="00EE2F0B">
      <w:pPr>
        <w:pStyle w:val="EndNoteBibliography"/>
        <w:spacing w:after="0"/>
        <w:ind w:left="720" w:hanging="720"/>
      </w:pPr>
      <w:bookmarkStart w:id="43" w:name="_ENREF_9"/>
      <w:r w:rsidRPr="00EF1850">
        <w:t xml:space="preserve">Bai, J., &amp; Perron, P. (2003). Computation and Analysis of Multiple Structural-Change Models. Journal of Applied Econometrics, 18, 1-22. </w:t>
      </w:r>
      <w:bookmarkEnd w:id="43"/>
    </w:p>
    <w:p w14:paraId="3396C543" w14:textId="77777777" w:rsidR="00EE2F0B" w:rsidRPr="00EF1850" w:rsidRDefault="00EE2F0B" w:rsidP="00EE2F0B">
      <w:pPr>
        <w:pStyle w:val="EndNoteBibliography"/>
        <w:spacing w:after="0"/>
        <w:ind w:left="720" w:hanging="720"/>
      </w:pPr>
      <w:bookmarkStart w:id="44" w:name="_ENREF_10"/>
      <w:r w:rsidRPr="00EF1850">
        <w:t xml:space="preserve">Blattberg, R. C., Briesch, R., &amp; Fox, E. J. (1995). How promotions work? Marketing Science, 14(3). </w:t>
      </w:r>
      <w:bookmarkEnd w:id="44"/>
    </w:p>
    <w:p w14:paraId="15AD3295" w14:textId="77777777" w:rsidR="00EE2F0B" w:rsidRPr="00EF1850" w:rsidRDefault="00EE2F0B" w:rsidP="00EE2F0B">
      <w:pPr>
        <w:pStyle w:val="EndNoteBibliography"/>
        <w:spacing w:after="0"/>
        <w:ind w:left="720" w:hanging="720"/>
      </w:pPr>
      <w:bookmarkStart w:id="45" w:name="_ENREF_11"/>
      <w:r w:rsidRPr="00EF1850">
        <w:t xml:space="preserve">Bronnenberg, B. J., Kruger, M. W., &amp; Mela, C. F. (2008). The IRI Marketing Data Set. Marketing Science, 27(4), pp. 745–748. </w:t>
      </w:r>
      <w:bookmarkEnd w:id="45"/>
    </w:p>
    <w:p w14:paraId="5B047686" w14:textId="77777777" w:rsidR="00EE2F0B" w:rsidRPr="00EF1850" w:rsidRDefault="00EE2F0B" w:rsidP="00EE2F0B">
      <w:pPr>
        <w:pStyle w:val="EndNoteBibliography"/>
        <w:spacing w:after="0"/>
        <w:ind w:left="720" w:hanging="720"/>
      </w:pPr>
      <w:bookmarkStart w:id="46" w:name="_ENREF_12"/>
      <w:r w:rsidRPr="00EF1850">
        <w:t>Bucklin, R. E., Gupta, S., &amp; Siddarth, S. (1998). Determining Segmentation in Sales Response across Consumer Purchase Behaviors. Journal of Marketing Research, 35(2), 189-197. doi: 10.2307/3151847</w:t>
      </w:r>
      <w:bookmarkEnd w:id="46"/>
    </w:p>
    <w:p w14:paraId="64DC2740" w14:textId="77777777" w:rsidR="00EE2F0B" w:rsidRPr="00EF1850" w:rsidRDefault="00EE2F0B" w:rsidP="00EE2F0B">
      <w:pPr>
        <w:pStyle w:val="EndNoteBibliography"/>
        <w:spacing w:after="0"/>
        <w:ind w:left="720" w:hanging="720"/>
      </w:pPr>
      <w:bookmarkStart w:id="47" w:name="_ENREF_13"/>
      <w:r w:rsidRPr="00EF1850">
        <w:lastRenderedPageBreak/>
        <w:t xml:space="preserve">Castle, J. L., Doornik, J. A., &amp; Hendry, D. F. (2008). Model Selection when there are Multiple Breaks. Working paper No. 407, Economics Department, University of Oxford. </w:t>
      </w:r>
      <w:bookmarkEnd w:id="47"/>
    </w:p>
    <w:p w14:paraId="3BEEE9A9" w14:textId="774D00A9" w:rsidR="00EE2F0B" w:rsidRPr="00EF1850" w:rsidRDefault="00EE2F0B" w:rsidP="00EE2F0B">
      <w:pPr>
        <w:pStyle w:val="EndNoteBibliography"/>
        <w:spacing w:after="0"/>
        <w:ind w:left="720" w:hanging="720"/>
      </w:pPr>
      <w:bookmarkStart w:id="48" w:name="_ENREF_14"/>
      <w:r w:rsidRPr="00EF1850">
        <w:t xml:space="preserve">Chevillon, G. (2016). Multistep forecasting in the presence of location shifts. International Journal of Forecasting, 32(1), 121-137. doi: </w:t>
      </w:r>
      <w:hyperlink r:id="rId25" w:history="1">
        <w:r w:rsidRPr="00EF1850">
          <w:rPr>
            <w:rStyle w:val="Hyperlink"/>
          </w:rPr>
          <w:t>https://doi.org/10.1016/j.ijforecast.2015.04.004</w:t>
        </w:r>
        <w:bookmarkEnd w:id="48"/>
      </w:hyperlink>
    </w:p>
    <w:p w14:paraId="6975C264" w14:textId="77777777" w:rsidR="00EE2F0B" w:rsidRPr="00EF1850" w:rsidRDefault="00EE2F0B" w:rsidP="00EE2F0B">
      <w:pPr>
        <w:pStyle w:val="EndNoteBibliography"/>
        <w:spacing w:after="0"/>
        <w:ind w:left="720" w:hanging="720"/>
      </w:pPr>
      <w:bookmarkStart w:id="49" w:name="_ENREF_15"/>
      <w:r w:rsidRPr="00EF1850">
        <w:t xml:space="preserve">Chow, G. C. (1960). Tests of Equality Between Sets of Coefficients in Two Linear Regressions. Econometrica, 28(3). </w:t>
      </w:r>
      <w:bookmarkEnd w:id="49"/>
    </w:p>
    <w:p w14:paraId="1022093A" w14:textId="77777777" w:rsidR="00EE2F0B" w:rsidRPr="00EF1850" w:rsidRDefault="00EE2F0B" w:rsidP="00EE2F0B">
      <w:pPr>
        <w:pStyle w:val="EndNoteBibliography"/>
        <w:ind w:left="720" w:hanging="720"/>
      </w:pPr>
      <w:bookmarkStart w:id="50" w:name="_ENREF_16"/>
      <w:r w:rsidRPr="00EF1850">
        <w:t>Clark, T. E., &amp; McCracken, M. W. (2007). Forecasting with Small Macroeconomic VARs in the Presence of Instabilities Finance and Economics Discussion Series</w:t>
      </w:r>
    </w:p>
    <w:p w14:paraId="1F628573" w14:textId="77777777" w:rsidR="00EE2F0B" w:rsidRPr="00EF1850" w:rsidRDefault="00EE2F0B" w:rsidP="00EE2F0B">
      <w:pPr>
        <w:pStyle w:val="EndNoteBibliography"/>
        <w:ind w:left="720" w:hanging="720"/>
      </w:pPr>
      <w:r w:rsidRPr="00EF1850">
        <w:t xml:space="preserve"> Divisions of Research &amp; Statistics and Monetary Affairs</w:t>
      </w:r>
    </w:p>
    <w:p w14:paraId="0509AC1D" w14:textId="77777777" w:rsidR="00EE2F0B" w:rsidRPr="00EF1850" w:rsidRDefault="00EE2F0B" w:rsidP="00EE2F0B">
      <w:pPr>
        <w:pStyle w:val="EndNoteBibliography"/>
        <w:spacing w:after="0"/>
        <w:ind w:left="720" w:hanging="720"/>
      </w:pPr>
      <w:r w:rsidRPr="00EF1850">
        <w:t>Federal Reserve Board, Washington, D.C.</w:t>
      </w:r>
      <w:bookmarkEnd w:id="50"/>
    </w:p>
    <w:p w14:paraId="486DBF21" w14:textId="6D6C9E82" w:rsidR="00EE2F0B" w:rsidRPr="00EF1850" w:rsidRDefault="00EE2F0B" w:rsidP="00EE2F0B">
      <w:pPr>
        <w:pStyle w:val="EndNoteBibliography"/>
        <w:spacing w:after="0"/>
        <w:ind w:left="720" w:hanging="720"/>
      </w:pPr>
      <w:bookmarkStart w:id="51" w:name="_ENREF_17"/>
      <w:r w:rsidRPr="00EF1850">
        <w:t xml:space="preserve">Clemen, R. T. (1989). Combining forecasts: A review and annotated bibliography. International Journal of Forecasting, 5(4), 559-583. doi: </w:t>
      </w:r>
      <w:hyperlink r:id="rId26" w:history="1">
        <w:r w:rsidRPr="00EF1850">
          <w:rPr>
            <w:rStyle w:val="Hyperlink"/>
          </w:rPr>
          <w:t>http://dx.doi.org/10.1016/0169-2070(89)90012-5</w:t>
        </w:r>
        <w:bookmarkEnd w:id="51"/>
      </w:hyperlink>
    </w:p>
    <w:p w14:paraId="7D15489A" w14:textId="77777777" w:rsidR="00EE2F0B" w:rsidRPr="00EF1850" w:rsidRDefault="00EE2F0B" w:rsidP="00EE2F0B">
      <w:pPr>
        <w:pStyle w:val="EndNoteBibliography"/>
        <w:spacing w:after="0"/>
        <w:ind w:left="720" w:hanging="720"/>
      </w:pPr>
      <w:bookmarkStart w:id="52" w:name="_ENREF_18"/>
      <w:r w:rsidRPr="00EF1850">
        <w:t>Clements, M., &amp; Hendry, D. (1998). Forecasting Economic Time Series: Cambridge University Press.</w:t>
      </w:r>
      <w:bookmarkEnd w:id="52"/>
    </w:p>
    <w:p w14:paraId="58868DB9" w14:textId="77777777" w:rsidR="00EE2F0B" w:rsidRPr="00EF1850" w:rsidRDefault="00EE2F0B" w:rsidP="00EE2F0B">
      <w:pPr>
        <w:pStyle w:val="EndNoteBibliography"/>
        <w:spacing w:after="0"/>
        <w:ind w:left="720" w:hanging="720"/>
      </w:pPr>
      <w:bookmarkStart w:id="53" w:name="_ENREF_19"/>
      <w:r w:rsidRPr="00EF1850">
        <w:t>Clements, M. B., &amp; Hendry, D. F. (1994). Towards a theory of economic forecasting. In C. P. Hargreaves (Ed.), Nonstationary Time Series Analysis and Cointegration: Oxford University Press.</w:t>
      </w:r>
      <w:bookmarkEnd w:id="53"/>
    </w:p>
    <w:p w14:paraId="261BBA20" w14:textId="77777777" w:rsidR="00EE2F0B" w:rsidRPr="00EF1850" w:rsidRDefault="00EE2F0B" w:rsidP="00EE2F0B">
      <w:pPr>
        <w:pStyle w:val="EndNoteBibliography"/>
        <w:spacing w:after="0"/>
        <w:ind w:left="720" w:hanging="720"/>
      </w:pPr>
      <w:bookmarkStart w:id="54" w:name="_ENREF_20"/>
      <w:r w:rsidRPr="00EF1850">
        <w:t>Clements, M. P., &amp; Hendry, D. F. (1999). Forecasting non-stationary economic time series. London: The MIT Press.</w:t>
      </w:r>
      <w:bookmarkEnd w:id="54"/>
    </w:p>
    <w:p w14:paraId="370E9992" w14:textId="77777777" w:rsidR="00EE2F0B" w:rsidRPr="00EF1850" w:rsidRDefault="00EE2F0B" w:rsidP="00EE2F0B">
      <w:pPr>
        <w:pStyle w:val="EndNoteBibliography"/>
        <w:spacing w:after="0"/>
        <w:ind w:left="720" w:hanging="720"/>
      </w:pPr>
      <w:bookmarkStart w:id="55" w:name="_ENREF_21"/>
      <w:r w:rsidRPr="00EF1850">
        <w:t xml:space="preserve">Cooper, J. P., &amp; Nelson, C. R. (1975). The Ex Ante Prediction Performance of the St. Louis and FRB-MIT-PENN Econometric Models and Some Results on Composite Predictors. Journal of Money, Credit and Banking, 7(1). </w:t>
      </w:r>
      <w:bookmarkEnd w:id="55"/>
    </w:p>
    <w:p w14:paraId="38F88353" w14:textId="5EF8B37B" w:rsidR="00EE2F0B" w:rsidRPr="00EF1850" w:rsidRDefault="00EE2F0B" w:rsidP="00EE2F0B">
      <w:pPr>
        <w:pStyle w:val="EndNoteBibliography"/>
        <w:spacing w:after="0"/>
        <w:ind w:left="720" w:hanging="720"/>
      </w:pPr>
      <w:bookmarkStart w:id="56" w:name="_ENREF_22"/>
      <w:r w:rsidRPr="00EF1850">
        <w:t xml:space="preserve">Cooper, L., Baron, P., Levy, W., Swisher, M., &amp; Gogos, P. (1999). Promocast": a New Forecasting Method for Promotion Planning. Marketing Science, 18(3), 301-316. doi: </w:t>
      </w:r>
      <w:hyperlink r:id="rId27" w:history="1">
        <w:r w:rsidRPr="00EF1850">
          <w:rPr>
            <w:rStyle w:val="Hyperlink"/>
          </w:rPr>
          <w:t>http://dx.doi.org/10.1287/mksc.18.3.301</w:t>
        </w:r>
        <w:bookmarkEnd w:id="56"/>
      </w:hyperlink>
    </w:p>
    <w:p w14:paraId="2D1DD63E" w14:textId="77777777" w:rsidR="00EE2F0B" w:rsidRPr="00EF1850" w:rsidRDefault="00EE2F0B" w:rsidP="00EE2F0B">
      <w:pPr>
        <w:pStyle w:val="EndNoteBibliography"/>
        <w:spacing w:after="0"/>
        <w:ind w:left="720" w:hanging="720"/>
      </w:pPr>
      <w:bookmarkStart w:id="57" w:name="_ENREF_23"/>
      <w:r w:rsidRPr="00EF1850">
        <w:t xml:space="preserve">Cooper, L. G., &amp; Giuffrida, G. (2000). Turning Datamining into a Management Science Tool: New Algorithms and Empirical Results. Management Science, 46(2), 249. </w:t>
      </w:r>
      <w:bookmarkEnd w:id="57"/>
    </w:p>
    <w:p w14:paraId="2A135F99" w14:textId="77777777" w:rsidR="00EE2F0B" w:rsidRPr="00EF1850" w:rsidRDefault="00EE2F0B" w:rsidP="00EE2F0B">
      <w:pPr>
        <w:pStyle w:val="EndNoteBibliography"/>
        <w:spacing w:after="0"/>
        <w:ind w:left="720" w:hanging="720"/>
      </w:pPr>
      <w:bookmarkStart w:id="58" w:name="_ENREF_24"/>
      <w:r w:rsidRPr="00EF1850">
        <w:t xml:space="preserve">Corsten, D., &amp; Gruen, T. (2003). Desperately seeking shelf availability: an examination of the extent, the causes, and the efforts to address retail out-of-stocks. International Journal of Retail &amp; Distribution Management, 31(12). </w:t>
      </w:r>
      <w:bookmarkEnd w:id="58"/>
    </w:p>
    <w:p w14:paraId="7BBD1CE6" w14:textId="77777777" w:rsidR="00EE2F0B" w:rsidRPr="00EF1850" w:rsidRDefault="00EE2F0B" w:rsidP="00EE2F0B">
      <w:pPr>
        <w:pStyle w:val="EndNoteBibliography"/>
        <w:spacing w:after="0"/>
        <w:ind w:left="720" w:hanging="720"/>
      </w:pPr>
      <w:bookmarkStart w:id="59" w:name="_ENREF_25"/>
      <w:r w:rsidRPr="00EF1850">
        <w:t xml:space="preserve">Davydenko, A., &amp; Fildes, R. (2013). Measuring forecasting accuracy: the case of judgmental adjustments to SKU-level demand forecasts. International Journal of Forecasting, 29(3). </w:t>
      </w:r>
      <w:bookmarkEnd w:id="59"/>
    </w:p>
    <w:p w14:paraId="7CB06BB3" w14:textId="77777777" w:rsidR="00EE2F0B" w:rsidRPr="00EF1850" w:rsidRDefault="00EE2F0B" w:rsidP="00EE2F0B">
      <w:pPr>
        <w:pStyle w:val="EndNoteBibliography"/>
        <w:spacing w:after="0"/>
        <w:ind w:left="720" w:hanging="720"/>
      </w:pPr>
      <w:bookmarkStart w:id="60" w:name="_ENREF_26"/>
      <w:r w:rsidRPr="00EF1850">
        <w:t xml:space="preserve">Dekimpe, M., Hanssens, D. M., &amp; Silva-Risso, J. M. (1999). Long-run effects of price promotions in scanner markets. Journal of Econometrics, 89(1/2), 261-291. </w:t>
      </w:r>
      <w:bookmarkEnd w:id="60"/>
    </w:p>
    <w:p w14:paraId="0674B699" w14:textId="77777777" w:rsidR="00EE2F0B" w:rsidRPr="00EF1850" w:rsidRDefault="00EE2F0B" w:rsidP="00EE2F0B">
      <w:pPr>
        <w:pStyle w:val="EndNoteBibliography"/>
        <w:spacing w:after="0"/>
        <w:ind w:left="720" w:hanging="720"/>
      </w:pPr>
      <w:bookmarkStart w:id="61" w:name="_ENREF_27"/>
      <w:r w:rsidRPr="00EF1850">
        <w:t xml:space="preserve">Dekker, M., van Donselaar, K., &amp; Ouwehand, P. (2004). How to use aggregation and combined forecasting to improve seasonal demand forecasts. International Journal of Production Economics, 90(2), 151-167. </w:t>
      </w:r>
      <w:bookmarkEnd w:id="61"/>
    </w:p>
    <w:p w14:paraId="2CF54A45" w14:textId="77777777" w:rsidR="00EE2F0B" w:rsidRPr="00EF1850" w:rsidRDefault="00EE2F0B" w:rsidP="00EE2F0B">
      <w:pPr>
        <w:pStyle w:val="EndNoteBibliography"/>
        <w:spacing w:after="0"/>
        <w:ind w:left="720" w:hanging="720"/>
      </w:pPr>
      <w:bookmarkStart w:id="62" w:name="_ENREF_28"/>
      <w:r w:rsidRPr="00EF1850">
        <w:t>Epprecht, C., Guegan, D., &amp; Veiga, Á. (2013). Comparing variable selection techniques for linear regression: LASSO and Autometrics: Université Panthéon-Sorbonne (Paris 1), Centre d'Economie de la Sorbonne.</w:t>
      </w:r>
      <w:bookmarkEnd w:id="62"/>
    </w:p>
    <w:p w14:paraId="7B969B3D" w14:textId="77777777" w:rsidR="00EE2F0B" w:rsidRPr="00EF1850" w:rsidRDefault="00EE2F0B" w:rsidP="00EE2F0B">
      <w:pPr>
        <w:pStyle w:val="EndNoteBibliography"/>
        <w:spacing w:after="0"/>
        <w:ind w:left="720" w:hanging="720"/>
      </w:pPr>
      <w:bookmarkStart w:id="63" w:name="_ENREF_29"/>
      <w:r w:rsidRPr="00EF1850">
        <w:t xml:space="preserve">Fan, J., &amp; Lv, J. (2008). Sure independence screening for ultrahigh dimensional feature space (with discussion). Journal of Royal Statistical Society, 70(Series B), 849–911. </w:t>
      </w:r>
      <w:bookmarkEnd w:id="63"/>
    </w:p>
    <w:p w14:paraId="7AD252FC" w14:textId="77777777" w:rsidR="00EE2F0B" w:rsidRPr="00EF1850" w:rsidRDefault="00EE2F0B" w:rsidP="00EE2F0B">
      <w:pPr>
        <w:pStyle w:val="EndNoteBibliography"/>
        <w:spacing w:after="0"/>
        <w:ind w:left="720" w:hanging="720"/>
      </w:pPr>
      <w:bookmarkStart w:id="64" w:name="_ENREF_30"/>
      <w:r w:rsidRPr="00EF1850">
        <w:t xml:space="preserve">Fildes, R. (1992). The evaluation of extrapolative forecasting methods. International Journal of Forecasting, 8, 81-98. </w:t>
      </w:r>
      <w:bookmarkEnd w:id="64"/>
    </w:p>
    <w:p w14:paraId="7CFB5A58" w14:textId="77777777" w:rsidR="00EE2F0B" w:rsidRPr="00EF1850" w:rsidRDefault="00EE2F0B" w:rsidP="00EE2F0B">
      <w:pPr>
        <w:pStyle w:val="EndNoteBibliography"/>
        <w:spacing w:after="0"/>
        <w:ind w:left="720" w:hanging="720"/>
      </w:pPr>
      <w:bookmarkStart w:id="65" w:name="_ENREF_31"/>
      <w:r w:rsidRPr="00EF1850">
        <w:lastRenderedPageBreak/>
        <w:t xml:space="preserve">Fildes, R., &amp; Goodwin, P. (2007). Fine judgments: do organizations follow best practice when applying management judgement to forecasting? Interfaces, 37, 570-576. </w:t>
      </w:r>
      <w:bookmarkEnd w:id="65"/>
    </w:p>
    <w:p w14:paraId="2CDF020D" w14:textId="77777777" w:rsidR="00EE2F0B" w:rsidRPr="00EF1850" w:rsidRDefault="00EE2F0B" w:rsidP="00EE2F0B">
      <w:pPr>
        <w:pStyle w:val="EndNoteBibliography"/>
        <w:spacing w:after="0"/>
        <w:ind w:left="720" w:hanging="720"/>
      </w:pPr>
      <w:bookmarkStart w:id="66" w:name="_ENREF_32"/>
      <w:r w:rsidRPr="00EF1850">
        <w:t xml:space="preserve">Fildes, R., Goodwin, P., Lawrence, M., &amp; Nikolopoulos, K. (2009). Effective forecasting and judgmental adjustments: an empirical evaluation and strategies for improvement in supply-chain planning. International Journal of Forecasting, 25(1), 3-23. </w:t>
      </w:r>
      <w:bookmarkEnd w:id="66"/>
    </w:p>
    <w:p w14:paraId="66BBF4E8" w14:textId="77777777" w:rsidR="00EE2F0B" w:rsidRPr="00EF1850" w:rsidRDefault="00EE2F0B" w:rsidP="00EE2F0B">
      <w:pPr>
        <w:pStyle w:val="EndNoteBibliography"/>
        <w:spacing w:after="0"/>
        <w:ind w:left="720" w:hanging="720"/>
      </w:pPr>
      <w:bookmarkStart w:id="67" w:name="_ENREF_33"/>
      <w:r w:rsidRPr="00EF1850">
        <w:t xml:space="preserve">Fildes, R., Nikolopoulos, K., Crone, S., &amp; Syntetos, A. (2008). Forecasting and operational research: A review. Journal of the Operational Research Society, 59. </w:t>
      </w:r>
      <w:bookmarkEnd w:id="67"/>
    </w:p>
    <w:p w14:paraId="074AF86A" w14:textId="77777777" w:rsidR="00EE2F0B" w:rsidRPr="00EF1850" w:rsidRDefault="00EE2F0B" w:rsidP="00EE2F0B">
      <w:pPr>
        <w:pStyle w:val="EndNoteBibliography"/>
        <w:spacing w:after="0"/>
        <w:ind w:left="720" w:hanging="720"/>
      </w:pPr>
      <w:bookmarkStart w:id="68" w:name="_ENREF_34"/>
      <w:r w:rsidRPr="00EF1850">
        <w:t>Fildes, R., &amp; Stekler, H. (2002). The state of macroeconomic forecasting. Journal of Macroeconomics, 24(4), 435-468. doi: Pii S0164-0704(02)00055-1</w:t>
      </w:r>
      <w:bookmarkEnd w:id="68"/>
    </w:p>
    <w:p w14:paraId="4DAA4E17" w14:textId="77777777" w:rsidR="00EE2F0B" w:rsidRPr="00EF1850" w:rsidRDefault="00EE2F0B" w:rsidP="00EE2F0B">
      <w:pPr>
        <w:pStyle w:val="EndNoteBibliography"/>
        <w:spacing w:after="0"/>
        <w:ind w:left="720" w:hanging="720"/>
      </w:pPr>
      <w:bookmarkStart w:id="69" w:name="_ENREF_35"/>
      <w:r w:rsidRPr="00EF1850">
        <w:t xml:space="preserve">Foekens, E. W., Leeflang, P., &amp; Wittink, D. R. (1999). Varying parameter models to accommodate dynamic promotion effects. Journal of Econometrics, 89(1-2), 249-268. </w:t>
      </w:r>
      <w:bookmarkEnd w:id="69"/>
    </w:p>
    <w:p w14:paraId="05AB94CE" w14:textId="77777777" w:rsidR="00EE2F0B" w:rsidRPr="00EF1850" w:rsidRDefault="00EE2F0B" w:rsidP="00EE2F0B">
      <w:pPr>
        <w:pStyle w:val="EndNoteBibliography"/>
        <w:spacing w:after="0"/>
        <w:ind w:left="720" w:hanging="720"/>
      </w:pPr>
      <w:bookmarkStart w:id="70" w:name="_ENREF_36"/>
      <w:r w:rsidRPr="00EF1850">
        <w:t>Goodwin, P. (2002). Integrating management judgment and statistical methods to improve short-term forecasts. Omega, 30(2), 127-135. doi: Doi: 10.1016/s0305-0483(01)00062-7</w:t>
      </w:r>
      <w:bookmarkEnd w:id="70"/>
    </w:p>
    <w:p w14:paraId="1A06E401" w14:textId="77777777" w:rsidR="00EE2F0B" w:rsidRPr="00EF1850" w:rsidRDefault="00EE2F0B" w:rsidP="00EE2F0B">
      <w:pPr>
        <w:pStyle w:val="EndNoteBibliography"/>
        <w:spacing w:after="0"/>
        <w:ind w:left="720" w:hanging="720"/>
      </w:pPr>
      <w:bookmarkStart w:id="71" w:name="_ENREF_37"/>
      <w:r w:rsidRPr="00EF1850">
        <w:t xml:space="preserve">Gür Ali, Ö., SayIn, S., van Woensel, T., &amp; Fransoo, J. (2009). SKU demand forecasting in the presence of promotions. Expert Systems with Applications, 36(10). </w:t>
      </w:r>
      <w:bookmarkEnd w:id="71"/>
    </w:p>
    <w:p w14:paraId="79FB9511" w14:textId="77777777" w:rsidR="00EE2F0B" w:rsidRPr="00EF1850" w:rsidRDefault="00EE2F0B" w:rsidP="00EE2F0B">
      <w:pPr>
        <w:pStyle w:val="EndNoteBibliography"/>
        <w:spacing w:after="0"/>
        <w:ind w:left="720" w:hanging="720"/>
      </w:pPr>
      <w:bookmarkStart w:id="72" w:name="_ENREF_38"/>
      <w:r w:rsidRPr="00EF1850">
        <w:t>Hendry, D. F. (1995). Dynamic Econometrics: Advanced Texts in Econometrics. Oxford, UK: Oxford University Press.</w:t>
      </w:r>
      <w:bookmarkEnd w:id="72"/>
    </w:p>
    <w:p w14:paraId="0E44C936" w14:textId="77777777" w:rsidR="00EE2F0B" w:rsidRPr="00EF1850" w:rsidRDefault="00EE2F0B" w:rsidP="00EE2F0B">
      <w:pPr>
        <w:pStyle w:val="EndNoteBibliography"/>
        <w:spacing w:after="0"/>
        <w:ind w:left="720" w:hanging="720"/>
      </w:pPr>
      <w:bookmarkStart w:id="73" w:name="_ENREF_39"/>
      <w:r w:rsidRPr="00EF1850">
        <w:t>Houston, F. S., &amp; Weiss, D. L. (1975). CUMULATIVE ADVERTISING EFFECTS: THE ROLE OF SERIAL CORRELATION*. Decision Sciences, 6(3), 471-481. doi: 10.1111/j.1540-5915.1975.tb01036.x</w:t>
      </w:r>
      <w:bookmarkEnd w:id="73"/>
    </w:p>
    <w:p w14:paraId="4E180E31" w14:textId="5D6BF433" w:rsidR="00EE2F0B" w:rsidRPr="00EF1850" w:rsidRDefault="00EE2F0B" w:rsidP="00EE2F0B">
      <w:pPr>
        <w:pStyle w:val="EndNoteBibliography"/>
        <w:spacing w:after="0"/>
        <w:ind w:left="720" w:hanging="720"/>
      </w:pPr>
      <w:bookmarkStart w:id="74" w:name="_ENREF_40"/>
      <w:r w:rsidRPr="00EF1850">
        <w:t xml:space="preserve">Huang, T., Fildes, R., &amp; Soopramanien, D. (2014). The value of competitive information in forecasting FMCG retail product sales and the variable selection problem. European Journal of Operational Research, 237(2), 738-748. doi: </w:t>
      </w:r>
      <w:hyperlink r:id="rId28" w:history="1">
        <w:r w:rsidRPr="00EF1850">
          <w:rPr>
            <w:rStyle w:val="Hyperlink"/>
          </w:rPr>
          <w:t>http://dx.doi.org/10.1016/j.ejor.2014.02.022</w:t>
        </w:r>
        <w:bookmarkEnd w:id="74"/>
      </w:hyperlink>
    </w:p>
    <w:p w14:paraId="7661AB97" w14:textId="77777777" w:rsidR="00EE2F0B" w:rsidRPr="00EF1850" w:rsidRDefault="00EE2F0B" w:rsidP="00EE2F0B">
      <w:pPr>
        <w:pStyle w:val="EndNoteBibliography"/>
        <w:spacing w:after="0"/>
        <w:ind w:left="720" w:hanging="720"/>
      </w:pPr>
      <w:bookmarkStart w:id="75" w:name="_ENREF_41"/>
      <w:r w:rsidRPr="00EF1850">
        <w:t xml:space="preserve">Hyndman, R. J., &amp; Koehler, A. B. (2006). Another look at measures of forecast accuracy. International Journal of Forecasting, 22, 679-688. </w:t>
      </w:r>
      <w:bookmarkEnd w:id="75"/>
    </w:p>
    <w:p w14:paraId="2B77F0BF" w14:textId="1CE8DA4B" w:rsidR="00EE2F0B" w:rsidRPr="00EF1850" w:rsidRDefault="00EE2F0B" w:rsidP="00EE2F0B">
      <w:pPr>
        <w:pStyle w:val="EndNoteBibliography"/>
        <w:spacing w:after="0"/>
        <w:ind w:left="720" w:hanging="720"/>
      </w:pPr>
      <w:bookmarkStart w:id="76" w:name="_ENREF_42"/>
      <w:r w:rsidRPr="00EF1850">
        <w:t xml:space="preserve">Jose, V. R. R., &amp; Winkler, R. L. (2008). Simple robust averages of forecasts: Some empirical results. International Journal of Forecasting, 24(1), 163-169. doi: </w:t>
      </w:r>
      <w:hyperlink r:id="rId29" w:history="1">
        <w:r w:rsidRPr="00EF1850">
          <w:rPr>
            <w:rStyle w:val="Hyperlink"/>
          </w:rPr>
          <w:t>http://dx.doi.org/10.1016/j.ijforecast.2007.06.001</w:t>
        </w:r>
        <w:bookmarkEnd w:id="76"/>
      </w:hyperlink>
    </w:p>
    <w:p w14:paraId="3FAFD276" w14:textId="77777777" w:rsidR="00EE2F0B" w:rsidRPr="00EF1850" w:rsidRDefault="00EE2F0B" w:rsidP="00EE2F0B">
      <w:pPr>
        <w:pStyle w:val="EndNoteBibliography"/>
        <w:spacing w:after="0"/>
        <w:ind w:left="720" w:hanging="720"/>
      </w:pPr>
      <w:bookmarkStart w:id="77" w:name="_ENREF_43"/>
      <w:r w:rsidRPr="00EF1850">
        <w:t xml:space="preserve">Little, J. D. C. (1966). A Model of Adaptive Control of Promotional Spending. Operations research, 14(6). </w:t>
      </w:r>
      <w:bookmarkEnd w:id="77"/>
    </w:p>
    <w:p w14:paraId="78A53105" w14:textId="77777777" w:rsidR="00EE2F0B" w:rsidRPr="00EF1850" w:rsidRDefault="00EE2F0B" w:rsidP="00EE2F0B">
      <w:pPr>
        <w:pStyle w:val="EndNoteBibliography"/>
        <w:spacing w:after="0"/>
        <w:ind w:left="720" w:hanging="720"/>
      </w:pPr>
      <w:bookmarkStart w:id="78" w:name="_ENREF_44"/>
      <w:r w:rsidRPr="00EF1850">
        <w:t>Loeb, W. (2015). Unrelenting Competition: The Biggest Retail Story of 2015, 2016</w:t>
      </w:r>
      <w:bookmarkEnd w:id="78"/>
    </w:p>
    <w:p w14:paraId="737968A9" w14:textId="77777777" w:rsidR="00EE2F0B" w:rsidRPr="00EF1850" w:rsidRDefault="00EE2F0B" w:rsidP="00EE2F0B">
      <w:pPr>
        <w:pStyle w:val="EndNoteBibliography"/>
        <w:spacing w:after="0"/>
        <w:ind w:left="720" w:hanging="720"/>
      </w:pPr>
      <w:bookmarkStart w:id="79" w:name="_ENREF_45"/>
      <w:r w:rsidRPr="00EF1850">
        <w:t xml:space="preserve">Ma, S., &amp; Fildes, R. (2017). A retail store SKU promotions optimization model for category multi-period profit maximization. European Journal of Operational Research, 260(2), 680-692. </w:t>
      </w:r>
      <w:bookmarkEnd w:id="79"/>
    </w:p>
    <w:p w14:paraId="593E41C7" w14:textId="1A93AB95" w:rsidR="00EE2F0B" w:rsidRPr="00EF1850" w:rsidRDefault="00EE2F0B" w:rsidP="00EE2F0B">
      <w:pPr>
        <w:pStyle w:val="EndNoteBibliography"/>
        <w:spacing w:after="0"/>
        <w:ind w:left="720" w:hanging="720"/>
      </w:pPr>
      <w:bookmarkStart w:id="80" w:name="_ENREF_46"/>
      <w:r w:rsidRPr="00EF1850">
        <w:t xml:space="preserve">Ma, S., Fildes, R., &amp; Huang, T. (2016). Demand forecasting with high dimensional data: The case of SKU retail sales forecasting with intra- and inter-category promotional information. European Journal of Operational Research, 249(1), 245-257. doi: </w:t>
      </w:r>
      <w:hyperlink r:id="rId30" w:history="1">
        <w:r w:rsidRPr="00EF1850">
          <w:rPr>
            <w:rStyle w:val="Hyperlink"/>
          </w:rPr>
          <w:t>http://dx.doi.org/10.1016/j.ejor.2015.08.029</w:t>
        </w:r>
        <w:bookmarkEnd w:id="80"/>
      </w:hyperlink>
    </w:p>
    <w:p w14:paraId="5A3B3EC9" w14:textId="77777777" w:rsidR="00EE2F0B" w:rsidRPr="00EF1850" w:rsidRDefault="00EE2F0B" w:rsidP="00EE2F0B">
      <w:pPr>
        <w:pStyle w:val="EndNoteBibliography"/>
        <w:spacing w:after="0"/>
        <w:ind w:left="720" w:hanging="720"/>
      </w:pPr>
      <w:bookmarkStart w:id="81" w:name="_ENREF_47"/>
      <w:r w:rsidRPr="00EF1850">
        <w:t xml:space="preserve">Mace, S., &amp; Neslin, S. A. (2004). The determinants of pre- and postpromotion dips in sales of frequently purchased goods. Journal of Marketing Research, XLI, 339-350. </w:t>
      </w:r>
      <w:bookmarkEnd w:id="81"/>
    </w:p>
    <w:p w14:paraId="35C902B8" w14:textId="77777777" w:rsidR="00EE2F0B" w:rsidRPr="00EF1850" w:rsidRDefault="00EE2F0B" w:rsidP="00EE2F0B">
      <w:pPr>
        <w:pStyle w:val="EndNoteBibliography"/>
        <w:spacing w:after="0"/>
        <w:ind w:left="720" w:hanging="720"/>
      </w:pPr>
      <w:bookmarkStart w:id="82" w:name="_ENREF_48"/>
      <w:r w:rsidRPr="00EF1850">
        <w:t xml:space="preserve">Mahajan, V., Bretschneider, S. I., &amp; Bradford, J. W. (1980). Feedback Approaches to Modeling Structural Shifts in Market Response. Journal of Marketing, 44, 71-80. </w:t>
      </w:r>
      <w:bookmarkEnd w:id="82"/>
    </w:p>
    <w:p w14:paraId="6C6E516C" w14:textId="77777777" w:rsidR="00EE2F0B" w:rsidRPr="00EF1850" w:rsidRDefault="00EE2F0B" w:rsidP="00EE2F0B">
      <w:pPr>
        <w:pStyle w:val="EndNoteBibliography"/>
        <w:spacing w:after="0"/>
        <w:ind w:left="720" w:hanging="720"/>
      </w:pPr>
      <w:bookmarkStart w:id="83" w:name="_ENREF_49"/>
      <w:r w:rsidRPr="00EF1850">
        <w:t>Martin, R., &amp; Kolassa, S. (2009). Challenges of Automated Forecasting in Retail. Paper presented at the International Symposium on Forecasting, Hong Kong.</w:t>
      </w:r>
      <w:bookmarkEnd w:id="83"/>
    </w:p>
    <w:p w14:paraId="0C65EDB8" w14:textId="255330FF" w:rsidR="00EE2F0B" w:rsidRPr="00EF1850" w:rsidRDefault="00EE2F0B" w:rsidP="00EE2F0B">
      <w:pPr>
        <w:pStyle w:val="EndNoteBibliography"/>
        <w:spacing w:after="0"/>
        <w:ind w:left="720" w:hanging="720"/>
      </w:pPr>
      <w:bookmarkStart w:id="84" w:name="_ENREF_50"/>
      <w:r w:rsidRPr="00EF1850">
        <w:t xml:space="preserve">Meeran, S., Jahanbin, S., Goodwin, P., &amp; Quariguasi Frota Neto, J. (2017). When do changes in consumer preferences make forecasts from choice-based conjoint models unreliable? European Journal of Operational Research, 258(2), 512-524. doi: </w:t>
      </w:r>
      <w:hyperlink r:id="rId31" w:history="1">
        <w:r w:rsidRPr="00EF1850">
          <w:rPr>
            <w:rStyle w:val="Hyperlink"/>
          </w:rPr>
          <w:t>https://doi.org/10.1016/j.ejor.2016.08.047</w:t>
        </w:r>
        <w:bookmarkEnd w:id="84"/>
      </w:hyperlink>
    </w:p>
    <w:p w14:paraId="55563B18" w14:textId="77777777" w:rsidR="00EE2F0B" w:rsidRPr="00EF1850" w:rsidRDefault="00EE2F0B" w:rsidP="00EE2F0B">
      <w:pPr>
        <w:pStyle w:val="EndNoteBibliography"/>
        <w:spacing w:after="0"/>
        <w:ind w:left="720" w:hanging="720"/>
      </w:pPr>
      <w:bookmarkStart w:id="85" w:name="_ENREF_51"/>
      <w:r w:rsidRPr="00EF1850">
        <w:lastRenderedPageBreak/>
        <w:t xml:space="preserve">Moinpour, R., McCullough, J. M., &amp; MacLachlan, D. L. (1976). Time Changes in Perception: A Longitudinal Application of Multidimensional Scaling. Journal of marketing research, 13(3), 245-253. </w:t>
      </w:r>
      <w:bookmarkEnd w:id="85"/>
    </w:p>
    <w:p w14:paraId="11678FD2" w14:textId="77777777" w:rsidR="00EE2F0B" w:rsidRPr="00EF1850" w:rsidRDefault="00EE2F0B" w:rsidP="00EE2F0B">
      <w:pPr>
        <w:pStyle w:val="EndNoteBibliography"/>
        <w:spacing w:after="0"/>
        <w:ind w:left="720" w:hanging="720"/>
      </w:pPr>
      <w:bookmarkStart w:id="86" w:name="_ENREF_52"/>
      <w:r w:rsidRPr="00EF1850">
        <w:t xml:space="preserve">Monroe, K. B., &amp; Guiltinan, J. P. (1975). A Path-Analytic Exploration of Retail Patronage Influences. The Journal of Consumer Research, 2(1), 19-28. </w:t>
      </w:r>
      <w:bookmarkEnd w:id="86"/>
    </w:p>
    <w:p w14:paraId="569546F9" w14:textId="77777777" w:rsidR="00EE2F0B" w:rsidRPr="00EF1850" w:rsidRDefault="00EE2F0B" w:rsidP="00EE2F0B">
      <w:pPr>
        <w:pStyle w:val="EndNoteBibliography"/>
        <w:spacing w:after="0"/>
        <w:ind w:left="720" w:hanging="720"/>
      </w:pPr>
      <w:bookmarkStart w:id="87" w:name="_ENREF_53"/>
      <w:r w:rsidRPr="00EF1850">
        <w:t xml:space="preserve">Morrison, D. G. (1966). Interpurchase  Time  and  Brand Loyalty. Journal of Marketing Research, 3. </w:t>
      </w:r>
      <w:bookmarkEnd w:id="87"/>
    </w:p>
    <w:p w14:paraId="5B1B8E80" w14:textId="77777777" w:rsidR="00EE2F0B" w:rsidRPr="00EF1850" w:rsidRDefault="00EE2F0B" w:rsidP="00EE2F0B">
      <w:pPr>
        <w:pStyle w:val="EndNoteBibliography"/>
        <w:spacing w:after="0"/>
        <w:ind w:left="720" w:hanging="720"/>
      </w:pPr>
      <w:bookmarkStart w:id="88" w:name="_ENREF_54"/>
      <w:r w:rsidRPr="00EF1850">
        <w:t xml:space="preserve">Muellbauer, J. (1994). The Assessment: Consumer Expenditure. Oxford Review of Economic Policy, 10(2), 1-41. </w:t>
      </w:r>
      <w:bookmarkEnd w:id="88"/>
    </w:p>
    <w:p w14:paraId="17EF7292" w14:textId="77777777" w:rsidR="00EE2F0B" w:rsidRPr="00EF1850" w:rsidRDefault="00EE2F0B" w:rsidP="00EE2F0B">
      <w:pPr>
        <w:pStyle w:val="EndNoteBibliography"/>
        <w:spacing w:after="0"/>
        <w:ind w:left="720" w:hanging="720"/>
      </w:pPr>
      <w:bookmarkStart w:id="89" w:name="_ENREF_55"/>
      <w:r w:rsidRPr="00EF1850">
        <w:t xml:space="preserve">Myers, J. G. (1971). The Sensitivity of Dynamic Time-Path Typologies. Journal of marketing research, 8(4), 472-479. </w:t>
      </w:r>
      <w:bookmarkEnd w:id="89"/>
    </w:p>
    <w:p w14:paraId="37B64C6E" w14:textId="77777777" w:rsidR="00EE2F0B" w:rsidRPr="00EF1850" w:rsidRDefault="00EE2F0B" w:rsidP="00EE2F0B">
      <w:pPr>
        <w:pStyle w:val="EndNoteBibliography"/>
        <w:spacing w:after="0"/>
        <w:ind w:left="720" w:hanging="720"/>
      </w:pPr>
      <w:bookmarkStart w:id="90" w:name="_ENREF_56"/>
      <w:r w:rsidRPr="00EF1850">
        <w:t xml:space="preserve">Myers, J. G., &amp; Nicosia, F. M. (1970). Time-Path Types: From Static to Dynamic Typologies. Management Science, 16(10), B584-B596. </w:t>
      </w:r>
      <w:bookmarkEnd w:id="90"/>
    </w:p>
    <w:p w14:paraId="5001EAEF" w14:textId="77777777" w:rsidR="00EE2F0B" w:rsidRPr="00EF1850" w:rsidRDefault="00EE2F0B" w:rsidP="00EE2F0B">
      <w:pPr>
        <w:pStyle w:val="EndNoteBibliography"/>
        <w:spacing w:after="0"/>
        <w:ind w:left="720" w:hanging="720"/>
      </w:pPr>
      <w:bookmarkStart w:id="91" w:name="_ENREF_57"/>
      <w:r w:rsidRPr="00EF1850">
        <w:t xml:space="preserve">Nijs, V. R., Dekimpe, M. G., Steenkamps, J.-B. E. M., &amp; Hanssens, D. M. (2001). The Category-Demand Effects of Price Promotions. Marketing Science, 20(1), 1-22. </w:t>
      </w:r>
      <w:bookmarkEnd w:id="91"/>
    </w:p>
    <w:p w14:paraId="053ED3D9" w14:textId="77777777" w:rsidR="00EE2F0B" w:rsidRPr="00EF1850" w:rsidRDefault="00EE2F0B" w:rsidP="00EE2F0B">
      <w:pPr>
        <w:pStyle w:val="EndNoteBibliography"/>
        <w:spacing w:after="0"/>
        <w:ind w:left="720" w:hanging="720"/>
      </w:pPr>
      <w:bookmarkStart w:id="92" w:name="_ENREF_58"/>
      <w:r w:rsidRPr="00EF1850">
        <w:t xml:space="preserve">Nikolopoulos, K. (2010). Forecasting with quantitative methods: the impact of special events in time series. Applied Economics, 42, 947-955. </w:t>
      </w:r>
      <w:bookmarkEnd w:id="92"/>
    </w:p>
    <w:p w14:paraId="67D3BBD8" w14:textId="7DA0F8A9" w:rsidR="00EE2F0B" w:rsidRPr="00EF1850" w:rsidRDefault="00EE2F0B" w:rsidP="00EE2F0B">
      <w:pPr>
        <w:pStyle w:val="EndNoteBibliography"/>
        <w:spacing w:after="0"/>
        <w:ind w:left="720" w:hanging="720"/>
      </w:pPr>
      <w:bookmarkStart w:id="93" w:name="_ENREF_59"/>
      <w:r w:rsidRPr="00EF1850">
        <w:t xml:space="preserve">OrderDynamics. (2015). Retailers and the Ghost Economy: The Haunting of Returns. </w:t>
      </w:r>
      <w:hyperlink r:id="rId32" w:history="1">
        <w:r w:rsidRPr="00EF1850">
          <w:rPr>
            <w:rStyle w:val="Hyperlink"/>
          </w:rPr>
          <w:t>http://engage.dynamicaction.com/WS-2015-06-IHL-Ghost-Economy-Haunting-of-Returns-AR_LP.html</w:t>
        </w:r>
      </w:hyperlink>
      <w:r w:rsidRPr="00EF1850">
        <w:t>.</w:t>
      </w:r>
      <w:bookmarkEnd w:id="93"/>
    </w:p>
    <w:p w14:paraId="5C287A8B" w14:textId="77777777" w:rsidR="00EE2F0B" w:rsidRPr="00EF1850" w:rsidRDefault="00EE2F0B" w:rsidP="00EE2F0B">
      <w:pPr>
        <w:pStyle w:val="EndNoteBibliography"/>
        <w:spacing w:after="0"/>
        <w:ind w:left="720" w:hanging="720"/>
      </w:pPr>
      <w:bookmarkStart w:id="94" w:name="_ENREF_60"/>
      <w:r w:rsidRPr="00EF1850">
        <w:t xml:space="preserve">Ouyang, Y. (2007). The effect of information sharing on supply chain stability and the bullwhip effect. European Journal of Operational Research, 182, 1107-1121. </w:t>
      </w:r>
      <w:bookmarkEnd w:id="94"/>
    </w:p>
    <w:p w14:paraId="3E9E3FE4" w14:textId="77777777" w:rsidR="00EE2F0B" w:rsidRPr="00EF1850" w:rsidRDefault="00EE2F0B" w:rsidP="00EE2F0B">
      <w:pPr>
        <w:pStyle w:val="EndNoteBibliography"/>
        <w:spacing w:after="0"/>
        <w:ind w:left="720" w:hanging="720"/>
      </w:pPr>
      <w:bookmarkStart w:id="95" w:name="_ENREF_61"/>
      <w:r w:rsidRPr="00EF1850">
        <w:t>Perez-Quiros, G., &amp; Timmermann, A. (2000). Firm Size and Cyclical Variations in Stock Returns. The Journal of Finance, 55(3), 1229-1262. doi: 10.1111/0022-1082.00246</w:t>
      </w:r>
      <w:bookmarkEnd w:id="95"/>
    </w:p>
    <w:p w14:paraId="6E621C32" w14:textId="77777777" w:rsidR="00EE2F0B" w:rsidRPr="00EF1850" w:rsidRDefault="00EE2F0B" w:rsidP="00EE2F0B">
      <w:pPr>
        <w:pStyle w:val="EndNoteBibliography"/>
        <w:spacing w:after="0"/>
        <w:ind w:left="720" w:hanging="720"/>
      </w:pPr>
      <w:bookmarkStart w:id="96" w:name="_ENREF_62"/>
      <w:r w:rsidRPr="00EF1850">
        <w:t>Pesaran, H. M., &amp; Timmermann, A. (2005). Small sample properties of forecasts from autoregressive models under structural breaks. Journal of econometrics, 129(1-2), 183-217. doi: DOI: 10.1016/j.jeconom.2004.09.007</w:t>
      </w:r>
      <w:bookmarkEnd w:id="96"/>
    </w:p>
    <w:p w14:paraId="1548FAB2" w14:textId="77777777" w:rsidR="00EE2F0B" w:rsidRPr="00EF1850" w:rsidRDefault="00EE2F0B" w:rsidP="00EE2F0B">
      <w:pPr>
        <w:pStyle w:val="EndNoteBibliography"/>
        <w:spacing w:after="0"/>
        <w:ind w:left="720" w:hanging="720"/>
      </w:pPr>
      <w:bookmarkStart w:id="97" w:name="_ENREF_63"/>
      <w:r w:rsidRPr="00EF1850">
        <w:t xml:space="preserve">Pesaran, H. M., &amp; Timmermann, A. (2007). Selection of estimation window in the presence of breaks. Journal of Econometrics, 137, 134-161. </w:t>
      </w:r>
      <w:bookmarkEnd w:id="97"/>
    </w:p>
    <w:p w14:paraId="71A03128" w14:textId="77777777" w:rsidR="00EE2F0B" w:rsidRPr="00EF1850" w:rsidRDefault="00EE2F0B" w:rsidP="00EE2F0B">
      <w:pPr>
        <w:pStyle w:val="EndNoteBibliography"/>
        <w:spacing w:after="0"/>
        <w:ind w:left="720" w:hanging="720"/>
      </w:pPr>
      <w:bookmarkStart w:id="98" w:name="_ENREF_64"/>
      <w:r w:rsidRPr="00EF1850">
        <w:t>Pesaran, M. H., &amp; Pick, A. (2011). Forecast Combination Across Estimation Windows. Journal of Business &amp; Economic Statistics, 29(2), 307-318. doi: 10.1198/jbes.2010.09018</w:t>
      </w:r>
      <w:bookmarkEnd w:id="98"/>
    </w:p>
    <w:p w14:paraId="590831C0" w14:textId="77777777" w:rsidR="00EE2F0B" w:rsidRPr="00EF1850" w:rsidRDefault="00EE2F0B" w:rsidP="00EE2F0B">
      <w:pPr>
        <w:pStyle w:val="EndNoteBibliography"/>
        <w:spacing w:after="0"/>
        <w:ind w:left="720" w:hanging="720"/>
      </w:pPr>
      <w:bookmarkStart w:id="99" w:name="_ENREF_65"/>
      <w:r w:rsidRPr="00EF1850">
        <w:t xml:space="preserve">Pesaran, M. H., Schuermann, T., &amp; Smith, L. V. (2009). Forecasting Economic and Financial Variables with Global VARs. International Journal of Forecasting, 25, 642-675. </w:t>
      </w:r>
      <w:bookmarkEnd w:id="99"/>
    </w:p>
    <w:p w14:paraId="5DD4D16E" w14:textId="049F68E2" w:rsidR="00EE2F0B" w:rsidRPr="00EF1850" w:rsidRDefault="00EE2F0B" w:rsidP="00EE2F0B">
      <w:pPr>
        <w:pStyle w:val="EndNoteBibliography"/>
        <w:spacing w:after="0"/>
        <w:ind w:left="720" w:hanging="720"/>
      </w:pPr>
      <w:bookmarkStart w:id="100" w:name="_ENREF_66"/>
      <w:r w:rsidRPr="00EF1850">
        <w:t xml:space="preserve">Pesaran, M. H., &amp; Timmermann, A. (2002). Market timing and return prediction under model instability. Journal of Empirical Finance, 9(5), 495-510. doi: </w:t>
      </w:r>
      <w:hyperlink r:id="rId33" w:history="1">
        <w:r w:rsidRPr="00EF1850">
          <w:rPr>
            <w:rStyle w:val="Hyperlink"/>
          </w:rPr>
          <w:t>http://dx.doi.org/10.1016/S0927-5398(02)00007-5</w:t>
        </w:r>
        <w:bookmarkEnd w:id="100"/>
      </w:hyperlink>
    </w:p>
    <w:p w14:paraId="18C5A6CA" w14:textId="6E847305" w:rsidR="00EE2F0B" w:rsidRPr="00EF1850" w:rsidRDefault="00EE2F0B" w:rsidP="00EE2F0B">
      <w:pPr>
        <w:pStyle w:val="EndNoteBibliography"/>
        <w:spacing w:after="0"/>
        <w:ind w:left="720" w:hanging="720"/>
      </w:pPr>
      <w:bookmarkStart w:id="101" w:name="_ENREF_67"/>
      <w:r w:rsidRPr="00EF1850">
        <w:t xml:space="preserve">Petropoulos, F., Makridakis, S., Assimakopoulos, V., &amp; Nikolopoulos, K. (2014). ‘Horses for Courses’ in demand forecasting. European Journal of Operational Research, 237(1), 152-163. doi: </w:t>
      </w:r>
      <w:hyperlink r:id="rId34" w:history="1">
        <w:r w:rsidRPr="00EF1850">
          <w:rPr>
            <w:rStyle w:val="Hyperlink"/>
          </w:rPr>
          <w:t>http://dx.doi.org/10.1016/j.ejor.2014.02.036</w:t>
        </w:r>
        <w:bookmarkEnd w:id="101"/>
      </w:hyperlink>
    </w:p>
    <w:p w14:paraId="13AD73B8" w14:textId="77777777" w:rsidR="00EE2F0B" w:rsidRPr="00EF1850" w:rsidRDefault="00EE2F0B" w:rsidP="00EE2F0B">
      <w:pPr>
        <w:pStyle w:val="EndNoteBibliography"/>
        <w:spacing w:after="0"/>
        <w:ind w:left="720" w:hanging="720"/>
      </w:pPr>
      <w:bookmarkStart w:id="102" w:name="_ENREF_68"/>
      <w:r w:rsidRPr="00EF1850">
        <w:t xml:space="preserve">Sodhi, M. S., &amp; Tang, C. S. (2011). The incremental bullwhip effect of operational deviations in an arborescent supply chain with requirements planning. European Journal of Operational Research, 215, 374-382. </w:t>
      </w:r>
      <w:bookmarkEnd w:id="102"/>
    </w:p>
    <w:p w14:paraId="71C5E960" w14:textId="77777777" w:rsidR="00EE2F0B" w:rsidRPr="00EF1850" w:rsidRDefault="00EE2F0B" w:rsidP="00EE2F0B">
      <w:pPr>
        <w:pStyle w:val="EndNoteBibliography"/>
        <w:spacing w:after="0"/>
        <w:ind w:left="720" w:hanging="720"/>
      </w:pPr>
      <w:bookmarkStart w:id="103" w:name="_ENREF_69"/>
      <w:r w:rsidRPr="00EF1850">
        <w:t xml:space="preserve">Song, H., &amp; Witt, S. F. (2003). Tourism Forecasting: The General-to-Specific Approach. Journal of Travel Research, 42, 65-74. </w:t>
      </w:r>
      <w:bookmarkEnd w:id="103"/>
    </w:p>
    <w:p w14:paraId="10459028" w14:textId="77777777" w:rsidR="00EE2F0B" w:rsidRPr="00EF1850" w:rsidRDefault="00EE2F0B" w:rsidP="00EE2F0B">
      <w:pPr>
        <w:pStyle w:val="EndNoteBibliography"/>
        <w:spacing w:after="0"/>
        <w:ind w:left="720" w:hanging="720"/>
      </w:pPr>
      <w:bookmarkStart w:id="104" w:name="_ENREF_70"/>
      <w:r w:rsidRPr="00EF1850">
        <w:t xml:space="preserve">Stock, J. H., &amp; Watson, M. W. (1996). Evidence on Structural Instability in Macroeconomic Time Series Relations. Journal of Business and Economic Statistics, 14. </w:t>
      </w:r>
      <w:bookmarkEnd w:id="104"/>
    </w:p>
    <w:p w14:paraId="4A570B35" w14:textId="77777777" w:rsidR="00EE2F0B" w:rsidRPr="00EF1850" w:rsidRDefault="00EE2F0B" w:rsidP="00EE2F0B">
      <w:pPr>
        <w:pStyle w:val="EndNoteBibliography"/>
        <w:spacing w:after="0"/>
        <w:ind w:left="720" w:hanging="720"/>
      </w:pPr>
      <w:bookmarkStart w:id="105" w:name="_ENREF_71"/>
      <w:r w:rsidRPr="00EF1850">
        <w:t xml:space="preserve">Tashman, L. J. (2000). Out-of-sample tests of forecasting accuracy: an analysis and review International Journal of Forecasting, 16(4). </w:t>
      </w:r>
      <w:bookmarkEnd w:id="105"/>
    </w:p>
    <w:p w14:paraId="5BB28FF8" w14:textId="77777777" w:rsidR="00EE2F0B" w:rsidRPr="00EF1850" w:rsidRDefault="00EE2F0B" w:rsidP="00EE2F0B">
      <w:pPr>
        <w:pStyle w:val="EndNoteBibliography"/>
        <w:spacing w:after="0"/>
        <w:ind w:left="720" w:hanging="720"/>
      </w:pPr>
      <w:bookmarkStart w:id="106" w:name="_ENREF_72"/>
      <w:r w:rsidRPr="00EF1850">
        <w:lastRenderedPageBreak/>
        <w:t xml:space="preserve">Tibshirani, R. (1996). Regression Shrinkage and Selection via the Lasso. Journal of the Royal Statistical Society. Series B (Methodological), 58(1), 267-288. </w:t>
      </w:r>
      <w:bookmarkEnd w:id="106"/>
    </w:p>
    <w:p w14:paraId="6BBB6A31" w14:textId="77777777" w:rsidR="00EE2F0B" w:rsidRPr="00EF1850" w:rsidRDefault="00EE2F0B" w:rsidP="00EE2F0B">
      <w:pPr>
        <w:pStyle w:val="EndNoteBibliography"/>
        <w:spacing w:after="0"/>
        <w:ind w:left="720" w:hanging="720"/>
      </w:pPr>
      <w:bookmarkStart w:id="107" w:name="_ENREF_73"/>
      <w:r w:rsidRPr="00EF1850">
        <w:t xml:space="preserve">Trapero, J., Pedregal, D., Fildes, R., &amp; Kourentzes, N. (2013). Analysis of judgmental adjustments in the presence of promotions. International Journal of Forecasting, 29(2). </w:t>
      </w:r>
      <w:bookmarkEnd w:id="107"/>
    </w:p>
    <w:p w14:paraId="059B41E9" w14:textId="77777777" w:rsidR="00EE2F0B" w:rsidRPr="00EF1850" w:rsidRDefault="00EE2F0B" w:rsidP="00EE2F0B">
      <w:pPr>
        <w:pStyle w:val="EndNoteBibliography"/>
        <w:spacing w:after="0"/>
        <w:ind w:left="720" w:hanging="720"/>
      </w:pPr>
      <w:bookmarkStart w:id="108" w:name="_ENREF_74"/>
      <w:r w:rsidRPr="00EF1850">
        <w:t xml:space="preserve">Trusov, M., Bodapati, A. V., &amp; Cooper, L. G. (2006). Retailer Promotion Planning: Improving Forecasting Accuracy And Interpretability. Journal of Interactive Marketing, 20(3-4), 71-81. </w:t>
      </w:r>
      <w:bookmarkEnd w:id="108"/>
    </w:p>
    <w:p w14:paraId="214BFE3F" w14:textId="77777777" w:rsidR="00EE2F0B" w:rsidRPr="00EF1850" w:rsidRDefault="00EE2F0B" w:rsidP="00EE2F0B">
      <w:pPr>
        <w:pStyle w:val="EndNoteBibliography"/>
        <w:spacing w:after="0"/>
        <w:ind w:left="720" w:hanging="720"/>
      </w:pPr>
      <w:bookmarkStart w:id="109" w:name="_ENREF_75"/>
      <w:r w:rsidRPr="00EF1850">
        <w:t xml:space="preserve">Van Heerde, H. J., Gupta, S., &amp; Wittink, D. R. (2003). Is 75% of the Sales Promotion Bump Due to Brand Switching? No, Only 33% Is. Journal of Marketing Research, XL, 481-491. </w:t>
      </w:r>
      <w:bookmarkEnd w:id="109"/>
    </w:p>
    <w:p w14:paraId="59D6889D" w14:textId="77777777" w:rsidR="00EE2F0B" w:rsidRPr="00EF1850" w:rsidRDefault="00EE2F0B" w:rsidP="00EE2F0B">
      <w:pPr>
        <w:pStyle w:val="EndNoteBibliography"/>
        <w:spacing w:after="0"/>
        <w:ind w:left="720" w:hanging="720"/>
      </w:pPr>
      <w:bookmarkStart w:id="110" w:name="_ENREF_76"/>
      <w:r w:rsidRPr="00EF1850">
        <w:t xml:space="preserve">Van Heerde, H. J., Srinivasan, S., &amp; Dekimpe, M. G. (2008). Decomposing the Demand for a Pioneering Innovation. Working paer, University of Waikato, Department of Marketing. </w:t>
      </w:r>
      <w:bookmarkEnd w:id="110"/>
    </w:p>
    <w:p w14:paraId="4338B721" w14:textId="77777777" w:rsidR="00EE2F0B" w:rsidRPr="00EF1850" w:rsidRDefault="00EE2F0B" w:rsidP="00EE2F0B">
      <w:pPr>
        <w:pStyle w:val="EndNoteBibliography"/>
        <w:spacing w:after="0"/>
        <w:ind w:left="720" w:hanging="720"/>
      </w:pPr>
      <w:bookmarkStart w:id="111" w:name="_ENREF_77"/>
      <w:r w:rsidRPr="00EF1850">
        <w:t xml:space="preserve">Wedel, M., &amp; Zhang, J. (2004). Analyzing brand competition across subcategories. Journal of Marketing Research, 41(4), 448-456. </w:t>
      </w:r>
      <w:bookmarkEnd w:id="111"/>
    </w:p>
    <w:p w14:paraId="1C3EFC8D" w14:textId="77777777" w:rsidR="00EE2F0B" w:rsidRPr="00EF1850" w:rsidRDefault="00EE2F0B" w:rsidP="00EE2F0B">
      <w:pPr>
        <w:pStyle w:val="EndNoteBibliography"/>
        <w:spacing w:after="0"/>
        <w:ind w:left="720" w:hanging="720"/>
      </w:pPr>
      <w:bookmarkStart w:id="112" w:name="_ENREF_78"/>
      <w:r w:rsidRPr="00EF1850">
        <w:t xml:space="preserve">Wichern, D. W., &amp; Jones, R. H. (1977). Assessing the Impact of Market Disturbances Using Intervention Analysis. Management Science, 24(3), 329-337. </w:t>
      </w:r>
      <w:bookmarkEnd w:id="112"/>
    </w:p>
    <w:p w14:paraId="2F1011B1" w14:textId="77777777" w:rsidR="00EE2F0B" w:rsidRPr="00EF1850" w:rsidRDefault="00EE2F0B" w:rsidP="00EE2F0B">
      <w:pPr>
        <w:pStyle w:val="EndNoteBibliography"/>
        <w:spacing w:after="0"/>
        <w:ind w:left="720" w:hanging="720"/>
      </w:pPr>
      <w:bookmarkStart w:id="113" w:name="_ENREF_79"/>
      <w:r w:rsidRPr="00EF1850">
        <w:t>Wildt, A. R. (1976). The empirical investigation of time dependent parameter variation in marketing models. In E. proceedings (Ed.), American Marketing Association (pp. 466-472).</w:t>
      </w:r>
      <w:bookmarkEnd w:id="113"/>
    </w:p>
    <w:p w14:paraId="1921F114" w14:textId="77777777" w:rsidR="00EE2F0B" w:rsidRPr="00EF1850" w:rsidRDefault="00EE2F0B" w:rsidP="00EE2F0B">
      <w:pPr>
        <w:pStyle w:val="EndNoteBibliography"/>
        <w:spacing w:after="0"/>
        <w:ind w:left="720" w:hanging="720"/>
      </w:pPr>
      <w:bookmarkStart w:id="114" w:name="_ENREF_80"/>
      <w:r w:rsidRPr="00EF1850">
        <w:t xml:space="preserve">Wildt, A. R., &amp; Winer, R. S. (1983). Modeling and Estimation in Changing Market Environments. The Journal of Business, 56(3). </w:t>
      </w:r>
      <w:bookmarkEnd w:id="114"/>
    </w:p>
    <w:p w14:paraId="61CA406E" w14:textId="77777777" w:rsidR="00EE2F0B" w:rsidRPr="00EF1850" w:rsidRDefault="00EE2F0B" w:rsidP="00EE2F0B">
      <w:pPr>
        <w:pStyle w:val="EndNoteBibliography"/>
        <w:spacing w:after="0"/>
        <w:ind w:left="720" w:hanging="720"/>
      </w:pPr>
      <w:bookmarkStart w:id="115" w:name="_ENREF_81"/>
      <w:r w:rsidRPr="00EF1850">
        <w:t xml:space="preserve">Winer, R. S. (1979). An Analysis of the Time-varying Effects of Advertising: The Case of Lydia Pinkham. The Journal of Business, 52(4). </w:t>
      </w:r>
      <w:bookmarkEnd w:id="115"/>
    </w:p>
    <w:p w14:paraId="1F1E3DF7" w14:textId="77777777" w:rsidR="00EE2F0B" w:rsidRPr="00EF1850" w:rsidRDefault="00EE2F0B" w:rsidP="00EE2F0B">
      <w:pPr>
        <w:pStyle w:val="EndNoteBibliography"/>
        <w:ind w:left="720" w:hanging="720"/>
      </w:pPr>
      <w:bookmarkStart w:id="116" w:name="_ENREF_82"/>
      <w:r w:rsidRPr="00EF1850">
        <w:t xml:space="preserve">Wittink, D., Addona, M., Hawkes, W., &amp; Porter, J. (1988). SCAN*PRO: the estimation, validation and use of promotional effects based on scanner data. Internal paper. Internal Paper. Cornell University.  </w:t>
      </w:r>
      <w:bookmarkEnd w:id="116"/>
    </w:p>
    <w:p w14:paraId="239D161A" w14:textId="2ABC9148" w:rsidR="004617F2" w:rsidRPr="00EF1850" w:rsidRDefault="004617F2" w:rsidP="000B121E">
      <w:pPr>
        <w:shd w:val="clear" w:color="auto" w:fill="FFFFFF" w:themeFill="background1"/>
        <w:spacing w:after="0" w:line="360" w:lineRule="auto"/>
        <w:rPr>
          <w:color w:val="000000" w:themeColor="text1"/>
          <w:szCs w:val="24"/>
        </w:rPr>
      </w:pPr>
      <w:r w:rsidRPr="00EF1850">
        <w:rPr>
          <w:color w:val="000000" w:themeColor="text1"/>
          <w:szCs w:val="24"/>
        </w:rPr>
        <w:fldChar w:fldCharType="end"/>
      </w:r>
    </w:p>
    <w:p w14:paraId="5C659F89" w14:textId="7F084F4E" w:rsidR="007C4CAA" w:rsidRPr="00EF1850" w:rsidRDefault="004C19CC" w:rsidP="000B121E">
      <w:pPr>
        <w:shd w:val="clear" w:color="auto" w:fill="FFFFFF" w:themeFill="background1"/>
        <w:rPr>
          <w:color w:val="000000" w:themeColor="text1"/>
        </w:rPr>
      </w:pPr>
      <w:r w:rsidRPr="00EF1850">
        <w:rPr>
          <w:color w:val="000000" w:themeColor="text1"/>
        </w:rPr>
        <w:t xml:space="preserve"> </w:t>
      </w:r>
    </w:p>
    <w:sectPr w:rsidR="007C4CAA" w:rsidRPr="00EF1850" w:rsidSect="00B1292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oopramanien, Didier" w:date="2017-09-08T15:38:00Z" w:initials="SD">
    <w:p w14:paraId="57E4672C" w14:textId="77777777" w:rsidR="00360790" w:rsidRDefault="00360790" w:rsidP="004617F2">
      <w:pPr>
        <w:pStyle w:val="CommentText"/>
      </w:pPr>
      <w:r>
        <w:rPr>
          <w:rStyle w:val="CommentReference"/>
        </w:rPr>
        <w:annotationRef/>
      </w:r>
      <w:r>
        <w:t>Check does the format meet requirements of EJOR</w:t>
      </w:r>
    </w:p>
    <w:p w14:paraId="7056F147" w14:textId="77777777" w:rsidR="00360790" w:rsidRDefault="00360790" w:rsidP="004617F2">
      <w:pPr>
        <w:pStyle w:val="CommentText"/>
      </w:pPr>
    </w:p>
  </w:comment>
  <w:comment w:id="2" w:author="tao huang" w:date="2017-11-06T11:42:00Z" w:initials="th">
    <w:p w14:paraId="52731904" w14:textId="77777777" w:rsidR="00360790" w:rsidRDefault="00360790" w:rsidP="004617F2">
      <w:pPr>
        <w:pStyle w:val="CommentText"/>
      </w:pPr>
      <w:r>
        <w:rPr>
          <w:rStyle w:val="CommentReference"/>
        </w:rPr>
        <w:annotationRef/>
      </w:r>
      <w:r>
        <w:t>revised</w:t>
      </w:r>
    </w:p>
  </w:comment>
  <w:comment w:id="3" w:author="Soopramanien, Didier" w:date="2017-09-07T09:55:00Z" w:initials="SD">
    <w:p w14:paraId="2493A1C5" w14:textId="77777777" w:rsidR="00360790" w:rsidRDefault="00360790" w:rsidP="004617F2">
      <w:pPr>
        <w:pStyle w:val="CommentText"/>
      </w:pPr>
      <w:r>
        <w:rPr>
          <w:rStyle w:val="CommentReference"/>
        </w:rPr>
        <w:annotationRef/>
      </w:r>
      <w:r>
        <w:t xml:space="preserve">Should we say here that structurak break has been investigated in economics but not in the retailing literature? </w:t>
      </w:r>
    </w:p>
  </w:comment>
  <w:comment w:id="4" w:author="Huang T  Dr (Surrey Business Schl)" w:date="2017-10-31T13:31:00Z" w:initials="HTD(BS">
    <w:p w14:paraId="4EB1CAF2" w14:textId="77777777" w:rsidR="00360790" w:rsidRDefault="00360790" w:rsidP="004617F2">
      <w:pPr>
        <w:pStyle w:val="CommentText"/>
      </w:pPr>
      <w:r>
        <w:rPr>
          <w:rStyle w:val="CommentReference"/>
        </w:rPr>
        <w:annotationRef/>
      </w:r>
      <w:r>
        <w:t>Added</w:t>
      </w:r>
    </w:p>
  </w:comment>
  <w:comment w:id="5" w:author="Soopramanien, Didier" w:date="2017-09-06T20:30:00Z" w:initials="SD">
    <w:p w14:paraId="15C39197" w14:textId="77777777" w:rsidR="00360790" w:rsidRDefault="00360790" w:rsidP="004617F2">
      <w:pPr>
        <w:pStyle w:val="CommentText"/>
      </w:pPr>
      <w:r>
        <w:rPr>
          <w:rStyle w:val="CommentReference"/>
        </w:rPr>
        <w:annotationRef/>
      </w:r>
      <w:r>
        <w:t>When we have three authors we do not use two authors and then et al for the third one. Need to check referencing,</w:t>
      </w:r>
    </w:p>
  </w:comment>
  <w:comment w:id="6" w:author="tao huang" w:date="2017-09-17T11:15:00Z" w:initials="th">
    <w:p w14:paraId="0AB50202" w14:textId="77777777" w:rsidR="00360790" w:rsidRDefault="00360790" w:rsidP="004617F2">
      <w:pPr>
        <w:pStyle w:val="CommentText"/>
      </w:pPr>
      <w:r>
        <w:rPr>
          <w:rStyle w:val="CommentReference"/>
        </w:rPr>
        <w:annotationRef/>
      </w:r>
      <w:r>
        <w:t>revised</w:t>
      </w:r>
    </w:p>
  </w:comment>
  <w:comment w:id="7" w:author="Soopramanien, Didier" w:date="2017-10-24T10:03:00Z" w:initials="SD">
    <w:p w14:paraId="5D1ACA63" w14:textId="77777777" w:rsidR="00360790" w:rsidRDefault="00360790" w:rsidP="004617F2">
      <w:pPr>
        <w:pStyle w:val="CommentText"/>
      </w:pPr>
      <w:r>
        <w:rPr>
          <w:rStyle w:val="CommentReference"/>
        </w:rPr>
        <w:annotationRef/>
      </w:r>
      <w:r>
        <w:t xml:space="preserve">we need to check whether to use present tense or past tense </w:t>
      </w:r>
    </w:p>
  </w:comment>
  <w:comment w:id="8" w:author="Soopramanien, Didier" w:date="2017-09-07T16:18:00Z" w:initials="SD">
    <w:p w14:paraId="67D312A0" w14:textId="77777777" w:rsidR="00360790" w:rsidRDefault="00360790" w:rsidP="004617F2">
      <w:pPr>
        <w:pStyle w:val="CommentText"/>
      </w:pPr>
      <w:r>
        <w:rPr>
          <w:rStyle w:val="CommentReference"/>
        </w:rPr>
        <w:annotationRef/>
      </w:r>
      <w:r>
        <w:t>Do we want to be precise and say macro-economics?</w:t>
      </w:r>
    </w:p>
  </w:comment>
  <w:comment w:id="9" w:author="tao huang" w:date="2017-09-17T11:14:00Z" w:initials="th">
    <w:p w14:paraId="277E7C16" w14:textId="77777777" w:rsidR="00360790" w:rsidRDefault="00360790" w:rsidP="004617F2">
      <w:pPr>
        <w:pStyle w:val="CommentText"/>
      </w:pPr>
      <w:r>
        <w:rPr>
          <w:rStyle w:val="CommentReference"/>
        </w:rPr>
        <w:annotationRef/>
      </w:r>
      <w:r>
        <w:t>Revised</w:t>
      </w:r>
    </w:p>
  </w:comment>
  <w:comment w:id="10" w:author="Soopramanien, Didier" w:date="2017-09-08T10:28:00Z" w:initials="SD">
    <w:p w14:paraId="3A6B2A6A" w14:textId="77777777" w:rsidR="00360790" w:rsidRDefault="00360790" w:rsidP="004617F2">
      <w:pPr>
        <w:pStyle w:val="CommentText"/>
      </w:pPr>
      <w:r>
        <w:rPr>
          <w:rStyle w:val="CommentReference"/>
        </w:rPr>
        <w:annotationRef/>
      </w:r>
      <w:r>
        <w:t>To be revised when we have finalised the sections</w:t>
      </w:r>
    </w:p>
  </w:comment>
  <w:comment w:id="11" w:author="Soopramanien, Didier" w:date="2017-09-07T16:28:00Z" w:initials="SD">
    <w:p w14:paraId="3C46F6DB" w14:textId="77777777" w:rsidR="00360790" w:rsidRDefault="00360790" w:rsidP="004617F2">
      <w:pPr>
        <w:pStyle w:val="CommentText"/>
      </w:pPr>
      <w:r>
        <w:rPr>
          <w:rStyle w:val="CommentReference"/>
        </w:rPr>
        <w:annotationRef/>
      </w:r>
      <w:r>
        <w:t xml:space="preserve">Give examples here please of what these procedures are so that people know we know the literature </w:t>
      </w:r>
    </w:p>
  </w:comment>
  <w:comment w:id="12" w:author="tao huang" w:date="2017-09-17T11:14:00Z" w:initials="th">
    <w:p w14:paraId="0978FAF1" w14:textId="77777777" w:rsidR="00360790" w:rsidRDefault="00360790" w:rsidP="004617F2">
      <w:pPr>
        <w:pStyle w:val="CommentText"/>
      </w:pPr>
      <w:r>
        <w:rPr>
          <w:rStyle w:val="CommentReference"/>
        </w:rPr>
        <w:annotationRef/>
      </w:r>
      <w:r>
        <w:t>Added sentence</w:t>
      </w:r>
    </w:p>
  </w:comment>
  <w:comment w:id="13" w:author="Soopramanien, Didier" w:date="2017-10-24T10:10:00Z" w:initials="SD">
    <w:p w14:paraId="013F98B1" w14:textId="77777777" w:rsidR="00360790" w:rsidRDefault="00360790" w:rsidP="004617F2">
      <w:pPr>
        <w:pStyle w:val="CommentText"/>
      </w:pPr>
      <w:r>
        <w:rPr>
          <w:rStyle w:val="CommentReference"/>
        </w:rPr>
        <w:annotationRef/>
      </w:r>
      <w:r>
        <w:t>If this is a section or sub section it needs to be numbered?</w:t>
      </w:r>
    </w:p>
  </w:comment>
  <w:comment w:id="14" w:author="Huang T  Dr (Surrey Business Schl)" w:date="2017-10-31T13:35:00Z" w:initials="HTD(BS">
    <w:p w14:paraId="7FD1670F" w14:textId="77777777" w:rsidR="00360790" w:rsidRDefault="00360790" w:rsidP="004617F2">
      <w:pPr>
        <w:pStyle w:val="CommentText"/>
      </w:pPr>
      <w:r>
        <w:rPr>
          <w:rStyle w:val="CommentReference"/>
        </w:rPr>
        <w:annotationRef/>
      </w:r>
      <w:r>
        <w:t>Revised</w:t>
      </w:r>
    </w:p>
  </w:comment>
  <w:comment w:id="15" w:author="Soopramanien, Didier" w:date="2017-10-25T21:07:00Z" w:initials="SD">
    <w:p w14:paraId="334C4B70" w14:textId="77777777" w:rsidR="00360790" w:rsidRDefault="00360790" w:rsidP="00EC7747">
      <w:pPr>
        <w:pStyle w:val="CommentText"/>
      </w:pPr>
      <w:r>
        <w:rPr>
          <w:rStyle w:val="CommentReference"/>
        </w:rPr>
        <w:annotationRef/>
      </w:r>
      <w:r>
        <w:t>Describe calendar effect for other people</w:t>
      </w:r>
    </w:p>
    <w:p w14:paraId="10F6D1DF" w14:textId="77777777" w:rsidR="00360790" w:rsidRDefault="00360790" w:rsidP="00EC7747">
      <w:pPr>
        <w:pStyle w:val="CommentText"/>
      </w:pPr>
    </w:p>
  </w:comment>
  <w:comment w:id="16" w:author="Soopramanien, Didier" w:date="2017-09-08T14:35:00Z" w:initials="SD">
    <w:p w14:paraId="3B49AB72" w14:textId="77777777" w:rsidR="00360790" w:rsidRDefault="00360790" w:rsidP="004617F2">
      <w:pPr>
        <w:pStyle w:val="CommentText"/>
      </w:pPr>
      <w:r>
        <w:rPr>
          <w:rStyle w:val="CommentReference"/>
        </w:rPr>
        <w:annotationRef/>
      </w:r>
      <w:r>
        <w:t>We still need a short but intuitive explanation of the 10 fold validation and then we can say more detailed explanation can be found in….</w:t>
      </w:r>
    </w:p>
  </w:comment>
  <w:comment w:id="17" w:author="tao huang" w:date="2017-09-17T11:04:00Z" w:initials="th">
    <w:p w14:paraId="14431274" w14:textId="77777777" w:rsidR="00360790" w:rsidRDefault="00360790" w:rsidP="004617F2">
      <w:pPr>
        <w:pStyle w:val="CommentText"/>
      </w:pPr>
      <w:r>
        <w:rPr>
          <w:rStyle w:val="CommentReference"/>
        </w:rPr>
        <w:annotationRef/>
      </w:r>
      <w:r>
        <w:t>added</w:t>
      </w:r>
    </w:p>
  </w:comment>
  <w:comment w:id="19" w:author="Soopramanien, Didier" w:date="2017-10-25T21:18:00Z" w:initials="SD">
    <w:p w14:paraId="6C279E0A" w14:textId="77777777" w:rsidR="00360790" w:rsidRDefault="00360790" w:rsidP="004617F2">
      <w:pPr>
        <w:pStyle w:val="CommentText"/>
      </w:pPr>
      <w:r>
        <w:rPr>
          <w:rStyle w:val="CommentReference"/>
        </w:rPr>
        <w:annotationRef/>
      </w:r>
      <w:r>
        <w:t>We need a sentence here that says why for example that matters that we test for when the SKU is promoted or not</w:t>
      </w:r>
    </w:p>
  </w:comment>
  <w:comment w:id="20" w:author="Huang T  Dr (Surrey Business Schl)" w:date="2017-10-31T13:41:00Z" w:initials="HTD(BS">
    <w:p w14:paraId="46E6E4C9" w14:textId="77777777" w:rsidR="00360790" w:rsidRDefault="00360790" w:rsidP="004617F2">
      <w:pPr>
        <w:pStyle w:val="CommentText"/>
      </w:pPr>
      <w:r>
        <w:rPr>
          <w:rStyle w:val="CommentReference"/>
        </w:rPr>
        <w:annotationRef/>
      </w:r>
      <w:r>
        <w:t>added</w:t>
      </w:r>
    </w:p>
  </w:comment>
  <w:comment w:id="21" w:author="Soopramanien, Didier" w:date="2017-10-25T21:19:00Z" w:initials="SD">
    <w:p w14:paraId="22E3D64D" w14:textId="77777777" w:rsidR="00360790" w:rsidRDefault="00360790" w:rsidP="004617F2">
      <w:pPr>
        <w:pStyle w:val="CommentText"/>
      </w:pPr>
      <w:r>
        <w:rPr>
          <w:rStyle w:val="CommentReference"/>
        </w:rPr>
        <w:annotationRef/>
      </w:r>
      <w:r>
        <w:t>Or do we actually mean to say similar to the results in table 2</w:t>
      </w:r>
    </w:p>
  </w:comment>
  <w:comment w:id="22" w:author="Soopramanien, Didier" w:date="2017-09-09T13:31:00Z" w:initials="SD">
    <w:p w14:paraId="19A1154D" w14:textId="77777777" w:rsidR="00360790" w:rsidRDefault="00360790" w:rsidP="004617F2">
      <w:pPr>
        <w:pStyle w:val="CommentText"/>
      </w:pPr>
      <w:r>
        <w:rPr>
          <w:rStyle w:val="CommentReference"/>
        </w:rPr>
        <w:annotationRef/>
      </w:r>
      <w:r>
        <w:t>The rationale for the merged model needs more explanation or justification I feel.</w:t>
      </w:r>
    </w:p>
  </w:comment>
  <w:comment w:id="23" w:author="tao huang" w:date="2017-09-17T10:51:00Z" w:initials="th">
    <w:p w14:paraId="53BAEFD5" w14:textId="77777777" w:rsidR="00360790" w:rsidRDefault="00360790" w:rsidP="004617F2">
      <w:pPr>
        <w:pStyle w:val="CommentText"/>
      </w:pPr>
      <w:r>
        <w:rPr>
          <w:rStyle w:val="CommentReference"/>
        </w:rPr>
        <w:annotationRef/>
      </w:r>
      <w:r>
        <w:t>Revised: IC only has moderate performance because the correction gets submerged by high sales in the promotion period, however it has good performance when there is no promotion. Thus what we do is to complement the IC method for the promoted period using the EWC method.</w:t>
      </w:r>
    </w:p>
  </w:comment>
  <w:comment w:id="24" w:author="Soopramanien, Didier" w:date="2017-10-26T10:23:00Z" w:initials="SD">
    <w:p w14:paraId="458F9572" w14:textId="77777777" w:rsidR="00360790" w:rsidRDefault="00360790" w:rsidP="004617F2">
      <w:pPr>
        <w:pStyle w:val="CommentText"/>
      </w:pPr>
      <w:r>
        <w:rPr>
          <w:rStyle w:val="CommentReference"/>
        </w:rPr>
        <w:annotationRef/>
      </w:r>
      <w:r>
        <w:t xml:space="preserve">I do not understand that sentence </w:t>
      </w:r>
    </w:p>
  </w:comment>
  <w:comment w:id="25" w:author="Huang T  Dr (Surrey Business Schl)" w:date="2017-10-31T13:43:00Z" w:initials="HTD(BS">
    <w:p w14:paraId="306512CD" w14:textId="77777777" w:rsidR="00360790" w:rsidRDefault="00360790" w:rsidP="004617F2">
      <w:pPr>
        <w:pStyle w:val="CommentText"/>
      </w:pPr>
      <w:r>
        <w:rPr>
          <w:rStyle w:val="CommentReference"/>
        </w:rPr>
        <w:annotationRef/>
      </w:r>
      <w:r>
        <w:t>revised</w:t>
      </w:r>
    </w:p>
  </w:comment>
  <w:comment w:id="27" w:author="Soopramanien, Didier" w:date="2017-10-26T14:36:00Z" w:initials="SD">
    <w:p w14:paraId="308F1AE4" w14:textId="77777777" w:rsidR="00360790" w:rsidRDefault="00360790" w:rsidP="004617F2">
      <w:pPr>
        <w:pStyle w:val="CommentText"/>
      </w:pPr>
      <w:r>
        <w:rPr>
          <w:rStyle w:val="CommentReference"/>
        </w:rPr>
        <w:annotationRef/>
      </w:r>
      <w:r>
        <w:t>This needs more attention I feel as it seems to me to be quite important; why do our model tend to better when there is a lot of ramdomness?</w:t>
      </w:r>
    </w:p>
  </w:comment>
  <w:comment w:id="28" w:author="tao huang" w:date="2017-11-14T18:11:00Z" w:initials="th">
    <w:p w14:paraId="7D075D30" w14:textId="77777777" w:rsidR="00360790" w:rsidRDefault="00360790" w:rsidP="004617F2">
      <w:pPr>
        <w:pStyle w:val="CommentText"/>
      </w:pPr>
      <w:r>
        <w:rPr>
          <w:rStyle w:val="CommentReference"/>
        </w:rPr>
        <w:annotationRef/>
      </w:r>
      <w:r>
        <w:t>This is be cause randomness and trend are heavily related. I think it is not surprising that the structural break models do better for the SKUs with ‘trend’ as these SKUs are those subject to more heavy structural shift (though we did include a trend variable to accout for the linear trend).</w:t>
      </w:r>
    </w:p>
  </w:comment>
  <w:comment w:id="29" w:author="Soopramanien, Didier" w:date="2017-09-09T13:38:00Z" w:initials="SD">
    <w:p w14:paraId="1E8EFBC4" w14:textId="77777777" w:rsidR="00360790" w:rsidRDefault="00360790" w:rsidP="004617F2">
      <w:pPr>
        <w:pStyle w:val="CommentText"/>
      </w:pPr>
      <w:r>
        <w:rPr>
          <w:rStyle w:val="CommentReference"/>
        </w:rPr>
        <w:annotationRef/>
      </w:r>
      <w:r>
        <w:t>What does that mean promotional information cannot be accessed??? Surely retailers have the data or they have control over the marketing activities or do we mean marketing activities that have not been used before????</w:t>
      </w:r>
    </w:p>
  </w:comment>
  <w:comment w:id="30" w:author="tao huang" w:date="2017-09-17T10:50:00Z" w:initials="th">
    <w:p w14:paraId="6E5D5575" w14:textId="77777777" w:rsidR="00360790" w:rsidRDefault="00360790" w:rsidP="004617F2">
      <w:pPr>
        <w:pStyle w:val="CommentText"/>
      </w:pPr>
      <w:r>
        <w:rPr>
          <w:rStyle w:val="CommentReference"/>
        </w:rPr>
        <w:annotationRef/>
      </w:r>
      <w:r>
        <w:t>There is a stream of papers (like this reference, and another recently accepted by EJOR) saying in many occasions retailers do not share information with manufacturers- though I think this should be occasional.</w:t>
      </w:r>
    </w:p>
  </w:comment>
  <w:comment w:id="31" w:author="Soopramanien, Didier" w:date="2017-09-09T13:41:00Z" w:initials="SD">
    <w:p w14:paraId="0DA45FBF" w14:textId="77777777" w:rsidR="00360790" w:rsidRDefault="00360790" w:rsidP="004617F2">
      <w:pPr>
        <w:pStyle w:val="CommentText"/>
      </w:pPr>
      <w:r>
        <w:rPr>
          <w:rStyle w:val="CommentReference"/>
        </w:rPr>
        <w:annotationRef/>
      </w:r>
      <w:r>
        <w:t>A more general question of whether EJOR wants us to use past tense when we refer to previous work or present tense.</w:t>
      </w:r>
    </w:p>
    <w:p w14:paraId="75F9C7C6" w14:textId="77777777" w:rsidR="00360790" w:rsidRDefault="00360790" w:rsidP="004617F2">
      <w:pPr>
        <w:pStyle w:val="CommentText"/>
      </w:pPr>
    </w:p>
    <w:p w14:paraId="0A71E946" w14:textId="77777777" w:rsidR="00360790" w:rsidRDefault="00360790" w:rsidP="004617F2">
      <w:pPr>
        <w:pStyle w:val="CommentText"/>
      </w:pPr>
    </w:p>
    <w:p w14:paraId="4F0EDD19" w14:textId="77777777" w:rsidR="00360790" w:rsidRDefault="00360790" w:rsidP="004617F2">
      <w:pPr>
        <w:pStyle w:val="CommentText"/>
      </w:pPr>
    </w:p>
  </w:comment>
  <w:comment w:id="32" w:author="tao huang" w:date="2017-09-17T10:50:00Z" w:initials="th">
    <w:p w14:paraId="0844EA8B" w14:textId="77777777" w:rsidR="00360790" w:rsidRDefault="00360790" w:rsidP="004617F2">
      <w:pPr>
        <w:pStyle w:val="CommentText"/>
      </w:pPr>
      <w:r>
        <w:rPr>
          <w:rStyle w:val="CommentReference"/>
        </w:rPr>
        <w:annotationRef/>
      </w:r>
      <w:r>
        <w:t>Previous EJOR papers use mixed tense- I think we stick to the present tense.</w:t>
      </w:r>
    </w:p>
  </w:comment>
  <w:comment w:id="33" w:author="Soopramanien, Didier" w:date="2017-09-08T20:40:00Z" w:initials="SD">
    <w:p w14:paraId="56E67D88" w14:textId="77777777" w:rsidR="00360790" w:rsidRDefault="00360790" w:rsidP="004617F2">
      <w:pPr>
        <w:pStyle w:val="CommentText"/>
      </w:pPr>
      <w:r>
        <w:rPr>
          <w:rStyle w:val="CommentReference"/>
        </w:rPr>
        <w:annotationRef/>
      </w:r>
      <w:r>
        <w:t>Do we need to show the test results for all or for some here not sure?</w:t>
      </w:r>
    </w:p>
  </w:comment>
  <w:comment w:id="34" w:author="黄韬" w:date="2017-09-11T16:27:00Z" w:initials="黄韬">
    <w:p w14:paraId="636ABC98" w14:textId="77777777" w:rsidR="00360790" w:rsidRDefault="00360790" w:rsidP="004617F2">
      <w:pPr>
        <w:pStyle w:val="CommentText"/>
      </w:pPr>
      <w:r>
        <w:rPr>
          <w:rStyle w:val="CommentReference"/>
        </w:rPr>
        <w:annotationRef/>
      </w:r>
      <w:r>
        <w:t>This is how we try to detect the structural break without assuming that we know any possible break data (in fact we test every possible date/week)- so I thought we may need this- but perhaps we can cut the figure if in the end there is no space.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56F147" w15:done="0"/>
  <w15:commentEx w15:paraId="52731904" w15:paraIdParent="7056F147" w15:done="0"/>
  <w15:commentEx w15:paraId="2493A1C5" w15:done="0"/>
  <w15:commentEx w15:paraId="4EB1CAF2" w15:paraIdParent="2493A1C5" w15:done="0"/>
  <w15:commentEx w15:paraId="15C39197" w15:done="1"/>
  <w15:commentEx w15:paraId="0AB50202" w15:paraIdParent="15C39197" w15:done="1"/>
  <w15:commentEx w15:paraId="5D1ACA63" w15:done="1"/>
  <w15:commentEx w15:paraId="67D312A0" w15:done="1"/>
  <w15:commentEx w15:paraId="277E7C16" w15:paraIdParent="67D312A0" w15:done="1"/>
  <w15:commentEx w15:paraId="3A6B2A6A" w15:done="1"/>
  <w15:commentEx w15:paraId="3C46F6DB" w15:done="1"/>
  <w15:commentEx w15:paraId="0978FAF1" w15:paraIdParent="3C46F6DB" w15:done="1"/>
  <w15:commentEx w15:paraId="013F98B1" w15:done="1"/>
  <w15:commentEx w15:paraId="7FD1670F" w15:paraIdParent="013F98B1" w15:done="1"/>
  <w15:commentEx w15:paraId="10F6D1DF" w15:done="1"/>
  <w15:commentEx w15:paraId="3B49AB72" w15:done="1"/>
  <w15:commentEx w15:paraId="14431274" w15:paraIdParent="3B49AB72" w15:done="1"/>
  <w15:commentEx w15:paraId="6C279E0A" w15:done="1"/>
  <w15:commentEx w15:paraId="46E6E4C9" w15:paraIdParent="6C279E0A" w15:done="1"/>
  <w15:commentEx w15:paraId="22E3D64D" w15:done="1"/>
  <w15:commentEx w15:paraId="19A1154D" w15:done="1"/>
  <w15:commentEx w15:paraId="53BAEFD5" w15:paraIdParent="19A1154D" w15:done="1"/>
  <w15:commentEx w15:paraId="458F9572" w15:done="1"/>
  <w15:commentEx w15:paraId="306512CD" w15:paraIdParent="458F9572" w15:done="1"/>
  <w15:commentEx w15:paraId="308F1AE4" w15:done="0"/>
  <w15:commentEx w15:paraId="7D075D30" w15:paraIdParent="308F1AE4" w15:done="0"/>
  <w15:commentEx w15:paraId="1E8EFBC4" w15:done="1"/>
  <w15:commentEx w15:paraId="6E5D5575" w15:paraIdParent="1E8EFBC4" w15:done="1"/>
  <w15:commentEx w15:paraId="4F0EDD19" w15:done="1"/>
  <w15:commentEx w15:paraId="0844EA8B" w15:paraIdParent="4F0EDD19" w15:done="1"/>
  <w15:commentEx w15:paraId="56E67D88" w15:done="1"/>
  <w15:commentEx w15:paraId="636ABC98" w15:paraIdParent="56E67D8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56F147" w16cid:durableId="1D6124B2"/>
  <w16cid:commentId w16cid:paraId="52731904" w16cid:durableId="1DAAC923"/>
  <w16cid:commentId w16cid:paraId="2493A1C5" w16cid:durableId="1DAAC59C"/>
  <w16cid:commentId w16cid:paraId="4EB1CAF2" w16cid:durableId="1DAAC59D"/>
  <w16cid:commentId w16cid:paraId="15C39197" w16cid:durableId="1D6124B7"/>
  <w16cid:commentId w16cid:paraId="0AB50202" w16cid:durableId="1D68D7BB"/>
  <w16cid:commentId w16cid:paraId="5D1ACA63" w16cid:durableId="1DAAC5A7"/>
  <w16cid:commentId w16cid:paraId="67D312A0" w16cid:durableId="1D6124B8"/>
  <w16cid:commentId w16cid:paraId="277E7C16" w16cid:durableId="1D68D7AA"/>
  <w16cid:commentId w16cid:paraId="3A6B2A6A" w16cid:durableId="1D6124BD"/>
  <w16cid:commentId w16cid:paraId="3C46F6DB" w16cid:durableId="1D6124BE"/>
  <w16cid:commentId w16cid:paraId="0978FAF1" w16cid:durableId="1D68D77F"/>
  <w16cid:commentId w16cid:paraId="013F98B1" w16cid:durableId="1DAAC5B2"/>
  <w16cid:commentId w16cid:paraId="7FD1670F" w16cid:durableId="1DAAC5B3"/>
  <w16cid:commentId w16cid:paraId="10F6D1DF" w16cid:durableId="1DC826EE"/>
  <w16cid:commentId w16cid:paraId="3B49AB72" w16cid:durableId="1D6124C6"/>
  <w16cid:commentId w16cid:paraId="14431274" w16cid:durableId="1D68D535"/>
  <w16cid:commentId w16cid:paraId="6C279E0A" w16cid:durableId="1DAAC5C3"/>
  <w16cid:commentId w16cid:paraId="46E6E4C9" w16cid:durableId="1DAAC5C4"/>
  <w16cid:commentId w16cid:paraId="22E3D64D" w16cid:durableId="1DAAC5C5"/>
  <w16cid:commentId w16cid:paraId="19A1154D" w16cid:durableId="1D6124CB"/>
  <w16cid:commentId w16cid:paraId="53BAEFD5" w16cid:durableId="1D68D237"/>
  <w16cid:commentId w16cid:paraId="458F9572" w16cid:durableId="1DAAC5C8"/>
  <w16cid:commentId w16cid:paraId="306512CD" w16cid:durableId="1DAAC5C9"/>
  <w16cid:commentId w16cid:paraId="308F1AE4" w16cid:durableId="1DAAC5CA"/>
  <w16cid:commentId w16cid:paraId="7D075D30" w16cid:durableId="1DB5B061"/>
  <w16cid:commentId w16cid:paraId="1E8EFBC4" w16cid:durableId="1D6124CE"/>
  <w16cid:commentId w16cid:paraId="6E5D5575" w16cid:durableId="1D68D210"/>
  <w16cid:commentId w16cid:paraId="4F0EDD19" w16cid:durableId="1D6124CF"/>
  <w16cid:commentId w16cid:paraId="0844EA8B" w16cid:durableId="1D68D1DD"/>
  <w16cid:commentId w16cid:paraId="56E67D88" w16cid:durableId="1D63E08F"/>
  <w16cid:commentId w16cid:paraId="636ABC98" w16cid:durableId="1D63E0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5BBC4" w14:textId="77777777" w:rsidR="00C96B84" w:rsidRDefault="00C96B84" w:rsidP="004617F2">
      <w:pPr>
        <w:spacing w:after="0" w:line="240" w:lineRule="auto"/>
      </w:pPr>
      <w:r>
        <w:separator/>
      </w:r>
    </w:p>
  </w:endnote>
  <w:endnote w:type="continuationSeparator" w:id="0">
    <w:p w14:paraId="7ECDA888" w14:textId="77777777" w:rsidR="00C96B84" w:rsidRDefault="00C96B84" w:rsidP="00461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明體 Std L">
    <w:altName w:val="Yu Gothic"/>
    <w:panose1 w:val="00000000000000000000"/>
    <w:charset w:val="80"/>
    <w:family w:val="roman"/>
    <w:notTrueType/>
    <w:pitch w:val="variable"/>
    <w:sig w:usb0="00000000" w:usb1="1A0F1900" w:usb2="00000016" w:usb3="00000000" w:csb0="00120005"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340385"/>
      <w:docPartObj>
        <w:docPartGallery w:val="Page Numbers (Bottom of Page)"/>
        <w:docPartUnique/>
      </w:docPartObj>
    </w:sdtPr>
    <w:sdtEndPr>
      <w:rPr>
        <w:noProof/>
      </w:rPr>
    </w:sdtEndPr>
    <w:sdtContent>
      <w:p w14:paraId="2FE074AC" w14:textId="4A4331DE" w:rsidR="00360790" w:rsidRDefault="00360790">
        <w:pPr>
          <w:pStyle w:val="Footer"/>
          <w:jc w:val="center"/>
        </w:pPr>
        <w:r>
          <w:fldChar w:fldCharType="begin"/>
        </w:r>
        <w:r>
          <w:instrText xml:space="preserve"> PAGE   \* MERGEFORMAT </w:instrText>
        </w:r>
        <w:r>
          <w:fldChar w:fldCharType="separate"/>
        </w:r>
        <w:r w:rsidR="00EF1850">
          <w:rPr>
            <w:noProof/>
          </w:rPr>
          <w:t>15</w:t>
        </w:r>
        <w:r>
          <w:rPr>
            <w:noProof/>
          </w:rPr>
          <w:fldChar w:fldCharType="end"/>
        </w:r>
      </w:p>
    </w:sdtContent>
  </w:sdt>
  <w:p w14:paraId="50E8C991" w14:textId="77777777" w:rsidR="00360790" w:rsidRDefault="003607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8E7FC" w14:textId="77777777" w:rsidR="00C96B84" w:rsidRDefault="00C96B84" w:rsidP="004617F2">
      <w:pPr>
        <w:spacing w:after="0" w:line="240" w:lineRule="auto"/>
      </w:pPr>
      <w:r>
        <w:separator/>
      </w:r>
    </w:p>
  </w:footnote>
  <w:footnote w:type="continuationSeparator" w:id="0">
    <w:p w14:paraId="5DF56267" w14:textId="77777777" w:rsidR="00C96B84" w:rsidRDefault="00C96B84" w:rsidP="004617F2">
      <w:pPr>
        <w:spacing w:after="0" w:line="240" w:lineRule="auto"/>
      </w:pPr>
      <w:r>
        <w:continuationSeparator/>
      </w:r>
    </w:p>
  </w:footnote>
  <w:footnote w:id="1">
    <w:p w14:paraId="5F60D76A" w14:textId="77777777" w:rsidR="00360790" w:rsidRDefault="00360790" w:rsidP="004617F2">
      <w:pPr>
        <w:pStyle w:val="FootnoteText"/>
        <w:rPr>
          <w:rFonts w:cs="Times New Roman"/>
          <w:color w:val="0D0D0D" w:themeColor="text1" w:themeTint="F2"/>
          <w:szCs w:val="24"/>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Tel:  </w:t>
      </w:r>
      <w:r w:rsidRPr="009B567D">
        <w:t>01483 68 6359</w:t>
      </w:r>
      <w:r>
        <w:t xml:space="preserve">, email: </w:t>
      </w:r>
      <w:hyperlink r:id="rId1" w:history="1">
        <w:r w:rsidRPr="0023121B">
          <w:rPr>
            <w:rStyle w:val="Hyperlink"/>
          </w:rPr>
          <w:t>t.huang@surrey.ac.uk</w:t>
        </w:r>
      </w:hyperlink>
      <w:r>
        <w:t xml:space="preserve">; </w:t>
      </w:r>
      <w:hyperlink r:id="rId2" w:history="1">
        <w:r w:rsidRPr="0023121B">
          <w:rPr>
            <w:rStyle w:val="Hyperlink"/>
          </w:rPr>
          <w:t>r.fildes@lancaster.ac.uk</w:t>
        </w:r>
      </w:hyperlink>
      <w:r>
        <w:t xml:space="preserve"> (r.Fildes); </w:t>
      </w:r>
      <w:hyperlink r:id="rId3" w:history="1">
        <w:r w:rsidRPr="0023121B">
          <w:rPr>
            <w:rStyle w:val="Hyperlink"/>
          </w:rPr>
          <w:t>d.</w:t>
        </w:r>
        <w:r w:rsidRPr="0023121B">
          <w:rPr>
            <w:rStyle w:val="Hyperlink"/>
            <w:rFonts w:cs="Times New Roman"/>
            <w:szCs w:val="24"/>
          </w:rPr>
          <w:t>Soopramanien@lancaster.ac.uk</w:t>
        </w:r>
      </w:hyperlink>
    </w:p>
    <w:p w14:paraId="2134DF71" w14:textId="77777777" w:rsidR="00360790" w:rsidRPr="00D65A69" w:rsidRDefault="00360790" w:rsidP="004617F2">
      <w:pPr>
        <w:pStyle w:val="FootnoteText"/>
        <w:rPr>
          <w:rFonts w:cs="Times New Roman"/>
          <w:color w:val="0D0D0D" w:themeColor="text1" w:themeTint="F2"/>
          <w:szCs w:val="24"/>
        </w:rPr>
      </w:pPr>
    </w:p>
  </w:footnote>
  <w:footnote w:id="2">
    <w:p w14:paraId="046CB50A" w14:textId="77777777" w:rsidR="00360790" w:rsidRPr="00B45C1C" w:rsidRDefault="00360790" w:rsidP="004617F2">
      <w:pPr>
        <w:pStyle w:val="FootnoteText"/>
      </w:pPr>
      <w:r>
        <w:rPr>
          <w:rStyle w:val="FootnoteReference"/>
        </w:rPr>
        <w:footnoteRef/>
      </w:r>
      <w:r>
        <w:t xml:space="preserve"> Analytical evidence for the models with endogenous explanatory variables can be found in </w:t>
      </w:r>
      <w:r w:rsidRPr="00B45C1C">
        <w:t>Clements and Hendry (1999)</w:t>
      </w:r>
      <w:r>
        <w:t xml:space="preserve"> and Pesaran and Timmerman (2005, 2007).</w:t>
      </w:r>
    </w:p>
  </w:footnote>
  <w:footnote w:id="3">
    <w:p w14:paraId="596A02F1" w14:textId="77777777" w:rsidR="00360790" w:rsidRDefault="00360790" w:rsidP="004617F2">
      <w:pPr>
        <w:pStyle w:val="FootnoteText"/>
      </w:pPr>
      <w:r>
        <w:rPr>
          <w:rStyle w:val="FootnoteReference"/>
        </w:rPr>
        <w:footnoteRef/>
      </w:r>
      <w:r>
        <w:t xml:space="preserve"> We select the SKU’s with </w:t>
      </w:r>
      <w:r w:rsidRPr="00385A8A">
        <w:t>positive moveme</w:t>
      </w:r>
      <w:r>
        <w:t>nts for at least 90% of the time.</w:t>
      </w:r>
    </w:p>
  </w:footnote>
  <w:footnote w:id="4">
    <w:p w14:paraId="52FFCE3D" w14:textId="77777777" w:rsidR="00360790" w:rsidRDefault="00360790" w:rsidP="004617F2">
      <w:pPr>
        <w:pStyle w:val="FootnoteText"/>
      </w:pPr>
      <w:r>
        <w:rPr>
          <w:rStyle w:val="FootnoteReference"/>
        </w:rPr>
        <w:footnoteRef/>
      </w:r>
      <w:r>
        <w:t xml:space="preserve"> </w:t>
      </w:r>
      <w:r w:rsidRPr="00446E4D">
        <w:t xml:space="preserve">In Figure 6, the calendar events include Halloween, Thanksgiving, Christmas, New Year’s Day, President’s Day, Easter, Memorial Day, the 4th of July, and Labour Day. </w:t>
      </w:r>
      <w:r>
        <w:t>The promotional events include Feature and D</w:t>
      </w:r>
      <w:r w:rsidRPr="00446E4D">
        <w:t>isplay.</w:t>
      </w:r>
    </w:p>
  </w:footnote>
  <w:footnote w:id="5">
    <w:p w14:paraId="3A97C936" w14:textId="77777777" w:rsidR="00360790" w:rsidRDefault="00360790" w:rsidP="004617F2">
      <w:pPr>
        <w:pStyle w:val="FootnoteText"/>
      </w:pPr>
      <w:r>
        <w:rPr>
          <w:rStyle w:val="FootnoteReference"/>
        </w:rPr>
        <w:footnoteRef/>
      </w:r>
      <w:r>
        <w:t xml:space="preserve"> Compared to cross validation, the 10-fold cross validation repeat the validation for multiple times and ensure </w:t>
      </w:r>
      <w:r w:rsidRPr="004A3665">
        <w:t xml:space="preserve">all </w:t>
      </w:r>
      <w:r>
        <w:t xml:space="preserve">the </w:t>
      </w:r>
      <w:r w:rsidRPr="004A3665">
        <w:t>observations are used for training and validation</w:t>
      </w:r>
      <w:r>
        <w:t>.</w:t>
      </w:r>
    </w:p>
  </w:footnote>
  <w:footnote w:id="6">
    <w:p w14:paraId="6C0EE84B" w14:textId="77777777" w:rsidR="00360790" w:rsidRDefault="00360790" w:rsidP="004617F2">
      <w:pPr>
        <w:pStyle w:val="FootnoteText"/>
      </w:pPr>
      <w:r>
        <w:rPr>
          <w:rStyle w:val="FootnoteReference"/>
        </w:rPr>
        <w:footnoteRef/>
      </w:r>
      <w:r>
        <w:t xml:space="preserve"> We find little difference between these two schemes.</w:t>
      </w:r>
    </w:p>
  </w:footnote>
  <w:footnote w:id="7">
    <w:p w14:paraId="12F2709F" w14:textId="77777777" w:rsidR="00360790" w:rsidRPr="001920DC" w:rsidRDefault="00360790" w:rsidP="004617F2">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8">
    <w:p w14:paraId="2B25EE95" w14:textId="2AFE1DC5" w:rsidR="00EF264C" w:rsidRDefault="00EF264C">
      <w:pPr>
        <w:pStyle w:val="FootnoteText"/>
      </w:pPr>
      <w:r>
        <w:rPr>
          <w:rStyle w:val="FootnoteReference"/>
        </w:rPr>
        <w:footnoteRef/>
      </w:r>
      <w:r>
        <w:t xml:space="preserve"> </w:t>
      </w:r>
      <w:r>
        <w:rPr>
          <w:noProof/>
          <w:color w:val="000000" w:themeColor="text1"/>
          <w:szCs w:val="24"/>
        </w:rPr>
        <w:t>The ADL-intra-IC model can be implemented analogously when the IC method is integrated if we confirm that the model is subject to structrual break.</w:t>
      </w:r>
    </w:p>
  </w:footnote>
  <w:footnote w:id="9">
    <w:p w14:paraId="7282E15D" w14:textId="659462F7" w:rsidR="00360790" w:rsidRDefault="00360790">
      <w:pPr>
        <w:pStyle w:val="FootnoteText"/>
      </w:pPr>
      <w:r>
        <w:rPr>
          <w:rStyle w:val="FootnoteReference"/>
        </w:rPr>
        <w:footnoteRef/>
      </w:r>
      <w:r>
        <w:t xml:space="preserve"> </w:t>
      </w:r>
      <w:r w:rsidRPr="00D65A69">
        <w:rPr>
          <w:rFonts w:cs="Times New Roman"/>
          <w:color w:val="0D0D0D" w:themeColor="text1" w:themeTint="F2"/>
          <w:szCs w:val="24"/>
        </w:rPr>
        <w:t xml:space="preserve">More detailed descriptions can be found in </w:t>
      </w:r>
      <w:hyperlink w:anchor="_ENREF_37" w:tooltip="Gür Ali, 2009 #715" w:history="1">
        <w:r w:rsidRPr="00D65A69">
          <w:rPr>
            <w:rFonts w:cs="Times New Roman"/>
            <w:color w:val="0D0D0D" w:themeColor="text1" w:themeTint="F2"/>
            <w:szCs w:val="24"/>
          </w:rPr>
          <w:fldChar w:fldCharType="begin"/>
        </w:r>
        <w:r>
          <w:rPr>
            <w:rFonts w:cs="Times New Roman"/>
            <w:color w:val="0D0D0D" w:themeColor="text1" w:themeTint="F2"/>
            <w:szCs w:val="24"/>
          </w:rPr>
          <w:instrText xml:space="preserve"> ADDIN EN.CITE &lt;EndNote&gt;&lt;Cite AuthorYear="1"&gt;&lt;Author&gt;Gür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Pr="00D65A69">
          <w:rPr>
            <w:rFonts w:cs="Times New Roman"/>
            <w:color w:val="0D0D0D" w:themeColor="text1" w:themeTint="F2"/>
            <w:szCs w:val="24"/>
          </w:rPr>
          <w:fldChar w:fldCharType="separate"/>
        </w:r>
        <w:r>
          <w:rPr>
            <w:rFonts w:cs="Times New Roman"/>
            <w:noProof/>
            <w:color w:val="0D0D0D" w:themeColor="text1" w:themeTint="F2"/>
            <w:szCs w:val="24"/>
          </w:rPr>
          <w:t>Gür Ali et al. (2009)</w:t>
        </w:r>
        <w:r w:rsidRPr="00D65A69">
          <w:rPr>
            <w:rFonts w:cs="Times New Roman"/>
            <w:color w:val="0D0D0D" w:themeColor="text1" w:themeTint="F2"/>
            <w:szCs w:val="24"/>
          </w:rPr>
          <w:fldChar w:fldCharType="end"/>
        </w:r>
      </w:hyperlink>
      <w:r w:rsidRPr="00D65A69">
        <w:rPr>
          <w:rFonts w:cs="Times New Roman"/>
          <w:color w:val="0D0D0D" w:themeColor="text1" w:themeTint="F2"/>
          <w:szCs w:val="24"/>
        </w:rPr>
        <w:t xml:space="preserve"> and Huang et al. (2014).   </w:t>
      </w:r>
    </w:p>
  </w:footnote>
  <w:footnote w:id="10">
    <w:p w14:paraId="79D74279" w14:textId="77777777" w:rsidR="00360790" w:rsidRDefault="00360790" w:rsidP="004617F2">
      <w:pPr>
        <w:pStyle w:val="FootnoteText"/>
      </w:pPr>
      <w:r>
        <w:rPr>
          <w:rStyle w:val="FootnoteReference"/>
        </w:rPr>
        <w:footnoteRef/>
      </w:r>
      <w:r>
        <w:t xml:space="preserve"> We conduct the sequential Chow test and find the models for 99.89% of SKU’s are subject to structural break. </w:t>
      </w:r>
    </w:p>
  </w:footnote>
  <w:footnote w:id="11">
    <w:p w14:paraId="521E1D6F" w14:textId="77777777" w:rsidR="00360790" w:rsidRDefault="00360790" w:rsidP="004617F2">
      <w:pPr>
        <w:pStyle w:val="FootnoteText"/>
      </w:pPr>
      <w:r>
        <w:rPr>
          <w:rStyle w:val="FootnoteReference"/>
        </w:rPr>
        <w:footnoteRef/>
      </w:r>
      <w:r>
        <w:t xml:space="preserve"> The ADL-EWC-IC model in Table 3 will be discussed in later sections.</w:t>
      </w:r>
    </w:p>
  </w:footnote>
  <w:footnote w:id="12">
    <w:p w14:paraId="685C005E" w14:textId="77777777" w:rsidR="00360790" w:rsidRDefault="00360790" w:rsidP="004617F2">
      <w:pPr>
        <w:pStyle w:val="FootnoteText"/>
      </w:pPr>
      <w:r>
        <w:rPr>
          <w:rStyle w:val="FootnoteReference"/>
        </w:rPr>
        <w:footnoteRef/>
      </w:r>
      <w:r>
        <w:t xml:space="preserve"> With 5 factors, we </w:t>
      </w:r>
      <w:r w:rsidRPr="005914D1">
        <w:t>retain 90% of the variations.</w:t>
      </w:r>
    </w:p>
  </w:footnote>
  <w:footnote w:id="13">
    <w:p w14:paraId="2C86F635" w14:textId="77777777" w:rsidR="00360790" w:rsidRDefault="00360790" w:rsidP="004617F2">
      <w:pPr>
        <w:pStyle w:val="FootnoteText"/>
      </w:pPr>
      <w:r>
        <w:rPr>
          <w:rStyle w:val="FootnoteReference"/>
        </w:rPr>
        <w:footnoteRef/>
      </w:r>
      <w:r>
        <w:t xml:space="preserve"> In Table 6, we omit all small values for simplicity.</w:t>
      </w:r>
    </w:p>
  </w:footnote>
  <w:footnote w:id="14">
    <w:p w14:paraId="50A023D9" w14:textId="77777777" w:rsidR="00360790" w:rsidRDefault="00360790" w:rsidP="004617F2">
      <w:pPr>
        <w:pStyle w:val="FootnoteText"/>
      </w:pPr>
      <w:r>
        <w:rPr>
          <w:rStyle w:val="FootnoteReference"/>
        </w:rPr>
        <w:footnoteRef/>
      </w:r>
      <w:r>
        <w:t xml:space="preserve"> For example, one of the</w:t>
      </w:r>
      <w:r w:rsidRPr="00B0170E">
        <w:t xml:space="preserve"> alternative is to first make adjustments to the one-step-ahead forecast, and then calculate the two-step-ahead forecast based on the value of the one-step-ahead forecast which has adjusted, and so forth.</w:t>
      </w:r>
    </w:p>
  </w:footnote>
  <w:footnote w:id="15">
    <w:p w14:paraId="2A8C1872" w14:textId="77777777" w:rsidR="00360790" w:rsidRDefault="00360790" w:rsidP="004617F2">
      <w:pPr>
        <w:pStyle w:val="FootnoteText"/>
      </w:pPr>
      <w:r>
        <w:rPr>
          <w:rStyle w:val="FootnoteReference"/>
        </w:rPr>
        <w:footnoteRef/>
      </w:r>
      <w:r>
        <w:t xml:space="preserve"> This setting is typical in a retailer context. In this example, we artificially make up the data series (but we keep the data series to be stationary).</w:t>
      </w:r>
    </w:p>
  </w:footnote>
  <w:footnote w:id="16">
    <w:p w14:paraId="5B92945F" w14:textId="77777777" w:rsidR="00360790" w:rsidRDefault="00360790" w:rsidP="004617F2">
      <w:pPr>
        <w:pStyle w:val="FootnoteText"/>
      </w:pPr>
      <w:r>
        <w:rPr>
          <w:rStyle w:val="FootnoteReference"/>
        </w:rPr>
        <w:footnoteRef/>
      </w:r>
      <w:r>
        <w:t xml:space="preserve"> In this example, for simplicity, we choose to illustrate the impact of structural breaks on forecasting accuracy using two structural breaks and also by holding the error variance to be constant before and after the breaks. Alternative settings (e.g., with different number of structural breaks and with changing error variance before and after the structural breaks) would provide the same indication.</w:t>
      </w:r>
    </w:p>
  </w:footnote>
  <w:footnote w:id="17">
    <w:p w14:paraId="2152DAE1" w14:textId="77777777" w:rsidR="00360790" w:rsidRDefault="00360790" w:rsidP="004617F2">
      <w:pPr>
        <w:pStyle w:val="FootnoteText"/>
      </w:pPr>
      <w:r>
        <w:rPr>
          <w:rStyle w:val="FootnoteReference"/>
        </w:rPr>
        <w:footnoteRef/>
      </w:r>
      <w:r>
        <w:t xml:space="preserve"> </w:t>
      </w:r>
      <w:r w:rsidRPr="00762607">
        <w:t xml:space="preserve">In Figure 1, we use the blue area to represent the period before the first structural break (e.g., week [1,25]), use the yellow area to represent the period after the second structural break until the forecast origin (e.g., week [51, 75]), </w:t>
      </w:r>
      <w:r>
        <w:t xml:space="preserve">use </w:t>
      </w:r>
      <w:r w:rsidRPr="00762607">
        <w:t>the green area</w:t>
      </w:r>
      <w:r>
        <w:t xml:space="preserve"> to</w:t>
      </w:r>
      <w:r w:rsidRPr="00762607">
        <w:t xml:space="preserve"> represent the period between the two structural breaks (e.g., [26, 50]), and </w:t>
      </w:r>
      <w:r>
        <w:t xml:space="preserve">we use </w:t>
      </w:r>
      <w:r w:rsidRPr="00762607">
        <w:t>the red area</w:t>
      </w:r>
      <w:r>
        <w:t xml:space="preserve"> to represent</w:t>
      </w:r>
      <w:r w:rsidRPr="00762607">
        <w:t xml:space="preserve"> the forecast period (e.g., week [76, 100]).</w:t>
      </w:r>
    </w:p>
  </w:footnote>
  <w:footnote w:id="18">
    <w:p w14:paraId="02A39F77" w14:textId="77777777" w:rsidR="00360790" w:rsidRDefault="00360790" w:rsidP="004617F2">
      <w:pPr>
        <w:pStyle w:val="FootnoteText"/>
      </w:pPr>
      <w:r>
        <w:rPr>
          <w:rStyle w:val="FootnoteReference"/>
        </w:rPr>
        <w:footnoteRef/>
      </w:r>
      <w:r>
        <w:t xml:space="preserve"> The Chow test is a variant of F-test which compares the fitting of the model before and after the structural break. It assumes the locations of one structural break known a priori and also invariant error variations before and after the break. For a sequential Chow test, we conduct the Chow test assuming the break occurs at each individual week. For example, we may conduct the Chow test assuming there is a structural break at a specific week (e.g., week 10) and we obtain the p-value, and so forth. We plot the p-values for all the weeks in Figure 3 excluding the first and the last a few weeks.</w:t>
      </w:r>
    </w:p>
  </w:footnote>
  <w:footnote w:id="19">
    <w:p w14:paraId="5A2954C5" w14:textId="77777777" w:rsidR="00360790" w:rsidRDefault="00360790" w:rsidP="004617F2">
      <w:pPr>
        <w:pStyle w:val="FootnoteText"/>
      </w:pPr>
      <w:r>
        <w:rPr>
          <w:rStyle w:val="FootnoteReference"/>
        </w:rPr>
        <w:footnoteRef/>
      </w:r>
      <w:r>
        <w:t xml:space="preserve"> We would consider the model not being subject to structural breaks only when all the p-values are above the threshold. To mitigate the multiple comparison problem, we adopt very small threshold (e.g., 0.001 rather than the usual 0.05) for the p-values.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D7C"/>
    <w:multiLevelType w:val="hybridMultilevel"/>
    <w:tmpl w:val="24CAC064"/>
    <w:lvl w:ilvl="0" w:tplc="BA887DC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2" w15:restartNumberingAfterBreak="0">
    <w:nsid w:val="03A33FCD"/>
    <w:multiLevelType w:val="multilevel"/>
    <w:tmpl w:val="B128EC5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3D653D7"/>
    <w:multiLevelType w:val="multilevel"/>
    <w:tmpl w:val="9B5E161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46E104C"/>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07190D61"/>
    <w:multiLevelType w:val="hybridMultilevel"/>
    <w:tmpl w:val="389E7E08"/>
    <w:lvl w:ilvl="0" w:tplc="2D58130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17786E"/>
    <w:multiLevelType w:val="hybridMultilevel"/>
    <w:tmpl w:val="C2000F5E"/>
    <w:lvl w:ilvl="0" w:tplc="530EB4CE">
      <w:start w:val="2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0B716B"/>
    <w:multiLevelType w:val="hybridMultilevel"/>
    <w:tmpl w:val="DBC00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864EC2"/>
    <w:multiLevelType w:val="hybridMultilevel"/>
    <w:tmpl w:val="9766B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005D08"/>
    <w:multiLevelType w:val="hybridMultilevel"/>
    <w:tmpl w:val="54C21FB2"/>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1" w15:restartNumberingAfterBreak="0">
    <w:nsid w:val="1F6F0EDC"/>
    <w:multiLevelType w:val="hybridMultilevel"/>
    <w:tmpl w:val="6554B118"/>
    <w:lvl w:ilvl="0" w:tplc="FFB21EE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734098"/>
    <w:multiLevelType w:val="multilevel"/>
    <w:tmpl w:val="11B83940"/>
    <w:lvl w:ilvl="0">
      <w:start w:val="2"/>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3" w15:restartNumberingAfterBreak="0">
    <w:nsid w:val="210279D2"/>
    <w:multiLevelType w:val="multilevel"/>
    <w:tmpl w:val="4BB86AEE"/>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upperLetter"/>
      <w:suff w:val="nothing"/>
      <w:lvlText w:val="APPENDIX %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4" w15:restartNumberingAfterBreak="0">
    <w:nsid w:val="21450CCD"/>
    <w:multiLevelType w:val="hybridMultilevel"/>
    <w:tmpl w:val="7F60F8F0"/>
    <w:lvl w:ilvl="0" w:tplc="E7600A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2386A23"/>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6" w15:restartNumberingAfterBreak="0">
    <w:nsid w:val="25725098"/>
    <w:multiLevelType w:val="hybridMultilevel"/>
    <w:tmpl w:val="9C981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8" w15:restartNumberingAfterBreak="0">
    <w:nsid w:val="341F3601"/>
    <w:multiLevelType w:val="hybridMultilevel"/>
    <w:tmpl w:val="0C7421BA"/>
    <w:lvl w:ilvl="0" w:tplc="26EC93F8">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78E0483"/>
    <w:multiLevelType w:val="multilevel"/>
    <w:tmpl w:val="1B68BC5A"/>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0" w15:restartNumberingAfterBreak="0">
    <w:nsid w:val="37C5434A"/>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9A81CEC"/>
    <w:multiLevelType w:val="hybridMultilevel"/>
    <w:tmpl w:val="24D2D3BE"/>
    <w:lvl w:ilvl="0" w:tplc="95EAC35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C72184C"/>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0ED0F3D"/>
    <w:multiLevelType w:val="hybridMultilevel"/>
    <w:tmpl w:val="1B7259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5" w15:restartNumberingAfterBreak="0">
    <w:nsid w:val="42417FE2"/>
    <w:multiLevelType w:val="hybridMultilevel"/>
    <w:tmpl w:val="AB30D5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48272EE"/>
    <w:multiLevelType w:val="hybridMultilevel"/>
    <w:tmpl w:val="D442813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49F4368"/>
    <w:multiLevelType w:val="hybridMultilevel"/>
    <w:tmpl w:val="3E828B90"/>
    <w:lvl w:ilvl="0" w:tplc="BB10015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B0C4F5F"/>
    <w:multiLevelType w:val="multilevel"/>
    <w:tmpl w:val="7430F1EA"/>
    <w:numStyleLink w:val="Style1"/>
  </w:abstractNum>
  <w:abstractNum w:abstractNumId="29" w15:restartNumberingAfterBreak="0">
    <w:nsid w:val="4C6209C2"/>
    <w:multiLevelType w:val="hybridMultilevel"/>
    <w:tmpl w:val="B9242AE8"/>
    <w:lvl w:ilvl="0" w:tplc="BEFC6FB4">
      <w:start w:val="1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4DBB443F"/>
    <w:multiLevelType w:val="hybridMultilevel"/>
    <w:tmpl w:val="B4B88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FA121BE"/>
    <w:multiLevelType w:val="hybridMultilevel"/>
    <w:tmpl w:val="B2F03DB2"/>
    <w:lvl w:ilvl="0" w:tplc="FF38A2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5581792B"/>
    <w:multiLevelType w:val="hybridMultilevel"/>
    <w:tmpl w:val="24CAC064"/>
    <w:lvl w:ilvl="0" w:tplc="BA887DC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656617B"/>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94E5C61"/>
    <w:multiLevelType w:val="multilevel"/>
    <w:tmpl w:val="5D560F6A"/>
    <w:numStyleLink w:val="Style4"/>
  </w:abstractNum>
  <w:abstractNum w:abstractNumId="35"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6" w15:restartNumberingAfterBreak="0">
    <w:nsid w:val="5F423A1D"/>
    <w:multiLevelType w:val="hybridMultilevel"/>
    <w:tmpl w:val="9C12E9A0"/>
    <w:lvl w:ilvl="0" w:tplc="7E5E7164">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89277E4"/>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8" w15:restartNumberingAfterBreak="0">
    <w:nsid w:val="73E570D7"/>
    <w:multiLevelType w:val="hybridMultilevel"/>
    <w:tmpl w:val="159C6CB6"/>
    <w:lvl w:ilvl="0" w:tplc="1E085B40">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74861397"/>
    <w:multiLevelType w:val="multilevel"/>
    <w:tmpl w:val="7108D586"/>
    <w:lvl w:ilvl="0">
      <w:start w:val="1"/>
      <w:numFmt w:val="decimal"/>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40" w15:restartNumberingAfterBreak="0">
    <w:nsid w:val="78B045EF"/>
    <w:multiLevelType w:val="hybridMultilevel"/>
    <w:tmpl w:val="26F4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abstractNum w:abstractNumId="42" w15:restartNumberingAfterBreak="0">
    <w:nsid w:val="7F95552F"/>
    <w:multiLevelType w:val="multilevel"/>
    <w:tmpl w:val="729AF5D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30"/>
  </w:num>
  <w:num w:numId="3">
    <w:abstractNumId w:val="13"/>
  </w:num>
  <w:num w:numId="4">
    <w:abstractNumId w:val="41"/>
  </w:num>
  <w:num w:numId="5">
    <w:abstractNumId w:val="11"/>
  </w:num>
  <w:num w:numId="6">
    <w:abstractNumId w:val="38"/>
  </w:num>
  <w:num w:numId="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9"/>
  </w:num>
  <w:num w:numId="1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9"/>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28"/>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5"/>
  </w:num>
  <w:num w:numId="19">
    <w:abstractNumId w:val="12"/>
  </w:num>
  <w:num w:numId="20">
    <w:abstractNumId w:val="1"/>
  </w:num>
  <w:num w:numId="21">
    <w:abstractNumId w:val="37"/>
  </w:num>
  <w:num w:numId="22">
    <w:abstractNumId w:val="24"/>
  </w:num>
  <w:num w:numId="23">
    <w:abstractNumId w:val="34"/>
  </w:num>
  <w:num w:numId="24">
    <w:abstractNumId w:val="26"/>
  </w:num>
  <w:num w:numId="25">
    <w:abstractNumId w:val="8"/>
  </w:num>
  <w:num w:numId="26">
    <w:abstractNumId w:val="6"/>
  </w:num>
  <w:num w:numId="27">
    <w:abstractNumId w:val="15"/>
  </w:num>
  <w:num w:numId="28">
    <w:abstractNumId w:val="40"/>
  </w:num>
  <w:num w:numId="29">
    <w:abstractNumId w:val="7"/>
  </w:num>
  <w:num w:numId="30">
    <w:abstractNumId w:val="23"/>
  </w:num>
  <w:num w:numId="31">
    <w:abstractNumId w:val="16"/>
  </w:num>
  <w:num w:numId="32">
    <w:abstractNumId w:val="3"/>
  </w:num>
  <w:num w:numId="33">
    <w:abstractNumId w:val="18"/>
  </w:num>
  <w:num w:numId="34">
    <w:abstractNumId w:val="5"/>
  </w:num>
  <w:num w:numId="35">
    <w:abstractNumId w:val="42"/>
  </w:num>
  <w:num w:numId="36">
    <w:abstractNumId w:val="2"/>
  </w:num>
  <w:num w:numId="37">
    <w:abstractNumId w:val="21"/>
  </w:num>
  <w:num w:numId="38">
    <w:abstractNumId w:val="31"/>
  </w:num>
  <w:num w:numId="39">
    <w:abstractNumId w:val="22"/>
  </w:num>
  <w:num w:numId="40">
    <w:abstractNumId w:val="33"/>
  </w:num>
  <w:num w:numId="41">
    <w:abstractNumId w:val="27"/>
  </w:num>
  <w:num w:numId="42">
    <w:abstractNumId w:val="36"/>
  </w:num>
  <w:num w:numId="43">
    <w:abstractNumId w:val="29"/>
  </w:num>
  <w:num w:numId="44">
    <w:abstractNumId w:val="20"/>
  </w:num>
  <w:num w:numId="45">
    <w:abstractNumId w:val="32"/>
  </w:num>
  <w:num w:numId="46">
    <w:abstractNumId w:val="0"/>
  </w:num>
  <w:num w:numId="47">
    <w:abstractNumId w:val="14"/>
  </w:num>
  <w:num w:numId="48">
    <w:abstractNumId w:val="25"/>
  </w:num>
  <w:num w:numId="4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o huang">
    <w15:presenceInfo w15:providerId="Windows Live" w15:userId="91f3a0139ed1fbcf"/>
  </w15:person>
  <w15:person w15:author="Huang T  Dr (Surrey Business Schl)">
    <w15:presenceInfo w15:providerId="AD" w15:userId="S-1-5-21-1844237615-1390067357-682003330-362230"/>
  </w15:person>
  <w15:person w15:author="黄韬">
    <w15:presenceInfo w15:providerId="Windows Live" w15:userId="9f1b7f56650dd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M2MTQ0AwJDA1NDMyUdpeDU4uLM/DyQArNaAKydgnYsAAAA"/>
    <w:docVar w:name="EN.InstantFormat" w:val="&lt;ENInstantFormat&gt;&lt;Enabled&gt;1&lt;/Enabled&gt;&lt;ScanUnformatted&gt;1&lt;/ScanUnformatted&gt;&lt;ScanChanges&gt;1&lt;/ScanChanges&gt;&lt;Suspended&gt;0&lt;/Suspended&gt;&lt;/ENInstantFormat&gt;"/>
    <w:docVar w:name="EN.Layout" w:val="&lt;ENLayout&gt;&lt;Style&gt;Euro J Operational Research VV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20&lt;/item&gt;&lt;item&gt;24&lt;/item&gt;&lt;item&gt;25&lt;/item&gt;&lt;item&gt;36&lt;/item&gt;&lt;item&gt;45&lt;/item&gt;&lt;item&gt;49&lt;/item&gt;&lt;item&gt;92&lt;/item&gt;&lt;item&gt;145&lt;/item&gt;&lt;item&gt;159&lt;/item&gt;&lt;item&gt;161&lt;/item&gt;&lt;item&gt;163&lt;/item&gt;&lt;item&gt;187&lt;/item&gt;&lt;item&gt;198&lt;/item&gt;&lt;item&gt;199&lt;/item&gt;&lt;item&gt;204&lt;/item&gt;&lt;item&gt;207&lt;/item&gt;&lt;item&gt;215&lt;/item&gt;&lt;item&gt;218&lt;/item&gt;&lt;item&gt;220&lt;/item&gt;&lt;item&gt;221&lt;/item&gt;&lt;item&gt;227&lt;/item&gt;&lt;item&gt;237&lt;/item&gt;&lt;item&gt;238&lt;/item&gt;&lt;item&gt;241&lt;/item&gt;&lt;item&gt;246&lt;/item&gt;&lt;item&gt;254&lt;/item&gt;&lt;item&gt;255&lt;/item&gt;&lt;item&gt;259&lt;/item&gt;&lt;item&gt;260&lt;/item&gt;&lt;item&gt;267&lt;/item&gt;&lt;item&gt;421&lt;/item&gt;&lt;item&gt;522&lt;/item&gt;&lt;item&gt;605&lt;/item&gt;&lt;item&gt;608&lt;/item&gt;&lt;item&gt;622&lt;/item&gt;&lt;item&gt;623&lt;/item&gt;&lt;item&gt;624&lt;/item&gt;&lt;item&gt;635&lt;/item&gt;&lt;item&gt;640&lt;/item&gt;&lt;item&gt;647&lt;/item&gt;&lt;item&gt;652&lt;/item&gt;&lt;item&gt;657&lt;/item&gt;&lt;item&gt;662&lt;/item&gt;&lt;item&gt;672&lt;/item&gt;&lt;item&gt;687&lt;/item&gt;&lt;item&gt;688&lt;/item&gt;&lt;item&gt;689&lt;/item&gt;&lt;item&gt;690&lt;/item&gt;&lt;item&gt;691&lt;/item&gt;&lt;item&gt;692&lt;/item&gt;&lt;item&gt;693&lt;/item&gt;&lt;item&gt;694&lt;/item&gt;&lt;item&gt;698&lt;/item&gt;&lt;item&gt;699&lt;/item&gt;&lt;item&gt;715&lt;/item&gt;&lt;item&gt;717&lt;/item&gt;&lt;item&gt;732&lt;/item&gt;&lt;item&gt;733&lt;/item&gt;&lt;item&gt;734&lt;/item&gt;&lt;item&gt;737&lt;/item&gt;&lt;item&gt;738&lt;/item&gt;&lt;item&gt;739&lt;/item&gt;&lt;item&gt;741&lt;/item&gt;&lt;item&gt;742&lt;/item&gt;&lt;item&gt;744&lt;/item&gt;&lt;item&gt;745&lt;/item&gt;&lt;item&gt;746&lt;/item&gt;&lt;item&gt;747&lt;/item&gt;&lt;item&gt;748&lt;/item&gt;&lt;item&gt;749&lt;/item&gt;&lt;item&gt;751&lt;/item&gt;&lt;item&gt;752&lt;/item&gt;&lt;item&gt;755&lt;/item&gt;&lt;item&gt;756&lt;/item&gt;&lt;item&gt;757&lt;/item&gt;&lt;item&gt;758&lt;/item&gt;&lt;/record-ids&gt;&lt;/item&gt;&lt;/Libraries&gt;"/>
  </w:docVars>
  <w:rsids>
    <w:rsidRoot w:val="004617F2"/>
    <w:rsid w:val="00003E4A"/>
    <w:rsid w:val="000141CF"/>
    <w:rsid w:val="000170C2"/>
    <w:rsid w:val="00035D2C"/>
    <w:rsid w:val="000B121E"/>
    <w:rsid w:val="000B2450"/>
    <w:rsid w:val="000B4BF4"/>
    <w:rsid w:val="000C5B76"/>
    <w:rsid w:val="000D0FB8"/>
    <w:rsid w:val="000D1C71"/>
    <w:rsid w:val="000E0B8A"/>
    <w:rsid w:val="000E7406"/>
    <w:rsid w:val="00113B45"/>
    <w:rsid w:val="001432A2"/>
    <w:rsid w:val="00153750"/>
    <w:rsid w:val="0017664B"/>
    <w:rsid w:val="00193FBB"/>
    <w:rsid w:val="001B19BE"/>
    <w:rsid w:val="001D56BE"/>
    <w:rsid w:val="001F3445"/>
    <w:rsid w:val="00233EF8"/>
    <w:rsid w:val="00264F70"/>
    <w:rsid w:val="002B0BEB"/>
    <w:rsid w:val="002C16CF"/>
    <w:rsid w:val="002D6369"/>
    <w:rsid w:val="0030092F"/>
    <w:rsid w:val="003119AE"/>
    <w:rsid w:val="00336E4E"/>
    <w:rsid w:val="003401FE"/>
    <w:rsid w:val="00342799"/>
    <w:rsid w:val="00360790"/>
    <w:rsid w:val="003B087E"/>
    <w:rsid w:val="004010B5"/>
    <w:rsid w:val="00405A51"/>
    <w:rsid w:val="00421036"/>
    <w:rsid w:val="004617F2"/>
    <w:rsid w:val="0046430B"/>
    <w:rsid w:val="004724FA"/>
    <w:rsid w:val="004927FB"/>
    <w:rsid w:val="004A2D52"/>
    <w:rsid w:val="004C19CC"/>
    <w:rsid w:val="005329EE"/>
    <w:rsid w:val="00533FA9"/>
    <w:rsid w:val="005524BB"/>
    <w:rsid w:val="00572738"/>
    <w:rsid w:val="005765B3"/>
    <w:rsid w:val="00582B4A"/>
    <w:rsid w:val="00590C4F"/>
    <w:rsid w:val="005B31CF"/>
    <w:rsid w:val="005C44F4"/>
    <w:rsid w:val="006304DA"/>
    <w:rsid w:val="006308C3"/>
    <w:rsid w:val="006351B1"/>
    <w:rsid w:val="006366C6"/>
    <w:rsid w:val="00657F65"/>
    <w:rsid w:val="006922F7"/>
    <w:rsid w:val="00696085"/>
    <w:rsid w:val="006C7AC0"/>
    <w:rsid w:val="007054F2"/>
    <w:rsid w:val="00711838"/>
    <w:rsid w:val="007153D2"/>
    <w:rsid w:val="00752E9E"/>
    <w:rsid w:val="00763F78"/>
    <w:rsid w:val="007C0D1E"/>
    <w:rsid w:val="007C4CAA"/>
    <w:rsid w:val="00807F13"/>
    <w:rsid w:val="00814B50"/>
    <w:rsid w:val="008453EE"/>
    <w:rsid w:val="008866E7"/>
    <w:rsid w:val="00891CAD"/>
    <w:rsid w:val="008A452F"/>
    <w:rsid w:val="008F7F4A"/>
    <w:rsid w:val="0092444B"/>
    <w:rsid w:val="009365D8"/>
    <w:rsid w:val="00941FCE"/>
    <w:rsid w:val="00944DE2"/>
    <w:rsid w:val="009813F6"/>
    <w:rsid w:val="00994BB3"/>
    <w:rsid w:val="009A4D64"/>
    <w:rsid w:val="009C2B30"/>
    <w:rsid w:val="009C5714"/>
    <w:rsid w:val="00A7562B"/>
    <w:rsid w:val="00A82A4A"/>
    <w:rsid w:val="00AB4A90"/>
    <w:rsid w:val="00AF3B8E"/>
    <w:rsid w:val="00B01822"/>
    <w:rsid w:val="00B1292C"/>
    <w:rsid w:val="00B17A8A"/>
    <w:rsid w:val="00B371D8"/>
    <w:rsid w:val="00B408FE"/>
    <w:rsid w:val="00B4248A"/>
    <w:rsid w:val="00BA4C47"/>
    <w:rsid w:val="00BE707E"/>
    <w:rsid w:val="00BF6A71"/>
    <w:rsid w:val="00C05711"/>
    <w:rsid w:val="00C54936"/>
    <w:rsid w:val="00C66C90"/>
    <w:rsid w:val="00C70546"/>
    <w:rsid w:val="00C73D09"/>
    <w:rsid w:val="00C86132"/>
    <w:rsid w:val="00C96B84"/>
    <w:rsid w:val="00CB4203"/>
    <w:rsid w:val="00CD74FF"/>
    <w:rsid w:val="00D004B7"/>
    <w:rsid w:val="00D02165"/>
    <w:rsid w:val="00D248C7"/>
    <w:rsid w:val="00D4038D"/>
    <w:rsid w:val="00D67CF9"/>
    <w:rsid w:val="00DE5DCB"/>
    <w:rsid w:val="00E07F47"/>
    <w:rsid w:val="00E23B2D"/>
    <w:rsid w:val="00E36067"/>
    <w:rsid w:val="00E40CDC"/>
    <w:rsid w:val="00E47E1C"/>
    <w:rsid w:val="00E661ED"/>
    <w:rsid w:val="00E847DE"/>
    <w:rsid w:val="00E84BE8"/>
    <w:rsid w:val="00E94808"/>
    <w:rsid w:val="00EC7747"/>
    <w:rsid w:val="00EE2F0B"/>
    <w:rsid w:val="00EE477A"/>
    <w:rsid w:val="00EF1850"/>
    <w:rsid w:val="00EF264C"/>
    <w:rsid w:val="00EF34A5"/>
    <w:rsid w:val="00F06306"/>
    <w:rsid w:val="00F34D08"/>
    <w:rsid w:val="00F40E3C"/>
    <w:rsid w:val="00FA3584"/>
    <w:rsid w:val="00FC0A79"/>
    <w:rsid w:val="00FC73E8"/>
    <w:rsid w:val="00FD20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49AC3"/>
  <w15:chartTrackingRefBased/>
  <w15:docId w15:val="{444239EF-08F4-4BBA-AF94-B776D0846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17F2"/>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4617F2"/>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4617F2"/>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4617F2"/>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4617F2"/>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4617F2"/>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4617F2"/>
    <w:pPr>
      <w:keepNext/>
      <w:keepLines/>
      <w:numPr>
        <w:numId w:val="4"/>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4617F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17F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617F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7F2"/>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4617F2"/>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4617F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4617F2"/>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4617F2"/>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4617F2"/>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4617F2"/>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617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617F2"/>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4617F2"/>
    <w:pPr>
      <w:spacing w:after="0" w:line="240" w:lineRule="auto"/>
    </w:pPr>
    <w:rPr>
      <w:sz w:val="20"/>
      <w:szCs w:val="20"/>
    </w:rPr>
  </w:style>
  <w:style w:type="character" w:customStyle="1" w:styleId="FootnoteTextChar">
    <w:name w:val="Footnote Text Char"/>
    <w:basedOn w:val="DefaultParagraphFont"/>
    <w:link w:val="FootnoteText"/>
    <w:uiPriority w:val="99"/>
    <w:rsid w:val="004617F2"/>
    <w:rPr>
      <w:rFonts w:ascii="Times New Roman" w:hAnsi="Times New Roman"/>
      <w:sz w:val="20"/>
      <w:szCs w:val="20"/>
    </w:rPr>
  </w:style>
  <w:style w:type="character" w:styleId="FootnoteReference">
    <w:name w:val="footnote reference"/>
    <w:basedOn w:val="DefaultParagraphFont"/>
    <w:uiPriority w:val="99"/>
    <w:semiHidden/>
    <w:unhideWhenUsed/>
    <w:rsid w:val="004617F2"/>
    <w:rPr>
      <w:vertAlign w:val="superscript"/>
    </w:rPr>
  </w:style>
  <w:style w:type="character" w:customStyle="1" w:styleId="apple-style-span">
    <w:name w:val="apple-style-span"/>
    <w:basedOn w:val="DefaultParagraphFont"/>
    <w:rsid w:val="004617F2"/>
  </w:style>
  <w:style w:type="paragraph" w:styleId="NormalWeb">
    <w:name w:val="Normal (Web)"/>
    <w:basedOn w:val="Normal"/>
    <w:uiPriority w:val="99"/>
    <w:unhideWhenUsed/>
    <w:rsid w:val="004617F2"/>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4617F2"/>
    <w:rPr>
      <w:color w:val="0563C1" w:themeColor="hyperlink"/>
      <w:u w:val="single"/>
    </w:rPr>
  </w:style>
  <w:style w:type="paragraph" w:styleId="ListParagraph">
    <w:name w:val="List Paragraph"/>
    <w:basedOn w:val="Normal"/>
    <w:uiPriority w:val="34"/>
    <w:qFormat/>
    <w:rsid w:val="004617F2"/>
    <w:pPr>
      <w:ind w:left="720"/>
      <w:contextualSpacing/>
    </w:pPr>
  </w:style>
  <w:style w:type="paragraph" w:styleId="TOCHeading">
    <w:name w:val="TOC Heading"/>
    <w:basedOn w:val="Heading1"/>
    <w:next w:val="Normal"/>
    <w:uiPriority w:val="39"/>
    <w:unhideWhenUsed/>
    <w:qFormat/>
    <w:rsid w:val="004617F2"/>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4617F2"/>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461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7F2"/>
    <w:rPr>
      <w:rFonts w:ascii="Tahoma" w:hAnsi="Tahoma" w:cs="Tahoma"/>
      <w:sz w:val="16"/>
      <w:szCs w:val="16"/>
    </w:rPr>
  </w:style>
  <w:style w:type="paragraph" w:styleId="TOC2">
    <w:name w:val="toc 2"/>
    <w:basedOn w:val="Normal"/>
    <w:next w:val="Normal"/>
    <w:autoRedefine/>
    <w:uiPriority w:val="39"/>
    <w:unhideWhenUsed/>
    <w:qFormat/>
    <w:rsid w:val="004617F2"/>
    <w:pPr>
      <w:spacing w:after="100"/>
      <w:ind w:left="240"/>
    </w:pPr>
  </w:style>
  <w:style w:type="paragraph" w:styleId="TOC3">
    <w:name w:val="toc 3"/>
    <w:basedOn w:val="Normal"/>
    <w:next w:val="Normal"/>
    <w:autoRedefine/>
    <w:uiPriority w:val="39"/>
    <w:unhideWhenUsed/>
    <w:qFormat/>
    <w:rsid w:val="004617F2"/>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4617F2"/>
    <w:rPr>
      <w:rFonts w:ascii="Times New Roman" w:hAnsi="Times New Roman"/>
      <w:sz w:val="24"/>
      <w:lang w:val="en-US"/>
    </w:rPr>
  </w:style>
  <w:style w:type="paragraph" w:styleId="Header">
    <w:name w:val="header"/>
    <w:basedOn w:val="Normal"/>
    <w:link w:val="HeaderChar"/>
    <w:uiPriority w:val="99"/>
    <w:unhideWhenUsed/>
    <w:rsid w:val="004617F2"/>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4617F2"/>
    <w:rPr>
      <w:rFonts w:ascii="Times New Roman" w:hAnsi="Times New Roman"/>
      <w:sz w:val="24"/>
    </w:rPr>
  </w:style>
  <w:style w:type="paragraph" w:styleId="Footer">
    <w:name w:val="footer"/>
    <w:basedOn w:val="Normal"/>
    <w:link w:val="FooterChar"/>
    <w:uiPriority w:val="99"/>
    <w:unhideWhenUsed/>
    <w:rsid w:val="004617F2"/>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4617F2"/>
    <w:rPr>
      <w:rFonts w:ascii="Times New Roman" w:hAnsi="Times New Roman"/>
      <w:sz w:val="24"/>
      <w:lang w:val="en-US"/>
    </w:rPr>
  </w:style>
  <w:style w:type="character" w:customStyle="1" w:styleId="word">
    <w:name w:val="word"/>
    <w:basedOn w:val="DefaultParagraphFont"/>
    <w:rsid w:val="004617F2"/>
  </w:style>
  <w:style w:type="character" w:customStyle="1" w:styleId="apple-converted-space">
    <w:name w:val="apple-converted-space"/>
    <w:basedOn w:val="DefaultParagraphFont"/>
    <w:rsid w:val="004617F2"/>
  </w:style>
  <w:style w:type="table" w:customStyle="1" w:styleId="LightShading1">
    <w:name w:val="Light Shading1"/>
    <w:basedOn w:val="TableNormal"/>
    <w:uiPriority w:val="60"/>
    <w:rsid w:val="004617F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4617F2"/>
    <w:rPr>
      <w:color w:val="808080"/>
    </w:rPr>
  </w:style>
  <w:style w:type="table" w:styleId="TableGrid">
    <w:name w:val="Table Grid"/>
    <w:basedOn w:val="TableNormal"/>
    <w:uiPriority w:val="39"/>
    <w:rsid w:val="004617F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4617F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4617F2"/>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4617F2"/>
    <w:rPr>
      <w:sz w:val="20"/>
      <w:szCs w:val="20"/>
    </w:rPr>
  </w:style>
  <w:style w:type="character" w:styleId="EndnoteReference">
    <w:name w:val="endnote reference"/>
    <w:basedOn w:val="DefaultParagraphFont"/>
    <w:uiPriority w:val="99"/>
    <w:semiHidden/>
    <w:unhideWhenUsed/>
    <w:rsid w:val="004617F2"/>
    <w:rPr>
      <w:vertAlign w:val="superscript"/>
    </w:rPr>
  </w:style>
  <w:style w:type="table" w:customStyle="1" w:styleId="LightShading2">
    <w:name w:val="Light Shading2"/>
    <w:basedOn w:val="TableNormal"/>
    <w:uiPriority w:val="60"/>
    <w:rsid w:val="004617F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4617F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4617F2"/>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4617F2"/>
    <w:rPr>
      <w:b/>
      <w:bCs/>
      <w:i w:val="0"/>
      <w:iCs w:val="0"/>
    </w:rPr>
  </w:style>
  <w:style w:type="paragraph" w:styleId="Date">
    <w:name w:val="Date"/>
    <w:basedOn w:val="Normal"/>
    <w:next w:val="Normal"/>
    <w:link w:val="DateChar"/>
    <w:uiPriority w:val="99"/>
    <w:semiHidden/>
    <w:unhideWhenUsed/>
    <w:rsid w:val="004617F2"/>
    <w:rPr>
      <w:rFonts w:asciiTheme="minorHAnsi" w:hAnsiTheme="minorHAnsi"/>
      <w:sz w:val="22"/>
      <w:lang w:val="en-US"/>
    </w:rPr>
  </w:style>
  <w:style w:type="character" w:customStyle="1" w:styleId="DateChar">
    <w:name w:val="Date Char"/>
    <w:basedOn w:val="DefaultParagraphFont"/>
    <w:link w:val="Date"/>
    <w:uiPriority w:val="99"/>
    <w:semiHidden/>
    <w:rsid w:val="004617F2"/>
    <w:rPr>
      <w:lang w:val="en-US"/>
    </w:rPr>
  </w:style>
  <w:style w:type="character" w:styleId="FollowedHyperlink">
    <w:name w:val="FollowedHyperlink"/>
    <w:basedOn w:val="DefaultParagraphFont"/>
    <w:uiPriority w:val="99"/>
    <w:semiHidden/>
    <w:unhideWhenUsed/>
    <w:rsid w:val="004617F2"/>
    <w:rPr>
      <w:color w:val="954F72" w:themeColor="followedHyperlink"/>
      <w:u w:val="single"/>
    </w:rPr>
  </w:style>
  <w:style w:type="paragraph" w:styleId="TOC4">
    <w:name w:val="toc 4"/>
    <w:basedOn w:val="Normal"/>
    <w:next w:val="Normal"/>
    <w:autoRedefine/>
    <w:uiPriority w:val="39"/>
    <w:unhideWhenUsed/>
    <w:rsid w:val="004617F2"/>
    <w:pPr>
      <w:spacing w:after="100"/>
      <w:ind w:left="660"/>
    </w:pPr>
    <w:rPr>
      <w:rFonts w:asciiTheme="minorHAnsi" w:hAnsiTheme="minorHAnsi"/>
      <w:sz w:val="22"/>
    </w:rPr>
  </w:style>
  <w:style w:type="paragraph" w:styleId="TOC5">
    <w:name w:val="toc 5"/>
    <w:basedOn w:val="Normal"/>
    <w:next w:val="Normal"/>
    <w:autoRedefine/>
    <w:uiPriority w:val="39"/>
    <w:unhideWhenUsed/>
    <w:rsid w:val="004617F2"/>
    <w:pPr>
      <w:spacing w:after="100"/>
      <w:ind w:left="880"/>
    </w:pPr>
    <w:rPr>
      <w:rFonts w:asciiTheme="minorHAnsi" w:hAnsiTheme="minorHAnsi"/>
      <w:sz w:val="22"/>
    </w:rPr>
  </w:style>
  <w:style w:type="paragraph" w:styleId="TOC6">
    <w:name w:val="toc 6"/>
    <w:basedOn w:val="Normal"/>
    <w:next w:val="Normal"/>
    <w:autoRedefine/>
    <w:uiPriority w:val="39"/>
    <w:unhideWhenUsed/>
    <w:rsid w:val="004617F2"/>
    <w:pPr>
      <w:spacing w:after="100"/>
      <w:ind w:left="1100"/>
    </w:pPr>
    <w:rPr>
      <w:rFonts w:asciiTheme="minorHAnsi" w:hAnsiTheme="minorHAnsi"/>
      <w:sz w:val="22"/>
    </w:rPr>
  </w:style>
  <w:style w:type="paragraph" w:styleId="TOC7">
    <w:name w:val="toc 7"/>
    <w:basedOn w:val="Normal"/>
    <w:next w:val="Normal"/>
    <w:autoRedefine/>
    <w:uiPriority w:val="39"/>
    <w:unhideWhenUsed/>
    <w:rsid w:val="004617F2"/>
    <w:pPr>
      <w:spacing w:after="100"/>
      <w:ind w:left="1320"/>
    </w:pPr>
    <w:rPr>
      <w:rFonts w:asciiTheme="minorHAnsi" w:hAnsiTheme="minorHAnsi"/>
      <w:sz w:val="22"/>
    </w:rPr>
  </w:style>
  <w:style w:type="paragraph" w:styleId="TOC8">
    <w:name w:val="toc 8"/>
    <w:basedOn w:val="Normal"/>
    <w:next w:val="Normal"/>
    <w:autoRedefine/>
    <w:uiPriority w:val="39"/>
    <w:unhideWhenUsed/>
    <w:rsid w:val="004617F2"/>
    <w:pPr>
      <w:spacing w:after="100"/>
      <w:ind w:left="1540"/>
    </w:pPr>
    <w:rPr>
      <w:rFonts w:asciiTheme="minorHAnsi" w:hAnsiTheme="minorHAnsi"/>
      <w:sz w:val="22"/>
    </w:rPr>
  </w:style>
  <w:style w:type="paragraph" w:styleId="TOC9">
    <w:name w:val="toc 9"/>
    <w:basedOn w:val="Normal"/>
    <w:next w:val="Normal"/>
    <w:autoRedefine/>
    <w:uiPriority w:val="39"/>
    <w:unhideWhenUsed/>
    <w:rsid w:val="004617F2"/>
    <w:pPr>
      <w:spacing w:after="100"/>
      <w:ind w:left="1760"/>
    </w:pPr>
    <w:rPr>
      <w:rFonts w:asciiTheme="minorHAnsi" w:hAnsiTheme="minorHAnsi"/>
      <w:sz w:val="22"/>
    </w:rPr>
  </w:style>
  <w:style w:type="paragraph" w:styleId="Caption">
    <w:name w:val="caption"/>
    <w:basedOn w:val="Normal"/>
    <w:next w:val="Normal"/>
    <w:uiPriority w:val="35"/>
    <w:unhideWhenUsed/>
    <w:qFormat/>
    <w:rsid w:val="004617F2"/>
    <w:pPr>
      <w:spacing w:line="360" w:lineRule="auto"/>
      <w:jc w:val="center"/>
    </w:pPr>
    <w:rPr>
      <w:bCs/>
      <w:szCs w:val="18"/>
    </w:rPr>
  </w:style>
  <w:style w:type="paragraph" w:styleId="TableofFigures">
    <w:name w:val="table of figures"/>
    <w:basedOn w:val="Normal"/>
    <w:next w:val="Normal"/>
    <w:uiPriority w:val="99"/>
    <w:unhideWhenUsed/>
    <w:rsid w:val="004617F2"/>
    <w:pPr>
      <w:spacing w:after="0"/>
    </w:pPr>
  </w:style>
  <w:style w:type="numbering" w:customStyle="1" w:styleId="Style1">
    <w:name w:val="Style1"/>
    <w:uiPriority w:val="99"/>
    <w:rsid w:val="004617F2"/>
    <w:pPr>
      <w:numPr>
        <w:numId w:val="14"/>
      </w:numPr>
    </w:pPr>
  </w:style>
  <w:style w:type="numbering" w:customStyle="1" w:styleId="Style2">
    <w:name w:val="Style2"/>
    <w:uiPriority w:val="99"/>
    <w:rsid w:val="004617F2"/>
    <w:pPr>
      <w:numPr>
        <w:numId w:val="18"/>
      </w:numPr>
    </w:pPr>
  </w:style>
  <w:style w:type="numbering" w:customStyle="1" w:styleId="Style3">
    <w:name w:val="Style3"/>
    <w:uiPriority w:val="99"/>
    <w:rsid w:val="004617F2"/>
    <w:pPr>
      <w:numPr>
        <w:numId w:val="20"/>
      </w:numPr>
    </w:pPr>
  </w:style>
  <w:style w:type="numbering" w:customStyle="1" w:styleId="Style4">
    <w:name w:val="Style4"/>
    <w:uiPriority w:val="99"/>
    <w:rsid w:val="004617F2"/>
    <w:pPr>
      <w:numPr>
        <w:numId w:val="22"/>
      </w:numPr>
    </w:pPr>
  </w:style>
  <w:style w:type="paragraph" w:styleId="DocumentMap">
    <w:name w:val="Document Map"/>
    <w:basedOn w:val="Normal"/>
    <w:link w:val="DocumentMapChar"/>
    <w:uiPriority w:val="99"/>
    <w:semiHidden/>
    <w:unhideWhenUsed/>
    <w:rsid w:val="004617F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617F2"/>
    <w:rPr>
      <w:rFonts w:ascii="Tahoma" w:hAnsi="Tahoma" w:cs="Tahoma"/>
      <w:sz w:val="16"/>
      <w:szCs w:val="16"/>
    </w:rPr>
  </w:style>
  <w:style w:type="character" w:styleId="CommentReference">
    <w:name w:val="annotation reference"/>
    <w:basedOn w:val="DefaultParagraphFont"/>
    <w:uiPriority w:val="99"/>
    <w:semiHidden/>
    <w:unhideWhenUsed/>
    <w:rsid w:val="004617F2"/>
    <w:rPr>
      <w:sz w:val="16"/>
      <w:szCs w:val="16"/>
    </w:rPr>
  </w:style>
  <w:style w:type="paragraph" w:styleId="CommentText">
    <w:name w:val="annotation text"/>
    <w:basedOn w:val="Normal"/>
    <w:link w:val="CommentTextChar"/>
    <w:uiPriority w:val="99"/>
    <w:unhideWhenUsed/>
    <w:rsid w:val="004617F2"/>
    <w:pPr>
      <w:spacing w:line="240" w:lineRule="auto"/>
    </w:pPr>
    <w:rPr>
      <w:sz w:val="20"/>
      <w:szCs w:val="20"/>
    </w:rPr>
  </w:style>
  <w:style w:type="character" w:customStyle="1" w:styleId="CommentTextChar">
    <w:name w:val="Comment Text Char"/>
    <w:basedOn w:val="DefaultParagraphFont"/>
    <w:link w:val="CommentText"/>
    <w:uiPriority w:val="99"/>
    <w:rsid w:val="004617F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617F2"/>
    <w:rPr>
      <w:b/>
      <w:bCs/>
    </w:rPr>
  </w:style>
  <w:style w:type="character" w:customStyle="1" w:styleId="CommentSubjectChar">
    <w:name w:val="Comment Subject Char"/>
    <w:basedOn w:val="CommentTextChar"/>
    <w:link w:val="CommentSubject"/>
    <w:uiPriority w:val="99"/>
    <w:semiHidden/>
    <w:rsid w:val="004617F2"/>
    <w:rPr>
      <w:rFonts w:ascii="Times New Roman" w:hAnsi="Times New Roman"/>
      <w:b/>
      <w:bCs/>
      <w:sz w:val="20"/>
      <w:szCs w:val="20"/>
    </w:rPr>
  </w:style>
  <w:style w:type="paragraph" w:styleId="Revision">
    <w:name w:val="Revision"/>
    <w:hidden/>
    <w:uiPriority w:val="99"/>
    <w:semiHidden/>
    <w:rsid w:val="004617F2"/>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4617F2"/>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4617F2"/>
    <w:rPr>
      <w:rFonts w:ascii="Times New Roman" w:hAnsi="Times New Roman" w:cs="Times New Roman"/>
      <w:noProof/>
      <w:sz w:val="24"/>
    </w:rPr>
  </w:style>
  <w:style w:type="paragraph" w:customStyle="1" w:styleId="EndNoteBibliography">
    <w:name w:val="EndNote Bibliography"/>
    <w:basedOn w:val="Normal"/>
    <w:link w:val="EndNoteBibliographyChar"/>
    <w:rsid w:val="004617F2"/>
    <w:pPr>
      <w:spacing w:line="240" w:lineRule="auto"/>
    </w:pPr>
    <w:rPr>
      <w:rFonts w:cs="Times New Roman"/>
      <w:noProof/>
    </w:rPr>
  </w:style>
  <w:style w:type="character" w:customStyle="1" w:styleId="EndNoteBibliographyChar">
    <w:name w:val="EndNote Bibliography Char"/>
    <w:basedOn w:val="DefaultParagraphFont"/>
    <w:link w:val="EndNoteBibliography"/>
    <w:rsid w:val="004617F2"/>
    <w:rPr>
      <w:rFonts w:ascii="Times New Roman" w:hAnsi="Times New Roman" w:cs="Times New Roman"/>
      <w:noProof/>
      <w:sz w:val="24"/>
    </w:rPr>
  </w:style>
  <w:style w:type="table" w:customStyle="1" w:styleId="ListTable1Light1">
    <w:name w:val="List Table 1 Light1"/>
    <w:basedOn w:val="TableNormal"/>
    <w:next w:val="ListTable1Light"/>
    <w:uiPriority w:val="46"/>
    <w:rsid w:val="004617F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4617F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4617F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4617F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4617F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4617F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4617F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4617F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4617F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4617F2"/>
    <w:rPr>
      <w:color w:val="2B579A"/>
      <w:shd w:val="clear" w:color="auto" w:fill="E6E6E6"/>
    </w:rPr>
  </w:style>
  <w:style w:type="character" w:customStyle="1" w:styleId="UnresolvedMention1">
    <w:name w:val="Unresolved Mention1"/>
    <w:basedOn w:val="DefaultParagraphFont"/>
    <w:uiPriority w:val="99"/>
    <w:semiHidden/>
    <w:unhideWhenUsed/>
    <w:rsid w:val="004617F2"/>
    <w:rPr>
      <w:color w:val="808080"/>
      <w:shd w:val="clear" w:color="auto" w:fill="E6E6E6"/>
    </w:rPr>
  </w:style>
  <w:style w:type="character" w:customStyle="1" w:styleId="UnresolvedMention2">
    <w:name w:val="Unresolved Mention2"/>
    <w:basedOn w:val="DefaultParagraphFont"/>
    <w:uiPriority w:val="99"/>
    <w:semiHidden/>
    <w:unhideWhenUsed/>
    <w:rsid w:val="004617F2"/>
    <w:rPr>
      <w:color w:val="808080"/>
      <w:shd w:val="clear" w:color="auto" w:fill="E6E6E6"/>
    </w:rPr>
  </w:style>
  <w:style w:type="character" w:customStyle="1" w:styleId="UnresolvedMention3">
    <w:name w:val="Unresolved Mention3"/>
    <w:basedOn w:val="DefaultParagraphFont"/>
    <w:uiPriority w:val="99"/>
    <w:rsid w:val="004617F2"/>
    <w:rPr>
      <w:color w:val="808080"/>
      <w:shd w:val="clear" w:color="auto" w:fill="E6E6E6"/>
    </w:rPr>
  </w:style>
  <w:style w:type="paragraph" w:customStyle="1" w:styleId="TableParagraph">
    <w:name w:val="Table Paragraph"/>
    <w:basedOn w:val="Normal"/>
    <w:uiPriority w:val="1"/>
    <w:qFormat/>
    <w:rsid w:val="004617F2"/>
    <w:pPr>
      <w:widowControl w:val="0"/>
      <w:autoSpaceDE w:val="0"/>
      <w:autoSpaceDN w:val="0"/>
      <w:spacing w:after="0" w:line="240" w:lineRule="auto"/>
    </w:pPr>
    <w:rPr>
      <w:rFonts w:eastAsia="Times New Roman" w:cs="Times New Roman"/>
      <w:sz w:val="22"/>
      <w:lang w:val="en-US" w:eastAsia="en-US"/>
    </w:rPr>
  </w:style>
  <w:style w:type="character" w:styleId="UnresolvedMention">
    <w:name w:val="Unresolved Mention"/>
    <w:basedOn w:val="DefaultParagraphFont"/>
    <w:uiPriority w:val="99"/>
    <w:semiHidden/>
    <w:unhideWhenUsed/>
    <w:rsid w:val="004617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064200">
      <w:bodyDiv w:val="1"/>
      <w:marLeft w:val="0"/>
      <w:marRight w:val="0"/>
      <w:marTop w:val="0"/>
      <w:marBottom w:val="0"/>
      <w:divBdr>
        <w:top w:val="none" w:sz="0" w:space="0" w:color="auto"/>
        <w:left w:val="none" w:sz="0" w:space="0" w:color="auto"/>
        <w:bottom w:val="none" w:sz="0" w:space="0" w:color="auto"/>
        <w:right w:val="none" w:sz="0" w:space="0" w:color="auto"/>
      </w:divBdr>
    </w:div>
    <w:div w:id="78678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dx.doi.org/10.1016/0169-2070(89)90012-5" TargetMode="External"/><Relationship Id="rId21" Type="http://schemas.openxmlformats.org/officeDocument/2006/relationships/image" Target="media/image10.png"/><Relationship Id="rId34" Type="http://schemas.openxmlformats.org/officeDocument/2006/relationships/hyperlink" Target="http://dx.doi.org/10.1016/j.ejor.2014.02.036"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jpg"/><Relationship Id="rId25" Type="http://schemas.openxmlformats.org/officeDocument/2006/relationships/hyperlink" Target="https://doi.org/10.1016/j.ijforecast.2015.04.004" TargetMode="External"/><Relationship Id="rId33" Type="http://schemas.openxmlformats.org/officeDocument/2006/relationships/hyperlink" Target="http://dx.doi.org/10.1016/S0927-5398(02)00007-5" TargetMode="Externa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hyperlink" Target="http://dx.doi.org/10.1016/j.ijforecast.2007.06.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hyperlink" Target="http://engage.dynamicaction.com/WS-2015-06-IHL-Ghost-Economy-Haunting-of-Returns-AR_LP.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png"/><Relationship Id="rId28" Type="http://schemas.openxmlformats.org/officeDocument/2006/relationships/hyperlink" Target="http://dx.doi.org/10.1016/j.ejor.2014.02.022" TargetMode="External"/><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hyperlink" Target="https://doi.org/10.1016/j.ejor.2016.08.04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hyperlink" Target="http://dx.doi.org/10.1287/mksc.18.3.301" TargetMode="External"/><Relationship Id="rId30" Type="http://schemas.openxmlformats.org/officeDocument/2006/relationships/hyperlink" Target="http://dx.doi.org/10.1016/j.ejor.2015.08.029" TargetMode="External"/><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mailto:d.Soopramanien@lancaster.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1D2C0-9E4F-4DBA-9679-95B35878B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Pages>
  <Words>20880</Words>
  <Characters>119019</Characters>
  <Application>Microsoft Office Word</Application>
  <DocSecurity>0</DocSecurity>
  <Lines>991</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tao huang</cp:lastModifiedBy>
  <cp:revision>3</cp:revision>
  <dcterms:created xsi:type="dcterms:W3CDTF">2017-12-12T13:15:00Z</dcterms:created>
  <dcterms:modified xsi:type="dcterms:W3CDTF">2017-12-12T13:16:00Z</dcterms:modified>
</cp:coreProperties>
</file>