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4FB6E" w14:textId="42260DCF" w:rsidR="004C569C" w:rsidRPr="001E17BA" w:rsidRDefault="004C569C" w:rsidP="004C569C">
      <w:pPr>
        <w:shd w:val="clear" w:color="auto" w:fill="FFFFFF" w:themeFill="background1"/>
        <w:spacing w:after="0" w:line="360" w:lineRule="auto"/>
        <w:jc w:val="center"/>
        <w:rPr>
          <w:rFonts w:cs="Times New Roman"/>
          <w:b/>
          <w:color w:val="000000" w:themeColor="text1"/>
          <w:sz w:val="22"/>
        </w:rPr>
      </w:pPr>
      <w:bookmarkStart w:id="0" w:name="_Hlk483150523"/>
      <w:bookmarkEnd w:id="0"/>
      <w:r w:rsidRPr="001E17BA">
        <w:rPr>
          <w:rFonts w:cs="Times New Roman"/>
          <w:b/>
          <w:color w:val="000000" w:themeColor="text1"/>
          <w:sz w:val="22"/>
        </w:rPr>
        <w:t xml:space="preserve">Forecasting </w:t>
      </w:r>
      <w:r w:rsidR="004D5221">
        <w:rPr>
          <w:rFonts w:cs="Times New Roman"/>
          <w:b/>
          <w:color w:val="000000" w:themeColor="text1"/>
          <w:sz w:val="22"/>
        </w:rPr>
        <w:t xml:space="preserve">Retailer </w:t>
      </w:r>
      <w:r w:rsidRPr="001E17BA">
        <w:rPr>
          <w:rFonts w:cs="Times New Roman"/>
          <w:b/>
          <w:color w:val="000000" w:themeColor="text1"/>
          <w:sz w:val="22"/>
        </w:rPr>
        <w:t>Product Sales in The Presence of Structural Breaks</w:t>
      </w:r>
    </w:p>
    <w:p w14:paraId="0E0E4F9B"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561099F7"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55EF7C76" w14:textId="77777777" w:rsidR="004C569C" w:rsidRPr="001E17BA" w:rsidRDefault="004C569C" w:rsidP="004C569C">
      <w:pPr>
        <w:shd w:val="clear" w:color="auto" w:fill="FFFFFF" w:themeFill="background1"/>
        <w:spacing w:after="0" w:line="360" w:lineRule="auto"/>
        <w:jc w:val="center"/>
        <w:outlineLvl w:val="0"/>
        <w:rPr>
          <w:rFonts w:cs="Times New Roman"/>
          <w:color w:val="000000" w:themeColor="text1"/>
          <w:sz w:val="22"/>
        </w:rPr>
      </w:pPr>
      <w:r w:rsidRPr="001E17BA">
        <w:rPr>
          <w:rFonts w:cs="Times New Roman"/>
          <w:color w:val="000000" w:themeColor="text1"/>
          <w:sz w:val="22"/>
        </w:rPr>
        <w:t>Tao Huang</w:t>
      </w:r>
      <w:r w:rsidRPr="001E17BA">
        <w:rPr>
          <w:rStyle w:val="FootnoteReference"/>
          <w:rFonts w:cs="Times New Roman"/>
          <w:color w:val="000000" w:themeColor="text1"/>
          <w:sz w:val="22"/>
        </w:rPr>
        <w:footnoteReference w:id="1"/>
      </w:r>
    </w:p>
    <w:p w14:paraId="5F868BA3" w14:textId="77777777" w:rsidR="004C569C" w:rsidRPr="001E17BA" w:rsidRDefault="004C569C" w:rsidP="004C569C">
      <w:pPr>
        <w:pStyle w:val="FootnoteText"/>
        <w:shd w:val="clear" w:color="auto" w:fill="FFFFFF" w:themeFill="background1"/>
        <w:spacing w:line="360" w:lineRule="auto"/>
        <w:jc w:val="center"/>
        <w:rPr>
          <w:rFonts w:cs="Times New Roman"/>
          <w:color w:val="000000" w:themeColor="text1"/>
          <w:sz w:val="22"/>
          <w:szCs w:val="22"/>
        </w:rPr>
      </w:pPr>
      <w:r w:rsidRPr="001E17BA">
        <w:rPr>
          <w:rFonts w:cs="Times New Roman"/>
          <w:color w:val="000000" w:themeColor="text1"/>
          <w:sz w:val="22"/>
          <w:szCs w:val="22"/>
        </w:rPr>
        <w:t>Surrey Business School, University of Surrey, GU2 7XH, UK</w:t>
      </w:r>
    </w:p>
    <w:p w14:paraId="47A7E513" w14:textId="77777777" w:rsidR="004C569C" w:rsidRPr="001E17BA" w:rsidRDefault="004C569C" w:rsidP="004C569C">
      <w:pPr>
        <w:shd w:val="clear" w:color="auto" w:fill="FFFFFF" w:themeFill="background1"/>
        <w:spacing w:after="0" w:line="360" w:lineRule="auto"/>
        <w:jc w:val="center"/>
        <w:outlineLvl w:val="0"/>
        <w:rPr>
          <w:rFonts w:cs="Times New Roman"/>
          <w:color w:val="000000" w:themeColor="text1"/>
          <w:sz w:val="22"/>
        </w:rPr>
      </w:pPr>
      <w:r w:rsidRPr="001E17BA">
        <w:rPr>
          <w:rFonts w:cs="Times New Roman"/>
          <w:color w:val="000000" w:themeColor="text1"/>
          <w:sz w:val="22"/>
        </w:rPr>
        <w:t>Robert Fildes</w:t>
      </w:r>
    </w:p>
    <w:p w14:paraId="0F0BE338" w14:textId="77777777" w:rsidR="004C569C" w:rsidRPr="001E17BA" w:rsidRDefault="004C569C" w:rsidP="004C569C">
      <w:pPr>
        <w:pStyle w:val="FootnoteText"/>
        <w:shd w:val="clear" w:color="auto" w:fill="FFFFFF" w:themeFill="background1"/>
        <w:spacing w:line="360" w:lineRule="auto"/>
        <w:jc w:val="center"/>
        <w:rPr>
          <w:rFonts w:cs="Times New Roman"/>
          <w:color w:val="000000" w:themeColor="text1"/>
          <w:sz w:val="22"/>
          <w:szCs w:val="22"/>
        </w:rPr>
      </w:pPr>
      <w:r w:rsidRPr="001E17BA">
        <w:rPr>
          <w:rFonts w:cs="Times New Roman"/>
          <w:color w:val="000000" w:themeColor="text1"/>
          <w:sz w:val="22"/>
          <w:szCs w:val="22"/>
        </w:rPr>
        <w:t>Centre for Marketing Analytics and Forecasting, Lancaster University, LA1 4YX, UK</w:t>
      </w:r>
    </w:p>
    <w:p w14:paraId="5618A299" w14:textId="77777777" w:rsidR="004C569C" w:rsidRPr="001E17BA" w:rsidRDefault="004C569C" w:rsidP="004C569C">
      <w:pPr>
        <w:shd w:val="clear" w:color="auto" w:fill="FFFFFF" w:themeFill="background1"/>
        <w:spacing w:after="0" w:line="360" w:lineRule="auto"/>
        <w:jc w:val="center"/>
        <w:outlineLvl w:val="0"/>
        <w:rPr>
          <w:rFonts w:cs="Times New Roman"/>
          <w:color w:val="000000" w:themeColor="text1"/>
          <w:sz w:val="22"/>
        </w:rPr>
      </w:pPr>
      <w:r w:rsidRPr="001E17BA">
        <w:rPr>
          <w:rFonts w:cs="Times New Roman"/>
          <w:color w:val="000000" w:themeColor="text1"/>
          <w:sz w:val="22"/>
        </w:rPr>
        <w:t>Didier Soopramanien</w:t>
      </w:r>
    </w:p>
    <w:p w14:paraId="0A22BDD3" w14:textId="77777777" w:rsidR="004C569C" w:rsidRPr="001E17BA" w:rsidRDefault="004C569C" w:rsidP="004C569C">
      <w:pPr>
        <w:shd w:val="clear" w:color="auto" w:fill="FFFFFF" w:themeFill="background1"/>
        <w:spacing w:after="0" w:line="360" w:lineRule="auto"/>
        <w:jc w:val="center"/>
        <w:outlineLvl w:val="0"/>
        <w:rPr>
          <w:rFonts w:cs="Times New Roman"/>
          <w:color w:val="000000" w:themeColor="text1"/>
          <w:sz w:val="22"/>
        </w:rPr>
      </w:pPr>
      <w:r w:rsidRPr="001E17BA">
        <w:rPr>
          <w:rFonts w:cs="Times New Roman"/>
          <w:color w:val="000000" w:themeColor="text1"/>
          <w:sz w:val="22"/>
        </w:rPr>
        <w:t xml:space="preserve">Lancaster </w:t>
      </w:r>
      <w:r w:rsidRPr="001E17BA">
        <w:rPr>
          <w:rFonts w:cs="Times New Roman"/>
          <w:noProof/>
          <w:color w:val="000000" w:themeColor="text1"/>
          <w:sz w:val="22"/>
        </w:rPr>
        <w:t>University</w:t>
      </w:r>
      <w:r w:rsidRPr="001E17BA">
        <w:rPr>
          <w:rFonts w:cs="Times New Roman"/>
          <w:color w:val="000000" w:themeColor="text1"/>
          <w:sz w:val="22"/>
        </w:rPr>
        <w:t xml:space="preserve"> management school, Lancaster </w:t>
      </w:r>
      <w:r w:rsidRPr="001E17BA">
        <w:rPr>
          <w:rFonts w:cs="Times New Roman"/>
          <w:noProof/>
          <w:color w:val="000000" w:themeColor="text1"/>
          <w:sz w:val="22"/>
        </w:rPr>
        <w:t>University</w:t>
      </w:r>
      <w:r w:rsidRPr="001E17BA">
        <w:rPr>
          <w:rFonts w:cs="Times New Roman"/>
          <w:color w:val="000000" w:themeColor="text1"/>
          <w:sz w:val="22"/>
        </w:rPr>
        <w:t>, UK, LA1 4YX</w:t>
      </w:r>
    </w:p>
    <w:p w14:paraId="71D8ECE4"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2A04CB3C" w14:textId="77777777" w:rsidR="004C569C" w:rsidRPr="001E17BA" w:rsidRDefault="004C569C" w:rsidP="004C569C">
      <w:pPr>
        <w:shd w:val="clear" w:color="auto" w:fill="FFFFFF" w:themeFill="background1"/>
        <w:spacing w:after="0" w:line="360" w:lineRule="auto"/>
        <w:jc w:val="center"/>
        <w:outlineLvl w:val="0"/>
        <w:rPr>
          <w:rFonts w:cs="Times New Roman"/>
          <w:color w:val="000000" w:themeColor="text1"/>
          <w:sz w:val="22"/>
        </w:rPr>
      </w:pPr>
      <w:r w:rsidRPr="001E17BA">
        <w:rPr>
          <w:rFonts w:cs="Times New Roman"/>
          <w:color w:val="000000" w:themeColor="text1"/>
          <w:sz w:val="22"/>
        </w:rPr>
        <w:t>Abstract</w:t>
      </w:r>
    </w:p>
    <w:p w14:paraId="14F57F90"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292B64B9" w14:textId="2165DABA"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Grocery retailers need accurate forecasts at SKU level for their inventory </w:t>
      </w:r>
      <w:r w:rsidRPr="001E17BA">
        <w:rPr>
          <w:rFonts w:cs="Times New Roman"/>
          <w:noProof/>
          <w:color w:val="000000" w:themeColor="text1"/>
          <w:sz w:val="22"/>
        </w:rPr>
        <w:t>management decisions</w:t>
      </w:r>
      <w:r w:rsidRPr="001E17BA">
        <w:rPr>
          <w:rFonts w:cs="Times New Roman"/>
          <w:color w:val="000000" w:themeColor="text1"/>
          <w:sz w:val="22"/>
        </w:rPr>
        <w:t xml:space="preserve">. Previous studies have developed forecasting models which incorporate the </w:t>
      </w:r>
      <w:r w:rsidR="005367E7">
        <w:rPr>
          <w:rFonts w:cs="Times New Roman"/>
          <w:color w:val="000000" w:themeColor="text1"/>
          <w:sz w:val="22"/>
        </w:rPr>
        <w:t>effect</w:t>
      </w:r>
      <w:r w:rsidRPr="001E17BA">
        <w:rPr>
          <w:rFonts w:cs="Times New Roman"/>
          <w:color w:val="000000" w:themeColor="text1"/>
          <w:sz w:val="22"/>
        </w:rPr>
        <w:t xml:space="preserve"> of various marketing activities</w:t>
      </w:r>
      <w:r w:rsidR="006B62EC">
        <w:rPr>
          <w:rFonts w:cs="Times New Roman"/>
          <w:color w:val="000000" w:themeColor="text1"/>
          <w:sz w:val="22"/>
        </w:rPr>
        <w:t xml:space="preserve"> including prices and promotions</w:t>
      </w:r>
      <w:r w:rsidRPr="001E17BA">
        <w:rPr>
          <w:rFonts w:cs="Times New Roman"/>
          <w:color w:val="000000" w:themeColor="text1"/>
          <w:sz w:val="22"/>
        </w:rPr>
        <w:t xml:space="preserve">. These models, however, do not consider that the effect of these marketing activities on </w:t>
      </w:r>
      <w:r w:rsidR="005367E7">
        <w:rPr>
          <w:rFonts w:cs="Times New Roman"/>
          <w:color w:val="000000" w:themeColor="text1"/>
          <w:sz w:val="22"/>
        </w:rPr>
        <w:t xml:space="preserve">product </w:t>
      </w:r>
      <w:r w:rsidRPr="001E17BA">
        <w:rPr>
          <w:rFonts w:cs="Times New Roman"/>
          <w:color w:val="000000" w:themeColor="text1"/>
          <w:sz w:val="22"/>
        </w:rPr>
        <w:t xml:space="preserve">sales may not be constant over time. Under such a circumstance, the models could be subject to the structural break problem, i.e., the models with constant parameters are unable to capture the varying effect of the marketing activities. As a result, the generated forecasts may potentially be biased and less accurate. In this study, we propose new forecasting methods for </w:t>
      </w:r>
      <w:r w:rsidRPr="001E17BA">
        <w:rPr>
          <w:rFonts w:cs="Times New Roman"/>
          <w:noProof/>
          <w:color w:val="000000" w:themeColor="text1"/>
          <w:sz w:val="22"/>
        </w:rPr>
        <w:t>retail</w:t>
      </w:r>
      <w:r w:rsidRPr="001E17BA">
        <w:rPr>
          <w:rFonts w:cs="Times New Roman"/>
          <w:color w:val="000000" w:themeColor="text1"/>
          <w:sz w:val="22"/>
        </w:rPr>
        <w:t xml:space="preserve"> product sales by taking into account the problem of </w:t>
      </w:r>
      <w:r w:rsidRPr="001E17BA">
        <w:rPr>
          <w:rFonts w:cs="Times New Roman"/>
          <w:noProof/>
          <w:color w:val="000000" w:themeColor="text1"/>
          <w:sz w:val="22"/>
        </w:rPr>
        <w:t>structural break</w:t>
      </w:r>
      <w:r w:rsidRPr="001E17BA">
        <w:rPr>
          <w:rFonts w:cs="Times New Roman"/>
          <w:color w:val="000000" w:themeColor="text1"/>
          <w:sz w:val="22"/>
        </w:rPr>
        <w:t>. Our methods generate more accurate forecasts compared to conventional models which assume constant parameters for various marketing activities.</w:t>
      </w:r>
    </w:p>
    <w:p w14:paraId="00C3C389"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71310654" w14:textId="5B190CFB" w:rsidR="004C569C" w:rsidRDefault="004C569C" w:rsidP="004C569C">
      <w:pPr>
        <w:shd w:val="clear" w:color="auto" w:fill="FFFFFF" w:themeFill="background1"/>
        <w:spacing w:after="0" w:line="360" w:lineRule="auto"/>
        <w:rPr>
          <w:rFonts w:cs="Times New Roman"/>
          <w:color w:val="000000" w:themeColor="text1"/>
          <w:sz w:val="22"/>
        </w:rPr>
      </w:pPr>
    </w:p>
    <w:p w14:paraId="6B13DE09" w14:textId="0610BEC6" w:rsidR="001B2ED2" w:rsidRDefault="001B2ED2" w:rsidP="004C569C">
      <w:pPr>
        <w:shd w:val="clear" w:color="auto" w:fill="FFFFFF" w:themeFill="background1"/>
        <w:spacing w:after="0" w:line="360" w:lineRule="auto"/>
        <w:rPr>
          <w:rFonts w:cs="Times New Roman"/>
          <w:color w:val="000000" w:themeColor="text1"/>
          <w:sz w:val="22"/>
        </w:rPr>
      </w:pPr>
    </w:p>
    <w:p w14:paraId="2515CDAA" w14:textId="7EC6FEE5" w:rsidR="001B2ED2" w:rsidRDefault="001B2ED2" w:rsidP="004C569C">
      <w:pPr>
        <w:shd w:val="clear" w:color="auto" w:fill="FFFFFF" w:themeFill="background1"/>
        <w:spacing w:after="0" w:line="360" w:lineRule="auto"/>
        <w:rPr>
          <w:rFonts w:cs="Times New Roman"/>
          <w:color w:val="000000" w:themeColor="text1"/>
          <w:sz w:val="22"/>
        </w:rPr>
      </w:pPr>
      <w:r>
        <w:rPr>
          <w:rFonts w:cs="Times New Roman"/>
          <w:color w:val="000000" w:themeColor="text1"/>
          <w:sz w:val="22"/>
        </w:rPr>
        <w:t xml:space="preserve"> </w:t>
      </w:r>
    </w:p>
    <w:p w14:paraId="62335924" w14:textId="77777777" w:rsidR="001B2ED2" w:rsidRPr="001E17BA" w:rsidRDefault="001B2ED2" w:rsidP="004C569C">
      <w:pPr>
        <w:shd w:val="clear" w:color="auto" w:fill="FFFFFF" w:themeFill="background1"/>
        <w:spacing w:after="0" w:line="360" w:lineRule="auto"/>
        <w:rPr>
          <w:rFonts w:cs="Times New Roman"/>
          <w:color w:val="000000" w:themeColor="text1"/>
          <w:sz w:val="22"/>
        </w:rPr>
      </w:pPr>
    </w:p>
    <w:p w14:paraId="00CCC120"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noProof/>
          <w:color w:val="000000" w:themeColor="text1"/>
          <w:sz w:val="22"/>
        </w:rPr>
        <w:t>Keywords</w:t>
      </w:r>
      <w:r w:rsidRPr="001E17BA">
        <w:rPr>
          <w:rFonts w:cs="Times New Roman"/>
          <w:color w:val="000000" w:themeColor="text1"/>
          <w:sz w:val="22"/>
        </w:rPr>
        <w:t>:</w:t>
      </w:r>
    </w:p>
    <w:p w14:paraId="4A19AA56" w14:textId="720BA311" w:rsidR="004C569C" w:rsidRPr="001E17BA" w:rsidRDefault="004C569C" w:rsidP="004C569C">
      <w:pPr>
        <w:spacing w:after="160" w:line="360" w:lineRule="auto"/>
        <w:rPr>
          <w:rFonts w:cs="Times New Roman"/>
          <w:color w:val="000000" w:themeColor="text1"/>
          <w:sz w:val="22"/>
        </w:rPr>
      </w:pPr>
      <w:r w:rsidRPr="001E17BA">
        <w:rPr>
          <w:rFonts w:cs="Times New Roman"/>
          <w:color w:val="000000" w:themeColor="text1"/>
          <w:sz w:val="22"/>
        </w:rPr>
        <w:t xml:space="preserve">Forecasting, </w:t>
      </w:r>
      <w:r w:rsidRPr="001E17BA">
        <w:rPr>
          <w:rFonts w:cs="Times New Roman"/>
          <w:sz w:val="22"/>
        </w:rPr>
        <w:t xml:space="preserve">OR in marketing, </w:t>
      </w:r>
      <w:r w:rsidR="00895375" w:rsidRPr="001E17BA">
        <w:rPr>
          <w:rFonts w:cs="Times New Roman"/>
          <w:sz w:val="22"/>
        </w:rPr>
        <w:t>Analytics</w:t>
      </w:r>
      <w:r w:rsidR="00895375">
        <w:rPr>
          <w:rFonts w:cs="Times New Roman"/>
          <w:sz w:val="22"/>
        </w:rPr>
        <w:t xml:space="preserve">, </w:t>
      </w:r>
      <w:r w:rsidRPr="001E17BA">
        <w:rPr>
          <w:rFonts w:cs="Times New Roman"/>
          <w:sz w:val="22"/>
        </w:rPr>
        <w:t>Retailing</w:t>
      </w:r>
      <w:r w:rsidRPr="001E17BA">
        <w:rPr>
          <w:rFonts w:cs="Times New Roman"/>
          <w:color w:val="000000" w:themeColor="text1"/>
          <w:sz w:val="22"/>
        </w:rPr>
        <w:br w:type="page"/>
      </w:r>
    </w:p>
    <w:p w14:paraId="55A88A8C" w14:textId="77777777" w:rsidR="004C569C" w:rsidRPr="001E17BA" w:rsidRDefault="004C569C" w:rsidP="00AC5038">
      <w:pPr>
        <w:pStyle w:val="ListParagraph"/>
        <w:numPr>
          <w:ilvl w:val="0"/>
          <w:numId w:val="7"/>
        </w:numPr>
        <w:shd w:val="clear" w:color="auto" w:fill="FFFFFF" w:themeFill="background1"/>
        <w:spacing w:after="0" w:line="360" w:lineRule="auto"/>
        <w:rPr>
          <w:rFonts w:cs="Times New Roman"/>
          <w:b/>
          <w:color w:val="000000" w:themeColor="text1"/>
          <w:sz w:val="22"/>
        </w:rPr>
      </w:pPr>
      <w:r w:rsidRPr="001E17BA">
        <w:rPr>
          <w:rFonts w:cs="Times New Roman"/>
          <w:color w:val="000000" w:themeColor="text1"/>
          <w:sz w:val="22"/>
        </w:rPr>
        <w:lastRenderedPageBreak/>
        <w:t xml:space="preserve"> </w:t>
      </w:r>
      <w:r w:rsidRPr="001E17BA">
        <w:rPr>
          <w:rFonts w:cs="Times New Roman"/>
          <w:b/>
          <w:color w:val="000000" w:themeColor="text1"/>
          <w:sz w:val="22"/>
        </w:rPr>
        <w:t>Introduction</w:t>
      </w:r>
    </w:p>
    <w:p w14:paraId="3DD7F1FA"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206AEAD9" w14:textId="535CADCC"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Grocery retailers rely on accurate sales forecasts for their inventory management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&lt;EndNote&gt;&lt;Cite&gt;&lt;Author&gt;Petropoulos&lt;/Author&gt;&lt;Year&gt;2014&lt;/Year&gt;&lt;RecNum&gt;3&lt;/RecNum&gt;&lt;DisplayText&gt;(Petropoulos, Makridakis, Assimakopoulos, &amp;amp; Nikolopoulos, 2014)&lt;/DisplayText&gt;&lt;record&gt;&lt;rec-number&gt;3&lt;/rec-number&gt;&lt;foreign-keys&gt;&lt;key app="EN" db-id="w5vs0vpeqrfx2hersx5v5pta590txaffpfre" timestamp="1499350570"&gt;3&lt;/key&gt;&lt;/foreign-keys&gt;&lt;ref-type name="Journal Article"&gt;17&lt;/ref-type&gt;&lt;contributors&gt;&lt;authors&gt;&lt;author&gt;Petropoulos, Fotios&lt;/author&gt;&lt;author&gt;Makridakis, Spyros&lt;/author&gt;&lt;author&gt;Assimakopoulos, Vassilios&lt;/author&gt;&lt;author&gt;Nikolopoulos, Konstantinos&lt;/author&gt;&lt;/authors&gt;&lt;/contributors&gt;&lt;titles&gt;&lt;title&gt;‘Horses for Courses’ in demand forecasting&lt;/title&gt;&lt;secondary-title&gt;European Journal of Operational Research&lt;/secondary-title&gt;&lt;/titles&gt;&lt;periodical&gt;&lt;full-title&gt;European Journal of Operational Research&lt;/full-title&gt;&lt;/periodical&gt;&lt;pages&gt;152-163&lt;/pages&gt;&lt;volume&gt;237&lt;/volume&gt;&lt;number&gt;1&lt;/number&gt;&lt;keywords&gt;&lt;keyword&gt;Forecasting methods&lt;/keyword&gt;&lt;keyword&gt;Time series methods&lt;/keyword&gt;&lt;keyword&gt;Forecasting accuracy&lt;/keyword&gt;&lt;keyword&gt;M-Competitions&lt;/keyword&gt;&lt;keyword&gt;Simulation&lt;/keyword&gt;&lt;/keywords&gt;&lt;dates&gt;&lt;year&gt;2014&lt;/year&gt;&lt;pub-dates&gt;&lt;date&gt;2014/08/16/&lt;/date&gt;&lt;/pub-dates&gt;&lt;/dates&gt;&lt;isbn&gt;0377-2217&lt;/isbn&gt;&lt;urls&gt;&lt;related-urls&gt;&lt;url&gt;http://www.sciencedirect.com/science/article/pii/S0377221714001714&lt;/url&gt;&lt;/related-urls&gt;&lt;/urls&gt;&lt;electronic-resource-num&gt;http://dx.doi.org/10.1016/j.ejor.2014.02.036&lt;/electronic-resource-num&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(Petropoulos, Makridakis, Assimakopoulos, &amp; Nikolopoulos, 2014)</w:t>
      </w:r>
      <w:r w:rsidRPr="001E17BA">
        <w:rPr>
          <w:rFonts w:cs="Times New Roman"/>
          <w:color w:val="000000" w:themeColor="text1"/>
          <w:sz w:val="22"/>
        </w:rPr>
        <w:fldChar w:fldCharType="end"/>
      </w:r>
      <w:r w:rsidRPr="001E17BA">
        <w:rPr>
          <w:rFonts w:cs="Times New Roman"/>
          <w:color w:val="000000" w:themeColor="text1"/>
          <w:sz w:val="22"/>
        </w:rPr>
        <w:t xml:space="preserve">. Poor forecasts of product sales lead to poor service arising from out-of-stock conditions or, alternatively, inflated </w:t>
      </w:r>
      <w:r w:rsidRPr="001E17BA">
        <w:rPr>
          <w:rFonts w:cs="Times New Roman"/>
          <w:noProof/>
          <w:color w:val="000000" w:themeColor="text1"/>
          <w:sz w:val="22"/>
        </w:rPr>
        <w:t>costs due to overstocking</w:t>
      </w:r>
      <w:r w:rsidRPr="001E17BA">
        <w:rPr>
          <w:rFonts w:cs="Times New Roman"/>
          <w:color w:val="000000" w:themeColor="text1"/>
          <w:sz w:val="22"/>
        </w:rPr>
        <w:t xml:space="preserve">. When a specific item is out-of-stock, retailers directly lose the income and profit from the sale of the item. If the out of stock situation happens on a regular basis, it can lead to consumer dissatisfaction. In the long term, retailers may see customers switching to other retail chains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&lt;EndNote&gt;&lt;Cite&gt;&lt;Author&gt;Corsten&lt;/Author&gt;&lt;Year&gt;2003&lt;/Year&gt;&lt;RecNum&gt;624&lt;/RecNum&gt;&lt;DisplayText&gt;(Corsten &amp;amp;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Management&lt;/secondary-title&gt;&lt;/titles&gt;&lt;volume&gt;31&lt;/volume&gt;&lt;number&gt;12&lt;/number&gt;&lt;dates&gt;&lt;year&gt;2003&lt;/year&gt;&lt;/dates&gt;&lt;urls&gt;&lt;/urls&gt;&lt;/record&gt;&lt;/Cite&gt;&lt;/EndNote&gt;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(Corsten &amp; Gruen, 2003)</w:t>
      </w:r>
      <w:r w:rsidRPr="001E17BA">
        <w:rPr>
          <w:rFonts w:cs="Times New Roman"/>
          <w:color w:val="000000" w:themeColor="text1"/>
          <w:sz w:val="22"/>
        </w:rPr>
        <w:fldChar w:fldCharType="end"/>
      </w:r>
      <w:r w:rsidRPr="001E17BA">
        <w:rPr>
          <w:rFonts w:cs="Times New Roman"/>
          <w:color w:val="000000" w:themeColor="text1"/>
          <w:sz w:val="22"/>
        </w:rPr>
        <w:t xml:space="preserve">. To avoid such situations, retailers may intentionally </w:t>
      </w:r>
      <w:r w:rsidRPr="001E17BA">
        <w:rPr>
          <w:rFonts w:cs="Times New Roman"/>
          <w:noProof/>
          <w:color w:val="000000" w:themeColor="text1"/>
          <w:sz w:val="22"/>
        </w:rPr>
        <w:t xml:space="preserve">overstock to maintain a high customer satisfaction level but this </w:t>
      </w:r>
      <w:r w:rsidRPr="001E17BA">
        <w:rPr>
          <w:rFonts w:cs="Times New Roman"/>
          <w:color w:val="000000" w:themeColor="text1"/>
          <w:sz w:val="22"/>
        </w:rPr>
        <w:t xml:space="preserve">significantly raises inventory costs (e.g., capital cost, warehousing, and deterioration etc.) and reduces profits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&lt;EndNote&gt;&lt;Cite&gt;&lt;Author&gt;Cooper&lt;/Author&gt;&lt;Year&gt;1999&lt;/Year&gt;&lt;RecNum&gt;662&lt;/RecNum&gt;&lt;DisplayText&gt;(Cooper, Baron, Levy, Swisher, &amp;amp; Gogos,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(Cooper, Baron, Levy, Swisher, &amp; Gogos, 1999)</w:t>
      </w:r>
      <w:r w:rsidRPr="001E17BA">
        <w:rPr>
          <w:rFonts w:cs="Times New Roman"/>
          <w:color w:val="000000" w:themeColor="text1"/>
          <w:sz w:val="22"/>
        </w:rPr>
        <w:fldChar w:fldCharType="end"/>
      </w:r>
      <w:r w:rsidRPr="001E17BA">
        <w:rPr>
          <w:rFonts w:cs="Times New Roman"/>
          <w:color w:val="000000" w:themeColor="text1"/>
          <w:sz w:val="22"/>
        </w:rPr>
        <w:t>. In 2014, retailers in North America had a loss of $</w:t>
      </w:r>
      <w:r w:rsidRPr="004D5221">
        <w:rPr>
          <w:rFonts w:cs="Times New Roman"/>
          <w:color w:val="000000" w:themeColor="text1"/>
          <w:sz w:val="22"/>
        </w:rPr>
        <w:t xml:space="preserve">634.1 billion due to out-of-stock and spent $471.9 billion </w:t>
      </w:r>
      <w:r w:rsidRPr="004D5221">
        <w:rPr>
          <w:rFonts w:cs="Times New Roman"/>
          <w:noProof/>
          <w:color w:val="000000" w:themeColor="text1"/>
          <w:sz w:val="22"/>
        </w:rPr>
        <w:t>on</w:t>
      </w:r>
      <w:r w:rsidRPr="004D5221">
        <w:rPr>
          <w:rFonts w:cs="Times New Roman"/>
          <w:color w:val="000000" w:themeColor="text1"/>
          <w:sz w:val="22"/>
        </w:rPr>
        <w:t xml:space="preserve"> overstock</w:t>
      </w:r>
      <w:r w:rsidRPr="004D5221">
        <w:rPr>
          <w:rFonts w:cs="Times New Roman"/>
          <w:noProof/>
          <w:color w:val="000000" w:themeColor="text1"/>
          <w:sz w:val="22"/>
        </w:rPr>
        <w:t xml:space="preserve"> </w:t>
      </w:r>
      <w:r w:rsidRPr="004D5221">
        <w:rPr>
          <w:rFonts w:cs="Times New Roman"/>
          <w:color w:val="000000" w:themeColor="text1"/>
          <w:sz w:val="22"/>
        </w:rPr>
        <w:fldChar w:fldCharType="begin"/>
      </w:r>
      <w:r w:rsidR="00D00CDA" w:rsidRPr="004D5221">
        <w:rPr>
          <w:rFonts w:cs="Times New Roman"/>
          <w:color w:val="000000" w:themeColor="text1"/>
          <w:sz w:val="22"/>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Pr="004D5221">
        <w:rPr>
          <w:rFonts w:cs="Times New Roman"/>
          <w:color w:val="000000" w:themeColor="text1"/>
          <w:sz w:val="22"/>
        </w:rPr>
        <w:fldChar w:fldCharType="separate"/>
      </w:r>
      <w:r w:rsidR="00D00CDA" w:rsidRPr="004D5221">
        <w:rPr>
          <w:rFonts w:cs="Times New Roman"/>
          <w:noProof/>
          <w:color w:val="000000" w:themeColor="text1"/>
          <w:sz w:val="22"/>
        </w:rPr>
        <w:t>(OrderDynamics, 2015)</w:t>
      </w:r>
      <w:r w:rsidRPr="004D5221">
        <w:rPr>
          <w:rFonts w:cs="Times New Roman"/>
          <w:color w:val="000000" w:themeColor="text1"/>
          <w:sz w:val="22"/>
        </w:rPr>
        <w:fldChar w:fldCharType="end"/>
      </w:r>
      <w:r w:rsidRPr="004D5221">
        <w:rPr>
          <w:rFonts w:cs="Times New Roman"/>
          <w:color w:val="000000" w:themeColor="text1"/>
          <w:sz w:val="22"/>
        </w:rPr>
        <w:t>. One of the</w:t>
      </w:r>
      <w:r w:rsidRPr="001E17BA">
        <w:rPr>
          <w:rFonts w:cs="Times New Roman"/>
          <w:color w:val="000000" w:themeColor="text1"/>
          <w:sz w:val="22"/>
        </w:rPr>
        <w:t xml:space="preserve"> solutions to mitigate the dilemma is to generate more accurate sales forecasts at SKU level, which improves the effectiveness of the supply chain management by reducing the bullwhip effect and enabling </w:t>
      </w:r>
      <w:r w:rsidR="000B3614">
        <w:rPr>
          <w:rFonts w:cs="Times New Roman"/>
          <w:color w:val="000000" w:themeColor="text1"/>
          <w:sz w:val="22"/>
        </w:rPr>
        <w:t xml:space="preserve">the </w:t>
      </w:r>
      <w:r w:rsidRPr="001E17BA">
        <w:rPr>
          <w:rFonts w:cs="Times New Roman"/>
          <w:color w:val="000000" w:themeColor="text1"/>
          <w:sz w:val="22"/>
        </w:rPr>
        <w:t xml:space="preserve">Just-In-Time delivery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&lt;EndNote&gt;&lt;Cite&gt;&lt;Author&gt;Ouyang&lt;/Author&gt;&lt;Year&gt;2007&lt;/Year&gt;&lt;RecNum&gt;756&lt;/RecNum&gt;&lt;DisplayText&gt;(Ouyang, 2007; Sodhi &amp;amp; Tang, 2011)&lt;/DisplayText&gt;&lt;record&gt;&lt;rec-number&gt;756&lt;/rec-number&gt;&lt;foreign-keys&gt;&lt;key app="EN" db-id="fwzpfdt205x9v6eprsvv25dpxftedxv0z0a9" timestamp="1510688994"&gt;756&lt;/key&gt;&lt;/foreign-keys&gt;&lt;ref-type name="Journal Article"&gt;17&lt;/ref-type&gt;&lt;contributors&gt;&lt;authors&gt;&lt;author&gt;Ouyang, Y. &lt;/author&gt;&lt;/authors&gt;&lt;/contributors&gt;&lt;titles&gt;&lt;title&gt;The effect of information sharing on supply chain stability and the bullwhip effect&lt;/title&gt;&lt;secondary-title&gt; European Journal of Operational Research&lt;/secondary-title&gt;&lt;/titles&gt;&lt;pages&gt;1107-1121&lt;/pages&gt;&lt;volume&gt;182&lt;/volume&gt;&lt;dates&gt;&lt;year&gt;2007&lt;/year&gt;&lt;/dates&gt;&lt;urls&gt;&lt;/urls&gt;&lt;/record&gt;&lt;/Cite&gt;&lt;Cite&gt;&lt;Author&gt;Sodhi&lt;/Author&gt;&lt;Year&gt;2011&lt;/Year&gt;&lt;RecNum&gt;757&lt;/RecNum&gt;&lt;record&gt;&lt;rec-number&gt;757&lt;/rec-number&gt;&lt;foreign-keys&gt;&lt;key app="EN" db-id="fwzpfdt205x9v6eprsvv25dpxftedxv0z0a9" timestamp="1510689063"&gt;757&lt;/key&gt;&lt;/foreign-keys&gt;&lt;ref-type name="Journal Article"&gt;17&lt;/ref-type&gt;&lt;contributors&gt;&lt;authors&gt;&lt;author&gt;Sodhi, M. S.&lt;/author&gt;&lt;author&gt;Tang, C. S.&lt;/author&gt;&lt;/authors&gt;&lt;/contributors&gt;&lt;titles&gt;&lt;title&gt;The incremental bullwhip effect of operational deviations in an arborescent supply chain with requirements planning&lt;/title&gt;&lt;secondary-title&gt;European Journal of Operational Research&lt;/secondary-title&gt;&lt;/titles&gt;&lt;periodical&gt;&lt;full-title&gt;European Journal of Operational Research&lt;/full-title&gt;&lt;/periodical&gt;&lt;pages&gt;374-382&lt;/pages&gt;&lt;volume&gt;215&lt;/volume&gt;&lt;dates&gt;&lt;year&gt;2011&lt;/year&gt;&lt;/dates&gt;&lt;urls&gt;&lt;/urls&gt;&lt;/record&gt;&lt;/Cite&gt;&lt;/EndNote&gt;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(Ouyang, 2007; Sodhi &amp; Tang, 2011)</w:t>
      </w:r>
      <w:r w:rsidRPr="001E17BA">
        <w:rPr>
          <w:rFonts w:cs="Times New Roman"/>
          <w:color w:val="000000" w:themeColor="text1"/>
          <w:sz w:val="22"/>
        </w:rPr>
        <w:fldChar w:fldCharType="end"/>
      </w:r>
      <w:r w:rsidRPr="001E17BA">
        <w:rPr>
          <w:rFonts w:cs="Times New Roman"/>
          <w:color w:val="000000" w:themeColor="text1"/>
          <w:sz w:val="22"/>
        </w:rPr>
        <w:t>.</w:t>
      </w:r>
    </w:p>
    <w:p w14:paraId="40C0574E"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2DE22853" w14:textId="62B20EB5"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In practice, many retailers generate forecasts at SKU level using a two-stage ‘base-lift’ approach. The forecasts are generated separately depending on whether or not the focal product is being promoted. The ‘base’ forecasts are generated using simple univariate models, while the ‘lift’ effect, which is effectively caused by marketing activities including price reductions and promotions, is estimated by the brand/category manager based on his/her experience. In this context, some previous studies have proposed procedures to help managers improve the accuracy of their j</w:t>
      </w:r>
      <w:r w:rsidRPr="001E17BA">
        <w:rPr>
          <w:rFonts w:cs="Times New Roman"/>
          <w:noProof/>
          <w:color w:val="000000" w:themeColor="text1"/>
          <w:sz w:val="22"/>
        </w:rPr>
        <w:t>udgments</w:t>
      </w:r>
      <w:r w:rsidRPr="001E17BA">
        <w:rPr>
          <w:rFonts w:cs="Times New Roman"/>
          <w:color w:val="000000" w:themeColor="text1"/>
          <w:sz w:val="22"/>
        </w:rPr>
        <w:t xml:space="preserve"> </w:t>
      </w:r>
      <w:r w:rsidRPr="001E17BA">
        <w:rPr>
          <w:rFonts w:cs="Times New Roman"/>
          <w:color w:val="000000" w:themeColor="text1"/>
          <w:sz w:val="22"/>
        </w:rPr>
        <w:fldChar w:fldCharType="begin">
          <w:fldData xml:space="preserve">PEVuZE5vdGU+PENpdGU+PEF1dGhvcj5GaWxkZXM8L0F1dGhvcj48WWVhcj4yMDA4PC9ZZWFyPjxS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PEVuZE5vdGU+PENpdGU+PEF1dGhvcj5GaWxkZXM8L0F1dGhvcj48WWVhcj4yMDA4PC9ZZWFyPjxS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D00CDA">
        <w:rPr>
          <w:rFonts w:cs="Times New Roman"/>
          <w:noProof/>
          <w:color w:val="000000" w:themeColor="text1"/>
          <w:sz w:val="22"/>
        </w:rPr>
        <w:t>(e.g., Fildes, Nikolopoulos, Crone, &amp; Syntetos, 2008; Goodwin, 2002; Nikolopoulos, 2010)</w:t>
      </w:r>
      <w:r w:rsidRPr="001E17BA">
        <w:rPr>
          <w:rFonts w:cs="Times New Roman"/>
          <w:color w:val="000000" w:themeColor="text1"/>
          <w:sz w:val="22"/>
        </w:rPr>
        <w:fldChar w:fldCharType="end"/>
      </w:r>
      <w:r w:rsidRPr="001E17BA">
        <w:rPr>
          <w:rFonts w:cs="Times New Roman"/>
          <w:color w:val="000000" w:themeColor="text1"/>
          <w:sz w:val="22"/>
        </w:rPr>
        <w:t xml:space="preserve">. Others have developed models to estimate the ‘lift’ effect based on data </w:t>
      </w:r>
      <w:r w:rsidRPr="001E17BA">
        <w:rPr>
          <w:rFonts w:cs="Times New Roman"/>
          <w:color w:val="000000" w:themeColor="text1"/>
          <w:sz w:val="22"/>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YXV0aG9ycz48YXV0aG9yPkxlZSBDb29wZXI8L2F1dGhvcj48YXV0aG9yPlBlbm55IEJhcm9uPC9h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YXV0aG9ycz48YXV0aG9yPkxlZSBDb29wZXI8L2F1dGhvcj48YXV0aG9yPlBlbm55IEJhcm9uPC9h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D00CDA">
        <w:rPr>
          <w:rFonts w:cs="Times New Roman"/>
          <w:noProof/>
          <w:color w:val="000000" w:themeColor="text1"/>
          <w:sz w:val="22"/>
        </w:rPr>
        <w:t>(Cooper et al., 1999; Cooper &amp; Giuffrida, 2000; Trusov, Bodapati, &amp; Cooper, 2006)</w:t>
      </w:r>
      <w:r w:rsidRPr="001E17BA">
        <w:rPr>
          <w:rFonts w:cs="Times New Roman"/>
          <w:color w:val="000000" w:themeColor="text1"/>
          <w:sz w:val="22"/>
        </w:rPr>
        <w:fldChar w:fldCharType="end"/>
      </w:r>
      <w:r w:rsidRPr="001E17BA">
        <w:rPr>
          <w:rFonts w:cs="Times New Roman"/>
          <w:color w:val="000000" w:themeColor="text1"/>
          <w:sz w:val="22"/>
        </w:rPr>
        <w:t xml:space="preserve">. A third </w:t>
      </w:r>
      <w:r w:rsidR="00397B17">
        <w:rPr>
          <w:rFonts w:cs="Times New Roman"/>
          <w:color w:val="000000" w:themeColor="text1"/>
          <w:sz w:val="22"/>
        </w:rPr>
        <w:t xml:space="preserve">type of </w:t>
      </w:r>
      <w:r w:rsidRPr="001E17BA">
        <w:rPr>
          <w:rFonts w:cs="Times New Roman"/>
          <w:color w:val="000000" w:themeColor="text1"/>
          <w:sz w:val="22"/>
        </w:rPr>
        <w:t xml:space="preserve">approach develops methods to directly generate the final forecast of the product sales. For example,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 AuthorYear="1"&gt;&lt;Author&gt;Gür Ali&lt;/Author&gt;&lt;Year&gt;2009&lt;/Year&gt;&lt;RecNum&gt;715&lt;/RecNum&gt;&lt;DisplayText&gt;Gür Ali, SayIn, van Woensel, and Fransoo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Gür Ali, SayIn, van Woensel, and Fransoo (2009)</w:t>
      </w:r>
      <w:r w:rsidRPr="001E17BA">
        <w:rPr>
          <w:rFonts w:cs="Times New Roman"/>
          <w:color w:val="000000" w:themeColor="text1"/>
          <w:sz w:val="22"/>
        </w:rPr>
        <w:fldChar w:fldCharType="end"/>
      </w:r>
      <w:r w:rsidRPr="001E17BA">
        <w:rPr>
          <w:rFonts w:cs="Times New Roman"/>
          <w:color w:val="000000" w:themeColor="text1"/>
          <w:sz w:val="22"/>
        </w:rPr>
        <w:t xml:space="preserve"> </w:t>
      </w:r>
      <w:r w:rsidRPr="001E17BA">
        <w:rPr>
          <w:rFonts w:cs="Times New Roman"/>
          <w:noProof/>
          <w:color w:val="000000" w:themeColor="text1"/>
          <w:sz w:val="22"/>
        </w:rPr>
        <w:t xml:space="preserve">proposed the regression tree method with a range of variables constructed from the sales, price, and promotion of the focal product.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 AuthorYear="1"&gt;&lt;Author&gt;Huang&lt;/Author&gt;&lt;Year&gt;2014&lt;/Year&gt;&lt;RecNum&gt;732&lt;/RecNum&gt;&lt;DisplayText&gt;Huang, Fildes, and Soopramanien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Huang, Fildes, and Soopramanien (2014)</w:t>
      </w:r>
      <w:r w:rsidRPr="001E17BA">
        <w:rPr>
          <w:rFonts w:cs="Times New Roman"/>
          <w:color w:val="000000" w:themeColor="text1"/>
          <w:sz w:val="22"/>
        </w:rPr>
        <w:fldChar w:fldCharType="end"/>
      </w:r>
      <w:r w:rsidRPr="001E17BA">
        <w:rPr>
          <w:rFonts w:cs="Times New Roman"/>
          <w:color w:val="000000" w:themeColor="text1"/>
          <w:sz w:val="22"/>
        </w:rPr>
        <w:t xml:space="preserve"> proposed </w:t>
      </w:r>
      <w:r w:rsidRPr="001E17BA">
        <w:rPr>
          <w:rFonts w:cs="Times New Roman"/>
          <w:noProof/>
          <w:color w:val="000000" w:themeColor="text1"/>
          <w:sz w:val="22"/>
        </w:rPr>
        <w:t>two-stage</w:t>
      </w:r>
      <w:r w:rsidRPr="001E17BA">
        <w:rPr>
          <w:rFonts w:cs="Times New Roman"/>
          <w:color w:val="000000" w:themeColor="text1"/>
          <w:sz w:val="22"/>
        </w:rPr>
        <w:t xml:space="preserve"> general-to-specific Autoregressive </w:t>
      </w:r>
      <w:commentRangeStart w:id="1"/>
      <w:commentRangeStart w:id="2"/>
      <w:r w:rsidRPr="001E17BA">
        <w:rPr>
          <w:rFonts w:cs="Times New Roman"/>
          <w:color w:val="000000" w:themeColor="text1"/>
          <w:sz w:val="22"/>
        </w:rPr>
        <w:t>Distributed</w:t>
      </w:r>
      <w:commentRangeEnd w:id="1"/>
      <w:r w:rsidRPr="001E17BA">
        <w:rPr>
          <w:rStyle w:val="CommentReference"/>
          <w:rFonts w:cs="Times New Roman"/>
          <w:color w:val="000000" w:themeColor="text1"/>
          <w:sz w:val="22"/>
          <w:szCs w:val="22"/>
        </w:rPr>
        <w:commentReference w:id="1"/>
      </w:r>
      <w:commentRangeEnd w:id="2"/>
      <w:r w:rsidRPr="001E17BA">
        <w:rPr>
          <w:rStyle w:val="CommentReference"/>
          <w:rFonts w:cs="Times New Roman"/>
          <w:color w:val="000000" w:themeColor="text1"/>
          <w:sz w:val="22"/>
          <w:szCs w:val="22"/>
        </w:rPr>
        <w:commentReference w:id="2"/>
      </w:r>
      <w:r w:rsidRPr="001E17BA">
        <w:rPr>
          <w:rFonts w:cs="Times New Roman"/>
          <w:color w:val="000000" w:themeColor="text1"/>
          <w:sz w:val="22"/>
        </w:rPr>
        <w:t xml:space="preserve"> Lag (ADL) models which incorporated the promotional information of not only the focal product but also of the competitive products within the same product category.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 AuthorYear="1"&gt;&lt;Author&gt;Ma&lt;/Author&gt;&lt;Year&gt;2016&lt;/Year&gt;&lt;RecNum&gt;733&lt;/RecNum&gt;&lt;DisplayText&gt;Ma, Fildes, and Huang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Ma, Fildes, and Huang (2016)</w:t>
      </w:r>
      <w:r w:rsidRPr="001E17BA">
        <w:rPr>
          <w:rFonts w:cs="Times New Roman"/>
          <w:color w:val="000000" w:themeColor="text1"/>
          <w:sz w:val="22"/>
        </w:rPr>
        <w:fldChar w:fldCharType="end"/>
      </w:r>
      <w:r w:rsidRPr="001E17BA">
        <w:rPr>
          <w:rFonts w:cs="Times New Roman"/>
          <w:color w:val="000000" w:themeColor="text1"/>
          <w:sz w:val="22"/>
        </w:rPr>
        <w:t xml:space="preserve"> further integrate</w:t>
      </w:r>
      <w:r w:rsidR="00E6382D">
        <w:rPr>
          <w:rFonts w:cs="Times New Roman"/>
          <w:color w:val="000000" w:themeColor="text1"/>
          <w:sz w:val="22"/>
        </w:rPr>
        <w:t>d</w:t>
      </w:r>
      <w:r w:rsidRPr="001E17BA">
        <w:rPr>
          <w:rFonts w:cs="Times New Roman"/>
          <w:color w:val="000000" w:themeColor="text1"/>
          <w:sz w:val="22"/>
        </w:rPr>
        <w:t xml:space="preserve"> the promotional information of the products from related product </w:t>
      </w:r>
      <w:commentRangeStart w:id="3"/>
      <w:r w:rsidRPr="001E17BA">
        <w:rPr>
          <w:rFonts w:cs="Times New Roman"/>
          <w:color w:val="000000" w:themeColor="text1"/>
          <w:sz w:val="22"/>
        </w:rPr>
        <w:t>categories</w:t>
      </w:r>
      <w:commentRangeEnd w:id="3"/>
      <w:r w:rsidRPr="001E17BA">
        <w:rPr>
          <w:rStyle w:val="CommentReference"/>
          <w:rFonts w:cs="Times New Roman"/>
          <w:color w:val="000000" w:themeColor="text1"/>
          <w:sz w:val="22"/>
          <w:szCs w:val="22"/>
        </w:rPr>
        <w:commentReference w:id="3"/>
      </w:r>
      <w:r w:rsidRPr="001E17BA">
        <w:rPr>
          <w:rFonts w:cs="Times New Roman"/>
          <w:color w:val="000000" w:themeColor="text1"/>
          <w:sz w:val="22"/>
        </w:rPr>
        <w:t>.</w:t>
      </w:r>
    </w:p>
    <w:p w14:paraId="5831BB96"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06F6559E" w14:textId="68FE6B9E" w:rsidR="004C569C" w:rsidRPr="001E17BA" w:rsidRDefault="00DF6082" w:rsidP="004C569C">
      <w:pPr>
        <w:shd w:val="clear" w:color="auto" w:fill="FFFFFF" w:themeFill="background1"/>
        <w:spacing w:after="0" w:line="360" w:lineRule="auto"/>
        <w:rPr>
          <w:rFonts w:cs="Times New Roman"/>
          <w:color w:val="000000" w:themeColor="text1"/>
          <w:sz w:val="22"/>
        </w:rPr>
      </w:pPr>
      <w:hyperlink w:anchor="_ENREF_41" w:tooltip="Huang, 2014 #732" w:history="1"/>
      <w:r w:rsidR="004C569C" w:rsidRPr="001E17BA">
        <w:rPr>
          <w:rFonts w:cs="Times New Roman"/>
          <w:color w:val="000000" w:themeColor="text1"/>
          <w:sz w:val="22"/>
        </w:rPr>
        <w:t xml:space="preserve">However, all these studies assume that the impact of marketing activities on product sales remains constant over time. In practice, the effect of prices and promotions may change due to the many non-controllable factors which may include, for instance, changing economic conditions, changes </w:t>
      </w:r>
      <w:r w:rsidR="004C569C" w:rsidRPr="001E17BA">
        <w:rPr>
          <w:rFonts w:cs="Times New Roman"/>
          <w:noProof/>
          <w:color w:val="000000" w:themeColor="text1"/>
          <w:sz w:val="22"/>
        </w:rPr>
        <w:t>in</w:t>
      </w:r>
      <w:r w:rsidR="004C569C" w:rsidRPr="001E17BA">
        <w:rPr>
          <w:rFonts w:cs="Times New Roman"/>
          <w:color w:val="000000" w:themeColor="text1"/>
          <w:sz w:val="22"/>
        </w:rPr>
        <w:t xml:space="preserve"> </w:t>
      </w:r>
      <w:r w:rsidR="004C569C" w:rsidRPr="001E17BA">
        <w:rPr>
          <w:rFonts w:cs="Times New Roman"/>
          <w:color w:val="000000" w:themeColor="text1"/>
          <w:sz w:val="22"/>
        </w:rPr>
        <w:lastRenderedPageBreak/>
        <w:t xml:space="preserve">consumer tastes, and the entry of new competitors etc., some of which are neither observable or measurable </w:t>
      </w:r>
      <w:r w:rsidR="004C569C"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&lt;EndNote&gt;&lt;Cite&gt;&lt;Author&gt;Wildt&lt;/Author&gt;&lt;Year&gt;1976&lt;/Year&gt;&lt;RecNum&gt;635&lt;/RecNum&gt;&lt;DisplayText&gt;(Wildt, 1976; Wildt &amp;amp;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4C569C" w:rsidRPr="001E17BA">
        <w:rPr>
          <w:rFonts w:cs="Times New Roman"/>
          <w:color w:val="000000" w:themeColor="text1"/>
          <w:sz w:val="22"/>
        </w:rPr>
        <w:fldChar w:fldCharType="separate"/>
      </w:r>
      <w:r w:rsidR="00D00CDA">
        <w:rPr>
          <w:rFonts w:cs="Times New Roman"/>
          <w:noProof/>
          <w:color w:val="000000" w:themeColor="text1"/>
          <w:sz w:val="22"/>
        </w:rPr>
        <w:t>(Wildt, 1976; Wildt &amp; Winer, 1983)</w:t>
      </w:r>
      <w:r w:rsidR="004C569C" w:rsidRPr="001E17BA">
        <w:rPr>
          <w:rFonts w:cs="Times New Roman"/>
          <w:color w:val="000000" w:themeColor="text1"/>
          <w:sz w:val="22"/>
        </w:rPr>
        <w:fldChar w:fldCharType="end"/>
      </w:r>
      <w:r w:rsidR="004C569C" w:rsidRPr="001E17BA">
        <w:rPr>
          <w:rFonts w:cs="Times New Roman"/>
          <w:color w:val="000000" w:themeColor="text1"/>
          <w:sz w:val="22"/>
        </w:rPr>
        <w:t xml:space="preserve">. Customers may become more sensitive to prices and promotions during an economic crunch. </w:t>
      </w:r>
      <w:r w:rsidR="004C569C" w:rsidRPr="001E17BA">
        <w:rPr>
          <w:rFonts w:cs="Times New Roman"/>
          <w:bCs/>
          <w:color w:val="000000" w:themeColor="text1"/>
          <w:sz w:val="22"/>
        </w:rPr>
        <w:t xml:space="preserve">They may change their tastes due to factors including their familiarity </w:t>
      </w:r>
      <w:r w:rsidR="004C569C" w:rsidRPr="001E17BA">
        <w:rPr>
          <w:rFonts w:cs="Times New Roman"/>
          <w:bCs/>
          <w:noProof/>
          <w:color w:val="000000" w:themeColor="text1"/>
          <w:sz w:val="22"/>
        </w:rPr>
        <w:t>with</w:t>
      </w:r>
      <w:r w:rsidR="004C569C" w:rsidRPr="001E17BA">
        <w:rPr>
          <w:rFonts w:cs="Times New Roman"/>
          <w:bCs/>
          <w:color w:val="000000" w:themeColor="text1"/>
          <w:sz w:val="22"/>
        </w:rPr>
        <w:t xml:space="preserve"> the product, and their changing lifestyle and social status </w:t>
      </w:r>
      <w:r w:rsidR="004C569C" w:rsidRPr="001E17BA">
        <w:rPr>
          <w:rFonts w:cs="Times New Roman"/>
          <w:bCs/>
          <w:color w:val="000000" w:themeColor="text1"/>
          <w:sz w:val="22"/>
        </w:rPr>
        <w:fldChar w:fldCharType="begin"/>
      </w:r>
      <w:r w:rsidR="00D00CDA">
        <w:rPr>
          <w:rFonts w:cs="Times New Roman"/>
          <w:bCs/>
          <w:color w:val="000000" w:themeColor="text1"/>
          <w:sz w:val="22"/>
        </w:rPr>
        <w:instrText xml:space="preserve"> ADDIN EN.CITE &lt;EndNote&gt;&lt;Cite&gt;&lt;Author&gt;Meeran&lt;/Author&gt;&lt;Year&gt;2017&lt;/Year&gt;&lt;RecNum&gt;2&lt;/RecNum&gt;&lt;DisplayText&gt;(Meeran, Jahanbin, Goodwin, &amp;amp; Quariguasi Frota Neto,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4C569C" w:rsidRPr="001E17BA">
        <w:rPr>
          <w:rFonts w:cs="Times New Roman"/>
          <w:bCs/>
          <w:color w:val="000000" w:themeColor="text1"/>
          <w:sz w:val="22"/>
        </w:rPr>
        <w:fldChar w:fldCharType="separate"/>
      </w:r>
      <w:r w:rsidR="00D00CDA">
        <w:rPr>
          <w:rFonts w:cs="Times New Roman"/>
          <w:bCs/>
          <w:noProof/>
          <w:color w:val="000000" w:themeColor="text1"/>
          <w:sz w:val="22"/>
        </w:rPr>
        <w:t>(Meeran, Jahanbin, Goodwin, &amp; Quariguasi Frota Neto, 2017)</w:t>
      </w:r>
      <w:r w:rsidR="004C569C" w:rsidRPr="001E17BA">
        <w:rPr>
          <w:rFonts w:cs="Times New Roman"/>
          <w:bCs/>
          <w:color w:val="000000" w:themeColor="text1"/>
          <w:sz w:val="22"/>
        </w:rPr>
        <w:fldChar w:fldCharType="end"/>
      </w:r>
      <w:r w:rsidR="004C569C" w:rsidRPr="001E17BA">
        <w:rPr>
          <w:rFonts w:cs="Times New Roman"/>
          <w:bCs/>
          <w:color w:val="000000" w:themeColor="text1"/>
          <w:sz w:val="22"/>
        </w:rPr>
        <w:t xml:space="preserve">. </w:t>
      </w:r>
      <w:r w:rsidR="004C569C" w:rsidRPr="001E17BA">
        <w:rPr>
          <w:rFonts w:cs="Times New Roman"/>
          <w:color w:val="000000" w:themeColor="text1"/>
          <w:sz w:val="22"/>
        </w:rPr>
        <w:t xml:space="preserve">When a new competitor enters the market, the effect of prices and promotions of the focal product may be reduced not only because the new competitor launches their marketing activities but also because customers seek variety. In the year of 2014, the German low-price retail chain Aldi opened more than 400 stores in the United States, leading to changes in customer grocery purchasing habits, which then put pressures on existing retail chains </w:t>
      </w:r>
      <w:r w:rsidR="004C569C"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&lt;EndNote&gt;&lt;Cite&gt;&lt;Author&gt;Loeb&lt;/Author&gt;&lt;Year&gt;2015&lt;/Year&gt;&lt;RecNum&gt;734&lt;/RecNum&gt;&lt;DisplayText&gt;(Loeb, 2015)&lt;/DisplayText&gt;&lt;record&gt;&lt;rec-number&gt;734&lt;/rec-number&gt;&lt;foreign-keys&gt;&lt;key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2015&lt;/title&gt;&lt;/titles&gt;&lt;volume&gt;&lt;style face="normal" font="default" charset="134" size="100%"&gt;2016&lt;/style&gt;&lt;/volume&gt;&lt;dates&gt;&lt;year&gt;&lt;style face="normal" font="default" charset="134" size="100%"&gt;2015&lt;/style&gt;&lt;/year&gt;&lt;/dates&gt;&lt;pub-location&gt;http://www.forbes.com/sites/walterloeb/2014/12/16/unrelenting-competition-the-retail-story-of-2015/#24addfca3ec4&lt;/pub-location&gt;&lt;urls&gt;&lt;/urls&gt;&lt;/record&gt;&lt;/Cite&gt;&lt;/EndNote&gt;</w:instrText>
      </w:r>
      <w:r w:rsidR="004C569C" w:rsidRPr="001E17BA">
        <w:rPr>
          <w:rFonts w:cs="Times New Roman"/>
          <w:color w:val="000000" w:themeColor="text1"/>
          <w:sz w:val="22"/>
        </w:rPr>
        <w:fldChar w:fldCharType="separate"/>
      </w:r>
      <w:r w:rsidR="00D00CDA">
        <w:rPr>
          <w:rFonts w:cs="Times New Roman"/>
          <w:noProof/>
          <w:color w:val="000000" w:themeColor="text1"/>
          <w:sz w:val="22"/>
        </w:rPr>
        <w:t>(Loeb, 2015)</w:t>
      </w:r>
      <w:r w:rsidR="004C569C" w:rsidRPr="001E17BA">
        <w:rPr>
          <w:rFonts w:cs="Times New Roman"/>
          <w:color w:val="000000" w:themeColor="text1"/>
          <w:sz w:val="22"/>
        </w:rPr>
        <w:fldChar w:fldCharType="end"/>
      </w:r>
      <w:r w:rsidR="004C569C" w:rsidRPr="001E17BA">
        <w:rPr>
          <w:rFonts w:cs="Times New Roman"/>
          <w:color w:val="000000" w:themeColor="text1"/>
          <w:sz w:val="22"/>
        </w:rPr>
        <w:t xml:space="preserve">. </w:t>
      </w:r>
    </w:p>
    <w:p w14:paraId="333F45FF"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1D6D18F0" w14:textId="5F4C93CB" w:rsidR="004C569C"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Under any of the circumstances described above, conventional models which use constant parameters to represent the effect of the price and promotions may potentially be subject to the structural break problem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&lt;EndNote&gt;&lt;Cite&gt;&lt;Author&gt;Armstrong&lt;/Author&gt;&lt;Year&gt;2001&lt;/Year&gt;&lt;RecNum&gt;215&lt;/RecNum&gt;&lt;DisplayText&gt;(Allen &amp;amp; Fildes, 2001; Armstrong, 2001)&lt;/DisplayText&gt;&lt;record&gt;&lt;rec-number&gt;215&lt;/rec-number&gt;&lt;foreign-keys&gt;&lt;key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Publishers&lt;/publisher&gt;&lt;urls&gt;&lt;/urls&gt;&lt;/record&gt;&lt;/Cite&gt;&lt;Cite&gt;&lt;Author&gt;Allen&lt;/Author&gt;&lt;Year&gt;2001&lt;/Year&gt;&lt;RecNum&gt;204&lt;/RecNum&gt;&lt;record&gt;&lt;rec-number&gt;204&lt;/rec-number&gt;&lt;foreign-keys&gt;&lt;key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(Allen &amp; Fildes, 2001; Armstrong, 2001)</w:t>
      </w:r>
      <w:r w:rsidRPr="001E17BA">
        <w:rPr>
          <w:rFonts w:cs="Times New Roman"/>
          <w:color w:val="000000" w:themeColor="text1"/>
          <w:sz w:val="22"/>
        </w:rPr>
        <w:fldChar w:fldCharType="end"/>
      </w:r>
      <w:r w:rsidRPr="001E17BA">
        <w:rPr>
          <w:rFonts w:cs="Times New Roman"/>
          <w:color w:val="000000" w:themeColor="text1"/>
          <w:sz w:val="22"/>
        </w:rPr>
        <w:t xml:space="preserve">. The model which is subject to structural break may generate biased and less accurate forecasts. </w:t>
      </w:r>
      <w:r w:rsidR="005B691D">
        <w:rPr>
          <w:rFonts w:cs="Times New Roman"/>
          <w:color w:val="000000" w:themeColor="text1"/>
          <w:sz w:val="22"/>
        </w:rPr>
        <w:t>The structural break problem</w:t>
      </w:r>
      <w:r w:rsidRPr="001E17BA">
        <w:rPr>
          <w:rFonts w:cs="Times New Roman"/>
          <w:color w:val="000000" w:themeColor="text1"/>
          <w:sz w:val="22"/>
        </w:rPr>
        <w:t xml:space="preserve"> has been historically addressed in the macroeconomics literature </w:t>
      </w:r>
      <w:r w:rsidRPr="001E17BA">
        <w:rPr>
          <w:rFonts w:cs="Times New Roman"/>
          <w:color w:val="000000" w:themeColor="text1"/>
          <w:sz w:val="22"/>
        </w:rPr>
        <w:fldChar w:fldCharType="begin">
          <w:fldData xml:space="preserve">PEVuZE5vdGU+PENpdGU+PEF1dGhvcj5DbGVtZW50czwvQXV0aG9yPjxZZWFyPjE5OTQ8L1llYXI+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PEVuZE5vdGU+PENpdGU+PEF1dGhvcj5DbGVtZW50czwvQXV0aG9yPjxZZWFyPjE5OTQ8L1llYXI+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D00CDA">
        <w:rPr>
          <w:rFonts w:cs="Times New Roman"/>
          <w:noProof/>
          <w:color w:val="000000" w:themeColor="text1"/>
          <w:sz w:val="22"/>
        </w:rPr>
        <w:t>(see Clements &amp; Hendry, 1994; Pesaran &amp; Timmermann, 2005)</w:t>
      </w:r>
      <w:r w:rsidRPr="001E17BA">
        <w:rPr>
          <w:rFonts w:cs="Times New Roman"/>
          <w:color w:val="000000" w:themeColor="text1"/>
          <w:sz w:val="22"/>
        </w:rPr>
        <w:fldChar w:fldCharType="end"/>
      </w:r>
      <w:r w:rsidRPr="001E17BA">
        <w:rPr>
          <w:rFonts w:cs="Times New Roman"/>
          <w:color w:val="000000" w:themeColor="text1"/>
          <w:sz w:val="22"/>
        </w:rPr>
        <w:t xml:space="preserve">. As an example, </w:t>
      </w:r>
      <w:r w:rsidRPr="001E17BA">
        <w:rPr>
          <w:rFonts w:cs="Times New Roman"/>
          <w:color w:val="000000" w:themeColor="text1"/>
          <w:sz w:val="22"/>
        </w:rPr>
        <w:fldChar w:fldCharType="begin"/>
      </w:r>
      <w:r w:rsidRPr="001E17BA">
        <w:rPr>
          <w:rFonts w:cs="Times New Roman"/>
          <w:color w:val="000000" w:themeColor="text1"/>
          <w:sz w:val="22"/>
        </w:rPr>
        <w:instrText xml:space="preserve"> ADDIN EN.CITE &lt;EndNote&gt;&lt;Cite AuthorYear="1"&gt;&lt;Author&gt;Ang&lt;/Author&gt;&lt;Year&gt;2002&lt;/Year&gt;&lt;RecNum&gt;1393&lt;/RecNum&gt;&lt;DisplayText&gt;Ang and Bekaert (2002)&lt;/DisplayText&gt;&lt;record&gt;&lt;rec-number&gt;1393&lt;/rec-number&gt;&lt;foreign-keys&gt;&lt;key app="EN" db-id="tw0zzexel9t203eevw7v2tzwvdtve9dstzew" timestamp="1513089710"&gt;1393&lt;/key&gt;&lt;/foreign-keys&gt;&lt;ref-type name="Journal Article"&gt;17&lt;/ref-type&gt;&lt;contributors&gt;&lt;authors&gt;&lt;author&gt;Ang, Andrew&lt;/author&gt;&lt;author&gt;Bekaert, Geert&lt;/author&gt;&lt;/authors&gt;&lt;/contributors&gt;&lt;titles&gt;&lt;title&gt;Regime Switches in Interest Rates&lt;/title&gt;&lt;secondary-title&gt;Journal of Business &amp;amp; Economic Statistics&lt;/secondary-title&gt;&lt;/titles&gt;&lt;periodical&gt;&lt;full-title&gt;Journal of Business &amp;amp; Economic Statistics&lt;/full-title&gt;&lt;/periodical&gt;&lt;pages&gt;163-182&lt;/pages&gt;&lt;volume&gt;20&lt;/volume&gt;&lt;number&gt;2&lt;/number&gt;&lt;dates&gt;&lt;year&gt;2002&lt;/year&gt;&lt;/dates&gt;&lt;publisher&gt;[American Statistical Association, Taylor &amp;amp; Francis, Ltd.]&lt;/publisher&gt;&lt;isbn&gt;07350015&lt;/isbn&gt;&lt;urls&gt;&lt;related-urls&gt;&lt;url&gt; &lt;/url&gt;&lt;/related-urls&gt;&lt;/urls&gt;&lt;custom1&gt; &lt;/custom1&gt;&lt;/record&gt;&lt;/Cite&gt;&lt;/EndNote&gt;</w:instrText>
      </w:r>
      <w:r w:rsidRPr="001E17BA">
        <w:rPr>
          <w:rFonts w:cs="Times New Roman"/>
          <w:color w:val="000000" w:themeColor="text1"/>
          <w:sz w:val="22"/>
        </w:rPr>
        <w:fldChar w:fldCharType="separate"/>
      </w:r>
      <w:r w:rsidRPr="001E17BA">
        <w:rPr>
          <w:rFonts w:cs="Times New Roman"/>
          <w:noProof/>
          <w:color w:val="000000" w:themeColor="text1"/>
          <w:sz w:val="22"/>
        </w:rPr>
        <w:t>Ang and Bekaert (2002)</w:t>
      </w:r>
      <w:r w:rsidRPr="001E17BA">
        <w:rPr>
          <w:rFonts w:cs="Times New Roman"/>
          <w:color w:val="000000" w:themeColor="text1"/>
          <w:sz w:val="22"/>
        </w:rPr>
        <w:fldChar w:fldCharType="end"/>
      </w:r>
      <w:r w:rsidRPr="001E17BA">
        <w:rPr>
          <w:rFonts w:cs="Times New Roman"/>
          <w:color w:val="000000" w:themeColor="text1"/>
          <w:sz w:val="22"/>
        </w:rPr>
        <w:t xml:space="preserve"> explored the change of the effect of </w:t>
      </w:r>
      <w:commentRangeStart w:id="4"/>
      <w:r w:rsidRPr="001E17BA">
        <w:rPr>
          <w:rFonts w:cs="Times New Roman"/>
          <w:color w:val="000000" w:themeColor="text1"/>
          <w:sz w:val="22"/>
        </w:rPr>
        <w:t xml:space="preserve">the financial interest rate </w:t>
      </w:r>
      <w:commentRangeEnd w:id="4"/>
      <w:r w:rsidRPr="001E17BA">
        <w:rPr>
          <w:rStyle w:val="CommentReference"/>
          <w:rFonts w:cs="Times New Roman"/>
          <w:sz w:val="22"/>
          <w:szCs w:val="22"/>
        </w:rPr>
        <w:commentReference w:id="4"/>
      </w:r>
      <w:r w:rsidRPr="001E17BA">
        <w:rPr>
          <w:rFonts w:cs="Times New Roman"/>
          <w:color w:val="000000" w:themeColor="text1"/>
          <w:sz w:val="22"/>
        </w:rPr>
        <w:t xml:space="preserve">on stock market returns due to exogenous factors including in market sentiment </w:t>
      </w:r>
      <w:r w:rsidRPr="001E17BA">
        <w:rPr>
          <w:rFonts w:cs="Times New Roman"/>
          <w:noProof/>
          <w:color w:val="000000" w:themeColor="text1"/>
          <w:sz w:val="22"/>
        </w:rPr>
        <w:t>shifts</w:t>
      </w:r>
      <w:r w:rsidRPr="001E17BA">
        <w:rPr>
          <w:rFonts w:cs="Times New Roman"/>
          <w:color w:val="000000" w:themeColor="text1"/>
          <w:sz w:val="22"/>
        </w:rPr>
        <w:t xml:space="preserve"> and new regulations.</w:t>
      </w:r>
      <w:r w:rsidR="005B691D">
        <w:rPr>
          <w:rFonts w:cs="Times New Roman"/>
          <w:color w:val="000000" w:themeColor="text1"/>
          <w:sz w:val="22"/>
        </w:rPr>
        <w:t xml:space="preserve"> T</w:t>
      </w:r>
      <w:r w:rsidRPr="001E17BA">
        <w:rPr>
          <w:rFonts w:cs="Times New Roman"/>
          <w:color w:val="000000" w:themeColor="text1"/>
          <w:sz w:val="22"/>
        </w:rPr>
        <w:t xml:space="preserve">he problem of the </w:t>
      </w:r>
      <w:r w:rsidRPr="001E17BA">
        <w:rPr>
          <w:rFonts w:cs="Times New Roman"/>
          <w:noProof/>
          <w:color w:val="000000" w:themeColor="text1"/>
          <w:sz w:val="22"/>
        </w:rPr>
        <w:t>structural</w:t>
      </w:r>
      <w:r w:rsidRPr="001E17BA">
        <w:rPr>
          <w:rFonts w:cs="Times New Roman"/>
          <w:color w:val="000000" w:themeColor="text1"/>
          <w:sz w:val="22"/>
        </w:rPr>
        <w:t xml:space="preserve"> break has been totally overlooked in forecasting retailer product sales. In this study, we</w:t>
      </w:r>
      <w:r w:rsidR="00866EDE">
        <w:rPr>
          <w:rFonts w:cs="Times New Roman"/>
          <w:color w:val="000000" w:themeColor="text1"/>
          <w:sz w:val="22"/>
        </w:rPr>
        <w:t xml:space="preserve"> </w:t>
      </w:r>
      <w:r w:rsidR="000B364F">
        <w:rPr>
          <w:rFonts w:cs="Times New Roman"/>
          <w:color w:val="000000" w:themeColor="text1"/>
          <w:sz w:val="22"/>
        </w:rPr>
        <w:t>examine</w:t>
      </w:r>
      <w:r w:rsidR="00866EDE">
        <w:rPr>
          <w:rFonts w:cs="Times New Roman"/>
          <w:color w:val="000000" w:themeColor="text1"/>
          <w:sz w:val="22"/>
        </w:rPr>
        <w:t xml:space="preserve"> new effective</w:t>
      </w:r>
      <w:r w:rsidRPr="001E17BA">
        <w:rPr>
          <w:rFonts w:cs="Times New Roman"/>
          <w:color w:val="000000" w:themeColor="text1"/>
          <w:sz w:val="22"/>
        </w:rPr>
        <w:t xml:space="preserve"> methods </w:t>
      </w:r>
      <w:r w:rsidR="00866EDE">
        <w:rPr>
          <w:rFonts w:cs="Times New Roman"/>
          <w:color w:val="000000" w:themeColor="text1"/>
          <w:sz w:val="22"/>
        </w:rPr>
        <w:t>to forecast retailer product sales by taking into account</w:t>
      </w:r>
      <w:r w:rsidRPr="001E17BA">
        <w:rPr>
          <w:rFonts w:cs="Times New Roman"/>
          <w:color w:val="000000" w:themeColor="text1"/>
          <w:sz w:val="22"/>
        </w:rPr>
        <w:t xml:space="preserve"> the structural break problem.</w:t>
      </w:r>
      <w:r w:rsidR="00866EDE">
        <w:rPr>
          <w:rFonts w:cs="Times New Roman"/>
          <w:color w:val="000000" w:themeColor="text1"/>
          <w:sz w:val="22"/>
        </w:rPr>
        <w:t xml:space="preserve"> </w:t>
      </w:r>
    </w:p>
    <w:p w14:paraId="7D6265BB"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42E5C021" w14:textId="3E7EDE34"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Our research in the domain of retail forecasting in particular at SKU level is significant for the following reasons. First, our </w:t>
      </w:r>
      <w:r w:rsidR="00B17C65">
        <w:rPr>
          <w:rFonts w:cs="Times New Roman"/>
          <w:color w:val="000000" w:themeColor="text1"/>
          <w:sz w:val="22"/>
        </w:rPr>
        <w:t xml:space="preserve">research is the first research which investigates the structural break problem in forecasting retailer product sales. The data in retailer product sales at SKU level exhibit unique characteristics compared to data in other areas (e.g., </w:t>
      </w:r>
      <w:r w:rsidR="00B17C65" w:rsidRPr="001E17BA">
        <w:rPr>
          <w:rFonts w:cs="Times New Roman"/>
          <w:color w:val="000000" w:themeColor="text1"/>
          <w:sz w:val="22"/>
        </w:rPr>
        <w:t>macroeconomics</w:t>
      </w:r>
      <w:r w:rsidR="00B17C65">
        <w:rPr>
          <w:rFonts w:cs="Times New Roman"/>
          <w:color w:val="000000" w:themeColor="text1"/>
          <w:sz w:val="22"/>
        </w:rPr>
        <w:t xml:space="preserve">). Also, the methods which deal with the structural break problem by reducing the associated forecast bias come with </w:t>
      </w:r>
      <w:r w:rsidR="00CE011F">
        <w:rPr>
          <w:rFonts w:cs="Times New Roman"/>
          <w:color w:val="000000" w:themeColor="text1"/>
          <w:sz w:val="22"/>
        </w:rPr>
        <w:t xml:space="preserve">the </w:t>
      </w:r>
      <w:r w:rsidR="00B17C65">
        <w:rPr>
          <w:rFonts w:cs="Times New Roman"/>
          <w:color w:val="000000" w:themeColor="text1"/>
          <w:sz w:val="22"/>
        </w:rPr>
        <w:t>cost</w:t>
      </w:r>
      <w:r w:rsidR="00CE011F">
        <w:rPr>
          <w:rFonts w:cs="Times New Roman"/>
          <w:color w:val="000000" w:themeColor="text1"/>
          <w:sz w:val="22"/>
        </w:rPr>
        <w:t xml:space="preserve"> of </w:t>
      </w:r>
      <w:r w:rsidR="00B17C65">
        <w:rPr>
          <w:rFonts w:cs="Times New Roman"/>
          <w:color w:val="000000" w:themeColor="text1"/>
          <w:sz w:val="22"/>
        </w:rPr>
        <w:t>inflated forecast error variance</w:t>
      </w:r>
      <w:r w:rsidR="00CE011F">
        <w:rPr>
          <w:rFonts w:cs="Times New Roman"/>
          <w:color w:val="000000" w:themeColor="text1"/>
          <w:sz w:val="22"/>
        </w:rPr>
        <w:t xml:space="preserve"> (which also affects the forecasting accuracy</w:t>
      </w:r>
      <w:r w:rsidR="00A24CA1">
        <w:rPr>
          <w:rFonts w:cs="Times New Roman"/>
          <w:color w:val="000000" w:themeColor="text1"/>
          <w:sz w:val="22"/>
        </w:rPr>
        <w:t>, as discussed in later sections</w:t>
      </w:r>
      <w:r w:rsidR="00B17C65">
        <w:rPr>
          <w:rFonts w:cs="Times New Roman"/>
          <w:color w:val="000000" w:themeColor="text1"/>
          <w:sz w:val="22"/>
        </w:rPr>
        <w:t xml:space="preserve">). </w:t>
      </w:r>
      <w:r w:rsidR="00CE011F">
        <w:rPr>
          <w:rFonts w:cs="Times New Roman"/>
          <w:color w:val="000000" w:themeColor="text1"/>
          <w:sz w:val="22"/>
        </w:rPr>
        <w:t>Under such circumstances</w:t>
      </w:r>
      <w:r w:rsidR="00B17C65">
        <w:rPr>
          <w:rFonts w:cs="Times New Roman"/>
          <w:color w:val="000000" w:themeColor="text1"/>
          <w:sz w:val="22"/>
        </w:rPr>
        <w:t xml:space="preserve">, whether or not </w:t>
      </w:r>
      <w:r w:rsidR="00CE011F">
        <w:rPr>
          <w:rFonts w:cs="Times New Roman"/>
          <w:color w:val="000000" w:themeColor="text1"/>
          <w:sz w:val="22"/>
        </w:rPr>
        <w:t xml:space="preserve">we can improve the forecasting accuracy by dealing with the structural break problem becomes an empirical question. The final results indicate that our models </w:t>
      </w:r>
      <w:r w:rsidRPr="001E17BA">
        <w:rPr>
          <w:rFonts w:cs="Times New Roman"/>
          <w:color w:val="000000" w:themeColor="text1"/>
          <w:sz w:val="22"/>
        </w:rPr>
        <w:t xml:space="preserve">have superior forecasting </w:t>
      </w:r>
      <w:r w:rsidRPr="001E17BA">
        <w:rPr>
          <w:rFonts w:cs="Times New Roman"/>
          <w:noProof/>
          <w:color w:val="000000" w:themeColor="text1"/>
          <w:sz w:val="22"/>
        </w:rPr>
        <w:t>performance</w:t>
      </w:r>
      <w:r w:rsidRPr="001E17BA">
        <w:rPr>
          <w:rFonts w:cs="Times New Roman"/>
          <w:color w:val="000000" w:themeColor="text1"/>
          <w:sz w:val="22"/>
        </w:rPr>
        <w:t xml:space="preserve"> compared to conventional models which </w:t>
      </w:r>
      <w:r w:rsidRPr="001E17BA">
        <w:rPr>
          <w:rFonts w:cs="Times New Roman"/>
          <w:noProof/>
          <w:color w:val="000000" w:themeColor="text1"/>
          <w:sz w:val="22"/>
        </w:rPr>
        <w:t>assume</w:t>
      </w:r>
      <w:r w:rsidRPr="001E17BA">
        <w:rPr>
          <w:rFonts w:cs="Times New Roman"/>
          <w:color w:val="000000" w:themeColor="text1"/>
          <w:sz w:val="22"/>
        </w:rPr>
        <w:t xml:space="preserve"> no change in the effect of product prices and promotions.</w:t>
      </w:r>
      <w:r w:rsidR="00CE011F">
        <w:rPr>
          <w:rFonts w:cs="Times New Roman"/>
          <w:color w:val="000000" w:themeColor="text1"/>
          <w:sz w:val="22"/>
        </w:rPr>
        <w:t xml:space="preserve"> </w:t>
      </w:r>
      <w:r w:rsidRPr="001E17BA">
        <w:rPr>
          <w:rFonts w:cs="Times New Roman"/>
          <w:color w:val="000000" w:themeColor="text1"/>
          <w:sz w:val="22"/>
        </w:rPr>
        <w:t>Second, unlike any earlier studies which rely on incorporating additional information on the marketing mix (which leads to additional cost), our methods rely on how limited promotional information could be effectively utilized. In practice, the change of the effect of the marketing activities may be caused by many factors (as mention above) for which the data are difficult</w:t>
      </w:r>
      <w:r w:rsidR="006A1F0B">
        <w:rPr>
          <w:rFonts w:cs="Times New Roman"/>
          <w:color w:val="000000" w:themeColor="text1"/>
          <w:sz w:val="22"/>
        </w:rPr>
        <w:t xml:space="preserve"> or infeasible</w:t>
      </w:r>
      <w:r w:rsidRPr="001E17BA">
        <w:rPr>
          <w:rFonts w:cs="Times New Roman"/>
          <w:color w:val="000000" w:themeColor="text1"/>
          <w:sz w:val="22"/>
        </w:rPr>
        <w:t xml:space="preserve"> to collect or measure. </w:t>
      </w:r>
      <w:r w:rsidR="00594B7F">
        <w:rPr>
          <w:rFonts w:cs="Times New Roman"/>
          <w:color w:val="000000" w:themeColor="text1"/>
          <w:sz w:val="22"/>
        </w:rPr>
        <w:t>Therefore, our methods add values without incurring additional costs</w:t>
      </w:r>
      <w:r w:rsidR="006A1F0B">
        <w:rPr>
          <w:rFonts w:cs="Times New Roman"/>
          <w:color w:val="000000" w:themeColor="text1"/>
          <w:sz w:val="22"/>
        </w:rPr>
        <w:t xml:space="preserve"> to retailers</w:t>
      </w:r>
      <w:r w:rsidR="00594B7F">
        <w:rPr>
          <w:rFonts w:cs="Times New Roman"/>
          <w:color w:val="000000" w:themeColor="text1"/>
          <w:sz w:val="22"/>
        </w:rPr>
        <w:t xml:space="preserve">. </w:t>
      </w:r>
      <w:r w:rsidRPr="001E17BA">
        <w:rPr>
          <w:rFonts w:cs="Times New Roman"/>
          <w:color w:val="000000" w:themeColor="text1"/>
          <w:sz w:val="22"/>
        </w:rPr>
        <w:t xml:space="preserve">Third, our research provides an </w:t>
      </w:r>
      <w:r w:rsidRPr="001E17BA">
        <w:rPr>
          <w:rFonts w:cs="Times New Roman"/>
          <w:color w:val="000000" w:themeColor="text1"/>
          <w:sz w:val="22"/>
        </w:rPr>
        <w:lastRenderedPageBreak/>
        <w:t xml:space="preserve">evaluation of various forecasting methods which offers operational guidance to not only retailers but also to manufacturers when competitive promotional information is unavailable. </w:t>
      </w:r>
      <w:r w:rsidRPr="001E17BA">
        <w:rPr>
          <w:rFonts w:cs="Times New Roman"/>
          <w:noProof/>
          <w:color w:val="000000" w:themeColor="text1"/>
          <w:sz w:val="22"/>
        </w:rPr>
        <w:t>Fourth</w:t>
      </w:r>
      <w:r w:rsidRPr="001E17BA">
        <w:rPr>
          <w:rFonts w:cs="Times New Roman"/>
          <w:color w:val="000000" w:themeColor="text1"/>
          <w:sz w:val="22"/>
        </w:rPr>
        <w:t xml:space="preserve">, the methods we propose are fully automatic and easy to implement compared to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Huang et al. (2014)</w:t>
      </w:r>
      <w:r w:rsidRPr="001E17BA">
        <w:rPr>
          <w:rFonts w:cs="Times New Roman"/>
          <w:color w:val="000000" w:themeColor="text1"/>
          <w:sz w:val="22"/>
        </w:rPr>
        <w:fldChar w:fldCharType="end"/>
      </w:r>
      <w:r w:rsidRPr="001E17BA">
        <w:rPr>
          <w:rFonts w:cs="Times New Roman"/>
          <w:color w:val="000000" w:themeColor="text1"/>
          <w:sz w:val="22"/>
        </w:rPr>
        <w:t xml:space="preserve">. </w:t>
      </w:r>
    </w:p>
    <w:p w14:paraId="03087BF2"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7787B11A" w14:textId="37B1C3DD" w:rsidR="004C569C" w:rsidRDefault="004C569C" w:rsidP="00B1395E">
      <w:pPr>
        <w:shd w:val="clear" w:color="auto" w:fill="FFFFFF" w:themeFill="background1"/>
        <w:spacing w:after="0" w:line="360" w:lineRule="auto"/>
        <w:rPr>
          <w:rFonts w:cs="Times New Roman"/>
          <w:color w:val="000000" w:themeColor="text1"/>
          <w:sz w:val="22"/>
        </w:rPr>
      </w:pPr>
      <w:commentRangeStart w:id="5"/>
      <w:r w:rsidRPr="001E17BA">
        <w:rPr>
          <w:rFonts w:cs="Times New Roman"/>
          <w:color w:val="000000" w:themeColor="text1"/>
          <w:sz w:val="22"/>
        </w:rPr>
        <w:t xml:space="preserve">The remainder of the paper is organised as follows: </w:t>
      </w:r>
      <w:r w:rsidRPr="001E17BA">
        <w:rPr>
          <w:rFonts w:cs="Times New Roman"/>
          <w:noProof/>
          <w:color w:val="000000" w:themeColor="text1"/>
          <w:sz w:val="22"/>
        </w:rPr>
        <w:t>section</w:t>
      </w:r>
      <w:r w:rsidRPr="001E17BA">
        <w:rPr>
          <w:rFonts w:cs="Times New Roman"/>
          <w:color w:val="000000" w:themeColor="text1"/>
          <w:sz w:val="22"/>
        </w:rPr>
        <w:t xml:space="preserve"> 2 summarizes previous studies in the literature</w:t>
      </w:r>
      <w:r w:rsidR="00B34911">
        <w:rPr>
          <w:rFonts w:cs="Times New Roman"/>
          <w:color w:val="000000" w:themeColor="text1"/>
          <w:sz w:val="22"/>
        </w:rPr>
        <w:t xml:space="preserve"> related to forecasting retailer product sales and the change of the effect of marketing activities</w:t>
      </w:r>
      <w:r w:rsidRPr="001E17BA">
        <w:rPr>
          <w:rFonts w:cs="Times New Roman"/>
          <w:color w:val="000000" w:themeColor="text1"/>
          <w:sz w:val="22"/>
        </w:rPr>
        <w:t xml:space="preserve">. Section 3 explains the origins and the consequence of the structural break problem. In section 4, we introduce two </w:t>
      </w:r>
      <w:r w:rsidR="00AC0225">
        <w:rPr>
          <w:rFonts w:cs="Times New Roman"/>
          <w:color w:val="000000" w:themeColor="text1"/>
          <w:sz w:val="22"/>
        </w:rPr>
        <w:t>methods</w:t>
      </w:r>
      <w:r w:rsidRPr="001E17BA">
        <w:rPr>
          <w:rFonts w:cs="Times New Roman"/>
          <w:color w:val="000000" w:themeColor="text1"/>
          <w:sz w:val="22"/>
        </w:rPr>
        <w:t xml:space="preserve"> which </w:t>
      </w:r>
      <w:r w:rsidR="00AC0225">
        <w:rPr>
          <w:rFonts w:cs="Times New Roman"/>
          <w:color w:val="000000" w:themeColor="text1"/>
          <w:sz w:val="22"/>
        </w:rPr>
        <w:t>are used in the macroeconomics area to deal with the structural break problem</w:t>
      </w:r>
      <w:r w:rsidRPr="001E17BA">
        <w:rPr>
          <w:rFonts w:cs="Times New Roman"/>
          <w:color w:val="000000" w:themeColor="text1"/>
          <w:sz w:val="22"/>
        </w:rPr>
        <w:t xml:space="preserve">. Section 5 </w:t>
      </w:r>
      <w:r w:rsidRPr="001E17BA">
        <w:rPr>
          <w:rFonts w:cs="Times New Roman"/>
          <w:noProof/>
          <w:color w:val="000000" w:themeColor="text1"/>
          <w:sz w:val="22"/>
        </w:rPr>
        <w:t>explores</w:t>
      </w:r>
      <w:r w:rsidRPr="001E17BA">
        <w:rPr>
          <w:rFonts w:cs="Times New Roman"/>
          <w:color w:val="000000" w:themeColor="text1"/>
          <w:sz w:val="22"/>
        </w:rPr>
        <w:t xml:space="preserve"> the data. In section 6, we propose our new </w:t>
      </w:r>
      <w:r w:rsidR="00A71A0C">
        <w:rPr>
          <w:rFonts w:cs="Times New Roman"/>
          <w:color w:val="000000" w:themeColor="text1"/>
          <w:sz w:val="22"/>
        </w:rPr>
        <w:t xml:space="preserve">three-stage </w:t>
      </w:r>
      <w:r w:rsidRPr="001E17BA">
        <w:rPr>
          <w:rFonts w:cs="Times New Roman"/>
          <w:color w:val="000000" w:themeColor="text1"/>
          <w:sz w:val="22"/>
        </w:rPr>
        <w:t xml:space="preserve">forecasting methods. Section 7 describes the design of the model evaluation. Section 8 summarizes and discusses the evaluation results in order to provide a convincing demonstration of their performance. In </w:t>
      </w:r>
      <w:r w:rsidRPr="001E17BA">
        <w:rPr>
          <w:rFonts w:cs="Times New Roman"/>
          <w:noProof/>
          <w:color w:val="000000" w:themeColor="text1"/>
          <w:sz w:val="22"/>
        </w:rPr>
        <w:t>Section</w:t>
      </w:r>
      <w:r w:rsidRPr="001E17BA">
        <w:rPr>
          <w:rFonts w:cs="Times New Roman"/>
          <w:color w:val="000000" w:themeColor="text1"/>
          <w:sz w:val="22"/>
        </w:rPr>
        <w:t xml:space="preserve"> 9, we explore the characteristics of the situations where the proposed models garner the greatest improvements. In the last section, we make recommendations for both manufacturers and retailers, address research limitations, and highlight directions for future research.</w:t>
      </w:r>
      <w:commentRangeEnd w:id="5"/>
      <w:r w:rsidRPr="001E17BA">
        <w:rPr>
          <w:rStyle w:val="CommentReference"/>
          <w:rFonts w:cs="Times New Roman"/>
          <w:color w:val="000000" w:themeColor="text1"/>
          <w:sz w:val="22"/>
          <w:szCs w:val="22"/>
        </w:rPr>
        <w:commentReference w:id="5"/>
      </w:r>
    </w:p>
    <w:p w14:paraId="16FF9391" w14:textId="77777777" w:rsidR="00B1395E" w:rsidRPr="001E17BA" w:rsidRDefault="00B1395E" w:rsidP="00B1395E">
      <w:pPr>
        <w:shd w:val="clear" w:color="auto" w:fill="FFFFFF" w:themeFill="background1"/>
        <w:spacing w:after="0" w:line="360" w:lineRule="auto"/>
        <w:rPr>
          <w:rFonts w:cs="Times New Roman"/>
          <w:color w:val="000000" w:themeColor="text1"/>
          <w:sz w:val="22"/>
        </w:rPr>
      </w:pPr>
    </w:p>
    <w:p w14:paraId="2BA22983" w14:textId="77777777" w:rsidR="004C569C" w:rsidRPr="001E17BA" w:rsidRDefault="004C569C" w:rsidP="00B1395E">
      <w:pPr>
        <w:pStyle w:val="Heading2"/>
        <w:numPr>
          <w:ilvl w:val="0"/>
          <w:numId w:val="7"/>
        </w:numPr>
        <w:spacing w:before="0" w:line="360" w:lineRule="auto"/>
        <w:rPr>
          <w:rFonts w:cs="Times New Roman"/>
          <w:sz w:val="22"/>
          <w:szCs w:val="22"/>
        </w:rPr>
      </w:pPr>
      <w:r w:rsidRPr="001E17BA">
        <w:rPr>
          <w:rFonts w:cs="Times New Roman"/>
          <w:sz w:val="22"/>
          <w:szCs w:val="22"/>
        </w:rPr>
        <w:t>Literature review</w:t>
      </w:r>
    </w:p>
    <w:p w14:paraId="071F42C3"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5550E0D8" w14:textId="2EA38AF6"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In practice, many retailers forecast their product sales at SKU level using a </w:t>
      </w:r>
      <w:r w:rsidRPr="001E17BA">
        <w:rPr>
          <w:rFonts w:cs="Times New Roman"/>
          <w:noProof/>
          <w:color w:val="000000" w:themeColor="text1"/>
          <w:sz w:val="22"/>
        </w:rPr>
        <w:t>two-stage</w:t>
      </w:r>
      <w:r w:rsidRPr="001E17BA">
        <w:rPr>
          <w:rFonts w:cs="Times New Roman"/>
          <w:color w:val="000000" w:themeColor="text1"/>
          <w:sz w:val="22"/>
        </w:rPr>
        <w:t xml:space="preserve"> ‘base-lift’ method. The method entails dividing the data into promoted and non-promoted periods based on whether the focal SKU is being promoted. The method is a combination of simple univariate methods (for the non-promoted period) and human judgments by brand/category managers (for the promoted period) </w:t>
      </w:r>
      <w:r w:rsidRPr="001E17BA">
        <w:rPr>
          <w:rFonts w:cs="Times New Roman"/>
          <w:color w:val="000000" w:themeColor="text1"/>
          <w:sz w:val="22"/>
        </w:rPr>
        <w:fldChar w:fldCharType="begin">
          <w:fldData xml:space="preserve">PEVuZE5vdGU+PENpdGU+PEF1dGhvcj5GaWxkZXM8L0F1dGhvcj48WWVhcj4yMDA5PC9ZZWFyPjxS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=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PEVuZE5vdGU+PENpdGU+PEF1dGhvcj5GaWxkZXM8L0F1dGhvcj48WWVhcj4yMDA5PC9ZZWFyPjxS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=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D00CDA">
        <w:rPr>
          <w:rFonts w:cs="Times New Roman"/>
          <w:noProof/>
          <w:color w:val="000000" w:themeColor="text1"/>
          <w:sz w:val="22"/>
        </w:rPr>
        <w:t>(Fildes, Goodwin, Lawrence, &amp; Nikolopoulos, 2009; Fildes et al., 2008)</w:t>
      </w:r>
      <w:r w:rsidRPr="001E17BA">
        <w:rPr>
          <w:rFonts w:cs="Times New Roman"/>
          <w:color w:val="000000" w:themeColor="text1"/>
          <w:sz w:val="22"/>
        </w:rPr>
        <w:fldChar w:fldCharType="end"/>
      </w:r>
      <w:r w:rsidRPr="001E17BA">
        <w:rPr>
          <w:rFonts w:cs="Times New Roman"/>
          <w:color w:val="000000" w:themeColor="text1"/>
          <w:sz w:val="22"/>
        </w:rPr>
        <w:t xml:space="preserve">. A number of studies has been devoted to helping managers with better adjustment procedures by overcoming their cognitive biases </w:t>
      </w:r>
      <w:r w:rsidRPr="001E17BA">
        <w:rPr>
          <w:rFonts w:cs="Times New Roman"/>
          <w:color w:val="000000" w:themeColor="text1"/>
          <w:sz w:val="22"/>
        </w:rPr>
        <w:fldChar w:fldCharType="begin">
          <w:fldData xml:space="preserve">PEVuZE5vdGU+PENpdGU+PEF1dGhvcj5QZXRyb3BvdWxvczwvQXV0aG9yPjxZZWFyPjIwMTY8L1ll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==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PEVuZE5vdGU+PENpdGU+PEF1dGhvcj5QZXRyb3BvdWxvczwvQXV0aG9yPjxZZWFyPjIwMTY8L1ll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==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D00CDA">
        <w:rPr>
          <w:rFonts w:cs="Times New Roman"/>
          <w:noProof/>
          <w:color w:val="000000" w:themeColor="text1"/>
          <w:sz w:val="22"/>
        </w:rPr>
        <w:t>(Lee, Goodwin, Fildes, Nikolopoulos, &amp; Lawrence, 2007; Petropoulos, Fildes, &amp; Goodwin, 2016)</w:t>
      </w:r>
      <w:r w:rsidRPr="001E17BA">
        <w:rPr>
          <w:rFonts w:cs="Times New Roman"/>
          <w:color w:val="000000" w:themeColor="text1"/>
          <w:sz w:val="22"/>
        </w:rPr>
        <w:fldChar w:fldCharType="end"/>
      </w:r>
      <w:r w:rsidRPr="001E17BA">
        <w:rPr>
          <w:rFonts w:cs="Times New Roman"/>
          <w:color w:val="000000" w:themeColor="text1"/>
          <w:sz w:val="22"/>
        </w:rPr>
        <w:t xml:space="preserve">. Other studies try to improve the adjustment with model-based forecasting systems. e.g., they estimate the ‘lift’ effect by the promotional event based on information related to previous promotions, store/category features, and manufacturers etc. </w:t>
      </w:r>
      <w:r w:rsidRPr="001E17BA">
        <w:rPr>
          <w:rFonts w:cs="Times New Roman"/>
          <w:color w:val="000000" w:themeColor="text1"/>
          <w:sz w:val="22"/>
        </w:rPr>
        <w:fldChar w:fldCharType="begin">
          <w:fldData xml:space="preserve">PEVuZE5vdGU+PENpdGU+PEF1dGhvcj5Db29wZXI8L0F1dGhvcj48WWVhcj4xOTk5PC9ZZWFyPjxS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PEVuZE5vdGU+PENpdGU+PEF1dGhvcj5Db29wZXI8L0F1dGhvcj48WWVhcj4xOTk5PC9ZZWFyPjxS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D00CDA">
        <w:rPr>
          <w:rFonts w:cs="Times New Roman"/>
          <w:noProof/>
          <w:color w:val="000000" w:themeColor="text1"/>
          <w:sz w:val="22"/>
        </w:rPr>
        <w:t>(Cooper et al., 1999; Cooper &amp; Giuffrida, 2000; Trusov et al., 2006)</w:t>
      </w:r>
      <w:r w:rsidRPr="001E17BA">
        <w:rPr>
          <w:rFonts w:cs="Times New Roman"/>
          <w:color w:val="000000" w:themeColor="text1"/>
          <w:sz w:val="22"/>
        </w:rPr>
        <w:fldChar w:fldCharType="end"/>
      </w:r>
      <w:r w:rsidRPr="001E17BA">
        <w:rPr>
          <w:rFonts w:cs="Times New Roman"/>
          <w:color w:val="000000" w:themeColor="text1"/>
          <w:sz w:val="22"/>
        </w:rPr>
        <w:t xml:space="preserve">. One limitation of these methods is that, as they split the data into two periods, they tend to overlook the information in the promoted period when forecasting the product sales in the non-promoted period, and vice versa. </w:t>
      </w:r>
    </w:p>
    <w:p w14:paraId="1ACEAC8A"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05BDFD75" w14:textId="1B3668CE"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Other studies have proposed more holistic methods to generate the forecasts. Divakar et al. (2005) developed the CHAN4CAST system with models of dynamic regression structures to forecast brand volume sales for the manufacturer/channel.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 AuthorYear="1"&gt;&lt;Author&gt;Gür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Gür Ali et al. (2009)</w:t>
      </w:r>
      <w:r w:rsidRPr="001E17BA">
        <w:rPr>
          <w:rFonts w:cs="Times New Roman"/>
          <w:color w:val="000000" w:themeColor="text1"/>
          <w:sz w:val="22"/>
        </w:rPr>
        <w:fldChar w:fldCharType="end"/>
      </w:r>
      <w:r w:rsidRPr="001E17BA">
        <w:rPr>
          <w:rFonts w:cs="Times New Roman"/>
          <w:color w:val="000000" w:themeColor="text1"/>
          <w:sz w:val="22"/>
        </w:rPr>
        <w:t xml:space="preserve"> evaluated the forecasting performance of support vector machine (SVM) models and regression tree models.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Huang et al. (2014)</w:t>
      </w:r>
      <w:r w:rsidRPr="001E17BA">
        <w:rPr>
          <w:rFonts w:cs="Times New Roman"/>
          <w:color w:val="000000" w:themeColor="text1"/>
          <w:sz w:val="22"/>
        </w:rPr>
        <w:fldChar w:fldCharType="end"/>
      </w:r>
      <w:r w:rsidRPr="001E17BA">
        <w:rPr>
          <w:rFonts w:cs="Times New Roman"/>
          <w:color w:val="000000" w:themeColor="text1"/>
          <w:sz w:val="22"/>
        </w:rPr>
        <w:t xml:space="preserve"> proposed two-stage general-to-specific ADL models which incorporate competitive promotional information within the same product category of the focal product.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Ma et al. (2016)</w:t>
      </w:r>
      <w:r w:rsidRPr="001E17BA">
        <w:rPr>
          <w:rFonts w:cs="Times New Roman"/>
          <w:color w:val="000000" w:themeColor="text1"/>
          <w:sz w:val="22"/>
        </w:rPr>
        <w:fldChar w:fldCharType="end"/>
      </w:r>
      <w:r w:rsidRPr="001E17BA">
        <w:rPr>
          <w:rFonts w:cs="Times New Roman"/>
          <w:color w:val="000000" w:themeColor="text1"/>
          <w:sz w:val="22"/>
        </w:rPr>
        <w:t xml:space="preserve"> </w:t>
      </w:r>
      <w:r w:rsidRPr="001E17BA">
        <w:rPr>
          <w:rFonts w:cs="Times New Roman"/>
          <w:color w:val="000000" w:themeColor="text1"/>
          <w:sz w:val="22"/>
        </w:rPr>
        <w:lastRenderedPageBreak/>
        <w:t xml:space="preserve">further integrated the promotional information not only from the same category but also from other related categories. These studies tried to generate accurate sales forecast by capturing the effect of marketing activities. For example, the short-term effect of prices and promotions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&lt;EndNote&gt;&lt;Cite&gt;&lt;Author&gt;Blattberg&lt;/Author&gt;&lt;Year&gt;1995&lt;/Year&gt;&lt;RecNum&gt;36&lt;/RecNum&gt;&lt;DisplayText&gt;(Blattberg, Briesch, &amp;amp; Fox, 1995)&lt;/DisplayText&gt;&lt;record&gt;&lt;rec-number&gt;36&lt;/rec-number&gt;&lt;foreign-keys&gt;&lt;key app="EN" db-id="fwzpfdt205x9v6eprsvv25dpxftedxv0z0a9" timestamp="0"&gt;36&lt;/key&gt;&lt;/foreign-keys&gt;&lt;ref-type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(Blattberg, Briesch, &amp; Fox, 1995)</w:t>
      </w:r>
      <w:r w:rsidRPr="001E17BA">
        <w:rPr>
          <w:rFonts w:cs="Times New Roman"/>
          <w:color w:val="000000" w:themeColor="text1"/>
          <w:sz w:val="22"/>
        </w:rPr>
        <w:fldChar w:fldCharType="end"/>
      </w:r>
      <w:r w:rsidRPr="001E17BA">
        <w:rPr>
          <w:rFonts w:cs="Times New Roman"/>
          <w:color w:val="000000" w:themeColor="text1"/>
          <w:sz w:val="22"/>
        </w:rPr>
        <w:t xml:space="preserve">, the (asymmetrical) competitive effect </w:t>
      </w:r>
      <w:r w:rsidRPr="001E17BA">
        <w:rPr>
          <w:rFonts w:cs="Times New Roman"/>
          <w:color w:val="000000" w:themeColor="text1"/>
          <w:sz w:val="22"/>
        </w:rPr>
        <w:fldChar w:fldCharType="begin">
          <w:fldData xml:space="preserve">PEVuZE5vdGU+PENpdGU+PEF1dGhvcj5XaXR0aW5rPC9BdXRob3I+PFllYXI+MTk4ODwvWWVhcj48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PEVuZE5vdGU+PENpdGU+PEF1dGhvcj5XaXR0aW5rPC9BdXRob3I+PFllYXI+MTk4ODwvWWVhcj48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D00CDA">
        <w:rPr>
          <w:rFonts w:cs="Times New Roman"/>
          <w:noProof/>
          <w:color w:val="000000" w:themeColor="text1"/>
          <w:sz w:val="22"/>
        </w:rPr>
        <w:t>(Andrews, Currim, Leeflang, &amp; Lim, 2008; Dekimpe, Hanssens, &amp; Silva-Risso, 1999; Wedel &amp; Zhang, 2004; Wittink, Addona, Hawkes, &amp; Porter, 1988)</w:t>
      </w:r>
      <w:r w:rsidRPr="001E17BA">
        <w:rPr>
          <w:rFonts w:cs="Times New Roman"/>
          <w:color w:val="000000" w:themeColor="text1"/>
          <w:sz w:val="22"/>
        </w:rPr>
        <w:fldChar w:fldCharType="end"/>
      </w:r>
      <w:r w:rsidRPr="001E17BA">
        <w:rPr>
          <w:rFonts w:cs="Times New Roman"/>
          <w:color w:val="000000" w:themeColor="text1"/>
          <w:sz w:val="22"/>
        </w:rPr>
        <w:t xml:space="preserve">, and the dynamic effects which lead to purchase acceleration and anticipation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&lt;EndNote&gt;&lt;Cite&gt;&lt;Author&gt;Mace&lt;/Author&gt;&lt;Year&gt;2004&lt;/Year&gt;&lt;RecNum&gt;20&lt;/RecNum&gt;&lt;DisplayText&gt;(Mace &amp;amp; Neslin, 2004; Van Heerde, Gupta, &amp;amp; Wittink, 2003)&lt;/DisplayText&gt;&lt;record&gt;&lt;rec-number&gt;20&lt;/rec-number&gt;&lt;foreign-keys&gt;&lt;key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(Mace &amp; Neslin, 2004; Van Heerde, Gupta, &amp; Wittink, 2003)</w:t>
      </w:r>
      <w:r w:rsidRPr="001E17BA">
        <w:rPr>
          <w:rFonts w:cs="Times New Roman"/>
          <w:color w:val="000000" w:themeColor="text1"/>
          <w:sz w:val="22"/>
        </w:rPr>
        <w:fldChar w:fldCharType="end"/>
      </w:r>
      <w:r w:rsidRPr="001E17BA">
        <w:rPr>
          <w:rFonts w:cs="Times New Roman"/>
          <w:color w:val="000000" w:themeColor="text1"/>
          <w:sz w:val="22"/>
        </w:rPr>
        <w:t>.</w:t>
      </w:r>
    </w:p>
    <w:p w14:paraId="64B12461"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7ACD83E3" w14:textId="316017A6" w:rsidR="004C569C" w:rsidRDefault="002B2EC7" w:rsidP="00653C51">
      <w:pPr>
        <w:shd w:val="clear" w:color="auto" w:fill="FFFFFF" w:themeFill="background1"/>
        <w:spacing w:after="0" w:line="360" w:lineRule="auto"/>
        <w:rPr>
          <w:rFonts w:cs="Times New Roman"/>
          <w:bCs/>
          <w:color w:val="000000" w:themeColor="text1"/>
          <w:sz w:val="22"/>
        </w:rPr>
      </w:pPr>
      <w:r>
        <w:rPr>
          <w:rFonts w:cs="Times New Roman"/>
          <w:color w:val="000000" w:themeColor="text1"/>
          <w:sz w:val="22"/>
        </w:rPr>
        <w:t>The studies above all assume constant effect of marketing activities. However, e</w:t>
      </w:r>
      <w:r w:rsidR="004C569C" w:rsidRPr="001E17BA">
        <w:rPr>
          <w:rFonts w:cs="Times New Roman"/>
          <w:color w:val="000000" w:themeColor="text1"/>
          <w:sz w:val="22"/>
        </w:rPr>
        <w:t>vidence has accumulated and shows that the effect of marketing activities including prices and promotions may change over time</w:t>
      </w:r>
      <w:r w:rsidR="004C569C" w:rsidRPr="001E17BA">
        <w:rPr>
          <w:rFonts w:cs="Times New Roman"/>
          <w:bCs/>
          <w:color w:val="000000" w:themeColor="text1"/>
          <w:sz w:val="22"/>
        </w:rPr>
        <w:t xml:space="preserve"> </w:t>
      </w:r>
      <w:r w:rsidR="004C569C" w:rsidRPr="001E17BA">
        <w:rPr>
          <w:rFonts w:cs="Times New Roman"/>
          <w:bCs/>
          <w:color w:val="000000" w:themeColor="text1"/>
          <w:sz w:val="22"/>
        </w:rPr>
        <w:fldChar w:fldCharType="begin">
          <w:fldData xml:space="preserve">PEVuZE5vdGU+PENpdGU+PEF1dGhvcj5Nb3JyaXNvbjwvQXV0aG9yPjxZZWFyPjE5NjY8L1llYXI+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</w:fldData>
        </w:fldChar>
      </w:r>
      <w:r w:rsidR="00D00CDA">
        <w:rPr>
          <w:rFonts w:cs="Times New Roman"/>
          <w:bCs/>
          <w:color w:val="000000" w:themeColor="text1"/>
          <w:sz w:val="22"/>
        </w:rPr>
        <w:instrText xml:space="preserve"> ADDIN EN.CITE </w:instrText>
      </w:r>
      <w:r w:rsidR="00D00CDA">
        <w:rPr>
          <w:rFonts w:cs="Times New Roman"/>
          <w:bCs/>
          <w:color w:val="000000" w:themeColor="text1"/>
          <w:sz w:val="22"/>
        </w:rPr>
        <w:fldChar w:fldCharType="begin">
          <w:fldData xml:space="preserve">PEVuZE5vdGU+PENpdGU+PEF1dGhvcj5Nb3JyaXNvbjwvQXV0aG9yPjxZZWFyPjE5NjY8L1llYXI+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</w:fldData>
        </w:fldChar>
      </w:r>
      <w:r w:rsidR="00D00CDA">
        <w:rPr>
          <w:rFonts w:cs="Times New Roman"/>
          <w:bCs/>
          <w:color w:val="000000" w:themeColor="text1"/>
          <w:sz w:val="22"/>
        </w:rPr>
        <w:instrText xml:space="preserve"> ADDIN EN.CITE.DATA </w:instrText>
      </w:r>
      <w:r w:rsidR="00D00CDA">
        <w:rPr>
          <w:rFonts w:cs="Times New Roman"/>
          <w:bCs/>
          <w:color w:val="000000" w:themeColor="text1"/>
          <w:sz w:val="22"/>
        </w:rPr>
      </w:r>
      <w:r w:rsidR="00D00CDA">
        <w:rPr>
          <w:rFonts w:cs="Times New Roman"/>
          <w:bCs/>
          <w:color w:val="000000" w:themeColor="text1"/>
          <w:sz w:val="22"/>
        </w:rPr>
        <w:fldChar w:fldCharType="end"/>
      </w:r>
      <w:r w:rsidR="004C569C" w:rsidRPr="001E17BA">
        <w:rPr>
          <w:rFonts w:cs="Times New Roman"/>
          <w:bCs/>
          <w:color w:val="000000" w:themeColor="text1"/>
          <w:sz w:val="22"/>
        </w:rPr>
      </w:r>
      <w:r w:rsidR="004C569C" w:rsidRPr="001E17BA">
        <w:rPr>
          <w:rFonts w:cs="Times New Roman"/>
          <w:bCs/>
          <w:color w:val="000000" w:themeColor="text1"/>
          <w:sz w:val="22"/>
        </w:rPr>
        <w:fldChar w:fldCharType="separate"/>
      </w:r>
      <w:r w:rsidR="00D00CDA">
        <w:rPr>
          <w:rFonts w:cs="Times New Roman"/>
          <w:bCs/>
          <w:noProof/>
          <w:color w:val="000000" w:themeColor="text1"/>
          <w:sz w:val="22"/>
        </w:rPr>
        <w:t>(e.g. Houston &amp; Weiss, 1975; Little, 1966; Mahajan, Bretschneider, &amp; Bradford, 1980; Moinpour, McCullough, &amp; MacLachlan, 1976; Monroe &amp; Guiltinan, 1975; Morrison, 1966; Myers, 1971; Myers &amp; Nicosia, 1970; Wichern &amp; Jones, 1977; Wildt, 1976; Winer, 1979)</w:t>
      </w:r>
      <w:r w:rsidR="004C569C" w:rsidRPr="001E17BA">
        <w:rPr>
          <w:rFonts w:cs="Times New Roman"/>
          <w:bCs/>
          <w:color w:val="000000" w:themeColor="text1"/>
          <w:sz w:val="22"/>
        </w:rPr>
        <w:fldChar w:fldCharType="end"/>
      </w:r>
      <w:r w:rsidR="00A5202A">
        <w:rPr>
          <w:rFonts w:cs="Times New Roman"/>
          <w:bCs/>
          <w:color w:val="000000" w:themeColor="text1"/>
          <w:sz w:val="22"/>
        </w:rPr>
        <w:t xml:space="preserve">. </w:t>
      </w:r>
      <w:r w:rsidR="004C569C" w:rsidRPr="001E17BA">
        <w:rPr>
          <w:rFonts w:cs="Times New Roman"/>
          <w:bCs/>
          <w:color w:val="000000" w:themeColor="text1"/>
          <w:sz w:val="22"/>
        </w:rPr>
        <w:fldChar w:fldCharType="begin"/>
      </w:r>
      <w:r w:rsidR="004C569C" w:rsidRPr="001E17BA">
        <w:rPr>
          <w:rFonts w:cs="Times New Roman"/>
          <w:bCs/>
          <w:color w:val="000000" w:themeColor="text1"/>
          <w:sz w:val="22"/>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Association&lt;/secondary-title&gt;&lt;/titles&gt;&lt;pages&gt;466-472&lt;/pages&gt;&lt;dates&gt;&lt;year&gt;1976&lt;/year&gt;&lt;/dates&gt;&lt;urls&gt;&lt;/urls&gt;&lt;/record&gt;&lt;/Cite&gt;&lt;/EndNote&gt;</w:instrText>
      </w:r>
      <w:r w:rsidR="004C569C" w:rsidRPr="001E17BA">
        <w:rPr>
          <w:rFonts w:cs="Times New Roman"/>
          <w:bCs/>
          <w:color w:val="000000" w:themeColor="text1"/>
          <w:sz w:val="22"/>
        </w:rPr>
        <w:fldChar w:fldCharType="separate"/>
      </w:r>
      <w:r w:rsidR="004C569C" w:rsidRPr="001E17BA">
        <w:rPr>
          <w:rFonts w:cs="Times New Roman"/>
          <w:bCs/>
          <w:noProof/>
          <w:color w:val="000000" w:themeColor="text1"/>
          <w:sz w:val="22"/>
        </w:rPr>
        <w:t>Wildt (1976)</w:t>
      </w:r>
      <w:r w:rsidR="004C569C" w:rsidRPr="001E17BA">
        <w:rPr>
          <w:rFonts w:cs="Times New Roman"/>
          <w:bCs/>
          <w:color w:val="000000" w:themeColor="text1"/>
          <w:sz w:val="22"/>
        </w:rPr>
        <w:fldChar w:fldCharType="end"/>
      </w:r>
      <w:r w:rsidR="004C569C" w:rsidRPr="001E17BA">
        <w:rPr>
          <w:rFonts w:cs="Times New Roman"/>
          <w:bCs/>
          <w:color w:val="000000" w:themeColor="text1"/>
          <w:sz w:val="22"/>
        </w:rPr>
        <w:t xml:space="preserve"> and </w:t>
      </w:r>
      <w:r w:rsidR="004C569C" w:rsidRPr="001E17BA">
        <w:rPr>
          <w:rFonts w:cs="Times New Roman"/>
          <w:bCs/>
          <w:color w:val="000000" w:themeColor="text1"/>
          <w:sz w:val="22"/>
        </w:rPr>
        <w:fldChar w:fldCharType="begin"/>
      </w:r>
      <w:r w:rsidR="004C569C" w:rsidRPr="001E17BA">
        <w:rPr>
          <w:rFonts w:cs="Times New Roman"/>
          <w:bCs/>
          <w:color w:val="000000" w:themeColor="text1"/>
          <w:sz w:val="22"/>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4C569C" w:rsidRPr="001E17BA">
        <w:rPr>
          <w:rFonts w:cs="Times New Roman"/>
          <w:bCs/>
          <w:color w:val="000000" w:themeColor="text1"/>
          <w:sz w:val="22"/>
        </w:rPr>
        <w:fldChar w:fldCharType="separate"/>
      </w:r>
      <w:r w:rsidR="004C569C" w:rsidRPr="001E17BA">
        <w:rPr>
          <w:rFonts w:cs="Times New Roman"/>
          <w:bCs/>
          <w:noProof/>
          <w:color w:val="000000" w:themeColor="text1"/>
          <w:sz w:val="22"/>
        </w:rPr>
        <w:t>Wildt and Winer (1983)</w:t>
      </w:r>
      <w:r w:rsidR="004C569C" w:rsidRPr="001E17BA">
        <w:rPr>
          <w:rFonts w:cs="Times New Roman"/>
          <w:bCs/>
          <w:color w:val="000000" w:themeColor="text1"/>
          <w:sz w:val="22"/>
        </w:rPr>
        <w:fldChar w:fldCharType="end"/>
      </w:r>
      <w:r w:rsidR="004C569C" w:rsidRPr="001E17BA">
        <w:rPr>
          <w:rFonts w:cs="Times New Roman"/>
          <w:color w:val="000000" w:themeColor="text1"/>
          <w:sz w:val="22"/>
        </w:rPr>
        <w:t xml:space="preserve"> attribute the change in the effect of the marketing activities to the change in economic conditions, consumer tastes, and the competitive environment etc. Customers may find price reductions and promotions more attractive when there is an economic crunch compared to other time periods. C</w:t>
      </w:r>
      <w:r w:rsidR="004C569C" w:rsidRPr="001E17BA">
        <w:rPr>
          <w:rFonts w:cs="Times New Roman"/>
          <w:bCs/>
          <w:color w:val="000000" w:themeColor="text1"/>
          <w:sz w:val="22"/>
        </w:rPr>
        <w:t xml:space="preserve">ustomers may also display a change in their tastes and preferences. This can occur when customers accumulate more knowledge of the </w:t>
      </w:r>
      <w:r w:rsidR="004C569C" w:rsidRPr="001E17BA">
        <w:rPr>
          <w:rFonts w:cs="Times New Roman"/>
          <w:bCs/>
          <w:noProof/>
          <w:color w:val="000000" w:themeColor="text1"/>
          <w:sz w:val="22"/>
        </w:rPr>
        <w:t>product</w:t>
      </w:r>
      <w:r w:rsidR="004C569C" w:rsidRPr="001E17BA">
        <w:rPr>
          <w:rFonts w:cs="Times New Roman"/>
          <w:bCs/>
          <w:color w:val="000000" w:themeColor="text1"/>
          <w:sz w:val="22"/>
        </w:rPr>
        <w:t xml:space="preserve">, when they seek variety, and when they reach a different social status and decide to adopt a different lifestyle </w:t>
      </w:r>
      <w:r w:rsidR="004C569C" w:rsidRPr="001E17BA">
        <w:rPr>
          <w:rFonts w:cs="Times New Roman"/>
          <w:bCs/>
          <w:color w:val="000000" w:themeColor="text1"/>
          <w:sz w:val="22"/>
        </w:rPr>
        <w:fldChar w:fldCharType="begin"/>
      </w:r>
      <w:r w:rsidR="00D00CDA">
        <w:rPr>
          <w:rFonts w:cs="Times New Roman"/>
          <w:bCs/>
          <w:color w:val="000000" w:themeColor="text1"/>
          <w:sz w:val="22"/>
        </w:rPr>
        <w:instrText xml:space="preserve"> ADDIN EN.CITE &lt;EndNote&gt;&lt;Cite&gt;&lt;Author&gt;Meeran&lt;/Author&gt;&lt;Year&gt;2017&lt;/Year&gt;&lt;RecNum&gt;2&lt;/RecNum&gt;&lt;DisplayText&gt;(Meeran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4C569C" w:rsidRPr="001E17BA">
        <w:rPr>
          <w:rFonts w:cs="Times New Roman"/>
          <w:bCs/>
          <w:color w:val="000000" w:themeColor="text1"/>
          <w:sz w:val="22"/>
        </w:rPr>
        <w:fldChar w:fldCharType="separate"/>
      </w:r>
      <w:r w:rsidR="00D00CDA">
        <w:rPr>
          <w:rFonts w:cs="Times New Roman"/>
          <w:bCs/>
          <w:noProof/>
          <w:color w:val="000000" w:themeColor="text1"/>
          <w:sz w:val="22"/>
        </w:rPr>
        <w:t>(Meeran et al., 2017)</w:t>
      </w:r>
      <w:r w:rsidR="004C569C" w:rsidRPr="001E17BA">
        <w:rPr>
          <w:rFonts w:cs="Times New Roman"/>
          <w:bCs/>
          <w:color w:val="000000" w:themeColor="text1"/>
          <w:sz w:val="22"/>
        </w:rPr>
        <w:fldChar w:fldCharType="end"/>
      </w:r>
      <w:r w:rsidR="004C569C" w:rsidRPr="001E17BA">
        <w:rPr>
          <w:rFonts w:cs="Times New Roman"/>
          <w:bCs/>
          <w:color w:val="000000" w:themeColor="text1"/>
          <w:sz w:val="22"/>
        </w:rPr>
        <w:t xml:space="preserve">. These individual changes may then lead to substantial aggregate effects. Research at store level finds that the </w:t>
      </w:r>
      <w:r w:rsidR="004C569C" w:rsidRPr="001E17BA">
        <w:rPr>
          <w:rFonts w:cs="Times New Roman"/>
          <w:color w:val="000000" w:themeColor="text1"/>
          <w:sz w:val="22"/>
        </w:rPr>
        <w:t xml:space="preserve">introduction of new brands in a product category (e.g., the store-owned brand) decreases the promotional elasticities of premium national brands and increase promotional elasticities of the second tier national brands </w:t>
      </w:r>
      <w:r w:rsidR="004C569C"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&lt;EndNote&gt;&lt;Cite&gt;&lt;Author&gt;Nijs&lt;/Author&gt;&lt;Year&gt;2001&lt;/Year&gt;&lt;RecNum&gt;45&lt;/RecNum&gt;&lt;DisplayText&gt;(Nijs, Dekimpe, Steenkamps, &amp;amp; Hanssens, 2001; Van Heerde, Srinivasan, &amp;amp; Dekimpe,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Marketing&lt;/secondary-title&gt;&lt;/titles&gt;&lt;dates&gt;&lt;year&gt;2008&lt;/year&gt;&lt;/dates&gt;&lt;urls&gt;&lt;/urls&gt;&lt;/record&gt;&lt;/Cite&gt;&lt;/EndNote&gt;</w:instrText>
      </w:r>
      <w:r w:rsidR="004C569C" w:rsidRPr="001E17BA">
        <w:rPr>
          <w:rFonts w:cs="Times New Roman"/>
          <w:color w:val="000000" w:themeColor="text1"/>
          <w:sz w:val="22"/>
        </w:rPr>
        <w:fldChar w:fldCharType="separate"/>
      </w:r>
      <w:r w:rsidR="00D00CDA">
        <w:rPr>
          <w:rFonts w:cs="Times New Roman"/>
          <w:noProof/>
          <w:color w:val="000000" w:themeColor="text1"/>
          <w:sz w:val="22"/>
        </w:rPr>
        <w:t>(Nijs, Dekimpe, Steenkamps, &amp; Hanssens, 2001; Van Heerde, Srinivasan, &amp; Dekimpe, 2008)</w:t>
      </w:r>
      <w:r w:rsidR="004C569C" w:rsidRPr="001E17BA">
        <w:rPr>
          <w:rFonts w:cs="Times New Roman"/>
          <w:color w:val="000000" w:themeColor="text1"/>
          <w:sz w:val="22"/>
        </w:rPr>
        <w:fldChar w:fldCharType="end"/>
      </w:r>
      <w:r w:rsidR="004C569C" w:rsidRPr="001E17BA">
        <w:rPr>
          <w:rFonts w:cs="Times New Roman"/>
          <w:color w:val="000000" w:themeColor="text1"/>
          <w:sz w:val="22"/>
        </w:rPr>
        <w:t>. Lastly, t</w:t>
      </w:r>
      <w:r w:rsidR="004C569C" w:rsidRPr="001E17BA">
        <w:rPr>
          <w:rFonts w:cs="Times New Roman"/>
          <w:bCs/>
          <w:color w:val="000000" w:themeColor="text1"/>
          <w:sz w:val="22"/>
        </w:rPr>
        <w:t xml:space="preserve">he effect of prices and promotions may change during the different stages of the product </w:t>
      </w:r>
      <w:r w:rsidR="004C569C" w:rsidRPr="001E17BA">
        <w:rPr>
          <w:rFonts w:cs="Times New Roman"/>
          <w:bCs/>
          <w:noProof/>
          <w:color w:val="000000" w:themeColor="text1"/>
          <w:sz w:val="22"/>
        </w:rPr>
        <w:t>lifecycle</w:t>
      </w:r>
      <w:r w:rsidR="004C569C" w:rsidRPr="001E17BA">
        <w:rPr>
          <w:rFonts w:cs="Times New Roman"/>
          <w:bCs/>
          <w:color w:val="000000" w:themeColor="text1"/>
          <w:sz w:val="22"/>
        </w:rPr>
        <w:t xml:space="preserve"> </w:t>
      </w:r>
      <w:r w:rsidR="004C569C" w:rsidRPr="001E17BA">
        <w:rPr>
          <w:rFonts w:cs="Times New Roman"/>
          <w:bCs/>
          <w:color w:val="000000" w:themeColor="text1"/>
          <w:sz w:val="22"/>
        </w:rPr>
        <w:fldChar w:fldCharType="begin"/>
      </w:r>
      <w:r w:rsidR="00D00CDA">
        <w:rPr>
          <w:rFonts w:cs="Times New Roman"/>
          <w:bCs/>
          <w:color w:val="000000" w:themeColor="text1"/>
          <w:sz w:val="22"/>
        </w:rPr>
        <w:instrText xml:space="preserve"> ADDIN EN.CITE &lt;EndNote&gt;&lt;Cite&gt;&lt;Author&gt;Mahajan&lt;/Author&gt;&lt;Year&gt;1980&lt;/Year&gt;&lt;RecNum&gt;220&lt;/RecNum&gt;&lt;DisplayText&gt;(Mahajan et al.,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4C569C" w:rsidRPr="001E17BA">
        <w:rPr>
          <w:rFonts w:cs="Times New Roman"/>
          <w:bCs/>
          <w:color w:val="000000" w:themeColor="text1"/>
          <w:sz w:val="22"/>
        </w:rPr>
        <w:fldChar w:fldCharType="separate"/>
      </w:r>
      <w:r w:rsidR="00D00CDA">
        <w:rPr>
          <w:rFonts w:cs="Times New Roman"/>
          <w:bCs/>
          <w:noProof/>
          <w:color w:val="000000" w:themeColor="text1"/>
          <w:sz w:val="22"/>
        </w:rPr>
        <w:t>(Mahajan et al., 1980)</w:t>
      </w:r>
      <w:r w:rsidR="004C569C" w:rsidRPr="001E17BA">
        <w:rPr>
          <w:rFonts w:cs="Times New Roman"/>
          <w:bCs/>
          <w:color w:val="000000" w:themeColor="text1"/>
          <w:sz w:val="22"/>
        </w:rPr>
        <w:fldChar w:fldCharType="end"/>
      </w:r>
      <w:r w:rsidR="004C569C" w:rsidRPr="001E17BA">
        <w:rPr>
          <w:rFonts w:cs="Times New Roman"/>
          <w:bCs/>
          <w:color w:val="000000" w:themeColor="text1"/>
          <w:sz w:val="22"/>
        </w:rPr>
        <w:t xml:space="preserve">. Overall, changes in the effect of marketing activities and consumer responses on </w:t>
      </w:r>
      <w:r w:rsidR="004C569C" w:rsidRPr="001E17BA">
        <w:rPr>
          <w:rFonts w:cs="Times New Roman"/>
          <w:bCs/>
          <w:noProof/>
          <w:color w:val="000000" w:themeColor="text1"/>
          <w:sz w:val="22"/>
        </w:rPr>
        <w:t>sales, however,</w:t>
      </w:r>
      <w:r w:rsidR="004C569C" w:rsidRPr="001E17BA">
        <w:rPr>
          <w:rFonts w:cs="Times New Roman"/>
          <w:bCs/>
          <w:color w:val="000000" w:themeColor="text1"/>
          <w:sz w:val="22"/>
        </w:rPr>
        <w:t xml:space="preserve"> has been overlooked by previous studies in the forecasting literature. </w:t>
      </w:r>
    </w:p>
    <w:p w14:paraId="6E87BE0E" w14:textId="77777777" w:rsidR="00653C51" w:rsidRPr="001E17BA" w:rsidRDefault="00653C51" w:rsidP="00653C51">
      <w:pPr>
        <w:shd w:val="clear" w:color="auto" w:fill="FFFFFF" w:themeFill="background1"/>
        <w:spacing w:after="0" w:line="360" w:lineRule="auto"/>
        <w:rPr>
          <w:rFonts w:cs="Times New Roman"/>
          <w:color w:val="000000" w:themeColor="text1"/>
          <w:sz w:val="22"/>
        </w:rPr>
      </w:pPr>
    </w:p>
    <w:p w14:paraId="394995D3" w14:textId="6A7AA398" w:rsidR="004C569C" w:rsidRPr="001E17BA" w:rsidRDefault="004C569C" w:rsidP="00653C51">
      <w:pPr>
        <w:pStyle w:val="Heading2"/>
        <w:spacing w:before="0" w:line="360" w:lineRule="auto"/>
        <w:rPr>
          <w:rFonts w:cs="Times New Roman"/>
          <w:sz w:val="22"/>
          <w:szCs w:val="22"/>
        </w:rPr>
      </w:pPr>
      <w:r w:rsidRPr="001E17BA">
        <w:rPr>
          <w:rFonts w:cs="Times New Roman"/>
          <w:sz w:val="22"/>
          <w:szCs w:val="22"/>
        </w:rPr>
        <w:t>3.</w:t>
      </w:r>
      <w:r w:rsidRPr="001E17BA">
        <w:rPr>
          <w:rFonts w:cs="Times New Roman"/>
          <w:sz w:val="22"/>
          <w:szCs w:val="22"/>
        </w:rPr>
        <w:tab/>
        <w:t xml:space="preserve">Structural break and potential forecast </w:t>
      </w:r>
      <w:r w:rsidR="009E4FFF">
        <w:rPr>
          <w:rFonts w:cs="Times New Roman"/>
          <w:sz w:val="22"/>
          <w:szCs w:val="22"/>
        </w:rPr>
        <w:t>bias</w:t>
      </w:r>
    </w:p>
    <w:p w14:paraId="57058AF4"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0AB0A18A" w14:textId="243E74C8"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Conventional models with constant parameters tend to overlook the </w:t>
      </w:r>
      <w:r w:rsidRPr="001E17BA">
        <w:rPr>
          <w:rFonts w:cs="Times New Roman"/>
          <w:bCs/>
          <w:color w:val="000000" w:themeColor="text1"/>
          <w:sz w:val="22"/>
        </w:rPr>
        <w:t xml:space="preserve">change in the effect of the marketing activities at different points in time such as price changes and promotions on product </w:t>
      </w:r>
      <w:r w:rsidRPr="001E17BA">
        <w:rPr>
          <w:rFonts w:cs="Times New Roman"/>
          <w:bCs/>
          <w:noProof/>
          <w:color w:val="000000" w:themeColor="text1"/>
          <w:sz w:val="22"/>
        </w:rPr>
        <w:t xml:space="preserve">sales. </w:t>
      </w:r>
      <w:r w:rsidRPr="001E17BA">
        <w:rPr>
          <w:rFonts w:cs="Times New Roman"/>
          <w:color w:val="000000" w:themeColor="text1"/>
          <w:sz w:val="22"/>
        </w:rPr>
        <w:t xml:space="preserve">As a result, the generated forecasts will potentially be biased and less accurate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&lt;EndNote&gt;&lt;Cite&gt;&lt;Author&gt;Allen&lt;/Author&gt;&lt;Year&gt;2001&lt;/Year&gt;&lt;RecNum&gt;204&lt;/RecNum&gt;&lt;DisplayText&gt;(Allen &amp;amp; Fildes, 2001; Armstrong,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Publishers&lt;/publisher&gt;&lt;urls&gt;&lt;/urls&gt;&lt;/record&gt;&lt;/Cite&gt;&lt;Cite&gt;&lt;Author&gt;Armstrong&lt;/Author&gt;&lt;Year&gt;2001&lt;/Year&gt;&lt;RecNum&gt;215&lt;/RecNum&gt;&lt;record&gt;&lt;rec-number&gt;215&lt;/rec-number&gt;&lt;foreign-keys&gt;&lt;key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(Allen &amp; Fildes, 2001; Armstrong, 2001)</w:t>
      </w:r>
      <w:r w:rsidRPr="001E17BA">
        <w:rPr>
          <w:rFonts w:cs="Times New Roman"/>
          <w:color w:val="000000" w:themeColor="text1"/>
          <w:sz w:val="22"/>
        </w:rPr>
        <w:fldChar w:fldCharType="end"/>
      </w:r>
      <w:r w:rsidRPr="001E17BA">
        <w:rPr>
          <w:rFonts w:cs="Times New Roman"/>
          <w:color w:val="000000" w:themeColor="text1"/>
          <w:sz w:val="22"/>
        </w:rPr>
        <w:t xml:space="preserve">. This is referred to as the structural break problem and has been addressed in the macroeconomics literature </w:t>
      </w:r>
      <w:r w:rsidRPr="001E17BA">
        <w:rPr>
          <w:rFonts w:cs="Times New Roman"/>
          <w:color w:val="000000" w:themeColor="text1"/>
          <w:sz w:val="22"/>
        </w:rPr>
        <w:fldChar w:fldCharType="begin">
          <w:fldData xml:space="preserve">PEVuZE5vdGU+PENpdGU+PEF1dGhvcj5IZW5kcnk8L0F1dGhvcj48WWVhcj4yMDE4PC9ZZWFyPjxS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PEVuZE5vdGU+PENpdGU+PEF1dGhvcj5IZW5kcnk8L0F1dGhvcj48WWVhcj4yMDE4PC9ZZWFyPjxS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D00CDA">
        <w:rPr>
          <w:rFonts w:cs="Times New Roman"/>
          <w:noProof/>
          <w:color w:val="000000" w:themeColor="text1"/>
          <w:sz w:val="22"/>
        </w:rPr>
        <w:t>(Castle, Doornik, &amp; Hendry, 2008; Hendry, 2018; Pesaran &amp; Timmermann, 2007)</w:t>
      </w:r>
      <w:r w:rsidRPr="001E17BA">
        <w:rPr>
          <w:rFonts w:cs="Times New Roman"/>
          <w:color w:val="000000" w:themeColor="text1"/>
          <w:sz w:val="22"/>
        </w:rPr>
        <w:fldChar w:fldCharType="end"/>
      </w:r>
      <w:r w:rsidRPr="001E17BA">
        <w:rPr>
          <w:rFonts w:cs="Times New Roman"/>
          <w:color w:val="000000" w:themeColor="text1"/>
          <w:sz w:val="22"/>
        </w:rPr>
        <w:t xml:space="preserve">. </w:t>
      </w:r>
      <w:r w:rsidRPr="001E17BA">
        <w:rPr>
          <w:rFonts w:cs="Times New Roman"/>
          <w:color w:val="000000" w:themeColor="text1"/>
          <w:sz w:val="22"/>
        </w:rPr>
        <w:fldChar w:fldCharType="begin"/>
      </w:r>
      <w:r w:rsidRPr="001E17BA">
        <w:rPr>
          <w:rFonts w:cs="Times New Roman"/>
          <w:color w:val="000000" w:themeColor="text1"/>
          <w:sz w:val="22"/>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Article"&gt;17&lt;/ref-type&gt;&lt;contributors&gt;&lt;authors&gt;&lt;author&gt;Hashem M. Pesaran&lt;/author&gt;&lt;author&gt;Allan Timmermann&lt;/author&gt;&lt;/authors&gt;&lt;/contributors&gt;&lt;titles&gt;&lt;title&gt;Small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Pr="001E17BA">
        <w:rPr>
          <w:rFonts w:cs="Times New Roman"/>
          <w:color w:val="000000" w:themeColor="text1"/>
          <w:sz w:val="22"/>
        </w:rPr>
        <w:fldChar w:fldCharType="separate"/>
      </w:r>
      <w:r w:rsidRPr="001E17BA">
        <w:rPr>
          <w:rFonts w:cs="Times New Roman"/>
          <w:noProof/>
          <w:color w:val="000000" w:themeColor="text1"/>
          <w:sz w:val="22"/>
        </w:rPr>
        <w:t>Pesaran and Timmermann (2005)</w:t>
      </w:r>
      <w:r w:rsidRPr="001E17BA">
        <w:rPr>
          <w:rFonts w:cs="Times New Roman"/>
          <w:color w:val="000000" w:themeColor="text1"/>
          <w:sz w:val="22"/>
        </w:rPr>
        <w:fldChar w:fldCharType="end"/>
      </w:r>
      <w:r w:rsidRPr="001E17BA">
        <w:rPr>
          <w:rFonts w:cs="Times New Roman"/>
          <w:color w:val="000000" w:themeColor="text1"/>
          <w:sz w:val="22"/>
        </w:rPr>
        <w:t xml:space="preserve"> </w:t>
      </w:r>
      <w:r w:rsidRPr="001E17BA">
        <w:rPr>
          <w:rFonts w:cs="Times New Roman"/>
          <w:noProof/>
          <w:color w:val="000000" w:themeColor="text1"/>
          <w:sz w:val="22"/>
        </w:rPr>
        <w:t>demonstrate</w:t>
      </w:r>
      <w:r w:rsidRPr="001E17BA">
        <w:rPr>
          <w:rFonts w:cs="Times New Roman"/>
          <w:color w:val="000000" w:themeColor="text1"/>
          <w:sz w:val="22"/>
        </w:rPr>
        <w:t xml:space="preserve"> analytically how a structural break may lead to forecast bias using a simple regression model. </w:t>
      </w:r>
    </w:p>
    <w:p w14:paraId="3531D804"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5438E3B9" w14:textId="77777777" w:rsidR="004C569C"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In a retailer context, suppose that we have the sales and price information of the product from week 1 to week </w:t>
      </w:r>
      <w:r w:rsidRPr="001E17BA">
        <w:rPr>
          <w:rFonts w:cs="Times New Roman"/>
          <w:i/>
          <w:color w:val="000000" w:themeColor="text1"/>
          <w:sz w:val="22"/>
        </w:rPr>
        <w:t xml:space="preserve">T, </w:t>
      </w:r>
      <w:r w:rsidRPr="001E17BA">
        <w:rPr>
          <w:rFonts w:cs="Times New Roman"/>
          <w:color w:val="000000" w:themeColor="text1"/>
          <w:sz w:val="22"/>
        </w:rPr>
        <w:t>i.e.,</w:t>
      </w:r>
      <w:r w:rsidRPr="001E17BA">
        <w:rPr>
          <w:rFonts w:cs="Times New Roman"/>
          <w:i/>
          <w:color w:val="000000" w:themeColor="text1"/>
          <w:sz w:val="22"/>
        </w:rPr>
        <w:t xml:space="preserve"> </w:t>
      </w:r>
      <m:oMath>
        <m:r>
          <w:rPr>
            <w:rFonts w:ascii="Cambria Math" w:hAnsi="Cambria Math" w:cs="Times New Roman"/>
            <w:color w:val="000000" w:themeColor="text1"/>
            <w:sz w:val="22"/>
          </w:rPr>
          <m:t>[1:T]</m:t>
        </m:r>
      </m:oMath>
      <w:r w:rsidRPr="001E17BA">
        <w:rPr>
          <w:rFonts w:cs="Times New Roman"/>
          <w:color w:val="000000" w:themeColor="text1"/>
          <w:sz w:val="22"/>
        </w:rPr>
        <w:t xml:space="preserve">, and, for exposition, we presume that the price is the only factor available to us and there is a structural break at week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oMath>
      <w:r w:rsidRPr="001E17BA">
        <w:rPr>
          <w:rFonts w:cs="Times New Roman"/>
          <w:color w:val="000000" w:themeColor="text1"/>
          <w:sz w:val="22"/>
        </w:rPr>
        <w:t xml:space="preserve">(where </w:t>
      </w:r>
      <m:oMath>
        <m:r>
          <w:rPr>
            <w:rFonts w:ascii="Cambria Math" w:hAnsi="Cambria Math" w:cs="Times New Roman"/>
            <w:color w:val="000000" w:themeColor="text1"/>
            <w:sz w:val="22"/>
          </w:rPr>
          <m:t>1&lt;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&lt;T</m:t>
        </m:r>
      </m:oMath>
      <w:r w:rsidRPr="001E17BA">
        <w:rPr>
          <w:rFonts w:cs="Times New Roman"/>
          <w:color w:val="000000" w:themeColor="text1"/>
          <w:sz w:val="22"/>
        </w:rPr>
        <w:t xml:space="preserve">). This structure break may be caused by other factors such as economic crunch, change of consumer taste, or new competitor entry etc as introduced in the previous section. Thus, the true parameter of the price variable changes from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1</m:t>
            </m:r>
          </m:sub>
        </m:sSub>
      </m:oMath>
      <w:r w:rsidRPr="001E17BA">
        <w:rPr>
          <w:rFonts w:cs="Times New Roman"/>
          <w:color w:val="000000" w:themeColor="text1"/>
          <w:sz w:val="22"/>
        </w:rPr>
        <w:t xml:space="preserve"> to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Sub>
      </m:oMath>
      <w:r w:rsidRPr="001E17BA">
        <w:rPr>
          <w:rFonts w:cs="Times New Roman"/>
          <w:color w:val="000000" w:themeColor="text1"/>
          <w:sz w:val="22"/>
        </w:rPr>
        <w:t xml:space="preserve"> after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oMath>
      <w:r w:rsidRPr="001E17BA">
        <w:rPr>
          <w:rFonts w:cs="Times New Roman"/>
          <w:color w:val="000000" w:themeColor="text1"/>
          <w:sz w:val="22"/>
        </w:rPr>
        <w:t>.  The unobserved true demand can be represented as follows:</w:t>
      </w:r>
    </w:p>
    <w:p w14:paraId="438F956A" w14:textId="77777777" w:rsidR="00167A32" w:rsidRPr="001E17BA" w:rsidRDefault="00167A32" w:rsidP="004C569C">
      <w:pPr>
        <w:shd w:val="clear" w:color="auto" w:fill="FFFFFF" w:themeFill="background1"/>
        <w:spacing w:after="0" w:line="360" w:lineRule="auto"/>
        <w:rPr>
          <w:rFonts w:cs="Times New Roman"/>
          <w:color w:val="000000" w:themeColor="text1"/>
          <w:sz w:val="22"/>
        </w:rPr>
      </w:pPr>
    </w:p>
    <w:p w14:paraId="25851AFB" w14:textId="77777777" w:rsidR="004C569C" w:rsidRPr="001E17BA" w:rsidRDefault="00DF6082" w:rsidP="004C569C">
      <w:pPr>
        <w:shd w:val="clear" w:color="auto" w:fill="FFFFFF" w:themeFill="background1"/>
        <w:spacing w:after="0" w:line="360" w:lineRule="auto"/>
        <w:rPr>
          <w:rFonts w:cs="Times New Roman"/>
          <w:color w:val="000000" w:themeColor="text1"/>
          <w:sz w:val="22"/>
        </w:rPr>
      </w:pPr>
      <m:oMathPara>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1</m:t>
              </m:r>
            </m:e>
            <m:sub>
              <m:d>
                <m:dPr>
                  <m:begChr m:val="{"/>
                  <m:endChr m:val="}"/>
                  <m:ctrlPr>
                    <w:rPr>
                      <w:rFonts w:ascii="Cambria Math" w:hAnsi="Cambria Math" w:cs="Times New Roman"/>
                      <w:i/>
                      <w:color w:val="000000" w:themeColor="text1"/>
                      <w:sz w:val="22"/>
                    </w:rPr>
                  </m:ctrlPr>
                </m:dPr>
                <m:e>
                  <m:r>
                    <w:rPr>
                      <w:rFonts w:ascii="Cambria Math" w:hAnsi="Cambria Math" w:cs="Times New Roman"/>
                      <w:color w:val="000000" w:themeColor="text1"/>
                      <w:sz w:val="22"/>
                    </w:rPr>
                    <m:t>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e>
              </m:d>
            </m:sub>
          </m:sSub>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β</m:t>
              </m:r>
            </m:e>
            <m:sub>
              <m:r>
                <w:rPr>
                  <w:rFonts w:ascii="Cambria Math" w:hAnsi="Cambria Math" w:cs="Times New Roman"/>
                  <w:color w:val="000000" w:themeColor="text1"/>
                  <w:sz w:val="22"/>
                </w:rPr>
                <m:t>1</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1-</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1</m:t>
                  </m:r>
                </m:e>
                <m:sub>
                  <m:d>
                    <m:dPr>
                      <m:begChr m:val="{"/>
                      <m:endChr m:val="}"/>
                      <m:ctrlPr>
                        <w:rPr>
                          <w:rFonts w:ascii="Cambria Math" w:hAnsi="Cambria Math" w:cs="Times New Roman"/>
                          <w:i/>
                          <w:color w:val="000000" w:themeColor="text1"/>
                          <w:sz w:val="22"/>
                        </w:rPr>
                      </m:ctrlPr>
                    </m:dPr>
                    <m:e>
                      <m:r>
                        <w:rPr>
                          <w:rFonts w:ascii="Cambria Math" w:hAnsi="Cambria Math" w:cs="Times New Roman"/>
                          <w:color w:val="000000" w:themeColor="text1"/>
                          <w:sz w:val="22"/>
                        </w:rPr>
                        <m:t>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e>
                  </m:d>
                </m:sub>
              </m:sSub>
            </m:e>
          </m:d>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oMath>
      </m:oMathPara>
    </w:p>
    <w:p w14:paraId="7E68E2CD"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m:oMathPara>
        <m:oMath>
          <m:r>
            <m:rPr>
              <m:sty m:val="p"/>
            </m:rPr>
            <w:rPr>
              <w:rFonts w:ascii="Cambria Math" w:hAnsi="Cambria Math" w:cs="Times New Roman"/>
              <w:color w:val="000000" w:themeColor="text1"/>
              <w:sz w:val="22"/>
            </w:rPr>
            <w:br/>
          </m:r>
        </m:oMath>
      </m:oMathPara>
      <w:r w:rsidRPr="001E17BA">
        <w:rPr>
          <w:rFonts w:cs="Times New Roman"/>
          <w:color w:val="000000" w:themeColor="text1"/>
          <w:sz w:val="22"/>
        </w:rPr>
        <w:t xml:space="preserve">where,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1</m:t>
            </m:r>
          </m:e>
          <m:sub>
            <m:d>
              <m:dPr>
                <m:begChr m:val="{"/>
                <m:endChr m:val="}"/>
                <m:ctrlPr>
                  <w:rPr>
                    <w:rFonts w:ascii="Cambria Math" w:hAnsi="Cambria Math" w:cs="Times New Roman"/>
                    <w:i/>
                    <w:color w:val="000000" w:themeColor="text1"/>
                    <w:sz w:val="22"/>
                  </w:rPr>
                </m:ctrlPr>
              </m:dPr>
              <m:e>
                <m:r>
                  <w:rPr>
                    <w:rFonts w:ascii="Cambria Math" w:hAnsi="Cambria Math" w:cs="Times New Roman"/>
                    <w:color w:val="000000" w:themeColor="text1"/>
                    <w:sz w:val="22"/>
                  </w:rPr>
                  <m:t>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e>
            </m:d>
          </m:sub>
        </m:sSub>
      </m:oMath>
      <w:r w:rsidRPr="001E17BA">
        <w:rPr>
          <w:rFonts w:cs="Times New Roman"/>
          <w:color w:val="000000" w:themeColor="text1"/>
          <w:sz w:val="22"/>
        </w:rPr>
        <w:t xml:space="preserve"> is an indicator which equals to 1 before week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oMath>
      <w:r w:rsidRPr="001E17BA">
        <w:rPr>
          <w:rFonts w:cs="Times New Roman"/>
          <w:color w:val="000000" w:themeColor="text1"/>
          <w:sz w:val="22"/>
        </w:rPr>
        <w:t xml:space="preserve"> and 0 afterwards.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t</m:t>
            </m:r>
          </m:sub>
        </m:sSub>
      </m:oMath>
      <w:r w:rsidRPr="001E17BA">
        <w:rPr>
          <w:rFonts w:cs="Times New Roman"/>
          <w:color w:val="000000" w:themeColor="text1"/>
          <w:sz w:val="22"/>
        </w:rPr>
        <w:t xml:space="preserve"> and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oMath>
      <w:r w:rsidRPr="001E17BA">
        <w:rPr>
          <w:rFonts w:cs="Times New Roman"/>
          <w:color w:val="000000" w:themeColor="text1"/>
          <w:sz w:val="22"/>
        </w:rPr>
        <w:t xml:space="preserve"> are the sales and the price of the product at week </w:t>
      </w:r>
      <w:r w:rsidRPr="001E17BA">
        <w:rPr>
          <w:rFonts w:cs="Times New Roman"/>
          <w:i/>
          <w:color w:val="000000" w:themeColor="text1"/>
          <w:sz w:val="22"/>
        </w:rPr>
        <w:t>t</w:t>
      </w:r>
      <w:r w:rsidRPr="001E17BA">
        <w:rPr>
          <w:rFonts w:cs="Times New Roman"/>
          <w:color w:val="000000" w:themeColor="text1"/>
          <w:sz w:val="22"/>
        </w:rPr>
        <w:t xml:space="preserve">. We consider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oMath>
      <w:r w:rsidRPr="001E17BA">
        <w:rPr>
          <w:rFonts w:cs="Times New Roman"/>
          <w:color w:val="000000" w:themeColor="text1"/>
          <w:sz w:val="22"/>
        </w:rPr>
        <w:t xml:space="preserve"> to be strictly exogenous as we assume that retailers do not change product prices based on their short-term sales</w:t>
      </w:r>
      <w:r w:rsidRPr="001E17BA">
        <w:rPr>
          <w:rStyle w:val="FootnoteReference"/>
          <w:rFonts w:cs="Times New Roman"/>
          <w:color w:val="000000" w:themeColor="text1"/>
          <w:sz w:val="22"/>
        </w:rPr>
        <w:footnoteReference w:id="2"/>
      </w:r>
      <w:r w:rsidRPr="001E17BA">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oMath>
      <w:r w:rsidRPr="001E17BA">
        <w:rPr>
          <w:rFonts w:cs="Times New Roman"/>
          <w:color w:val="000000" w:themeColor="text1"/>
          <w:sz w:val="22"/>
        </w:rPr>
        <w:t xml:space="preserve"> is the error term, and we assume that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~iid(0,</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σ</m:t>
            </m:r>
          </m:e>
          <m:sub>
            <m:r>
              <w:rPr>
                <w:rFonts w:ascii="Cambria Math" w:hAnsi="Cambria Math" w:cs="Times New Roman"/>
                <w:color w:val="000000" w:themeColor="text1"/>
                <w:sz w:val="22"/>
              </w:rPr>
              <m:t>1</m:t>
            </m:r>
          </m:sub>
          <m:sup>
            <m:r>
              <w:rPr>
                <w:rFonts w:ascii="Cambria Math" w:hAnsi="Cambria Math" w:cs="Times New Roman"/>
                <w:color w:val="000000" w:themeColor="text1"/>
                <w:sz w:val="22"/>
              </w:rPr>
              <m:t>2</m:t>
            </m:r>
          </m:sup>
        </m:sSubSup>
        <m:r>
          <w:rPr>
            <w:rFonts w:ascii="Cambria Math" w:hAnsi="Cambria Math" w:cs="Times New Roman"/>
            <w:color w:val="000000" w:themeColor="text1"/>
            <w:sz w:val="22"/>
          </w:rPr>
          <m:t>)</m:t>
        </m:r>
      </m:oMath>
      <w:r w:rsidRPr="001E17BA">
        <w:rPr>
          <w:rFonts w:cs="Times New Roman"/>
          <w:color w:val="000000" w:themeColor="text1"/>
          <w:sz w:val="22"/>
        </w:rPr>
        <w:t xml:space="preserve"> when </w:t>
      </w:r>
      <m:oMath>
        <m:r>
          <w:rPr>
            <w:rFonts w:ascii="Cambria Math" w:hAnsi="Cambria Math" w:cs="Times New Roman"/>
            <w:color w:val="000000" w:themeColor="text1"/>
            <w:sz w:val="22"/>
          </w:rPr>
          <m:t>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oMath>
      <w:r w:rsidRPr="001E17BA">
        <w:rPr>
          <w:rFonts w:cs="Times New Roman"/>
          <w:color w:val="000000" w:themeColor="text1"/>
          <w:sz w:val="22"/>
        </w:rPr>
        <w:t xml:space="preserve"> and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~iid(0,</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σ</m:t>
            </m:r>
          </m:e>
          <m:sub>
            <m:r>
              <w:rPr>
                <w:rFonts w:ascii="Cambria Math" w:hAnsi="Cambria Math" w:cs="Times New Roman"/>
                <w:color w:val="000000" w:themeColor="text1"/>
                <w:sz w:val="22"/>
              </w:rPr>
              <m:t>2</m:t>
            </m:r>
          </m:sub>
          <m:sup>
            <m:r>
              <w:rPr>
                <w:rFonts w:ascii="Cambria Math" w:hAnsi="Cambria Math" w:cs="Times New Roman"/>
                <w:color w:val="000000" w:themeColor="text1"/>
                <w:sz w:val="22"/>
              </w:rPr>
              <m:t>2</m:t>
            </m:r>
          </m:sup>
        </m:sSubSup>
        <m:r>
          <w:rPr>
            <w:rFonts w:ascii="Cambria Math" w:hAnsi="Cambria Math" w:cs="Times New Roman"/>
            <w:color w:val="000000" w:themeColor="text1"/>
            <w:sz w:val="22"/>
          </w:rPr>
          <m:t>)</m:t>
        </m:r>
      </m:oMath>
      <w:r w:rsidRPr="001E17BA">
        <w:rPr>
          <w:rFonts w:cs="Times New Roman"/>
          <w:color w:val="000000" w:themeColor="text1"/>
          <w:sz w:val="22"/>
        </w:rPr>
        <w:t xml:space="preserve"> when </w:t>
      </w:r>
      <m:oMath>
        <m:r>
          <w:rPr>
            <w:rFonts w:ascii="Cambria Math" w:hAnsi="Cambria Math" w:cs="Times New Roman"/>
            <w:color w:val="000000" w:themeColor="text1"/>
            <w:sz w:val="22"/>
          </w:rPr>
          <m:t>t&gt;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oMath>
      <w:r w:rsidRPr="001E17BA">
        <w:rPr>
          <w:rFonts w:cs="Times New Roman"/>
          <w:color w:val="000000" w:themeColor="text1"/>
          <w:sz w:val="22"/>
        </w:rPr>
        <w:t xml:space="preserve">. We may estimate a model with a functional form which is congruent with the demand (e.g.,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oMath>
      <w:r w:rsidRPr="001E17BA">
        <w:rPr>
          <w:rFonts w:cs="Times New Roman"/>
          <w:color w:val="000000" w:themeColor="text1"/>
          <w:sz w:val="22"/>
        </w:rPr>
        <w:t xml:space="preserve">) using the data before and after the structural break, e.g., </w:t>
      </w:r>
      <m:oMath>
        <m:r>
          <w:rPr>
            <w:rFonts w:ascii="Cambria Math" w:hAnsi="Cambria Math" w:cs="Times New Roman"/>
            <w:color w:val="000000" w:themeColor="text1"/>
            <w:sz w:val="22"/>
          </w:rPr>
          <m:t>[m:T]</m:t>
        </m:r>
      </m:oMath>
      <w:r w:rsidRPr="001E17BA">
        <w:rPr>
          <w:rFonts w:cs="Times New Roman"/>
          <w:color w:val="000000" w:themeColor="text1"/>
          <w:sz w:val="22"/>
        </w:rPr>
        <w:t>,</w:t>
      </w:r>
      <m:oMath>
        <m:r>
          <w:rPr>
            <w:rFonts w:ascii="Cambria Math" w:hAnsi="Cambria Math" w:cs="Times New Roman"/>
            <w:color w:val="000000" w:themeColor="text1"/>
            <w:sz w:val="22"/>
          </w:rPr>
          <m:t xml:space="preserve"> where </m:t>
        </m:r>
        <m:r>
          <m:rPr>
            <m:sty m:val="p"/>
          </m:rPr>
          <w:rPr>
            <w:rFonts w:ascii="Cambria Math" w:hAnsi="Cambria Math" w:cs="Times New Roman"/>
            <w:color w:val="000000" w:themeColor="text1"/>
            <w:sz w:val="22"/>
          </w:rPr>
          <m:t>1</m:t>
        </m:r>
        <m:r>
          <w:rPr>
            <w:rFonts w:ascii="Cambria Math" w:hAnsi="Cambria Math" w:cs="Times New Roman"/>
            <w:color w:val="000000" w:themeColor="text1"/>
            <w:sz w:val="22"/>
          </w:rPr>
          <m:t>≤m&lt;</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m:rPr>
                <m:sty m:val="p"/>
              </m:rPr>
              <w:rPr>
                <w:rFonts w:ascii="Cambria Math" w:hAnsi="Cambria Math" w:cs="Times New Roman"/>
                <w:color w:val="000000" w:themeColor="text1"/>
                <w:sz w:val="22"/>
              </w:rPr>
              <m:t>1</m:t>
            </m:r>
          </m:sub>
        </m:sSub>
        <m:r>
          <m:rPr>
            <m:sty m:val="p"/>
          </m:rPr>
          <w:rPr>
            <w:rFonts w:ascii="Cambria Math" w:hAnsi="Cambria Math" w:cs="Times New Roman"/>
            <w:color w:val="000000" w:themeColor="text1"/>
            <w:sz w:val="22"/>
          </w:rPr>
          <m:t>&lt;</m:t>
        </m:r>
        <m:r>
          <w:rPr>
            <w:rFonts w:ascii="Cambria Math" w:hAnsi="Cambria Math" w:cs="Times New Roman"/>
            <w:color w:val="000000" w:themeColor="text1"/>
            <w:sz w:val="22"/>
          </w:rPr>
          <m:t>T</m:t>
        </m:r>
      </m:oMath>
      <w:r w:rsidRPr="001E17BA">
        <w:rPr>
          <w:rFonts w:cs="Times New Roman"/>
          <w:color w:val="000000" w:themeColor="text1"/>
          <w:sz w:val="22"/>
        </w:rPr>
        <w:t>. The OLS estimate for the parameter is</w:t>
      </w:r>
      <w:r w:rsidRPr="001E17BA">
        <w:rPr>
          <w:rFonts w:cs="Times New Roman"/>
          <w:noProof/>
          <w:color w:val="000000" w:themeColor="text1"/>
          <w:sz w:val="22"/>
        </w:rPr>
        <w:t>:</w:t>
      </w:r>
    </w:p>
    <w:p w14:paraId="18D1C797" w14:textId="77777777" w:rsidR="004C569C" w:rsidRPr="001E17BA" w:rsidRDefault="00DF6082" w:rsidP="004C569C">
      <w:pPr>
        <w:shd w:val="clear" w:color="auto" w:fill="FFFFFF" w:themeFill="background1"/>
        <w:spacing w:after="0" w:line="360" w:lineRule="auto"/>
        <w:rPr>
          <w:rFonts w:cs="Times New Roman"/>
          <w:noProof/>
          <w:color w:val="000000" w:themeColor="text1"/>
          <w:sz w:val="22"/>
        </w:rPr>
      </w:pPr>
      <m:oMathPara>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T</m:t>
              </m:r>
            </m:sub>
          </m:sSub>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m</m:t>
              </m:r>
            </m:e>
          </m:d>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ctrlPr>
                    <w:rPr>
                      <w:rFonts w:ascii="Cambria Math" w:hAnsi="Cambria Math" w:cs="Times New Roman"/>
                      <w:noProof/>
                      <w:color w:val="000000" w:themeColor="text1"/>
                      <w:sz w:val="22"/>
                    </w:rPr>
                  </m:ctrlPr>
                </m:sub>
                <m:sup>
                  <m:r>
                    <m:rPr>
                      <m:sty m:val="p"/>
                    </m:rPr>
                    <w:rPr>
                      <w:rFonts w:ascii="Cambria Math" w:hAnsi="Cambria Math" w:cs="Times New Roman"/>
                      <w:noProof/>
                      <w:color w:val="000000" w:themeColor="text1"/>
                      <w:sz w:val="22"/>
                    </w:rPr>
                    <m:t>'</m:t>
                  </m:r>
                  <m:ctrlPr>
                    <w:rPr>
                      <w:rFonts w:ascii="Cambria Math" w:hAnsi="Cambria Math" w:cs="Times New Roman"/>
                      <w:noProof/>
                      <w:color w:val="000000" w:themeColor="text1"/>
                      <w:sz w:val="22"/>
                    </w:rPr>
                  </m:ctrlP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ctrlPr>
                    <w:rPr>
                      <w:rFonts w:ascii="Cambria Math" w:hAnsi="Cambria Math" w:cs="Times New Roman"/>
                      <w:noProof/>
                      <w:color w:val="000000" w:themeColor="text1"/>
                      <w:sz w:val="22"/>
                    </w:rPr>
                  </m:ctrlPr>
                </m:sub>
              </m:sSub>
              <m:r>
                <w:rPr>
                  <w:rFonts w:ascii="Cambria Math" w:hAnsi="Cambria Math" w:cs="Times New Roman"/>
                  <w:noProof/>
                  <w:color w:val="000000" w:themeColor="text1"/>
                  <w:sz w:val="22"/>
                </w:rPr>
                <m:t>)</m:t>
              </m:r>
              <m:ctrlPr>
                <w:rPr>
                  <w:rFonts w:ascii="Cambria Math" w:hAnsi="Cambria Math" w:cs="Times New Roman"/>
                  <w:i/>
                  <w:noProof/>
                  <w:color w:val="000000" w:themeColor="text1"/>
                  <w:sz w:val="22"/>
                </w:rPr>
              </m:ctrlPr>
            </m:e>
            <m:sup>
              <m:r>
                <w:rPr>
                  <w:rFonts w:ascii="Cambria Math" w:hAnsi="Cambria Math" w:cs="Times New Roman"/>
                  <w:color w:val="000000" w:themeColor="text1"/>
                  <w:sz w:val="22"/>
                </w:rPr>
                <m:t>-1</m:t>
              </m:r>
            </m:sup>
          </m:sSup>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ctrlPr>
                <w:rPr>
                  <w:rFonts w:ascii="Cambria Math" w:hAnsi="Cambria Math" w:cs="Times New Roman"/>
                  <w:noProof/>
                  <w:color w:val="000000" w:themeColor="text1"/>
                  <w:sz w:val="22"/>
                </w:rPr>
              </m:ctrlPr>
            </m:sub>
            <m:sup>
              <m:r>
                <m:rPr>
                  <m:sty m:val="p"/>
                </m:rPr>
                <w:rPr>
                  <w:rFonts w:ascii="Cambria Math" w:hAnsi="Cambria Math" w:cs="Times New Roman"/>
                  <w:noProof/>
                  <w:color w:val="000000" w:themeColor="text1"/>
                  <w:sz w:val="22"/>
                </w:rPr>
                <m:t>'</m:t>
              </m:r>
              <m:ctrlPr>
                <w:rPr>
                  <w:rFonts w:ascii="Cambria Math" w:hAnsi="Cambria Math" w:cs="Times New Roman"/>
                  <w:noProof/>
                  <w:color w:val="000000" w:themeColor="text1"/>
                  <w:sz w:val="22"/>
                </w:rPr>
              </m:ctrlP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Y</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ctrlPr>
                <w:rPr>
                  <w:rFonts w:ascii="Cambria Math" w:hAnsi="Cambria Math" w:cs="Times New Roman"/>
                  <w:noProof/>
                  <w:color w:val="000000" w:themeColor="text1"/>
                  <w:sz w:val="22"/>
                </w:rPr>
              </m:ctrlPr>
            </m:sub>
          </m:sSub>
        </m:oMath>
      </m:oMathPara>
    </w:p>
    <w:p w14:paraId="42E29BBC" w14:textId="77777777" w:rsidR="004C569C" w:rsidRPr="001E17BA" w:rsidRDefault="004C569C" w:rsidP="004C569C">
      <w:pPr>
        <w:shd w:val="clear" w:color="auto" w:fill="FFFFFF" w:themeFill="background1"/>
        <w:spacing w:after="0" w:line="360" w:lineRule="auto"/>
        <w:rPr>
          <w:rFonts w:cs="Times New Roman"/>
          <w:noProof/>
          <w:color w:val="000000" w:themeColor="text1"/>
          <w:sz w:val="22"/>
        </w:rPr>
      </w:pPr>
    </w:p>
    <w:p w14:paraId="0A7D57C3"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where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w:rPr>
                <w:rFonts w:ascii="Cambria Math" w:hAnsi="Cambria Math" w:cs="Times New Roman"/>
                <w:noProof/>
                <w:color w:val="000000" w:themeColor="text1"/>
                <w:sz w:val="22"/>
              </w:rPr>
              <m:t>m,T</m:t>
            </m:r>
          </m:sub>
        </m:sSub>
      </m:oMath>
      <w:r w:rsidRPr="001E17BA">
        <w:rPr>
          <w:rFonts w:cs="Times New Roman"/>
          <w:color w:val="000000" w:themeColor="text1"/>
          <w:sz w:val="22"/>
        </w:rPr>
        <w:t xml:space="preserve"> and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Y</m:t>
            </m:r>
          </m:e>
          <m:sub>
            <m:r>
              <w:rPr>
                <w:rFonts w:ascii="Cambria Math" w:hAnsi="Cambria Math" w:cs="Times New Roman"/>
                <w:noProof/>
                <w:color w:val="000000" w:themeColor="text1"/>
                <w:sz w:val="22"/>
              </w:rPr>
              <m:t>m,T</m:t>
            </m:r>
          </m:sub>
        </m:sSub>
      </m:oMath>
      <w:r w:rsidRPr="001E17BA">
        <w:rPr>
          <w:rFonts w:cs="Times New Roman"/>
          <w:color w:val="000000" w:themeColor="text1"/>
          <w:sz w:val="22"/>
        </w:rPr>
        <w:t xml:space="preserve"> are the matrices of the sales and price variable for the time period from week </w:t>
      </w:r>
      <w:r w:rsidRPr="001E17BA">
        <w:rPr>
          <w:rFonts w:cs="Times New Roman"/>
          <w:i/>
          <w:color w:val="000000" w:themeColor="text1"/>
          <w:sz w:val="22"/>
        </w:rPr>
        <w:t xml:space="preserve">m </w:t>
      </w:r>
      <w:r w:rsidRPr="001E17BA">
        <w:rPr>
          <w:rFonts w:cs="Times New Roman"/>
          <w:color w:val="000000" w:themeColor="text1"/>
          <w:sz w:val="22"/>
        </w:rPr>
        <w:t xml:space="preserve">to week </w:t>
      </w:r>
      <w:r w:rsidRPr="001E17BA">
        <w:rPr>
          <w:rFonts w:cs="Times New Roman"/>
          <w:i/>
          <w:color w:val="000000" w:themeColor="text1"/>
          <w:sz w:val="22"/>
        </w:rPr>
        <w:t>T</w:t>
      </w:r>
      <w:r w:rsidRPr="001E17BA">
        <w:rPr>
          <w:rFonts w:cs="Times New Roman"/>
          <w:color w:val="000000" w:themeColor="text1"/>
          <w:sz w:val="22"/>
        </w:rPr>
        <w:t xml:space="preserve">. We assume that there is no structural break after week </w:t>
      </w:r>
      <w:r w:rsidRPr="001E17BA">
        <w:rPr>
          <w:rFonts w:cs="Times New Roman"/>
          <w:i/>
          <w:noProof/>
          <w:color w:val="000000" w:themeColor="text1"/>
          <w:sz w:val="22"/>
        </w:rPr>
        <w:t>T</w:t>
      </w:r>
      <w:r w:rsidRPr="001E17BA">
        <w:rPr>
          <w:rFonts w:cs="Times New Roman"/>
          <w:color w:val="000000" w:themeColor="text1"/>
          <w:sz w:val="22"/>
        </w:rPr>
        <w:t xml:space="preserve"> and the true demand after week </w:t>
      </w:r>
      <w:r w:rsidRPr="001E17BA">
        <w:rPr>
          <w:rFonts w:cs="Times New Roman"/>
          <w:i/>
          <w:color w:val="000000" w:themeColor="text1"/>
          <w:sz w:val="22"/>
        </w:rPr>
        <w:t>T</w:t>
      </w:r>
      <w:r w:rsidRPr="001E17BA">
        <w:rPr>
          <w:rFonts w:cs="Times New Roman"/>
          <w:color w:val="000000" w:themeColor="text1"/>
          <w:sz w:val="22"/>
        </w:rPr>
        <w:t xml:space="preserve"> remains as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 xml:space="preserve"> β</m:t>
            </m:r>
          </m:e>
          <m:sub>
            <m:r>
              <w:rPr>
                <w:rFonts w:ascii="Cambria Math" w:hAnsi="Cambria Math" w:cs="Times New Roman"/>
                <w:color w:val="000000" w:themeColor="text1"/>
                <w:sz w:val="22"/>
              </w:rPr>
              <m:t>2</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 when t&gt;T</m:t>
        </m:r>
      </m:oMath>
      <w:r w:rsidRPr="001E17BA">
        <w:rPr>
          <w:rFonts w:cs="Times New Roman"/>
          <w:color w:val="000000" w:themeColor="text1"/>
          <w:sz w:val="22"/>
        </w:rPr>
        <w:t xml:space="preserve">. Therefore, the </w:t>
      </w:r>
      <w:r w:rsidRPr="001E17BA">
        <w:rPr>
          <w:rFonts w:cs="Times New Roman"/>
          <w:i/>
          <w:color w:val="000000" w:themeColor="text1"/>
          <w:sz w:val="22"/>
        </w:rPr>
        <w:t>h</w:t>
      </w:r>
      <w:r w:rsidRPr="001E17BA">
        <w:rPr>
          <w:rFonts w:cs="Times New Roman"/>
          <w:color w:val="000000" w:themeColor="text1"/>
          <w:sz w:val="22"/>
        </w:rPr>
        <w:t xml:space="preserve">-step ahead forecast error at week </w:t>
      </w:r>
      <w:r w:rsidRPr="001E17BA">
        <w:rPr>
          <w:rFonts w:cs="Times New Roman"/>
          <w:i/>
          <w:color w:val="000000" w:themeColor="text1"/>
          <w:sz w:val="22"/>
        </w:rPr>
        <w:t>T</w:t>
      </w:r>
      <w:r w:rsidRPr="001E17BA">
        <w:rPr>
          <w:rFonts w:cs="Times New Roman"/>
          <w:color w:val="000000" w:themeColor="text1"/>
          <w:sz w:val="22"/>
        </w:rPr>
        <w:t>+</w:t>
      </w:r>
      <w:r w:rsidRPr="001E17BA">
        <w:rPr>
          <w:rFonts w:cs="Times New Roman"/>
          <w:i/>
          <w:color w:val="000000" w:themeColor="text1"/>
          <w:sz w:val="22"/>
        </w:rPr>
        <w:t>h</w:t>
      </w:r>
      <w:r w:rsidRPr="001E17BA">
        <w:rPr>
          <w:rFonts w:cs="Times New Roman"/>
          <w:color w:val="000000" w:themeColor="text1"/>
          <w:sz w:val="22"/>
        </w:rPr>
        <w:t xml:space="preserve"> can be represented as:  </w:t>
      </w:r>
    </w:p>
    <w:p w14:paraId="059C8CDD" w14:textId="77777777" w:rsidR="004C569C" w:rsidRPr="001E17BA" w:rsidRDefault="00DF6082" w:rsidP="004C569C">
      <w:pPr>
        <w:shd w:val="clear" w:color="auto" w:fill="FFFFFF" w:themeFill="background1"/>
        <w:spacing w:after="0" w:line="360" w:lineRule="auto"/>
        <w:jc w:val="center"/>
        <w:rPr>
          <w:rFonts w:cs="Times New Roman"/>
          <w:color w:val="000000" w:themeColor="text1"/>
          <w:sz w:val="22"/>
        </w:rPr>
      </w:pPr>
      <m:oMathPara>
        <m:oMath>
          <m:sSub>
            <m:sSubPr>
              <m:ctrlPr>
                <w:rPr>
                  <w:rFonts w:ascii="Cambria Math" w:hAnsi="Cambria Math" w:cs="Times New Roman"/>
                  <w:color w:val="000000" w:themeColor="text1"/>
                  <w:sz w:val="22"/>
                </w:rPr>
              </m:ctrlPr>
            </m:sSubPr>
            <m:e>
              <m:acc>
                <m:accPr>
                  <m:ctrlPr>
                    <w:rPr>
                      <w:rFonts w:ascii="Cambria Math" w:hAnsi="Cambria Math" w:cs="Times New Roman"/>
                      <w:color w:val="000000" w:themeColor="text1"/>
                      <w:sz w:val="22"/>
                    </w:rPr>
                  </m:ctrlPr>
                </m:accPr>
                <m:e>
                  <m:r>
                    <m:rPr>
                      <m:sty m:val="p"/>
                    </m:rPr>
                    <w:rPr>
                      <w:rFonts w:ascii="Cambria Math" w:hAnsi="Cambria Math" w:cs="Times New Roman"/>
                      <w:color w:val="000000" w:themeColor="text1"/>
                      <w:sz w:val="22"/>
                    </w:rPr>
                    <m:t>e</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d>
            <m:dPr>
              <m:ctrlPr>
                <w:rPr>
                  <w:rFonts w:ascii="Cambria Math" w:hAnsi="Cambria Math" w:cs="Times New Roman"/>
                  <w:color w:val="000000" w:themeColor="text1"/>
                  <w:sz w:val="22"/>
                </w:rPr>
              </m:ctrlPr>
            </m:dPr>
            <m:e>
              <m:r>
                <m:rPr>
                  <m:sty m:val="p"/>
                </m:rPr>
                <w:rPr>
                  <w:rFonts w:ascii="Cambria Math" w:hAnsi="Cambria Math" w:cs="Times New Roman"/>
                  <w:color w:val="000000" w:themeColor="text1"/>
                  <w:sz w:val="22"/>
                </w:rPr>
                <m:t>m</m:t>
              </m:r>
            </m:e>
          </m:d>
          <m:r>
            <m:rPr>
              <m:sty m:val="p"/>
            </m:rPr>
            <w:rPr>
              <w:rFonts w:ascii="Cambria Math" w:hAnsi="Cambria Math" w:cs="Times New Roman"/>
              <w:color w:val="000000" w:themeColor="text1"/>
              <w:sz w:val="22"/>
            </w:rPr>
            <m:t>=</m:t>
          </m:r>
          <m:d>
            <m:dPr>
              <m:ctrlPr>
                <w:rPr>
                  <w:rFonts w:ascii="Cambria Math" w:hAnsi="Cambria Math" w:cs="Times New Roman"/>
                  <w:color w:val="000000" w:themeColor="text1"/>
                  <w:sz w:val="22"/>
                </w:rPr>
              </m:ctrlPr>
            </m:dPr>
            <m:e>
              <m:sSub>
                <m:sSubPr>
                  <m:ctrlPr>
                    <w:rPr>
                      <w:rFonts w:ascii="Cambria Math" w:hAnsi="Cambria Math" w:cs="Times New Roman"/>
                      <w:color w:val="000000" w:themeColor="text1"/>
                      <w:sz w:val="22"/>
                    </w:rPr>
                  </m:ctrlPr>
                </m:sSubPr>
                <m:e>
                  <m:r>
                    <m:rPr>
                      <m:sty m:val="p"/>
                    </m:rPr>
                    <w:rPr>
                      <w:rFonts w:ascii="Cambria Math" w:hAnsi="Cambria Math" w:cs="Times New Roman"/>
                      <w:noProof/>
                      <w:color w:val="000000" w:themeColor="text1"/>
                      <w:sz w:val="22"/>
                    </w:rPr>
                    <m:t>β</m:t>
                  </m:r>
                </m:e>
                <m:sub>
                  <m:r>
                    <w:rPr>
                      <w:rFonts w:ascii="Cambria Math" w:hAnsi="Cambria Math" w:cs="Times New Roman"/>
                      <w:color w:val="000000" w:themeColor="text1"/>
                      <w:sz w:val="22"/>
                    </w:rPr>
                    <m:t>2</m:t>
                  </m:r>
                </m:sub>
              </m:sSub>
              <m:r>
                <m:rPr>
                  <m:sty m:val="p"/>
                </m:rP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T</m:t>
                  </m:r>
                </m:sub>
              </m:sSub>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m</m:t>
                  </m:r>
                </m:e>
              </m:d>
            </m:e>
          </m:d>
          <m: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oMath>
      </m:oMathPara>
    </w:p>
    <w:p w14:paraId="61D4B687" w14:textId="77777777" w:rsidR="004C569C" w:rsidRPr="001E17BA" w:rsidRDefault="004C569C" w:rsidP="004C569C">
      <w:pPr>
        <w:shd w:val="clear" w:color="auto" w:fill="FFFFFF" w:themeFill="background1"/>
        <w:spacing w:after="0" w:line="360" w:lineRule="auto"/>
        <w:outlineLvl w:val="0"/>
        <w:rPr>
          <w:rFonts w:cs="Times New Roman"/>
          <w:color w:val="000000" w:themeColor="text1"/>
          <w:sz w:val="22"/>
        </w:rPr>
      </w:pPr>
      <m:oMathPara>
        <m:oMath>
          <m:r>
            <w:rPr>
              <w:rFonts w:ascii="Cambria Math" w:hAnsi="Cambria Math" w:cs="Times New Roman"/>
              <w:color w:val="000000" w:themeColor="text1"/>
              <w:sz w:val="22"/>
            </w:rPr>
            <m:t>=</m:t>
          </m:r>
          <m:d>
            <m:dPr>
              <m:ctrlPr>
                <w:rPr>
                  <w:rFonts w:ascii="Cambria Math" w:hAnsi="Cambria Math" w:cs="Times New Roman"/>
                  <w:color w:val="000000" w:themeColor="text1"/>
                  <w:sz w:val="22"/>
                </w:rPr>
              </m:ctrlPr>
            </m:dPr>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Sub>
              <m:r>
                <m:rPr>
                  <m:sty m:val="p"/>
                </m:rP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X</m:t>
                      </m:r>
                    </m:e>
                    <m:sub>
                      <m:r>
                        <m:rPr>
                          <m:sty m:val="p"/>
                        </m:rPr>
                        <w:rPr>
                          <w:rFonts w:ascii="Cambria Math" w:hAnsi="Cambria Math" w:cs="Times New Roman"/>
                          <w:noProof/>
                          <w:color w:val="000000" w:themeColor="text1"/>
                          <w:sz w:val="22"/>
                        </w:rPr>
                        <m:t>m,</m:t>
                      </m:r>
                      <m:r>
                        <w:rPr>
                          <w:rFonts w:ascii="Cambria Math" w:hAnsi="Cambria Math" w:cs="Times New Roman"/>
                          <w:noProof/>
                          <w:color w:val="000000" w:themeColor="text1"/>
                          <w:sz w:val="22"/>
                        </w:rPr>
                        <m:t>T</m:t>
                      </m:r>
                    </m:sub>
                    <m:sup>
                      <m:r>
                        <w:rPr>
                          <w:rFonts w:ascii="Cambria Math" w:hAnsi="Cambria Math" w:cs="Times New Roman"/>
                          <w:color w:val="000000" w:themeColor="text1"/>
                          <w:sz w:val="22"/>
                        </w:rPr>
                        <m:t>'</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m:rPr>
                          <m:sty m:val="p"/>
                        </m:rPr>
                        <w:rPr>
                          <w:rFonts w:ascii="Cambria Math" w:hAnsi="Cambria Math" w:cs="Times New Roman"/>
                          <w:noProof/>
                          <w:color w:val="000000" w:themeColor="text1"/>
                          <w:sz w:val="22"/>
                        </w:rPr>
                        <m:t>m,</m:t>
                      </m:r>
                      <m:r>
                        <w:rPr>
                          <w:rFonts w:ascii="Cambria Math" w:hAnsi="Cambria Math" w:cs="Times New Roman"/>
                          <w:noProof/>
                          <w:color w:val="000000" w:themeColor="text1"/>
                          <w:sz w:val="22"/>
                        </w:rPr>
                        <m:t>T</m:t>
                      </m:r>
                    </m:sub>
                  </m:sSub>
                  <m:r>
                    <w:rPr>
                      <w:rFonts w:ascii="Cambria Math" w:hAnsi="Cambria Math" w:cs="Times New Roman"/>
                      <w:color w:val="000000" w:themeColor="text1"/>
                      <w:sz w:val="22"/>
                    </w:rPr>
                    <m:t>)</m:t>
                  </m:r>
                </m:e>
                <m:sup>
                  <m:r>
                    <w:rPr>
                      <w:rFonts w:ascii="Cambria Math" w:hAnsi="Cambria Math" w:cs="Times New Roman"/>
                      <w:color w:val="000000" w:themeColor="text1"/>
                      <w:sz w:val="22"/>
                    </w:rPr>
                    <m:t>-1</m:t>
                  </m:r>
                </m:sup>
              </m:sSup>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X</m:t>
                  </m:r>
                </m:e>
                <m:sub>
                  <m:r>
                    <m:rPr>
                      <m:sty m:val="p"/>
                    </m:rPr>
                    <w:rPr>
                      <w:rFonts w:ascii="Cambria Math" w:hAnsi="Cambria Math" w:cs="Times New Roman"/>
                      <w:noProof/>
                      <w:color w:val="000000" w:themeColor="text1"/>
                      <w:sz w:val="22"/>
                    </w:rPr>
                    <m:t>m,</m:t>
                  </m:r>
                  <m:r>
                    <w:rPr>
                      <w:rFonts w:ascii="Cambria Math" w:hAnsi="Cambria Math" w:cs="Times New Roman"/>
                      <w:noProof/>
                      <w:color w:val="000000" w:themeColor="text1"/>
                      <w:sz w:val="22"/>
                    </w:rPr>
                    <m:t>T</m:t>
                  </m:r>
                </m:sub>
                <m:sup>
                  <m:r>
                    <m:rPr>
                      <m:sty m:val="p"/>
                    </m:rPr>
                    <w:rPr>
                      <w:rFonts w:ascii="Cambria Math" w:hAnsi="Cambria Math" w:cs="Times New Roman"/>
                      <w:color w:val="000000" w:themeColor="text1"/>
                      <w:sz w:val="22"/>
                    </w:rPr>
                    <m:t>'</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Y</m:t>
                  </m:r>
                </m:e>
                <m:sub>
                  <m:r>
                    <m:rPr>
                      <m:sty m:val="p"/>
                    </m:rPr>
                    <w:rPr>
                      <w:rFonts w:ascii="Cambria Math" w:hAnsi="Cambria Math" w:cs="Times New Roman"/>
                      <w:noProof/>
                      <w:color w:val="000000" w:themeColor="text1"/>
                      <w:sz w:val="22"/>
                    </w:rPr>
                    <m:t>m,</m:t>
                  </m:r>
                  <m:r>
                    <w:rPr>
                      <w:rFonts w:ascii="Cambria Math" w:hAnsi="Cambria Math" w:cs="Times New Roman"/>
                      <w:noProof/>
                      <w:color w:val="000000" w:themeColor="text1"/>
                      <w:sz w:val="22"/>
                    </w:rPr>
                    <m:t>T</m:t>
                  </m:r>
                </m:sub>
              </m:sSub>
            </m:e>
          </m:d>
          <m: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oMath>
      </m:oMathPara>
    </w:p>
    <w:p w14:paraId="386B3462"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m:oMathPara>
        <m:oMath>
          <m:r>
            <w:rPr>
              <w:rFonts w:ascii="Cambria Math" w:hAnsi="Cambria Math" w:cs="Times New Roman"/>
              <w:color w:val="000000" w:themeColor="text1"/>
              <w:sz w:val="22"/>
            </w:rPr>
            <m:t>=</m:t>
          </m:r>
          <m:d>
            <m:dPr>
              <m:ctrlPr>
                <w:rPr>
                  <w:rFonts w:ascii="Cambria Math" w:hAnsi="Cambria Math" w:cs="Times New Roman"/>
                  <w:color w:val="000000" w:themeColor="text1"/>
                  <w:sz w:val="22"/>
                </w:rPr>
              </m:ctrlPr>
            </m:dPr>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β</m:t>
                  </m:r>
                </m:e>
                <m:sub>
                  <m:r>
                    <w:rPr>
                      <w:rFonts w:ascii="Cambria Math" w:hAnsi="Cambria Math" w:cs="Times New Roman"/>
                      <w:color w:val="000000" w:themeColor="text1"/>
                      <w:sz w:val="22"/>
                    </w:rPr>
                    <m:t>1</m:t>
                  </m:r>
                </m:sub>
              </m:sSub>
            </m:e>
          </m:d>
          <m: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w:rPr>
                  <w:rFonts w:ascii="Cambria Math" w:hAnsi="Cambria Math" w:cs="Times New Roman"/>
                  <w:color w:val="000000" w:themeColor="text1"/>
                  <w:sz w:val="22"/>
                </w:rPr>
                <m:t>'</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m:rPr>
                      <m:sty m:val="p"/>
                    </m:rPr>
                    <w:rPr>
                      <w:rFonts w:ascii="Cambria Math" w:hAnsi="Cambria Math" w:cs="Times New Roman"/>
                      <w:color w:val="000000" w:themeColor="text1"/>
                      <w:sz w:val="22"/>
                    </w:rPr>
                    <m:t>'</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r>
                <w:rPr>
                  <w:rFonts w:ascii="Cambria Math" w:hAnsi="Cambria Math" w:cs="Times New Roman"/>
                  <w:color w:val="000000" w:themeColor="text1"/>
                  <w:sz w:val="22"/>
                </w:rPr>
                <m:t>)</m:t>
              </m:r>
            </m:e>
            <m:sup>
              <m:r>
                <w:rPr>
                  <w:rFonts w:ascii="Cambria Math" w:hAnsi="Cambria Math" w:cs="Times New Roman"/>
                  <w:color w:val="000000" w:themeColor="text1"/>
                  <w:sz w:val="22"/>
                </w:rPr>
                <m:t>-1</m:t>
              </m:r>
            </m:sup>
          </m:sSup>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u</m:t>
              </m:r>
            </m:e>
            <m:sub>
              <m:r>
                <w:rPr>
                  <w:rFonts w:ascii="Cambria Math" w:hAnsi="Cambria Math" w:cs="Times New Roman"/>
                  <w:color w:val="000000" w:themeColor="text1"/>
                  <w:sz w:val="22"/>
                </w:rPr>
                <m:t>m,T</m:t>
              </m:r>
            </m:sub>
            <m:sup>
              <m:r>
                <w:rPr>
                  <w:rFonts w:ascii="Cambria Math" w:hAnsi="Cambria Math" w:cs="Times New Roman"/>
                  <w:color w:val="000000" w:themeColor="text1"/>
                  <w:sz w:val="22"/>
                </w:rPr>
                <m:t>'</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ctrlPr>
                <w:rPr>
                  <w:rFonts w:ascii="Cambria Math" w:hAnsi="Cambria Math" w:cs="Times New Roman"/>
                  <w:noProof/>
                  <w:color w:val="000000" w:themeColor="text1"/>
                  <w:sz w:val="22"/>
                </w:rPr>
              </m:ctrlPr>
            </m:sub>
          </m:sSub>
          <m:sSup>
            <m:sSupPr>
              <m:ctrlPr>
                <w:rPr>
                  <w:rFonts w:ascii="Cambria Math" w:hAnsi="Cambria Math" w:cs="Times New Roman"/>
                  <w:i/>
                  <w:noProof/>
                  <w:color w:val="000000" w:themeColor="text1"/>
                  <w:sz w:val="22"/>
                </w:rPr>
              </m:ctrlPr>
            </m:sSupPr>
            <m:e>
              <m:r>
                <w:rPr>
                  <w:rFonts w:ascii="Cambria Math" w:hAnsi="Cambria Math" w:cs="Times New Roman"/>
                  <w:noProof/>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w:rPr>
                      <w:rFonts w:ascii="Cambria Math" w:hAnsi="Cambria Math" w:cs="Times New Roman"/>
                      <w:color w:val="000000" w:themeColor="text1"/>
                      <w:sz w:val="22"/>
                    </w:rPr>
                    <m:t>'</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r>
                <w:rPr>
                  <w:rFonts w:ascii="Cambria Math" w:hAnsi="Cambria Math" w:cs="Times New Roman"/>
                  <w:color w:val="000000" w:themeColor="text1"/>
                  <w:sz w:val="22"/>
                </w:rPr>
                <m:t>)</m:t>
              </m:r>
              <m:ctrlPr>
                <w:rPr>
                  <w:rFonts w:ascii="Cambria Math" w:hAnsi="Cambria Math" w:cs="Times New Roman"/>
                  <w:i/>
                  <w:color w:val="000000" w:themeColor="text1"/>
                  <w:sz w:val="22"/>
                </w:rPr>
              </m:ctrlPr>
            </m:e>
            <m:sup>
              <m:r>
                <w:rPr>
                  <w:rFonts w:ascii="Cambria Math" w:hAnsi="Cambria Math" w:cs="Times New Roman"/>
                  <w:color w:val="000000" w:themeColor="text1"/>
                  <w:sz w:val="22"/>
                </w:rPr>
                <m:t>-1</m:t>
              </m:r>
              <m:ctrlPr>
                <w:rPr>
                  <w:rFonts w:ascii="Cambria Math" w:hAnsi="Cambria Math" w:cs="Times New Roman"/>
                  <w:i/>
                  <w:color w:val="000000" w:themeColor="text1"/>
                  <w:sz w:val="22"/>
                </w:rPr>
              </m:ctrlPr>
            </m:sup>
          </m:sSup>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oMath>
      </m:oMathPara>
    </w:p>
    <w:p w14:paraId="03C55731"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m:oMathPara>
        <m:oMath>
          <m:r>
            <w:rPr>
              <w:rFonts w:ascii="Cambria Math" w:hAnsi="Cambria Math" w:cs="Times New Roman"/>
              <w:color w:val="000000" w:themeColor="text1"/>
              <w:sz w:val="22"/>
            </w:rPr>
            <m:t>=</m:t>
          </m:r>
          <m:d>
            <m:dPr>
              <m:ctrlPr>
                <w:rPr>
                  <w:rFonts w:ascii="Cambria Math" w:hAnsi="Cambria Math" w:cs="Times New Roman"/>
                  <w:color w:val="000000" w:themeColor="text1"/>
                  <w:sz w:val="22"/>
                </w:rPr>
              </m:ctrlPr>
            </m:dPr>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β</m:t>
                  </m:r>
                </m:e>
                <m:sub>
                  <m:r>
                    <w:rPr>
                      <w:rFonts w:ascii="Cambria Math" w:hAnsi="Cambria Math" w:cs="Times New Roman"/>
                      <w:color w:val="000000" w:themeColor="text1"/>
                      <w:sz w:val="22"/>
                    </w:rPr>
                    <m:t>1</m:t>
                  </m:r>
                </m:sub>
              </m:sSub>
            </m:e>
          </m:d>
          <m: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Q</m:t>
              </m:r>
            </m:e>
            <m:sub>
              <m:r>
                <w:rPr>
                  <w:rFonts w:ascii="Cambria Math" w:hAnsi="Cambria Math" w:cs="Times New Roman"/>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w:rPr>
                  <w:rFonts w:ascii="Cambria Math" w:hAnsi="Cambria Math" w:cs="Times New Roman"/>
                  <w:color w:val="000000" w:themeColor="text1"/>
                  <w:sz w:val="22"/>
                </w:rPr>
                <m:t>-1</m:t>
              </m:r>
            </m:sup>
          </m:sSubSup>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u</m:t>
              </m:r>
            </m:e>
            <m:sub>
              <m:r>
                <w:rPr>
                  <w:rFonts w:ascii="Cambria Math" w:hAnsi="Cambria Math" w:cs="Times New Roman"/>
                  <w:color w:val="000000" w:themeColor="text1"/>
                  <w:sz w:val="22"/>
                </w:rPr>
                <m:t>m,T</m:t>
              </m:r>
            </m:sub>
            <m:sup>
              <m:r>
                <w:rPr>
                  <w:rFonts w:ascii="Cambria Math" w:hAnsi="Cambria Math" w:cs="Times New Roman"/>
                  <w:color w:val="000000" w:themeColor="text1"/>
                  <w:sz w:val="22"/>
                </w:rPr>
                <m:t>'</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sub>
          </m:sSub>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Q</m:t>
              </m:r>
              <m:ctrlPr>
                <w:rPr>
                  <w:rFonts w:ascii="Cambria Math" w:hAnsi="Cambria Math" w:cs="Times New Roman"/>
                  <w:i/>
                  <w:noProof/>
                  <w:color w:val="000000" w:themeColor="text1"/>
                  <w:sz w:val="22"/>
                </w:rPr>
              </m:ctrlPr>
            </m:e>
            <m:sub>
              <m:r>
                <w:rPr>
                  <w:rFonts w:ascii="Cambria Math" w:hAnsi="Cambria Math" w:cs="Times New Roman"/>
                  <w:noProof/>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w:rPr>
                  <w:rFonts w:ascii="Cambria Math" w:hAnsi="Cambria Math" w:cs="Times New Roman"/>
                  <w:color w:val="000000" w:themeColor="text1"/>
                  <w:sz w:val="22"/>
                </w:rPr>
                <m:t>-1</m:t>
              </m:r>
            </m:sup>
          </m:sSubSup>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oMath>
      </m:oMathPara>
    </w:p>
    <w:p w14:paraId="44AEA022"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7A420E11"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where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w:rPr>
                <w:rFonts w:ascii="Cambria Math" w:hAnsi="Cambria Math" w:cs="Times New Roman"/>
                <w:color w:val="000000" w:themeColor="text1"/>
                <w:sz w:val="22"/>
              </w:rPr>
              <m:t>'</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oMath>
      <w:r w:rsidRPr="001E17BA">
        <w:rPr>
          <w:rFonts w:cs="Times New Roman"/>
          <w:color w:val="000000" w:themeColor="text1"/>
          <w:sz w:val="22"/>
        </w:rPr>
        <w:t xml:space="preserve">,and </w:t>
      </w:r>
      <m:oMath>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oMath>
      <w:r w:rsidRPr="001E17BA">
        <w:rPr>
          <w:rFonts w:cs="Times New Roman"/>
          <w:color w:val="000000" w:themeColor="text1"/>
          <w:sz w:val="22"/>
        </w:rPr>
        <w:t xml:space="preserve"> is the matrix for the error term at week </w: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h</m:t>
        </m:r>
      </m:oMath>
      <w:r w:rsidRPr="001E17BA">
        <w:rPr>
          <w:rFonts w:cs="Times New Roman"/>
          <w:color w:val="000000" w:themeColor="text1"/>
          <w:sz w:val="22"/>
        </w:rPr>
        <w:t xml:space="preserve">. </w:t>
      </w:r>
    </w:p>
    <w:p w14:paraId="53229A96" w14:textId="1D23ACD5" w:rsidR="004C569C" w:rsidRDefault="004C569C" w:rsidP="0065311B">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Therefore, the forecast at week </w: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h</m:t>
        </m:r>
      </m:oMath>
      <w:r w:rsidRPr="001E17BA">
        <w:rPr>
          <w:rFonts w:cs="Times New Roman"/>
          <w:color w:val="000000" w:themeColor="text1"/>
          <w:sz w:val="22"/>
        </w:rPr>
        <w:t xml:space="preserve"> is biased as </w:t>
      </w:r>
      <m:oMath>
        <m:r>
          <w:rPr>
            <w:rFonts w:ascii="Cambria Math" w:hAnsi="Cambria Math" w:cs="Times New Roman"/>
            <w:color w:val="000000" w:themeColor="text1"/>
            <w:sz w:val="22"/>
          </w:rPr>
          <m:t>E</m:t>
        </m:r>
        <m:d>
          <m:dPr>
            <m:begChr m:val="["/>
            <m:endChr m:val="]"/>
            <m:ctrlPr>
              <w:rPr>
                <w:rFonts w:ascii="Cambria Math" w:hAnsi="Cambria Math" w:cs="Times New Roman"/>
                <w:i/>
                <w:color w:val="000000" w:themeColor="text1"/>
                <w:sz w:val="22"/>
              </w:rPr>
            </m:ctrlPr>
          </m:dPr>
          <m:e>
            <m:sSub>
              <m:sSubPr>
                <m:ctrlPr>
                  <w:rPr>
                    <w:rFonts w:ascii="Cambria Math" w:hAnsi="Cambria Math" w:cs="Times New Roman"/>
                    <w:color w:val="000000" w:themeColor="text1"/>
                    <w:sz w:val="22"/>
                  </w:rPr>
                </m:ctrlPr>
              </m:sSubPr>
              <m:e>
                <m:acc>
                  <m:accPr>
                    <m:ctrlPr>
                      <w:rPr>
                        <w:rFonts w:ascii="Cambria Math" w:hAnsi="Cambria Math" w:cs="Times New Roman"/>
                        <w:color w:val="000000" w:themeColor="text1"/>
                        <w:sz w:val="22"/>
                      </w:rPr>
                    </m:ctrlPr>
                  </m:accPr>
                  <m:e>
                    <m:r>
                      <m:rPr>
                        <m:sty m:val="p"/>
                      </m:rPr>
                      <w:rPr>
                        <w:rFonts w:ascii="Cambria Math" w:hAnsi="Cambria Math" w:cs="Times New Roman"/>
                        <w:color w:val="000000" w:themeColor="text1"/>
                        <w:sz w:val="22"/>
                      </w:rPr>
                      <m:t>e</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d>
              <m:dPr>
                <m:ctrlPr>
                  <w:rPr>
                    <w:rFonts w:ascii="Cambria Math" w:hAnsi="Cambria Math" w:cs="Times New Roman"/>
                    <w:color w:val="000000" w:themeColor="text1"/>
                    <w:sz w:val="22"/>
                  </w:rPr>
                </m:ctrlPr>
              </m:dPr>
              <m:e>
                <m:r>
                  <m:rPr>
                    <m:sty m:val="p"/>
                  </m:rPr>
                  <w:rPr>
                    <w:rFonts w:ascii="Cambria Math" w:hAnsi="Cambria Math" w:cs="Times New Roman"/>
                    <w:color w:val="000000" w:themeColor="text1"/>
                    <w:sz w:val="22"/>
                  </w:rPr>
                  <m:t>m</m:t>
                </m:r>
              </m:e>
            </m:d>
            <m:ctrlPr>
              <w:rPr>
                <w:rFonts w:ascii="Cambria Math" w:hAnsi="Cambria Math" w:cs="Times New Roman"/>
                <w:color w:val="000000" w:themeColor="text1"/>
                <w:sz w:val="22"/>
              </w:rPr>
            </m:ctrlPr>
          </m:e>
          <m:e>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ctrlPr>
              <w:rPr>
                <w:rFonts w:ascii="Cambria Math" w:hAnsi="Cambria Math" w:cs="Times New Roman"/>
                <w:color w:val="000000" w:themeColor="text1"/>
                <w:sz w:val="22"/>
              </w:rPr>
            </m:ctrlPr>
          </m:e>
        </m:d>
        <m:r>
          <w:rPr>
            <w:rFonts w:ascii="Cambria Math" w:hAnsi="Cambria Math" w:cs="Times New Roman"/>
            <w:color w:val="000000" w:themeColor="text1"/>
            <w:sz w:val="22"/>
          </w:rPr>
          <m:t>=</m:t>
        </m:r>
        <m:d>
          <m:dPr>
            <m:ctrlPr>
              <w:rPr>
                <w:rFonts w:ascii="Cambria Math" w:hAnsi="Cambria Math" w:cs="Times New Roman"/>
                <w:color w:val="000000" w:themeColor="text1"/>
                <w:sz w:val="22"/>
              </w:rPr>
            </m:ctrlPr>
          </m:dPr>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β</m:t>
                </m:r>
              </m:e>
              <m:sub>
                <m:r>
                  <w:rPr>
                    <w:rFonts w:ascii="Cambria Math" w:hAnsi="Cambria Math" w:cs="Times New Roman"/>
                    <w:color w:val="000000" w:themeColor="text1"/>
                    <w:sz w:val="22"/>
                  </w:rPr>
                  <m:t>1</m:t>
                </m:r>
              </m:sub>
            </m:sSub>
          </m:e>
        </m:d>
        <m: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Q</m:t>
            </m:r>
          </m:e>
          <m:sub>
            <m:r>
              <w:rPr>
                <w:rFonts w:ascii="Cambria Math" w:hAnsi="Cambria Math" w:cs="Times New Roman"/>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w:rPr>
                <w:rFonts w:ascii="Cambria Math" w:hAnsi="Cambria Math" w:cs="Times New Roman"/>
                <w:color w:val="000000" w:themeColor="text1"/>
                <w:sz w:val="22"/>
              </w:rPr>
              <m:t>-1</m:t>
            </m:r>
          </m:sup>
        </m:sSubSup>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oMath>
      <w:r w:rsidRPr="001E17BA">
        <w:rPr>
          <w:rFonts w:cs="Times New Roman"/>
          <w:color w:val="000000" w:themeColor="text1"/>
          <w:sz w:val="22"/>
        </w:rPr>
        <w:t>, and it is unequal to zero</w:t>
      </w:r>
      <w:r w:rsidR="00D0184B">
        <w:rPr>
          <w:rStyle w:val="FootnoteReference"/>
          <w:rFonts w:cs="Times New Roman"/>
          <w:color w:val="000000" w:themeColor="text1"/>
          <w:sz w:val="22"/>
        </w:rPr>
        <w:footnoteReference w:id="3"/>
      </w:r>
      <w:r w:rsidRPr="001E17BA">
        <w:rPr>
          <w:rFonts w:cs="Times New Roman"/>
          <w:color w:val="000000" w:themeColor="text1"/>
          <w:sz w:val="22"/>
        </w:rPr>
        <w:t xml:space="preserve">. </w:t>
      </w:r>
    </w:p>
    <w:p w14:paraId="18312CE6" w14:textId="77777777" w:rsidR="0065311B" w:rsidRPr="001E17BA" w:rsidRDefault="0065311B" w:rsidP="0065311B">
      <w:pPr>
        <w:shd w:val="clear" w:color="auto" w:fill="FFFFFF" w:themeFill="background1"/>
        <w:spacing w:after="0" w:line="360" w:lineRule="auto"/>
        <w:rPr>
          <w:rFonts w:cs="Times New Roman"/>
          <w:color w:val="000000" w:themeColor="text1"/>
          <w:sz w:val="22"/>
        </w:rPr>
      </w:pPr>
    </w:p>
    <w:p w14:paraId="7191426F" w14:textId="77777777" w:rsidR="004C569C" w:rsidRPr="001E17BA" w:rsidRDefault="004C569C" w:rsidP="0065311B">
      <w:pPr>
        <w:pStyle w:val="Heading2"/>
        <w:spacing w:before="0" w:line="360" w:lineRule="auto"/>
        <w:rPr>
          <w:rFonts w:cs="Times New Roman"/>
          <w:sz w:val="22"/>
          <w:szCs w:val="22"/>
        </w:rPr>
      </w:pPr>
      <w:r w:rsidRPr="001E17BA">
        <w:rPr>
          <w:rFonts w:cs="Times New Roman"/>
          <w:noProof/>
          <w:sz w:val="22"/>
          <w:szCs w:val="22"/>
        </w:rPr>
        <w:t>4.</w:t>
      </w:r>
      <w:r w:rsidRPr="001E17BA">
        <w:rPr>
          <w:rFonts w:cs="Times New Roman"/>
          <w:noProof/>
          <w:sz w:val="22"/>
          <w:szCs w:val="22"/>
        </w:rPr>
        <w:tab/>
      </w:r>
      <w:r w:rsidRPr="001E17BA">
        <w:rPr>
          <w:rFonts w:cs="Times New Roman"/>
          <w:sz w:val="22"/>
          <w:szCs w:val="22"/>
        </w:rPr>
        <w:t>Dealing with structural breaks</w:t>
      </w:r>
    </w:p>
    <w:p w14:paraId="6CAE8346" w14:textId="77777777" w:rsidR="004C569C" w:rsidRPr="001E17BA" w:rsidRDefault="004C569C" w:rsidP="004C569C">
      <w:pPr>
        <w:shd w:val="clear" w:color="auto" w:fill="FFFFFF" w:themeFill="background1"/>
        <w:spacing w:after="0" w:line="360" w:lineRule="auto"/>
        <w:rPr>
          <w:rFonts w:cs="Times New Roman"/>
          <w:b/>
          <w:color w:val="000000" w:themeColor="text1"/>
          <w:sz w:val="22"/>
        </w:rPr>
      </w:pPr>
    </w:p>
    <w:p w14:paraId="7DEF0472" w14:textId="5FD731EF"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The bias due to the structural break may be mitigated by specifying non-zero values for the model’s errors in the forecasting period, which is referred as the intercept correction (IC)</w:t>
      </w:r>
      <w:r w:rsidR="007C7C0A">
        <w:rPr>
          <w:rFonts w:cs="Times New Roman"/>
          <w:color w:val="000000" w:themeColor="text1"/>
          <w:sz w:val="22"/>
        </w:rPr>
        <w:t xml:space="preserve"> method</w:t>
      </w:r>
      <w:r w:rsidRPr="001E17BA">
        <w:rPr>
          <w:rFonts w:cs="Times New Roman"/>
          <w:color w:val="000000" w:themeColor="text1"/>
          <w:sz w:val="22"/>
        </w:rPr>
        <w:t xml:space="preserve">. </w:t>
      </w:r>
      <w:r w:rsidRPr="001E17BA">
        <w:rPr>
          <w:rFonts w:cs="Times New Roman"/>
          <w:color w:val="000000" w:themeColor="text1"/>
          <w:sz w:val="22"/>
        </w:rPr>
        <w:fldChar w:fldCharType="begin">
          <w:fldData xml:space="preserve">PEVuZE5vdGU+PENpdGU+PEF1dGhvcj5DbGVtZW50czwvQXV0aG9yPjxZZWFyPjE5OTQ8L1llYXI+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==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PEVuZE5vdGU+PENpdGU+PEF1dGhvcj5DbGVtZW50czwvQXV0aG9yPjxZZWFyPjE5OTQ8L1llYXI+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==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D00CDA">
        <w:rPr>
          <w:rFonts w:cs="Times New Roman"/>
          <w:noProof/>
          <w:color w:val="000000" w:themeColor="text1"/>
          <w:sz w:val="22"/>
        </w:rPr>
        <w:t>(Clark &amp; McCracken, 2007; Clements &amp; Hendry, 1994; Clements &amp; Hendry, 1999)</w:t>
      </w:r>
      <w:r w:rsidRPr="001E17BA">
        <w:rPr>
          <w:rFonts w:cs="Times New Roman"/>
          <w:color w:val="000000" w:themeColor="text1"/>
          <w:sz w:val="22"/>
        </w:rPr>
        <w:fldChar w:fldCharType="end"/>
      </w:r>
      <w:r w:rsidRPr="001E17BA">
        <w:rPr>
          <w:rFonts w:cs="Times New Roman"/>
          <w:color w:val="000000" w:themeColor="text1"/>
          <w:sz w:val="22"/>
        </w:rPr>
        <w:t xml:space="preserve">. For example, if we believe that the model is subject to structural break and forecasts are biased, we may estimate the bias as the average value of the most recent residuals, i.e., </w:t>
      </w:r>
      <m:oMath>
        <m:sSub>
          <m:sSubPr>
            <m:ctrlPr>
              <w:rPr>
                <w:rFonts w:ascii="Cambria Math" w:hAnsi="Cambria Math" w:cs="Times New Roman"/>
                <w:color w:val="000000" w:themeColor="text1"/>
                <w:sz w:val="22"/>
              </w:rPr>
            </m:ctrlPr>
          </m:sSubPr>
          <m:e>
            <m:acc>
              <m:accPr>
                <m:ctrlPr>
                  <w:rPr>
                    <w:rFonts w:ascii="Cambria Math" w:hAnsi="Cambria Math" w:cs="Times New Roman"/>
                    <w:color w:val="000000" w:themeColor="text1"/>
                    <w:sz w:val="22"/>
                  </w:rPr>
                </m:ctrlPr>
              </m:accPr>
              <m:e>
                <m:r>
                  <m:rPr>
                    <m:sty m:val="p"/>
                  </m:rPr>
                  <w:rPr>
                    <w:rFonts w:ascii="Cambria Math" w:hAnsi="Cambria Math" w:cs="Times New Roman"/>
                    <w:color w:val="000000" w:themeColor="text1"/>
                    <w:sz w:val="22"/>
                  </w:rPr>
                  <m:t>Bias</m:t>
                </m:r>
              </m:e>
            </m:acc>
          </m:e>
          <m:sub>
            <m:r>
              <w:rPr>
                <w:rFonts w:ascii="Cambria Math" w:hAnsi="Cambria Math" w:cs="Times New Roman"/>
                <w:color w:val="000000" w:themeColor="text1"/>
                <w:sz w:val="22"/>
              </w:rPr>
              <m:t>IC</m:t>
            </m:r>
          </m:sub>
        </m:sSub>
        <m:r>
          <w:rPr>
            <w:rFonts w:ascii="Cambria Math" w:hAnsi="Cambria Math" w:cs="Times New Roman"/>
            <w:color w:val="000000" w:themeColor="text1"/>
            <w:sz w:val="22"/>
          </w:rPr>
          <m:t xml:space="preserve">= </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ω</m:t>
            </m:r>
          </m:sub>
          <m:sup>
            <m:r>
              <w:rPr>
                <w:rFonts w:ascii="Cambria Math" w:hAnsi="Cambria Math" w:cs="Times New Roman"/>
                <w:color w:val="000000" w:themeColor="text1"/>
                <w:sz w:val="22"/>
              </w:rPr>
              <m:t>W</m:t>
            </m:r>
          </m:sup>
          <m:e>
            <m:sSub>
              <m:sSubPr>
                <m:ctrlPr>
                  <w:rPr>
                    <w:rFonts w:ascii="Cambria Math" w:hAnsi="Cambria Math" w:cs="Times New Roman"/>
                    <w:color w:val="000000" w:themeColor="text1"/>
                    <w:sz w:val="22"/>
                  </w:rPr>
                </m:ctrlPr>
              </m:sSubPr>
              <m:e>
                <m:acc>
                  <m:accPr>
                    <m:ctrlPr>
                      <w:rPr>
                        <w:rFonts w:ascii="Cambria Math" w:hAnsi="Cambria Math" w:cs="Times New Roman"/>
                        <w:color w:val="000000" w:themeColor="text1"/>
                        <w:sz w:val="22"/>
                      </w:rPr>
                    </m:ctrlPr>
                  </m:accPr>
                  <m:e>
                    <m:r>
                      <m:rPr>
                        <m:sty m:val="p"/>
                      </m:rPr>
                      <w:rPr>
                        <w:rFonts w:ascii="Cambria Math" w:hAnsi="Cambria Math" w:cs="Times New Roman"/>
                        <w:color w:val="000000" w:themeColor="text1"/>
                        <w:sz w:val="22"/>
                      </w:rPr>
                      <m:t>e</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-ω</m:t>
                </m:r>
              </m:sub>
            </m:sSub>
          </m:e>
        </m:nary>
        <m:r>
          <m:rPr>
            <m:sty m:val="p"/>
          </m:rP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ω</m:t>
            </m:r>
          </m:sub>
          <m:sup>
            <m:r>
              <w:rPr>
                <w:rFonts w:ascii="Cambria Math" w:hAnsi="Cambria Math" w:cs="Times New Roman"/>
                <w:color w:val="000000" w:themeColor="text1"/>
                <w:sz w:val="22"/>
              </w:rPr>
              <m:t>W</m:t>
            </m:r>
          </m:sup>
          <m:e>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d>
                  <m:dPr>
                    <m:ctrlPr>
                      <w:rPr>
                        <w:rFonts w:ascii="Cambria Math" w:hAnsi="Cambria Math" w:cs="Times New Roman"/>
                        <w:color w:val="000000" w:themeColor="text1"/>
                        <w:sz w:val="22"/>
                      </w:rPr>
                    </m:ctrlPr>
                  </m:dPr>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Sub>
                    <m:r>
                      <m:rPr>
                        <m:sty m:val="p"/>
                      </m:rP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T</m:t>
                        </m:r>
                      </m:sub>
                    </m:sSub>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m</m:t>
                        </m:r>
                      </m:e>
                    </m:d>
                  </m:e>
                </m:d>
              </m:e>
              <m:sup>
                <m:r>
                  <w:rPr>
                    <w:rFonts w:ascii="Cambria Math" w:hAnsi="Cambria Math" w:cs="Times New Roman"/>
                    <w:color w:val="000000" w:themeColor="text1"/>
                    <w:sz w:val="22"/>
                  </w:rPr>
                  <m:t>'</m:t>
                </m:r>
              </m:sup>
            </m:sSup>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-ω</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-ω</m:t>
                </m:r>
              </m:sub>
            </m:sSub>
            <m:r>
              <w:rPr>
                <w:rFonts w:ascii="Cambria Math" w:hAnsi="Cambria Math" w:cs="Times New Roman"/>
                <w:color w:val="000000" w:themeColor="text1"/>
                <w:sz w:val="22"/>
              </w:rPr>
              <m:t>]</m:t>
            </m:r>
          </m:e>
        </m:nary>
      </m:oMath>
      <w:r w:rsidRPr="001E17BA">
        <w:rPr>
          <w:rFonts w:cs="Times New Roman"/>
          <w:color w:val="000000" w:themeColor="text1"/>
          <w:sz w:val="22"/>
        </w:rPr>
        <w:t xml:space="preserve">, where </w:t>
      </w:r>
      <m:oMath>
        <m:r>
          <w:rPr>
            <w:rFonts w:ascii="Cambria Math" w:hAnsi="Cambria Math" w:cs="Times New Roman"/>
            <w:color w:val="000000" w:themeColor="text1"/>
            <w:sz w:val="22"/>
          </w:rPr>
          <m:t>W</m:t>
        </m:r>
      </m:oMath>
      <w:r w:rsidRPr="001E17BA">
        <w:rPr>
          <w:rFonts w:cs="Times New Roman"/>
          <w:color w:val="000000" w:themeColor="text1"/>
          <w:sz w:val="22"/>
        </w:rPr>
        <w:t xml:space="preserve"> is the number of residuals being used to estimate the forecast bias. When </w:t>
      </w:r>
      <m:oMath>
        <m:r>
          <w:rPr>
            <w:rFonts w:ascii="Cambria Math" w:hAnsi="Cambria Math" w:cs="Times New Roman"/>
            <w:color w:val="000000" w:themeColor="text1"/>
            <w:sz w:val="22"/>
          </w:rPr>
          <m:t>W=1</m:t>
        </m:r>
      </m:oMath>
      <w:r w:rsidRPr="001E17BA">
        <w:rPr>
          <w:rFonts w:cs="Times New Roman"/>
          <w:color w:val="000000" w:themeColor="text1"/>
          <w:sz w:val="22"/>
        </w:rPr>
        <w:t xml:space="preserve">, the estimate reduces to </w:t>
      </w:r>
      <m:oMath>
        <m:sSub>
          <m:sSubPr>
            <m:ctrlPr>
              <w:rPr>
                <w:rFonts w:ascii="Cambria Math" w:hAnsi="Cambria Math" w:cs="Times New Roman"/>
                <w:color w:val="000000" w:themeColor="text1"/>
                <w:sz w:val="22"/>
              </w:rPr>
            </m:ctrlPr>
          </m:sSubPr>
          <m:e>
            <m:acc>
              <m:accPr>
                <m:ctrlPr>
                  <w:rPr>
                    <w:rFonts w:ascii="Cambria Math" w:hAnsi="Cambria Math" w:cs="Times New Roman"/>
                    <w:color w:val="000000" w:themeColor="text1"/>
                    <w:sz w:val="22"/>
                  </w:rPr>
                </m:ctrlPr>
              </m:accPr>
              <m:e>
                <m:r>
                  <m:rPr>
                    <m:sty m:val="p"/>
                  </m:rPr>
                  <w:rPr>
                    <w:rFonts w:ascii="Cambria Math" w:hAnsi="Cambria Math" w:cs="Times New Roman"/>
                    <w:color w:val="000000" w:themeColor="text1"/>
                    <w:sz w:val="22"/>
                  </w:rPr>
                  <m:t>e</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-1</m:t>
            </m:r>
          </m:sub>
        </m:sSub>
      </m:oMath>
      <w:r w:rsidRPr="001E17BA">
        <w:rPr>
          <w:rFonts w:cs="Times New Roman"/>
          <w:color w:val="000000" w:themeColor="text1"/>
          <w:sz w:val="22"/>
        </w:rPr>
        <w:t xml:space="preserve">, which is the residual at the forecast origin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urls&gt;&lt;custom3&gt;economics&lt;/custom3&gt;&lt;research-notes&gt;structrual break related&lt;/research-notes&gt;&lt;/record&gt;&lt;/Cite&gt;&lt;/EndNote&gt;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(e.g., Chevillon, 2016)</w:t>
      </w:r>
      <w:r w:rsidRPr="001E17BA">
        <w:rPr>
          <w:rFonts w:cs="Times New Roman"/>
          <w:color w:val="000000" w:themeColor="text1"/>
          <w:sz w:val="22"/>
        </w:rPr>
        <w:fldChar w:fldCharType="end"/>
      </w:r>
      <w:r w:rsidRPr="001E17BA">
        <w:rPr>
          <w:rFonts w:cs="Times New Roman"/>
          <w:color w:val="000000" w:themeColor="text1"/>
          <w:sz w:val="22"/>
        </w:rPr>
        <w:t xml:space="preserve">. The estimated bias are then added back to the out-of-sample forecasts, which may potentially improve the forecasting accuracy but at a cost of inflated forecasting error variance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(Clements &amp; Hendry, 1999)</w:t>
      </w:r>
      <w:r w:rsidRPr="001E17BA">
        <w:rPr>
          <w:rFonts w:cs="Times New Roman"/>
          <w:color w:val="000000" w:themeColor="text1"/>
          <w:sz w:val="22"/>
        </w:rPr>
        <w:fldChar w:fldCharType="end"/>
      </w:r>
      <w:r w:rsidRPr="001E17BA">
        <w:rPr>
          <w:rFonts w:cs="Times New Roman"/>
          <w:color w:val="000000" w:themeColor="text1"/>
          <w:sz w:val="22"/>
        </w:rPr>
        <w:t xml:space="preserve">. In a retailer context, product sales at SKU level often exhibit large variations, unexpected outliers, and missing values, which makes estimating the forecast bias a difficult task. </w:t>
      </w:r>
    </w:p>
    <w:p w14:paraId="558A7888"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3C3EE1A2" w14:textId="767A103D"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An alternative method is to combine the forecasts which are generated by the same model but with different estimation windows while expecting a trade-off between reduced forecast bias and potentially inc</w:t>
      </w:r>
      <w:r w:rsidR="007C7C0A">
        <w:rPr>
          <w:rFonts w:cs="Times New Roman"/>
          <w:color w:val="000000" w:themeColor="text1"/>
          <w:sz w:val="22"/>
        </w:rPr>
        <w:t xml:space="preserve">reased forecast error variance </w:t>
      </w:r>
      <w:r w:rsidRPr="001E17BA">
        <w:rPr>
          <w:rFonts w:cs="Times New Roman"/>
          <w:color w:val="000000" w:themeColor="text1"/>
          <w:sz w:val="22"/>
        </w:rPr>
        <w:fldChar w:fldCharType="begin">
          <w:fldData xml:space="preserve">PEVuZE5vdGU+PENpdGU+PEF1dGhvcj5QZXNhcmFuPC9BdXRob3I+PFllYXI+MjAwNTwvWWVhcj48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PEVuZE5vdGU+PENpdGU+PEF1dGhvcj5QZXNhcmFuPC9BdXRob3I+PFllYXI+MjAwNTwvWWVhcj48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D00CDA">
        <w:rPr>
          <w:rFonts w:cs="Times New Roman"/>
          <w:noProof/>
          <w:color w:val="000000" w:themeColor="text1"/>
          <w:sz w:val="22"/>
        </w:rPr>
        <w:t>(Pesaran &amp; Timmermann, 2005; Pesaran &amp; Pick, 2011)</w:t>
      </w:r>
      <w:r w:rsidRPr="001E17BA">
        <w:rPr>
          <w:rFonts w:cs="Times New Roman"/>
          <w:color w:val="000000" w:themeColor="text1"/>
          <w:sz w:val="22"/>
        </w:rPr>
        <w:fldChar w:fldCharType="end"/>
      </w:r>
      <w:r w:rsidRPr="001E17BA">
        <w:rPr>
          <w:rFonts w:cs="Times New Roman"/>
          <w:color w:val="000000" w:themeColor="text1"/>
          <w:sz w:val="22"/>
        </w:rPr>
        <w:t xml:space="preserve">. Ideally, if we know that there exists a structural break and it occurs at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oMath>
      <w:r w:rsidRPr="001E17BA">
        <w:rPr>
          <w:rFonts w:cs="Times New Roman"/>
          <w:color w:val="000000" w:themeColor="text1"/>
          <w:sz w:val="22"/>
        </w:rPr>
        <w:t xml:space="preserve">, we may estimate the model exclusively with the post-break data, i.e., </w:t>
      </w:r>
      <m:oMath>
        <m:d>
          <m:dPr>
            <m:begChr m:val="["/>
            <m:endChr m:val="]"/>
            <m:ctrlPr>
              <w:rPr>
                <w:rFonts w:ascii="Cambria Math" w:hAnsi="Cambria Math" w:cs="Times New Roman"/>
                <w:i/>
                <w:color w:val="000000" w:themeColor="text1"/>
                <w:sz w:val="22"/>
              </w:rPr>
            </m:ctrlPr>
          </m:d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:T</m:t>
            </m:r>
          </m:e>
        </m:d>
      </m:oMath>
      <w:r w:rsidRPr="001E17BA">
        <w:rPr>
          <w:rFonts w:cs="Times New Roman"/>
          <w:color w:val="000000" w:themeColor="text1"/>
          <w:sz w:val="22"/>
        </w:rPr>
        <w:t>, and generate unbiased forecasts. However, as we do not know the location of the break, we may estimate the model using the data which are closest to the forecast origin (</w:t>
      </w:r>
      <w:r w:rsidR="00BB080E">
        <w:rPr>
          <w:rFonts w:cs="Times New Roman"/>
          <w:color w:val="000000" w:themeColor="text1"/>
          <w:sz w:val="22"/>
        </w:rPr>
        <w:t>e.g</w:t>
      </w:r>
      <w:r w:rsidRPr="001E17BA">
        <w:rPr>
          <w:rFonts w:cs="Times New Roman"/>
          <w:color w:val="000000" w:themeColor="text1"/>
          <w:sz w:val="22"/>
        </w:rPr>
        <w:t xml:space="preserve">., we keep </w:t>
      </w:r>
      <w:r w:rsidRPr="001E17BA">
        <w:rPr>
          <w:rFonts w:cs="Times New Roman"/>
          <w:i/>
          <w:color w:val="000000" w:themeColor="text1"/>
          <w:sz w:val="22"/>
        </w:rPr>
        <w:t>m</w:t>
      </w:r>
      <w:r w:rsidRPr="001E17BA">
        <w:rPr>
          <w:rFonts w:cs="Times New Roman"/>
          <w:color w:val="000000" w:themeColor="text1"/>
          <w:sz w:val="22"/>
        </w:rPr>
        <w:t xml:space="preserve"> as large as possible) in conformity with maintaining the degrees of freedom so that that there are enough observations to estimate the model. </w:t>
      </w:r>
      <w:r w:rsidRPr="001E17BA">
        <w:rPr>
          <w:rFonts w:cs="Times New Roman"/>
          <w:noProof/>
          <w:color w:val="000000" w:themeColor="text1"/>
          <w:sz w:val="22"/>
        </w:rPr>
        <w:t>If</w:t>
      </w:r>
      <w:r w:rsidRPr="001E17BA">
        <w:rPr>
          <w:rFonts w:cs="Times New Roman"/>
          <w:color w:val="000000" w:themeColor="text1"/>
          <w:sz w:val="22"/>
        </w:rPr>
        <w:t xml:space="preserve"> </w:t>
      </w:r>
      <w:r w:rsidRPr="001E17BA">
        <w:rPr>
          <w:rFonts w:cs="Times New Roman"/>
          <w:i/>
          <w:color w:val="000000" w:themeColor="text1"/>
          <w:sz w:val="22"/>
        </w:rPr>
        <w:t>m</w:t>
      </w:r>
      <w:r w:rsidRPr="001E17BA">
        <w:rPr>
          <w:rFonts w:cs="Times New Roman"/>
          <w:color w:val="000000" w:themeColor="text1"/>
          <w:sz w:val="22"/>
        </w:rPr>
        <w:t xml:space="preserve"> by chance becomes larger than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oMath>
      <w:r w:rsidRPr="001E17BA">
        <w:rPr>
          <w:rFonts w:cs="Times New Roman"/>
          <w:color w:val="000000" w:themeColor="text1"/>
          <w:sz w:val="22"/>
        </w:rPr>
        <w:t>, the model will be estimated with the post-break data only and will generate unbiased forecasts. However, this does not necessarily lead to improved forecasting accuracy because the forecasting error variance would increase due to smaller estimation window (i.e., we are using fewer observations to estimate the model). The Mean Squared Error (</w:t>
      </w:r>
      <w:r w:rsidRPr="00BB080E">
        <w:rPr>
          <w:rFonts w:cs="Times New Roman"/>
          <w:i/>
          <w:color w:val="000000" w:themeColor="text1"/>
          <w:sz w:val="22"/>
        </w:rPr>
        <w:t>MSE</w:t>
      </w:r>
      <w:r w:rsidRPr="001E17BA">
        <w:rPr>
          <w:rFonts w:cs="Times New Roman"/>
          <w:color w:val="000000" w:themeColor="text1"/>
          <w:sz w:val="22"/>
        </w:rPr>
        <w:t xml:space="preserve">) at week </w: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oMath>
      <w:r w:rsidRPr="001E17BA">
        <w:rPr>
          <w:rFonts w:cs="Times New Roman"/>
          <w:color w:val="000000" w:themeColor="text1"/>
          <w:sz w:val="22"/>
        </w:rPr>
        <w:t xml:space="preserve"> can be represented as </w:t>
      </w:r>
      <m:oMath>
        <m:r>
          <w:rPr>
            <w:rFonts w:ascii="Cambria Math" w:hAnsi="Cambria Math" w:cs="Times New Roman"/>
            <w:color w:val="000000" w:themeColor="text1"/>
            <w:sz w:val="22"/>
          </w:rPr>
          <m:t>MSE</m:t>
        </m:r>
        <m:d>
          <m:dPr>
            <m:ctrlPr>
              <w:rPr>
                <w:rFonts w:ascii="Cambria Math" w:hAnsi="Cambria Math" w:cs="Times New Roman"/>
                <w:color w:val="000000" w:themeColor="text1"/>
                <w:sz w:val="22"/>
              </w:rPr>
            </m:ctrlPr>
          </m:dPr>
          <m:e>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 m</m:t>
            </m:r>
          </m:e>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e>
        </m:d>
        <m:r>
          <m:rPr>
            <m:sty m:val="p"/>
          </m:rPr>
          <w:rPr>
            <w:rFonts w:ascii="Cambria Math" w:hAnsi="Cambria Math" w:cs="Times New Roman"/>
            <w:color w:val="000000" w:themeColor="text1"/>
            <w:sz w:val="22"/>
          </w:rPr>
          <m:t>=E</m:t>
        </m:r>
        <m:d>
          <m:dPr>
            <m:ctrlPr>
              <w:rPr>
                <w:rFonts w:ascii="Cambria Math" w:hAnsi="Cambria Math" w:cs="Times New Roman"/>
                <w:color w:val="000000" w:themeColor="text1"/>
                <w:sz w:val="22"/>
              </w:rPr>
            </m:ctrlPr>
          </m:dPr>
          <m:e>
            <m:sSubSup>
              <m:sSubSupPr>
                <m:ctrlPr>
                  <w:rPr>
                    <w:rFonts w:ascii="Cambria Math" w:hAnsi="Cambria Math" w:cs="Times New Roman"/>
                    <w:color w:val="000000" w:themeColor="text1"/>
                    <w:sz w:val="22"/>
                  </w:rPr>
                </m:ctrlPr>
              </m:sSubSupPr>
              <m:e>
                <m:acc>
                  <m:accPr>
                    <m:ctrlPr>
                      <w:rPr>
                        <w:rFonts w:ascii="Cambria Math" w:hAnsi="Cambria Math" w:cs="Times New Roman"/>
                        <w:color w:val="000000" w:themeColor="text1"/>
                        <w:sz w:val="22"/>
                      </w:rPr>
                    </m:ctrlPr>
                  </m:accPr>
                  <m:e>
                    <m:r>
                      <m:rPr>
                        <m:sty m:val="p"/>
                      </m:rPr>
                      <w:rPr>
                        <w:rFonts w:ascii="Cambria Math" w:hAnsi="Cambria Math" w:cs="Times New Roman"/>
                        <w:color w:val="000000" w:themeColor="text1"/>
                        <w:sz w:val="22"/>
                      </w:rPr>
                      <m:t>e</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up>
                <m:r>
                  <m:rPr>
                    <m:sty m:val="p"/>
                  </m:rPr>
                  <w:rPr>
                    <w:rFonts w:ascii="Cambria Math" w:hAnsi="Cambria Math" w:cs="Times New Roman"/>
                    <w:color w:val="000000" w:themeColor="text1"/>
                    <w:sz w:val="22"/>
                  </w:rPr>
                  <m:t>2</m:t>
                </m:r>
              </m:sup>
            </m:sSubSup>
            <m:d>
              <m:dPr>
                <m:ctrlPr>
                  <w:rPr>
                    <w:rFonts w:ascii="Cambria Math" w:hAnsi="Cambria Math" w:cs="Times New Roman"/>
                    <w:color w:val="000000" w:themeColor="text1"/>
                    <w:sz w:val="22"/>
                  </w:rPr>
                </m:ctrlPr>
              </m:dPr>
              <m:e>
                <m:r>
                  <m:rPr>
                    <m:sty m:val="p"/>
                  </m:rPr>
                  <w:rPr>
                    <w:rFonts w:ascii="Cambria Math" w:hAnsi="Cambria Math" w:cs="Times New Roman"/>
                    <w:color w:val="000000" w:themeColor="text1"/>
                    <w:sz w:val="22"/>
                  </w:rPr>
                  <m:t>m</m:t>
                </m:r>
              </m:e>
            </m:d>
          </m:e>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e>
        </m:d>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2</m:t>
            </m:r>
          </m:sub>
          <m:sup>
            <m:r>
              <m:rPr>
                <m:sty m:val="p"/>
              </m:rPr>
              <w:rPr>
                <w:rFonts w:ascii="Cambria Math" w:hAnsi="Cambria Math" w:cs="Times New Roman"/>
                <w:color w:val="000000" w:themeColor="text1"/>
                <w:sz w:val="22"/>
              </w:rPr>
              <m:t>2</m:t>
            </m:r>
          </m:sup>
        </m:sSubSup>
        <m:r>
          <m:rPr>
            <m:sty m:val="p"/>
          </m:rPr>
          <w:rPr>
            <w:rFonts w:ascii="Cambria Math" w:hAnsi="Cambria Math" w:cs="Times New Roman"/>
            <w:color w:val="000000" w:themeColor="text1"/>
            <w:sz w:val="22"/>
          </w:rPr>
          <m:t>(1+</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B</m:t>
            </m:r>
          </m:e>
          <m:sub>
            <m:r>
              <m:rPr>
                <m:sty m:val="p"/>
              </m:rPr>
              <w:rPr>
                <w:rFonts w:ascii="Cambria Math" w:hAnsi="Cambria Math" w:cs="Times New Roman"/>
                <w:color w:val="000000" w:themeColor="text1"/>
                <w:sz w:val="22"/>
              </w:rPr>
              <m:t>m</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m:t>
            </m:r>
          </m:sub>
        </m:sSub>
        <m:r>
          <m:rPr>
            <m:sty m:val="p"/>
          </m:rPr>
          <w:rPr>
            <w:rFonts w:ascii="Cambria Math" w:hAnsi="Cambria Math" w:cs="Times New Roman"/>
            <w:color w:val="000000" w:themeColor="text1"/>
            <w:sz w:val="22"/>
          </w:rPr>
          <m:t>)</m:t>
        </m:r>
      </m:oMath>
      <w:r w:rsidRPr="001E17BA">
        <w:rPr>
          <w:rFonts w:cs="Times New Roman"/>
          <w:color w:val="000000" w:themeColor="text1"/>
          <w:sz w:val="22"/>
        </w:rPr>
        <w:t xml:space="preserve">, where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B</m:t>
            </m:r>
          </m:e>
          <m:sub>
            <m:r>
              <m:rPr>
                <m:sty m:val="p"/>
              </m:rPr>
              <w:rPr>
                <w:rFonts w:ascii="Cambria Math" w:hAnsi="Cambria Math" w:cs="Times New Roman"/>
                <w:color w:val="000000" w:themeColor="text1"/>
                <w:sz w:val="22"/>
              </w:rPr>
              <m:t>m</m:t>
            </m:r>
          </m:sub>
        </m:sSub>
        <m:r>
          <m:rPr>
            <m:sty m:val="p"/>
          </m:rPr>
          <w:rPr>
            <w:rFonts w:ascii="Cambria Math" w:hAnsi="Cambria Math" w:cs="Times New Roman"/>
            <w:color w:val="000000" w:themeColor="text1"/>
            <w:sz w:val="22"/>
          </w:rPr>
          <m:t>=</m:t>
        </m:r>
        <m:sSup>
          <m:sSupPr>
            <m:ctrlPr>
              <w:rPr>
                <w:rFonts w:ascii="Cambria Math" w:hAnsi="Cambria Math" w:cs="Times New Roman"/>
                <w:color w:val="000000" w:themeColor="text1"/>
                <w:sz w:val="22"/>
              </w:rPr>
            </m:ctrlPr>
          </m:sSupPr>
          <m:e>
            <m:r>
              <m:rPr>
                <m:sty m:val="p"/>
              </m:rPr>
              <w:rPr>
                <w:rFonts w:ascii="Cambria Math" w:hAnsi="Cambria Math" w:cs="Times New Roman"/>
                <w:color w:val="000000" w:themeColor="text1"/>
                <w:sz w:val="22"/>
              </w:rPr>
              <m:t>μ</m:t>
            </m:r>
          </m:e>
          <m:sup>
            <m:r>
              <w:rPr>
                <w:rFonts w:ascii="Cambria Math" w:hAnsi="Cambria Math" w:cs="Times New Roman"/>
                <w:color w:val="000000" w:themeColor="text1"/>
                <w:sz w:val="22"/>
              </w:rPr>
              <m:t>'</m:t>
            </m:r>
          </m:sup>
        </m:s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m:rPr>
                    <m:sty m:val="p"/>
                  </m:rPr>
                  <w:rPr>
                    <w:rFonts w:ascii="Cambria Math" w:hAnsi="Cambria Math" w:cs="Times New Roman"/>
                    <w:color w:val="000000" w:themeColor="text1"/>
                    <w:sz w:val="22"/>
                  </w:rPr>
                  <m:t>1</m:t>
                </m:r>
              </m:sub>
            </m:sSub>
          </m:sub>
        </m:sSub>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sub>
          <m:sup>
            <m:r>
              <m:rPr>
                <m:sty m:val="p"/>
              </m:rPr>
              <w:rPr>
                <w:rFonts w:ascii="Cambria Math" w:hAnsi="Cambria Math" w:cs="Times New Roman"/>
                <w:color w:val="000000" w:themeColor="text1"/>
                <w:sz w:val="22"/>
              </w:rPr>
              <m:t>-1</m:t>
            </m:r>
          </m:sup>
        </m:sSubSup>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sSubSup>
          <m:sSubSupPr>
            <m:ctrlPr>
              <w:rPr>
                <w:rFonts w:ascii="Cambria Math" w:hAnsi="Cambria Math" w:cs="Times New Roman"/>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up>
            <m:r>
              <w:rPr>
                <w:rFonts w:ascii="Cambria Math" w:hAnsi="Cambria Math" w:cs="Times New Roman"/>
                <w:color w:val="000000" w:themeColor="text1"/>
                <w:sz w:val="22"/>
              </w:rPr>
              <m:t>'</m:t>
            </m:r>
          </m:sup>
        </m:sSubSup>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ctrlPr>
              <w:rPr>
                <w:rFonts w:ascii="Cambria Math" w:hAnsi="Cambria Math" w:cs="Times New Roman"/>
                <w:noProof/>
                <w:color w:val="000000" w:themeColor="text1"/>
                <w:sz w:val="22"/>
              </w:rPr>
            </m:ctrlPr>
          </m:sub>
          <m:sup>
            <m:r>
              <m:rPr>
                <m:sty m:val="p"/>
              </m:rPr>
              <w:rPr>
                <w:rFonts w:ascii="Cambria Math" w:hAnsi="Cambria Math" w:cs="Times New Roman"/>
                <w:noProof/>
                <w:color w:val="000000" w:themeColor="text1"/>
                <w:sz w:val="22"/>
              </w:rPr>
              <m:t>-1</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m:rPr>
                    <m:sty m:val="p"/>
                  </m:rPr>
                  <w:rPr>
                    <w:rFonts w:ascii="Cambria Math" w:hAnsi="Cambria Math" w:cs="Times New Roman"/>
                    <w:color w:val="000000" w:themeColor="text1"/>
                    <w:sz w:val="22"/>
                  </w:rPr>
                  <m:t>1</m:t>
                </m:r>
              </m:sub>
            </m:sSub>
          </m:sub>
        </m:sSub>
        <m:r>
          <m:rPr>
            <m:sty m:val="p"/>
          </m:rPr>
          <w:rPr>
            <w:rFonts w:ascii="Cambria Math" w:hAnsi="Cambria Math" w:cs="Times New Roman"/>
            <w:color w:val="000000" w:themeColor="text1"/>
            <w:sz w:val="22"/>
          </w:rPr>
          <m:t>μ</m:t>
        </m:r>
      </m:oMath>
      <w:r w:rsidRPr="001E17BA">
        <w:rPr>
          <w:rFonts w:cs="Times New Roman"/>
          <w:color w:val="000000" w:themeColor="text1"/>
          <w:sz w:val="22"/>
        </w:rPr>
        <w:t xml:space="preserve">, and can be interpreted as the squared forecast bias;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m:t>
            </m:r>
          </m:sub>
        </m:sSub>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up>
            <m:r>
              <m:rPr>
                <m:sty m:val="p"/>
              </m:rPr>
              <w:rPr>
                <w:rFonts w:ascii="Cambria Math" w:hAnsi="Cambria Math" w:cs="Times New Roman"/>
                <w:color w:val="000000" w:themeColor="text1"/>
                <w:sz w:val="22"/>
              </w:rPr>
              <m:t>'</m:t>
            </m:r>
          </m:sup>
        </m:sSubSup>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sub>
          <m:sup>
            <m:r>
              <m:rPr>
                <m:sty m:val="p"/>
              </m:rPr>
              <w:rPr>
                <w:rFonts w:ascii="Cambria Math" w:hAnsi="Cambria Math" w:cs="Times New Roman"/>
                <w:noProof/>
                <w:color w:val="000000" w:themeColor="text1"/>
                <w:sz w:val="22"/>
              </w:rPr>
              <m:t>-1</m:t>
            </m:r>
            <m:ctrlPr>
              <w:rPr>
                <w:rFonts w:ascii="Cambria Math" w:hAnsi="Cambria Math" w:cs="Times New Roman"/>
                <w:noProof/>
                <w:color w:val="000000" w:themeColor="text1"/>
                <w:sz w:val="22"/>
              </w:rPr>
            </m:ctrlPr>
          </m:sup>
        </m:sSubSup>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r>
          <m:rPr>
            <m:sty m:val="p"/>
          </m:rPr>
          <w:rPr>
            <w:rFonts w:ascii="Cambria Math" w:hAnsi="Cambria Math" w:cs="Times New Roman"/>
            <w:color w:val="000000" w:themeColor="text1"/>
            <w:sz w:val="22"/>
          </w:rPr>
          <m:t>+ψ</m:t>
        </m:r>
        <m:d>
          <m:dPr>
            <m:ctrlPr>
              <w:rPr>
                <w:rFonts w:ascii="Cambria Math" w:hAnsi="Cambria Math" w:cs="Times New Roman"/>
                <w:color w:val="000000" w:themeColor="text1"/>
                <w:sz w:val="22"/>
              </w:rPr>
            </m:ctrlPr>
          </m:dPr>
          <m:e>
            <m:sSubSup>
              <m:sSubSupPr>
                <m:ctrlPr>
                  <w:rPr>
                    <w:rFonts w:ascii="Cambria Math" w:hAnsi="Cambria Math" w:cs="Times New Roman"/>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up>
                <m:r>
                  <m:rPr>
                    <m:sty m:val="p"/>
                  </m:rPr>
                  <w:rPr>
                    <w:rFonts w:ascii="Cambria Math" w:hAnsi="Cambria Math" w:cs="Times New Roman"/>
                    <w:color w:val="000000" w:themeColor="text1"/>
                    <w:sz w:val="22"/>
                  </w:rPr>
                  <m:t>'</m:t>
                </m:r>
              </m:sup>
            </m:sSubSup>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sub>
              <m:sup>
                <m:r>
                  <m:rPr>
                    <m:sty m:val="p"/>
                  </m:rPr>
                  <w:rPr>
                    <w:rFonts w:ascii="Cambria Math" w:hAnsi="Cambria Math" w:cs="Times New Roman"/>
                    <w:color w:val="000000" w:themeColor="text1"/>
                    <w:sz w:val="22"/>
                  </w:rPr>
                  <m:t>-1</m:t>
                </m:r>
                <m:ctrlPr>
                  <w:rPr>
                    <w:rFonts w:ascii="Cambria Math" w:hAnsi="Cambria Math" w:cs="Times New Roman"/>
                    <w:noProof/>
                    <w:color w:val="000000" w:themeColor="text1"/>
                    <w:sz w:val="22"/>
                  </w:rPr>
                </m:ctrlPr>
              </m:sup>
            </m:sSubSup>
            <m:sSub>
              <m:sSubPr>
                <m:ctrlPr>
                  <w:rPr>
                    <w:rFonts w:ascii="Cambria Math" w:hAnsi="Cambria Math" w:cs="Times New Roman"/>
                    <w:noProof/>
                    <w:color w:val="000000" w:themeColor="text1"/>
                    <w:sz w:val="22"/>
                  </w:rPr>
                </m:ctrlPr>
              </m:sSubPr>
              <m:e>
                <m:r>
                  <m:rPr>
                    <m:sty m:val="p"/>
                  </m:rPr>
                  <w:rPr>
                    <w:rFonts w:ascii="Cambria Math" w:hAnsi="Cambria Math" w:cs="Times New Roman"/>
                    <w:noProof/>
                    <w:color w:val="000000" w:themeColor="text1"/>
                    <w:sz w:val="22"/>
                  </w:rPr>
                  <m:t>Q</m:t>
                </m:r>
                <m:ctrlPr>
                  <w:rPr>
                    <w:rFonts w:ascii="Cambria Math" w:hAnsi="Cambria Math" w:cs="Times New Roman"/>
                    <w:color w:val="000000" w:themeColor="text1"/>
                    <w:sz w:val="22"/>
                  </w:rPr>
                </m:ctrlP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m:rPr>
                        <m:sty m:val="p"/>
                      </m:rPr>
                      <w:rPr>
                        <w:rFonts w:ascii="Cambria Math" w:hAnsi="Cambria Math" w:cs="Times New Roman"/>
                        <w:color w:val="000000" w:themeColor="text1"/>
                        <w:sz w:val="22"/>
                      </w:rPr>
                      <m:t>1</m:t>
                    </m:r>
                  </m:sub>
                </m:sSub>
                <m:ctrlPr>
                  <w:rPr>
                    <w:rFonts w:ascii="Cambria Math" w:hAnsi="Cambria Math" w:cs="Times New Roman"/>
                    <w:color w:val="000000" w:themeColor="text1"/>
                    <w:sz w:val="22"/>
                  </w:rPr>
                </m:ctrlPr>
              </m:sub>
            </m:sSub>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sub>
              <m:sup>
                <m:r>
                  <m:rPr>
                    <m:sty m:val="p"/>
                  </m:rPr>
                  <w:rPr>
                    <w:rFonts w:ascii="Cambria Math" w:hAnsi="Cambria Math" w:cs="Times New Roman"/>
                    <w:color w:val="000000" w:themeColor="text1"/>
                    <w:sz w:val="22"/>
                  </w:rPr>
                  <m:t>-1</m:t>
                </m:r>
                <m:ctrlPr>
                  <w:rPr>
                    <w:rFonts w:ascii="Cambria Math" w:hAnsi="Cambria Math" w:cs="Times New Roman"/>
                    <w:noProof/>
                    <w:color w:val="000000" w:themeColor="text1"/>
                    <w:sz w:val="22"/>
                  </w:rPr>
                </m:ctrlPr>
              </m:sup>
            </m:sSubSup>
            <m:sSub>
              <m:sSubPr>
                <m:ctrlPr>
                  <w:rPr>
                    <w:rFonts w:ascii="Cambria Math" w:hAnsi="Cambria Math" w:cs="Times New Roman"/>
                    <w:noProof/>
                    <w:color w:val="000000" w:themeColor="text1"/>
                    <w:sz w:val="22"/>
                  </w:rPr>
                </m:ctrlPr>
              </m:sSubPr>
              <m:e>
                <m:r>
                  <w:rPr>
                    <w:rFonts w:ascii="Cambria Math" w:hAnsi="Cambria Math" w:cs="Times New Roman"/>
                    <w:noProof/>
                    <w:color w:val="000000" w:themeColor="text1"/>
                    <w:sz w:val="22"/>
                  </w:rPr>
                  <m:t>x</m:t>
                </m:r>
                <m:ctrlPr>
                  <w:rPr>
                    <w:rFonts w:ascii="Cambria Math" w:hAnsi="Cambria Math" w:cs="Times New Roman"/>
                    <w:color w:val="000000" w:themeColor="text1"/>
                    <w:sz w:val="22"/>
                  </w:rPr>
                </m:ctrlP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ctrlPr>
                  <w:rPr>
                    <w:rFonts w:ascii="Cambria Math" w:hAnsi="Cambria Math" w:cs="Times New Roman"/>
                    <w:color w:val="000000" w:themeColor="text1"/>
                    <w:sz w:val="22"/>
                  </w:rPr>
                </m:ctrlPr>
              </m:sub>
            </m:sSub>
          </m:e>
        </m:d>
      </m:oMath>
      <w:r w:rsidRPr="001E17BA">
        <w:rPr>
          <w:rFonts w:cs="Times New Roman"/>
          <w:color w:val="000000" w:themeColor="text1"/>
          <w:sz w:val="22"/>
        </w:rPr>
        <w:t>, and can be interpreted as the efficiency term (</w:t>
      </w:r>
      <m:oMath>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2</m:t>
            </m:r>
          </m:sub>
          <m:sup>
            <m:r>
              <m:rPr>
                <m:sty m:val="p"/>
              </m:rPr>
              <w:rPr>
                <w:rFonts w:ascii="Cambria Math" w:hAnsi="Cambria Math" w:cs="Times New Roman"/>
                <w:color w:val="000000" w:themeColor="text1"/>
                <w:sz w:val="22"/>
              </w:rPr>
              <m:t>2</m:t>
            </m:r>
          </m:sup>
        </m:sSubSup>
        <w:commentRangeStart w:id="6"/>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E</m:t>
            </m:r>
          </m:e>
          <m:sub>
            <m:r>
              <w:rPr>
                <w:rFonts w:ascii="Cambria Math" w:hAnsi="Cambria Math" w:cs="Times New Roman"/>
                <w:color w:val="000000" w:themeColor="text1"/>
                <w:sz w:val="22"/>
              </w:rPr>
              <m:t>m</m:t>
            </m:r>
          </m:sub>
        </m:sSub>
        <w:commentRangeEnd w:id="6"/>
        <m:r>
          <m:rPr>
            <m:sty m:val="p"/>
          </m:rPr>
          <w:rPr>
            <w:rStyle w:val="CommentReference"/>
            <w:rFonts w:ascii="Cambria Math" w:hAnsi="Cambria Math" w:cs="Times New Roman"/>
            <w:sz w:val="22"/>
            <w:szCs w:val="22"/>
          </w:rPr>
          <w:commentReference w:id="6"/>
        </m:r>
      </m:oMath>
      <w:r w:rsidRPr="001E17BA">
        <w:rPr>
          <w:rFonts w:cs="Times New Roman"/>
          <w:color w:val="000000" w:themeColor="text1"/>
          <w:sz w:val="22"/>
        </w:rPr>
        <w:t xml:space="preserve"> is the forecasting error variance), μ</w:t>
      </w:r>
      <m:oMath>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σ</m:t>
            </m:r>
          </m:e>
          <m:sub>
            <m:r>
              <w:rPr>
                <w:rFonts w:ascii="Cambria Math" w:hAnsi="Cambria Math" w:cs="Times New Roman"/>
                <w:color w:val="000000" w:themeColor="text1"/>
                <w:sz w:val="22"/>
              </w:rPr>
              <m:t>2</m:t>
            </m:r>
          </m:sub>
        </m:sSub>
      </m:oMath>
      <w:r w:rsidRPr="001E17BA">
        <w:rPr>
          <w:rFonts w:cs="Times New Roman"/>
          <w:color w:val="000000" w:themeColor="text1"/>
          <w:sz w:val="22"/>
        </w:rPr>
        <w:t xml:space="preserve">,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sub>
        </m:sSub>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w:rPr>
                <w:rFonts w:ascii="Cambria Math" w:hAnsi="Cambria Math" w:cs="Times New Roman"/>
                <w:color w:val="000000" w:themeColor="text1"/>
                <w:sz w:val="22"/>
              </w:rPr>
              <m:t>X</m:t>
            </m:r>
          </m:e>
          <m:sub>
            <m:r>
              <m:rPr>
                <m:sty m:val="p"/>
              </m:rPr>
              <w:rPr>
                <w:rFonts w:ascii="Cambria Math" w:hAnsi="Cambria Math" w:cs="Times New Roman"/>
                <w:noProof/>
                <w:color w:val="000000" w:themeColor="text1"/>
                <w:sz w:val="22"/>
              </w:rPr>
              <m:t>m,</m:t>
            </m:r>
            <m:r>
              <w:rPr>
                <w:rFonts w:ascii="Cambria Math" w:hAnsi="Cambria Math" w:cs="Times New Roman"/>
                <w:color w:val="000000" w:themeColor="text1"/>
                <w:sz w:val="22"/>
              </w:rPr>
              <m:t>T</m:t>
            </m:r>
          </m:sub>
          <m:sup>
            <m:r>
              <w:rPr>
                <w:rFonts w:ascii="Cambria Math" w:hAnsi="Cambria Math" w:cs="Times New Roman"/>
                <w:color w:val="000000" w:themeColor="text1"/>
                <w:sz w:val="22"/>
              </w:rPr>
              <m:t>'</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ctrlPr>
              <w:rPr>
                <w:rFonts w:ascii="Cambria Math" w:hAnsi="Cambria Math" w:cs="Times New Roman"/>
                <w:noProof/>
                <w:color w:val="000000" w:themeColor="text1"/>
                <w:sz w:val="22"/>
              </w:rPr>
            </m:ctrlPr>
          </m:e>
          <m:sub>
            <m:r>
              <m:rPr>
                <m:sty m:val="p"/>
              </m:rPr>
              <w:rPr>
                <w:rFonts w:ascii="Cambria Math" w:hAnsi="Cambria Math" w:cs="Times New Roman"/>
                <w:noProof/>
                <w:color w:val="000000" w:themeColor="text1"/>
                <w:sz w:val="22"/>
              </w:rPr>
              <m:t>m,</m:t>
            </m:r>
            <m:r>
              <w:rPr>
                <w:rFonts w:ascii="Cambria Math" w:hAnsi="Cambria Math" w:cs="Times New Roman"/>
                <w:color w:val="000000" w:themeColor="text1"/>
                <w:sz w:val="22"/>
              </w:rPr>
              <m:t>T</m:t>
            </m:r>
          </m:sub>
        </m:sSub>
      </m:oMath>
      <w:r w:rsidRPr="001E17BA">
        <w:rPr>
          <w:rFonts w:cs="Times New Roman"/>
          <w:color w:val="000000" w:themeColor="text1"/>
          <w:sz w:val="22"/>
        </w:rPr>
        <w:t>, an</w:t>
      </w:r>
      <w:r w:rsidRPr="001E17BA">
        <w:rPr>
          <w:rFonts w:cs="Times New Roman"/>
          <w:noProof/>
          <w:color w:val="000000" w:themeColor="text1"/>
          <w:sz w:val="22"/>
        </w:rPr>
        <w:t>d ψ</w:t>
      </w:r>
      <m:oMath>
        <m:r>
          <m:rPr>
            <m:sty m:val="p"/>
          </m:rPr>
          <w:rPr>
            <w:rFonts w:ascii="Cambria Math" w:hAnsi="Cambria Math" w:cs="Times New Roman"/>
            <w:color w:val="000000" w:themeColor="text1"/>
            <w:sz w:val="22"/>
          </w:rPr>
          <m:t>=(</m:t>
        </m:r>
        <m:sSubSup>
          <m:sSubSupPr>
            <m:ctrlPr>
              <w:rPr>
                <w:rFonts w:ascii="Cambria Math" w:hAnsi="Cambria Math" w:cs="Times New Roman"/>
                <w:noProof/>
                <w:color w:val="000000" w:themeColor="text1"/>
                <w:sz w:val="22"/>
              </w:rPr>
            </m:ctrlPr>
          </m:sSubSupPr>
          <m:e>
            <m:r>
              <m:rPr>
                <m:sty m:val="p"/>
              </m:rPr>
              <w:rPr>
                <w:rFonts w:ascii="Cambria Math" w:hAnsi="Cambria Math" w:cs="Times New Roman"/>
                <w:noProof/>
                <w:color w:val="000000" w:themeColor="text1"/>
                <w:sz w:val="22"/>
              </w:rPr>
              <m:t>σ</m:t>
            </m:r>
          </m:e>
          <m:sub>
            <m:r>
              <m:rPr>
                <m:sty m:val="p"/>
              </m:rPr>
              <w:rPr>
                <w:rFonts w:ascii="Cambria Math" w:hAnsi="Cambria Math" w:cs="Times New Roman"/>
                <w:color w:val="000000" w:themeColor="text1"/>
                <w:sz w:val="22"/>
              </w:rPr>
              <m:t>1</m:t>
            </m:r>
            <m:ctrlPr>
              <w:rPr>
                <w:rFonts w:ascii="Cambria Math" w:hAnsi="Cambria Math" w:cs="Times New Roman"/>
                <w:color w:val="000000" w:themeColor="text1"/>
                <w:sz w:val="22"/>
              </w:rPr>
            </m:ctrlPr>
          </m:sub>
          <m:sup>
            <m:r>
              <m:rPr>
                <m:sty m:val="p"/>
              </m:rPr>
              <w:rPr>
                <w:rFonts w:ascii="Cambria Math" w:hAnsi="Cambria Math" w:cs="Times New Roman"/>
                <w:color w:val="000000" w:themeColor="text1"/>
                <w:sz w:val="22"/>
              </w:rPr>
              <m:t>2</m:t>
            </m:r>
            <m:ctrlPr>
              <w:rPr>
                <w:rFonts w:ascii="Cambria Math" w:hAnsi="Cambria Math" w:cs="Times New Roman"/>
                <w:color w:val="000000" w:themeColor="text1"/>
                <w:sz w:val="22"/>
              </w:rPr>
            </m:ctrlPr>
          </m:sup>
        </m:sSubSup>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2</m:t>
            </m:r>
          </m:sub>
          <m:sup>
            <m:r>
              <m:rPr>
                <m:sty m:val="p"/>
              </m:rPr>
              <w:rPr>
                <w:rFonts w:ascii="Cambria Math" w:hAnsi="Cambria Math" w:cs="Times New Roman"/>
                <w:color w:val="000000" w:themeColor="text1"/>
                <w:sz w:val="22"/>
              </w:rPr>
              <m:t>2</m:t>
            </m:r>
          </m:sup>
        </m:sSubSup>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2</m:t>
            </m:r>
          </m:sub>
          <m:sup>
            <m:r>
              <m:rPr>
                <m:sty m:val="p"/>
              </m:rPr>
              <w:rPr>
                <w:rFonts w:ascii="Cambria Math" w:hAnsi="Cambria Math" w:cs="Times New Roman"/>
                <w:color w:val="000000" w:themeColor="text1"/>
                <w:sz w:val="22"/>
              </w:rPr>
              <m:t>2</m:t>
            </m:r>
          </m:sup>
        </m:sSubSup>
      </m:oMath>
      <w:r w:rsidRPr="001E17BA">
        <w:rPr>
          <w:rFonts w:cs="Times New Roman"/>
          <w:color w:val="000000" w:themeColor="text1"/>
          <w:sz w:val="22"/>
        </w:rPr>
        <w:t xml:space="preserve">. </w:t>
      </w:r>
      <w:r w:rsidRPr="001E17BA">
        <w:rPr>
          <w:rFonts w:cs="Times New Roman"/>
          <w:color w:val="000000" w:themeColor="text1"/>
          <w:sz w:val="22"/>
        </w:rPr>
        <w:fldChar w:fldCharType="begin"/>
      </w:r>
      <w:r w:rsidRPr="001E17BA">
        <w:rPr>
          <w:rFonts w:cs="Times New Roman"/>
          <w:color w:val="000000" w:themeColor="text1"/>
          <w:sz w:val="22"/>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Article"&gt;17&lt;/ref-type&gt;&lt;contributors&gt;&lt;authors&gt;&lt;author&gt;Hashem M. Pesaran&lt;/author&gt;&lt;author&gt;Allan Timmermann&lt;/author&gt;&lt;/authors&gt;&lt;/contributors&gt;&lt;titles&gt;&lt;title&gt;Small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Pr="001E17BA">
        <w:rPr>
          <w:rFonts w:cs="Times New Roman"/>
          <w:color w:val="000000" w:themeColor="text1"/>
          <w:sz w:val="22"/>
        </w:rPr>
        <w:fldChar w:fldCharType="separate"/>
      </w:r>
      <w:r w:rsidRPr="001E17BA">
        <w:rPr>
          <w:rFonts w:cs="Times New Roman"/>
          <w:noProof/>
          <w:color w:val="000000" w:themeColor="text1"/>
          <w:sz w:val="22"/>
        </w:rPr>
        <w:t>Pesaran and Timmermann (2005)</w:t>
      </w:r>
      <w:r w:rsidRPr="001E17BA">
        <w:rPr>
          <w:rFonts w:cs="Times New Roman"/>
          <w:color w:val="000000" w:themeColor="text1"/>
          <w:sz w:val="22"/>
        </w:rPr>
        <w:fldChar w:fldCharType="end"/>
      </w:r>
      <w:r w:rsidRPr="001E17BA">
        <w:rPr>
          <w:rFonts w:cs="Times New Roman"/>
          <w:color w:val="000000" w:themeColor="text1"/>
          <w:sz w:val="22"/>
        </w:rPr>
        <w:t xml:space="preserve"> show analytically that the change of the </w:t>
      </w:r>
      <w:r w:rsidRPr="001E17BA">
        <w:rPr>
          <w:rFonts w:cs="Times New Roman"/>
          <w:i/>
          <w:color w:val="000000" w:themeColor="text1"/>
          <w:sz w:val="22"/>
        </w:rPr>
        <w:t>MSE</w:t>
      </w:r>
      <w:r w:rsidRPr="001E17BA">
        <w:rPr>
          <w:rFonts w:cs="Times New Roman"/>
          <w:color w:val="000000" w:themeColor="text1"/>
          <w:sz w:val="22"/>
        </w:rPr>
        <w:t xml:space="preserve"> for week </w: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oMath>
      <w:r w:rsidRPr="001E17BA">
        <w:rPr>
          <w:rFonts w:cs="Times New Roman"/>
          <w:color w:val="000000" w:themeColor="text1"/>
          <w:sz w:val="22"/>
        </w:rPr>
        <w:t xml:space="preserve"> when we estimate the model with data </w:t>
      </w:r>
      <m:oMath>
        <m:r>
          <w:rPr>
            <w:rFonts w:ascii="Cambria Math" w:hAnsi="Cambria Math" w:cs="Times New Roman"/>
            <w:color w:val="000000" w:themeColor="text1"/>
            <w:sz w:val="22"/>
          </w:rPr>
          <m:t>[m+1,T]</m:t>
        </m:r>
      </m:oMath>
      <w:r w:rsidRPr="001E17BA">
        <w:rPr>
          <w:rFonts w:cs="Times New Roman"/>
          <w:color w:val="000000" w:themeColor="text1"/>
          <w:sz w:val="22"/>
        </w:rPr>
        <w:t xml:space="preserve"> compared to with the data </w:t>
      </w:r>
      <m:oMath>
        <m:r>
          <w:rPr>
            <w:rFonts w:ascii="Cambria Math" w:hAnsi="Cambria Math" w:cs="Times New Roman"/>
            <w:color w:val="000000" w:themeColor="text1"/>
            <w:sz w:val="22"/>
          </w:rPr>
          <m:t>[m,T]</m:t>
        </m:r>
      </m:oMath>
      <w:r w:rsidRPr="001E17BA">
        <w:rPr>
          <w:rFonts w:cs="Times New Roman"/>
          <w:color w:val="000000" w:themeColor="text1"/>
          <w:sz w:val="22"/>
        </w:rPr>
        <w:t xml:space="preserve"> is:</w:t>
      </w:r>
    </w:p>
    <w:p w14:paraId="5362D0BA"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10EE5759" w14:textId="77777777" w:rsidR="004C569C" w:rsidRPr="001E17BA" w:rsidRDefault="00DF6082" w:rsidP="004C569C">
      <w:pPr>
        <w:shd w:val="clear" w:color="auto" w:fill="FFFFFF" w:themeFill="background1"/>
        <w:spacing w:after="0" w:line="360" w:lineRule="auto"/>
        <w:outlineLvl w:val="0"/>
        <w:rPr>
          <w:rFonts w:cs="Times New Roman"/>
          <w:color w:val="000000" w:themeColor="text1"/>
          <w:sz w:val="22"/>
        </w:rPr>
      </w:pPr>
      <m:oMathPara>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Δ</m:t>
              </m:r>
            </m:e>
            <m:sub>
              <m:r>
                <m:rPr>
                  <m:sty m:val="p"/>
                </m:rPr>
                <w:rPr>
                  <w:rFonts w:ascii="Cambria Math" w:hAnsi="Cambria Math" w:cs="Times New Roman"/>
                  <w:color w:val="000000" w:themeColor="text1"/>
                  <w:sz w:val="22"/>
                </w:rPr>
                <m:t>m+1,m</m:t>
              </m:r>
            </m:sub>
          </m:sSub>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MSE</m:t>
          </m:r>
          <m:d>
            <m:dPr>
              <m:ctrlPr>
                <w:rPr>
                  <w:rFonts w:ascii="Cambria Math" w:hAnsi="Cambria Math" w:cs="Times New Roman"/>
                  <w:color w:val="000000" w:themeColor="text1"/>
                  <w:sz w:val="22"/>
                </w:rPr>
              </m:ctrlPr>
            </m:dPr>
            <m:e>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h, m</m:t>
              </m:r>
              <m:r>
                <m:rPr>
                  <m:sty m:val="p"/>
                </m:rPr>
                <w:rPr>
                  <w:rFonts w:ascii="Cambria Math" w:hAnsi="Cambria Math" w:cs="Times New Roman"/>
                  <w:color w:val="000000" w:themeColor="text1"/>
                  <w:sz w:val="22"/>
                </w:rPr>
                <m:t>+1</m:t>
              </m:r>
            </m:e>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e>
          </m:d>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MSE</m:t>
          </m:r>
          <m:d>
            <m:dPr>
              <m:ctrlPr>
                <w:rPr>
                  <w:rFonts w:ascii="Cambria Math" w:hAnsi="Cambria Math" w:cs="Times New Roman"/>
                  <w:color w:val="000000" w:themeColor="text1"/>
                  <w:sz w:val="22"/>
                </w:rPr>
              </m:ctrlPr>
            </m:dPr>
            <m:e>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h, m</m:t>
              </m:r>
            </m:e>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e>
          </m:d>
        </m:oMath>
      </m:oMathPara>
    </w:p>
    <w:p w14:paraId="2299BAC4"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m:oMathPara>
        <m:oMath>
          <m:r>
            <m:rPr>
              <m:sty m:val="p"/>
            </m:rPr>
            <w:rPr>
              <w:rFonts w:ascii="Cambria Math" w:hAnsi="Cambria Math" w:cs="Times New Roman"/>
              <w:color w:val="000000" w:themeColor="text1"/>
              <w:sz w:val="22"/>
            </w:rPr>
            <w:lastRenderedPageBreak/>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2</m:t>
              </m:r>
            </m:sub>
            <m:sup>
              <m:r>
                <m:rPr>
                  <m:sty m:val="p"/>
                </m:rPr>
                <w:rPr>
                  <w:rFonts w:ascii="Cambria Math" w:hAnsi="Cambria Math" w:cs="Times New Roman"/>
                  <w:color w:val="000000" w:themeColor="text1"/>
                  <w:sz w:val="22"/>
                </w:rPr>
                <m:t>2</m:t>
              </m:r>
            </m:sup>
          </m:sSubSup>
          <m:r>
            <m:rPr>
              <m:sty m:val="p"/>
            </m:rPr>
            <w:rPr>
              <w:rFonts w:ascii="Cambria Math" w:hAnsi="Cambria Math" w:cs="Times New Roman"/>
              <w:color w:val="000000" w:themeColor="text1"/>
              <w:sz w:val="22"/>
            </w:rPr>
            <m:t>[</m:t>
          </m:r>
          <m:d>
            <m:dPr>
              <m:ctrlPr>
                <w:rPr>
                  <w:rFonts w:ascii="Cambria Math" w:hAnsi="Cambria Math" w:cs="Times New Roman"/>
                  <w:color w:val="000000" w:themeColor="text1"/>
                  <w:sz w:val="22"/>
                </w:rPr>
              </m:ctrlPr>
            </m:dPr>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B</m:t>
                  </m:r>
                </m:e>
                <m:sub>
                  <m:r>
                    <m:rPr>
                      <m:sty m:val="p"/>
                    </m:rPr>
                    <w:rPr>
                      <w:rFonts w:ascii="Cambria Math" w:hAnsi="Cambria Math" w:cs="Times New Roman"/>
                      <w:color w:val="000000" w:themeColor="text1"/>
                      <w:sz w:val="22"/>
                    </w:rPr>
                    <m:t>m+1</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B</m:t>
                  </m:r>
                </m:e>
                <m:sub>
                  <m:r>
                    <m:rPr>
                      <m:sty m:val="p"/>
                    </m:rPr>
                    <w:rPr>
                      <w:rFonts w:ascii="Cambria Math" w:hAnsi="Cambria Math" w:cs="Times New Roman"/>
                      <w:color w:val="000000" w:themeColor="text1"/>
                      <w:sz w:val="22"/>
                    </w:rPr>
                    <m:t>m</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m+1</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m:t>
                  </m:r>
                </m:sub>
              </m:sSub>
            </m:e>
          </m:d>
          <m:r>
            <m:rPr>
              <m:sty m:val="p"/>
            </m:rPr>
            <w:rPr>
              <w:rFonts w:ascii="Cambria Math" w:hAnsi="Cambria Math" w:cs="Times New Roman"/>
              <w:color w:val="000000" w:themeColor="text1"/>
              <w:sz w:val="22"/>
            </w:rPr>
            <m:t>]</m:t>
          </m:r>
        </m:oMath>
      </m:oMathPara>
    </w:p>
    <w:p w14:paraId="7E9EA4FA"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272BF85E" w14:textId="7CB09539"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where </w:t>
      </w:r>
      <m:oMath>
        <m:r>
          <w:rPr>
            <w:rFonts w:ascii="Cambria Math" w:hAnsi="Cambria Math" w:cs="Times New Roman"/>
            <w:color w:val="000000" w:themeColor="text1"/>
            <w:sz w:val="22"/>
          </w:rPr>
          <m:t>MSE</m:t>
        </m:r>
        <m:d>
          <m:dPr>
            <m:ctrlPr>
              <w:rPr>
                <w:rFonts w:ascii="Cambria Math" w:hAnsi="Cambria Math" w:cs="Times New Roman"/>
                <w:color w:val="000000" w:themeColor="text1"/>
                <w:sz w:val="22"/>
              </w:rPr>
            </m:ctrlPr>
          </m:dPr>
          <m:e>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 m+1</m:t>
            </m:r>
          </m:e>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T</m:t>
                </m:r>
              </m:sub>
            </m:sSub>
          </m:e>
        </m:d>
      </m:oMath>
      <w:r w:rsidRPr="001E17BA">
        <w:rPr>
          <w:rFonts w:cs="Times New Roman"/>
          <w:color w:val="000000" w:themeColor="text1"/>
          <w:sz w:val="22"/>
        </w:rPr>
        <w:t xml:space="preserve"> is the </w:t>
      </w:r>
      <w:r w:rsidRPr="001E17BA">
        <w:rPr>
          <w:rFonts w:cs="Times New Roman"/>
          <w:i/>
          <w:color w:val="000000" w:themeColor="text1"/>
          <w:sz w:val="22"/>
        </w:rPr>
        <w:t>MSE</w:t>
      </w:r>
      <w:r w:rsidRPr="001E17BA">
        <w:rPr>
          <w:rFonts w:cs="Times New Roman"/>
          <w:color w:val="000000" w:themeColor="text1"/>
          <w:sz w:val="22"/>
        </w:rPr>
        <w:t xml:space="preserve"> at week </w: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oMath>
      <w:r w:rsidRPr="001E17BA">
        <w:rPr>
          <w:rFonts w:cs="Times New Roman"/>
          <w:color w:val="000000" w:themeColor="text1"/>
          <w:sz w:val="22"/>
        </w:rPr>
        <w:t xml:space="preserve"> based on the estimation window [m+1, </w:t>
      </w:r>
      <w:r w:rsidRPr="001E17BA">
        <w:rPr>
          <w:rFonts w:cs="Times New Roman"/>
          <w:i/>
          <w:color w:val="000000" w:themeColor="text1"/>
          <w:sz w:val="22"/>
        </w:rPr>
        <w:t>T</w:t>
      </w:r>
      <w:r w:rsidRPr="001E17BA">
        <w:rPr>
          <w:rFonts w:cs="Times New Roman"/>
          <w:color w:val="000000" w:themeColor="text1"/>
          <w:sz w:val="22"/>
        </w:rPr>
        <w:t xml:space="preserve">]. When the observation at week </w:t>
      </w:r>
      <w:r w:rsidRPr="001E17BA">
        <w:rPr>
          <w:rFonts w:cs="Times New Roman"/>
          <w:i/>
          <w:color w:val="000000" w:themeColor="text1"/>
          <w:sz w:val="22"/>
        </w:rPr>
        <w:t>m</w:t>
      </w:r>
      <w:r w:rsidRPr="001E17BA">
        <w:rPr>
          <w:rFonts w:cs="Times New Roman"/>
          <w:color w:val="000000" w:themeColor="text1"/>
          <w:sz w:val="22"/>
        </w:rPr>
        <w:t xml:space="preserve"> is excluded in the estimation, the change of the squared bias term (e.g.,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B</m:t>
            </m:r>
          </m:e>
          <m:sub>
            <m:r>
              <m:rPr>
                <m:sty m:val="p"/>
              </m:rPr>
              <w:rPr>
                <w:rFonts w:ascii="Cambria Math" w:hAnsi="Cambria Math" w:cs="Times New Roman"/>
                <w:color w:val="000000" w:themeColor="text1"/>
                <w:sz w:val="22"/>
              </w:rPr>
              <m:t>m+1</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B</m:t>
            </m:r>
          </m:e>
          <m:sub>
            <m:r>
              <m:rPr>
                <m:sty m:val="p"/>
              </m:rPr>
              <w:rPr>
                <w:rFonts w:ascii="Cambria Math" w:hAnsi="Cambria Math" w:cs="Times New Roman"/>
                <w:color w:val="000000" w:themeColor="text1"/>
                <w:sz w:val="22"/>
              </w:rPr>
              <m:t>m</m:t>
            </m:r>
          </m:sub>
        </m:sSub>
      </m:oMath>
      <w:r w:rsidRPr="001E17BA">
        <w:rPr>
          <w:rFonts w:cs="Times New Roman"/>
          <w:color w:val="000000" w:themeColor="text1"/>
          <w:sz w:val="22"/>
        </w:rPr>
        <w:t xml:space="preserve">) will always be non-positive (i.e., the bias will decrease), but the change of the efficiency term (e.g.,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m+1</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m:t>
            </m:r>
          </m:sub>
        </m:sSub>
      </m:oMath>
      <w:r w:rsidRPr="001E17BA">
        <w:rPr>
          <w:rFonts w:cs="Times New Roman"/>
          <w:color w:val="000000" w:themeColor="text1"/>
          <w:sz w:val="22"/>
        </w:rPr>
        <w:t xml:space="preserve">) depends on the error variance before and after the structural break. If </w:t>
      </w:r>
      <m:oMath>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1</m:t>
            </m:r>
          </m:sub>
          <m:sup>
            <m:r>
              <m:rPr>
                <m:sty m:val="p"/>
              </m:rPr>
              <w:rPr>
                <w:rFonts w:ascii="Cambria Math" w:hAnsi="Cambria Math" w:cs="Times New Roman"/>
                <w:color w:val="000000" w:themeColor="text1"/>
                <w:sz w:val="22"/>
              </w:rPr>
              <m:t>2</m:t>
            </m:r>
          </m:sup>
        </m:sSubSup>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2</m:t>
            </m:r>
          </m:sub>
          <m:sup>
            <m:r>
              <m:rPr>
                <m:sty m:val="p"/>
              </m:rPr>
              <w:rPr>
                <w:rFonts w:ascii="Cambria Math" w:hAnsi="Cambria Math" w:cs="Times New Roman"/>
                <w:color w:val="000000" w:themeColor="text1"/>
                <w:sz w:val="22"/>
              </w:rPr>
              <m:t>2</m:t>
            </m:r>
          </m:sup>
        </m:sSubSup>
      </m:oMath>
      <w:r w:rsidRPr="001E17BA">
        <w:rPr>
          <w:rFonts w:cs="Times New Roman"/>
          <w:color w:val="000000" w:themeColor="text1"/>
          <w:sz w:val="22"/>
        </w:rPr>
        <w:t xml:space="preserve"> (e.g., there are more pre-break variations compared to post-break variations in the product sales which cannot be explained by the price variable),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m+1</m:t>
            </m:r>
          </m:sub>
        </m:sSub>
      </m:oMath>
      <w:r w:rsidRPr="001E17BA">
        <w:rPr>
          <w:rFonts w:cs="Times New Roman"/>
          <w:color w:val="000000" w:themeColor="text1"/>
          <w:sz w:val="22"/>
        </w:rPr>
        <w:t xml:space="preserve"> will be smaller than or equal to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m:t>
            </m:r>
          </m:sub>
        </m:sSub>
      </m:oMath>
      <w:r w:rsidRPr="001E17BA">
        <w:rPr>
          <w:rFonts w:cs="Times New Roman"/>
          <w:color w:val="000000" w:themeColor="text1"/>
          <w:sz w:val="22"/>
        </w:rPr>
        <w:t xml:space="preserve">, and the </w:t>
      </w:r>
      <w:r w:rsidRPr="001E17BA">
        <w:rPr>
          <w:rFonts w:cs="Times New Roman"/>
          <w:i/>
          <w:color w:val="000000" w:themeColor="text1"/>
          <w:sz w:val="22"/>
        </w:rPr>
        <w:t>MSE</w:t>
      </w:r>
      <w:r w:rsidRPr="001E17BA">
        <w:rPr>
          <w:rFonts w:cs="Times New Roman"/>
          <w:color w:val="000000" w:themeColor="text1"/>
          <w:sz w:val="22"/>
        </w:rPr>
        <w:t xml:space="preserve"> will decrease as the change for both the squared bias term and the efficiency term are non-positive. However, if </w:t>
      </w:r>
      <m:oMath>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1</m:t>
            </m:r>
          </m:sub>
          <m:sup>
            <m:r>
              <m:rPr>
                <m:sty m:val="p"/>
              </m:rPr>
              <w:rPr>
                <w:rFonts w:ascii="Cambria Math" w:hAnsi="Cambria Math" w:cs="Times New Roman"/>
                <w:color w:val="000000" w:themeColor="text1"/>
                <w:sz w:val="22"/>
              </w:rPr>
              <m:t>2</m:t>
            </m:r>
          </m:sup>
        </m:sSubSup>
        <m: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2</m:t>
            </m:r>
          </m:sub>
          <m:sup>
            <m:r>
              <m:rPr>
                <m:sty m:val="p"/>
              </m:rPr>
              <w:rPr>
                <w:rFonts w:ascii="Cambria Math" w:hAnsi="Cambria Math" w:cs="Times New Roman"/>
                <w:color w:val="000000" w:themeColor="text1"/>
                <w:sz w:val="22"/>
              </w:rPr>
              <m:t>2</m:t>
            </m:r>
          </m:sup>
        </m:sSubSup>
      </m:oMath>
      <w:r w:rsidRPr="001E17BA">
        <w:rPr>
          <w:rFonts w:cs="Times New Roman"/>
          <w:color w:val="000000" w:themeColor="text1"/>
          <w:sz w:val="22"/>
        </w:rPr>
        <w:t xml:space="preserve">,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m+1</m:t>
            </m:r>
          </m:sub>
        </m:sSub>
      </m:oMath>
      <w:r w:rsidRPr="001E17BA">
        <w:rPr>
          <w:rFonts w:cs="Times New Roman"/>
          <w:color w:val="000000" w:themeColor="text1"/>
          <w:sz w:val="22"/>
        </w:rPr>
        <w:t xml:space="preserve"> will be larger or equal to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m:t>
            </m:r>
          </m:sub>
        </m:sSub>
      </m:oMath>
      <w:r w:rsidRPr="001E17BA">
        <w:rPr>
          <w:rFonts w:cs="Times New Roman"/>
          <w:color w:val="000000" w:themeColor="text1"/>
          <w:sz w:val="22"/>
        </w:rPr>
        <w:t xml:space="preserve">. Under this condition, the </w:t>
      </w:r>
      <w:r w:rsidRPr="009E4FFF">
        <w:rPr>
          <w:rFonts w:cs="Times New Roman"/>
          <w:i/>
          <w:color w:val="000000" w:themeColor="text1"/>
          <w:sz w:val="22"/>
        </w:rPr>
        <w:t>MSE</w:t>
      </w:r>
      <w:r w:rsidRPr="001E17BA">
        <w:rPr>
          <w:rFonts w:cs="Times New Roman"/>
          <w:color w:val="000000" w:themeColor="text1"/>
          <w:sz w:val="22"/>
        </w:rPr>
        <w:t xml:space="preserve"> may either increase or decrease depending on how the non-positive change of the squared bias term compares to the non-negative change of the efficiency term. As a result, when we exclude pre-break data and adopt a smaller estimation window, we may have either better or worse forecasting performance depending on the trade-off between the reduced forecast bias and the potentially inflated forecasting error variance. Therefore, the forecasts generated by the model with larger estimation windows may be subject to larger bias (contains more pre-break data) but associated with smaller forecast error variance (with more observations), and vice versa. As it is difficult to find the location of the structural break, we can combine the forecasts generated by the models with different estimation windows, which may potentially lead to higher forecasting accuracy by making an effective trade-off between the forecast bias and the forecasting error variance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&lt;EndNote&gt;&lt;Cite&gt;&lt;Author&gt;Clemen&lt;/Author&gt;&lt;Year&gt;1989&lt;/Year&gt;&lt;RecNum&gt;745&lt;/RecNum&gt;&lt;DisplayText&gt;(Clemen, 1989; Jose &amp;amp; Winkler, 2008)&lt;/DisplayText&gt;&lt;record&gt;&lt;rec-number&gt;745&lt;/rec-number&gt;&lt;foreign-keys&gt;&lt;key app="EN" db-id="fwzpfdt205x9v6eprsvv25dpxftedxv0z0a9" timestamp="1499351446"&gt;745&lt;/key&gt;&lt;/foreign-keys&gt;&lt;ref-type name="Journal Article"&gt;17&lt;/ref-type&gt;&lt;contributors&gt;&lt;authors&gt;&lt;author&gt;Clemen, Robert T.&lt;/author&gt;&lt;/authors&gt;&lt;/contributors&gt;&lt;titles&gt;&lt;title&gt;Combining forecasts: A review and annotated bibliography&lt;/title&gt;&lt;secondary-title&gt;International Journal of Forecasting&lt;/secondary-title&gt;&lt;/titles&gt;&lt;periodical&gt;&lt;full-title&gt;International Journal of Forecasting&lt;/full-title&gt;&lt;/periodical&gt;&lt;pages&gt;559-583&lt;/pages&gt;&lt;volume&gt;5&lt;/volume&gt;&lt;number&gt;4&lt;/number&gt;&lt;dates&gt;&lt;year&gt;1989&lt;/year&gt;&lt;pub-dates&gt;&lt;date&gt;1989/01/01/&lt;/date&gt;&lt;/pub-dates&gt;&lt;/dates&gt;&lt;isbn&gt;0169-2070&lt;/isbn&gt;&lt;urls&gt;&lt;/urls&gt;&lt;/record&gt;&lt;/Cite&gt;&lt;Cite&gt;&lt;Author&gt;Jose&lt;/Author&gt;&lt;Year&gt;2008&lt;/Year&gt;&lt;RecNum&gt;746&lt;/RecNum&gt;&lt;record&gt;&lt;rec-number&gt;746&lt;/rec-number&gt;&lt;foreign-keys&gt;&lt;key app="EN" db-id="fwzpfdt205x9v6eprsvv25dpxftedxv0z0a9" timestamp="1499351570"&gt;746&lt;/key&gt;&lt;/foreign-keys&gt;&lt;ref-type name="Journal Article"&gt;17&lt;/ref-type&gt;&lt;contributors&gt;&lt;authors&gt;&lt;author&gt;Jose, Victor Richmond R.&lt;/author&gt;&lt;author&gt;Winkler, Robert L.&lt;/author&gt;&lt;/authors&gt;&lt;/contributors&gt;&lt;titles&gt;&lt;title&gt;Simple robust averages of forecasts: Some empirical results&lt;/title&gt;&lt;secondary-title&gt;International Journal of Forecasting&lt;/secondary-title&gt;&lt;/titles&gt;&lt;periodical&gt;&lt;full-title&gt;International Journal of Forecasting&lt;/full-title&gt;&lt;/periodical&gt;&lt;pages&gt;163-169&lt;/pages&gt;&lt;volume&gt;24&lt;/volume&gt;&lt;number&gt;1&lt;/number&gt;&lt;keywords&gt;&lt;keyword&gt;Combining forecast&lt;/keyword&gt;&lt;keyword&gt;Robustness&lt;/keyword&gt;&lt;keyword&gt;Trimming&lt;/keyword&gt;&lt;keyword&gt;Winsorizing&lt;/keyword&gt;&lt;keyword&gt;M3 Competition&lt;/keyword&gt;&lt;/keywords&gt;&lt;dates&gt;&lt;year&gt;2008&lt;/year&gt;&lt;pub-dates&gt;&lt;date&gt;2008/01/01/&lt;/date&gt;&lt;/pub-dates&gt;&lt;/dates&gt;&lt;isbn&gt;0169-2070&lt;/isbn&gt;&lt;urls&gt;&lt;related-urls&gt;&lt;url&gt;http://www.sciencedirect.com/science/article/pii/S0169207007000878&lt;/url&gt;&lt;/related-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(Clemen, 1989; Jose &amp; Winkler, 2008)</w:t>
      </w:r>
      <w:r w:rsidRPr="001E17BA">
        <w:rPr>
          <w:rFonts w:cs="Times New Roman"/>
          <w:color w:val="000000" w:themeColor="text1"/>
          <w:sz w:val="22"/>
        </w:rPr>
        <w:fldChar w:fldCharType="end"/>
      </w:r>
      <w:r w:rsidRPr="001E17BA">
        <w:rPr>
          <w:rFonts w:cs="Times New Roman"/>
          <w:color w:val="000000" w:themeColor="text1"/>
          <w:sz w:val="22"/>
        </w:rPr>
        <w:t xml:space="preserve">. </w:t>
      </w:r>
    </w:p>
    <w:p w14:paraId="5CE3F734"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308F638D" w14:textId="751E42F6"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For example, we may combine the forecasts with equal weights as it has been found effective and easy to implement.</w:t>
      </w:r>
      <w:r w:rsidRPr="001E17BA">
        <w:rPr>
          <w:rFonts w:cs="Times New Roman"/>
          <w:color w:val="000000" w:themeColor="text1"/>
          <w:sz w:val="22"/>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YW1wOyBTdGVrbGVyLCAyMDAyOyBQZXNhcmFuLCBTY2h1ZXJtYW5uLCAmYW1wOyBTbWl0aCwgMjAw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YW1wOyBTdGVrbGVyLCAyMDAyOyBQZXNhcmFuLCBTY2h1ZXJtYW5uLCAmYW1wOyBTbWl0aCwgMjAw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D00CDA">
        <w:rPr>
          <w:rFonts w:cs="Times New Roman"/>
          <w:noProof/>
          <w:color w:val="000000" w:themeColor="text1"/>
          <w:sz w:val="22"/>
        </w:rPr>
        <w:t>(Clements &amp; Hendry, 1998; Dekker, van Donselaar, &amp; Ouwehand, 2004; Fildes &amp; Stekler, 2002; Pesaran, Schuermann, &amp; Smith, 2009)</w:t>
      </w:r>
      <w:r w:rsidRPr="001E17BA">
        <w:rPr>
          <w:rFonts w:cs="Times New Roman"/>
          <w:color w:val="000000" w:themeColor="text1"/>
          <w:sz w:val="22"/>
        </w:rPr>
        <w:fldChar w:fldCharType="end"/>
      </w:r>
      <w:r w:rsidRPr="001E17BA">
        <w:rPr>
          <w:rFonts w:cs="Times New Roman"/>
          <w:color w:val="000000" w:themeColor="text1"/>
          <w:sz w:val="22"/>
        </w:rPr>
        <w:t xml:space="preserve">. We may estimate the model using the most recent </w:t>
      </w:r>
      <m:oMath>
        <m:r>
          <w:rPr>
            <w:rFonts w:ascii="Cambria Math" w:hAnsi="Cambria Math" w:cs="Times New Roman"/>
            <w:color w:val="000000" w:themeColor="text1"/>
            <w:sz w:val="22"/>
          </w:rPr>
          <m:t>ω</m:t>
        </m:r>
      </m:oMath>
      <w:r w:rsidRPr="001E17BA">
        <w:rPr>
          <w:rFonts w:cs="Times New Roman"/>
          <w:color w:val="000000" w:themeColor="text1"/>
          <w:sz w:val="22"/>
        </w:rPr>
        <w:t xml:space="preserve"> observations to generate the 1</w:t>
      </w:r>
      <w:r w:rsidRPr="001E17BA">
        <w:rPr>
          <w:rFonts w:cs="Times New Roman"/>
          <w:color w:val="000000" w:themeColor="text1"/>
          <w:sz w:val="22"/>
          <w:vertAlign w:val="superscript"/>
        </w:rPr>
        <w:t>st</w:t>
      </w:r>
      <w:r w:rsidRPr="001E17BA">
        <w:rPr>
          <w:rFonts w:cs="Times New Roman"/>
          <w:color w:val="000000" w:themeColor="text1"/>
          <w:sz w:val="22"/>
        </w:rPr>
        <w:t xml:space="preserve"> set of the </w:t>
      </w:r>
      <w:r w:rsidRPr="001E17BA">
        <w:rPr>
          <w:rFonts w:cs="Times New Roman"/>
          <w:i/>
          <w:color w:val="000000" w:themeColor="text1"/>
          <w:sz w:val="22"/>
        </w:rPr>
        <w:t>h</w:t>
      </w:r>
      <w:r w:rsidRPr="001E17BA">
        <w:rPr>
          <w:rFonts w:cs="Times New Roman"/>
          <w:color w:val="000000" w:themeColor="text1"/>
          <w:sz w:val="22"/>
        </w:rPr>
        <w:t xml:space="preserve">-step-ahead forecast, e.g.,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h,1</m:t>
            </m:r>
          </m:sub>
        </m:sSub>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 xml:space="preserve"> </m:t>
            </m:r>
            <m:r>
              <w:rPr>
                <w:rFonts w:ascii="Cambria Math" w:hAnsi="Cambria Math" w:cs="Times New Roman"/>
                <w:color w:val="000000" w:themeColor="text1"/>
                <w:sz w:val="22"/>
              </w:rPr>
              <m:t>ω:T</m:t>
            </m:r>
          </m:sub>
        </m:sSub>
      </m:oMath>
      <w:r w:rsidRPr="001E17BA">
        <w:rPr>
          <w:rFonts w:cs="Times New Roman"/>
          <w:color w:val="000000" w:themeColor="text1"/>
          <w:sz w:val="22"/>
        </w:rPr>
        <w:t xml:space="preserve">, where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 xml:space="preserve"> </m:t>
            </m:r>
            <m:r>
              <w:rPr>
                <w:rFonts w:ascii="Cambria Math" w:hAnsi="Cambria Math" w:cs="Times New Roman"/>
                <w:color w:val="000000" w:themeColor="text1"/>
                <w:sz w:val="22"/>
              </w:rPr>
              <m:t>ω:T</m:t>
            </m:r>
          </m:sub>
        </m:sSub>
      </m:oMath>
      <w:r w:rsidRPr="001E17BA">
        <w:rPr>
          <w:rFonts w:cs="Times New Roman"/>
          <w:color w:val="000000" w:themeColor="text1"/>
          <w:sz w:val="22"/>
        </w:rPr>
        <w:t xml:space="preserve"> represents the parameters estimated with the sample window </w: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 xml:space="preserve"> </m:t>
        </m:r>
        <m:r>
          <w:rPr>
            <w:rFonts w:ascii="Cambria Math" w:hAnsi="Cambria Math" w:cs="Times New Roman"/>
            <w:color w:val="000000" w:themeColor="text1"/>
            <w:sz w:val="22"/>
          </w:rPr>
          <m:t>ω,T]</m:t>
        </m:r>
      </m:oMath>
      <w:r w:rsidRPr="001E17BA">
        <w:rPr>
          <w:rFonts w:cs="Times New Roman"/>
          <w:color w:val="000000" w:themeColor="text1"/>
          <w:sz w:val="22"/>
        </w:rPr>
        <w:t xml:space="preserve">. The value of </w:t>
      </w:r>
      <m:oMath>
        <m:r>
          <w:rPr>
            <w:rFonts w:ascii="Cambria Math" w:hAnsi="Cambria Math" w:cs="Times New Roman"/>
            <w:color w:val="000000" w:themeColor="text1"/>
            <w:sz w:val="22"/>
          </w:rPr>
          <m:t>ω</m:t>
        </m:r>
      </m:oMath>
      <w:r w:rsidRPr="001E17BA">
        <w:rPr>
          <w:rFonts w:cs="Times New Roman"/>
          <w:color w:val="000000" w:themeColor="text1"/>
          <w:sz w:val="22"/>
        </w:rPr>
        <w:t xml:space="preserve"> is arbitrarily chosen given there are enough observations to estimate the model and there are enough variations in the explanatory variables. We then add more observations (e.g., one) to the estimation window and generate the 2</w:t>
      </w:r>
      <w:r w:rsidRPr="001E17BA">
        <w:rPr>
          <w:rFonts w:cs="Times New Roman"/>
          <w:color w:val="000000" w:themeColor="text1"/>
          <w:sz w:val="22"/>
          <w:vertAlign w:val="superscript"/>
        </w:rPr>
        <w:t>nd</w:t>
      </w:r>
      <w:r w:rsidRPr="001E17BA">
        <w:rPr>
          <w:rFonts w:cs="Times New Roman"/>
          <w:color w:val="000000" w:themeColor="text1"/>
          <w:sz w:val="22"/>
        </w:rPr>
        <w:t xml:space="preserve"> set of the </w:t>
      </w:r>
      <w:r w:rsidRPr="001E17BA">
        <w:rPr>
          <w:rFonts w:cs="Times New Roman"/>
          <w:i/>
          <w:color w:val="000000" w:themeColor="text1"/>
          <w:sz w:val="22"/>
        </w:rPr>
        <w:t>h</w:t>
      </w:r>
      <w:r w:rsidRPr="001E17BA">
        <w:rPr>
          <w:rFonts w:cs="Times New Roman"/>
          <w:color w:val="000000" w:themeColor="text1"/>
          <w:sz w:val="22"/>
        </w:rPr>
        <w:t xml:space="preserve">-step-ahead forecast, e.g.,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h,2</m:t>
            </m:r>
          </m:sub>
        </m:sSub>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 xml:space="preserve"> </m:t>
            </m:r>
            <m:r>
              <w:rPr>
                <w:rFonts w:ascii="Cambria Math" w:hAnsi="Cambria Math" w:cs="Times New Roman"/>
                <w:color w:val="000000" w:themeColor="text1"/>
                <w:sz w:val="22"/>
              </w:rPr>
              <m:t>ω-1:T</m:t>
            </m:r>
          </m:sub>
        </m:sSub>
      </m:oMath>
      <w:r w:rsidRPr="001E17BA">
        <w:rPr>
          <w:rFonts w:cs="Times New Roman"/>
          <w:color w:val="000000" w:themeColor="text1"/>
          <w:sz w:val="22"/>
        </w:rPr>
        <w:t xml:space="preserve"> and so forth. We may have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(T-ω+1)</m:t>
            </m:r>
          </m:e>
          <m:sup>
            <m:r>
              <w:rPr>
                <w:rFonts w:ascii="Cambria Math" w:hAnsi="Cambria Math" w:cs="Times New Roman"/>
                <w:color w:val="000000" w:themeColor="text1"/>
                <w:sz w:val="22"/>
              </w:rPr>
              <m:t>th</m:t>
            </m:r>
          </m:sup>
        </m:sSup>
      </m:oMath>
      <w:r w:rsidRPr="001E17BA">
        <w:rPr>
          <w:rFonts w:cs="Times New Roman"/>
          <w:color w:val="000000" w:themeColor="text1"/>
          <w:sz w:val="22"/>
        </w:rPr>
        <w:t xml:space="preserve"> set of the </w:t>
      </w:r>
      <w:r w:rsidRPr="001E17BA">
        <w:rPr>
          <w:rFonts w:cs="Times New Roman"/>
          <w:i/>
          <w:color w:val="000000" w:themeColor="text1"/>
          <w:sz w:val="22"/>
        </w:rPr>
        <w:t>h</w:t>
      </w:r>
      <w:r w:rsidRPr="001E17BA">
        <w:rPr>
          <w:rFonts w:cs="Times New Roman"/>
          <w:color w:val="000000" w:themeColor="text1"/>
          <w:sz w:val="22"/>
        </w:rPr>
        <w:t xml:space="preserve">-step-ahead forecasts, e.g.,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ω+1</m:t>
            </m:r>
          </m:sub>
        </m:sSub>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1:T</m:t>
            </m:r>
          </m:sub>
        </m:sSub>
      </m:oMath>
      <w:r w:rsidRPr="001E17BA">
        <w:rPr>
          <w:rFonts w:cs="Times New Roman"/>
          <w:noProof/>
          <w:color w:val="000000" w:themeColor="text1"/>
          <w:sz w:val="22"/>
        </w:rPr>
        <w:t xml:space="preserve">. </w:t>
      </w:r>
      <w:r w:rsidRPr="001E17BA">
        <w:rPr>
          <w:rFonts w:cs="Times New Roman"/>
          <w:color w:val="000000" w:themeColor="text1"/>
          <w:sz w:val="22"/>
        </w:rPr>
        <w:t>We calculate the final forecasts as the average value of the (</w:t>
      </w:r>
      <m:oMath>
        <m:r>
          <w:rPr>
            <w:rFonts w:ascii="Cambria Math" w:hAnsi="Cambria Math" w:cs="Times New Roman"/>
            <w:color w:val="000000" w:themeColor="text1"/>
            <w:sz w:val="22"/>
          </w:rPr>
          <m:t>T-ω+1</m:t>
        </m:r>
      </m:oMath>
      <w:r w:rsidRPr="001E17BA">
        <w:rPr>
          <w:rFonts w:cs="Times New Roman"/>
          <w:color w:val="000000" w:themeColor="text1"/>
          <w:sz w:val="22"/>
        </w:rPr>
        <w:t xml:space="preserve">) sets of </w:t>
      </w:r>
      <w:r w:rsidRPr="001E17BA">
        <w:rPr>
          <w:rFonts w:cs="Times New Roman"/>
          <w:i/>
          <w:color w:val="000000" w:themeColor="text1"/>
          <w:sz w:val="22"/>
        </w:rPr>
        <w:t>h</w:t>
      </w:r>
      <w:r w:rsidRPr="001E17BA">
        <w:rPr>
          <w:rFonts w:cs="Times New Roman"/>
          <w:color w:val="000000" w:themeColor="text1"/>
          <w:sz w:val="22"/>
        </w:rPr>
        <w:t>-step-ahead forecasts:</w:t>
      </w:r>
    </w:p>
    <w:p w14:paraId="07EAF403" w14:textId="77777777" w:rsidR="004C569C" w:rsidRPr="001E17BA" w:rsidRDefault="00DF6082" w:rsidP="004C569C">
      <w:pPr>
        <w:shd w:val="clear" w:color="auto" w:fill="FFFFFF" w:themeFill="background1"/>
        <w:spacing w:after="0" w:line="360" w:lineRule="auto"/>
        <w:rPr>
          <w:rFonts w:cs="Times New Roman"/>
          <w:color w:val="000000" w:themeColor="text1"/>
          <w:sz w:val="22"/>
        </w:rPr>
      </w:pPr>
      <m:oMathPara>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T,ω</m:t>
              </m:r>
            </m:e>
          </m:d>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T-ω+1</m:t>
                  </m:r>
                </m:e>
              </m:d>
            </m:e>
            <m:sup>
              <m:r>
                <w:rPr>
                  <w:rFonts w:ascii="Cambria Math" w:hAnsi="Cambria Math" w:cs="Times New Roman"/>
                  <w:color w:val="000000" w:themeColor="text1"/>
                  <w:sz w:val="22"/>
                </w:rPr>
                <m:t>-1</m:t>
              </m:r>
            </m:sup>
          </m:sSup>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m=1</m:t>
              </m:r>
            </m:sub>
            <m:sup>
              <m:r>
                <w:rPr>
                  <w:rFonts w:ascii="Cambria Math" w:hAnsi="Cambria Math" w:cs="Times New Roman"/>
                  <w:color w:val="000000" w:themeColor="text1"/>
                  <w:sz w:val="22"/>
                </w:rPr>
                <m:t>T-ω+1</m:t>
              </m:r>
            </m:sup>
            <m:e>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r>
                    <w:rPr>
                      <w:rFonts w:ascii="Cambria Math" w:hAnsi="Cambria Math" w:cs="Times New Roman"/>
                      <w:color w:val="000000" w:themeColor="text1"/>
                      <w:sz w:val="22"/>
                    </w:rPr>
                    <m:t>m</m:t>
                  </m:r>
                </m:sub>
              </m:sSub>
            </m:e>
          </m:nary>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T-ω+1</m:t>
                  </m:r>
                </m:e>
              </m:d>
            </m:e>
            <m:sup>
              <m:r>
                <w:rPr>
                  <w:rFonts w:ascii="Cambria Math" w:hAnsi="Cambria Math" w:cs="Times New Roman"/>
                  <w:color w:val="000000" w:themeColor="text1"/>
                  <w:sz w:val="22"/>
                </w:rPr>
                <m:t>-1</m:t>
              </m:r>
            </m:sup>
          </m:sSup>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m=1</m:t>
              </m:r>
            </m:sub>
            <m:sup>
              <m:r>
                <w:rPr>
                  <w:rFonts w:ascii="Cambria Math" w:hAnsi="Cambria Math" w:cs="Times New Roman"/>
                  <w:color w:val="000000" w:themeColor="text1"/>
                  <w:sz w:val="22"/>
                </w:rPr>
                <m:t>T-ω+1</m:t>
              </m:r>
            </m:sup>
            <m:e>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T+h</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m:T</m:t>
                  </m:r>
                </m:sub>
              </m:sSub>
            </m:e>
          </m:nary>
        </m:oMath>
      </m:oMathPara>
    </w:p>
    <w:p w14:paraId="5B9FDE1F" w14:textId="4145E27B"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lastRenderedPageBreak/>
        <w:t xml:space="preserve">This method is referred as the estimation window combining (EWC) method and has been used to help VAR models forecast financial variables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&lt;EndNote&gt;&lt;Cite&gt;&lt;Author&gt;Pesaran&lt;/Author&gt;&lt;Year&gt;2009&lt;/Year&gt;&lt;RecNum&gt;255&lt;/RecNum&gt;&lt;DisplayText&gt;(Pesaran et al., 2009)&lt;/DisplayText&gt;&lt;record&gt;&lt;rec-number&gt;255&lt;/rec-number&gt;&lt;foreign-keys&gt;&lt;key app="EN" db-id="fwzpfdt205x9v6eprsvv25dpxftedxv0z0a9" timestamp="0"&gt;255&lt;/key&gt;&lt;/foreign-keys&gt;&lt;ref-type name="Journal Article"&gt;17&lt;/ref-type&gt;&lt;contributors&gt;&lt;authors&gt;&lt;author&gt;M. Hashem Pesaran&lt;/author&gt;&lt;author&gt;Til Schuermann&lt;/author&gt;&lt;author&gt;L. Vanessa Smith&lt;/author&gt;&lt;/authors&gt;&lt;/contributors&gt;&lt;titles&gt;&lt;title&gt;Forecasting Economic and Financial Variables with Global VARs&lt;/title&gt;&lt;secondary-title&gt;International Journal of Forecasting&lt;/secondary-title&gt;&lt;/titles&gt;&lt;periodical&gt;&lt;full-title&gt;International Journal of Forecasting&lt;/full-title&gt;&lt;/periodical&gt;&lt;pages&gt;642-675&lt;/pages&gt;&lt;volume&gt;25&lt;/volume&gt;&lt;dates&gt;&lt;year&gt;2009&lt;/year&gt;&lt;/dates&gt;&lt;urls&gt;&lt;/urls&gt;&lt;/record&gt;&lt;/Cite&gt;&lt;/EndNote&gt;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(Pesaran et al., 2009)</w:t>
      </w:r>
      <w:r w:rsidRPr="001E17BA">
        <w:rPr>
          <w:rFonts w:cs="Times New Roman"/>
          <w:color w:val="000000" w:themeColor="text1"/>
          <w:sz w:val="22"/>
        </w:rPr>
        <w:fldChar w:fldCharType="end"/>
      </w:r>
      <w:r w:rsidR="005C209C">
        <w:rPr>
          <w:rStyle w:val="FootnoteReference"/>
          <w:rFonts w:cs="Times New Roman"/>
          <w:color w:val="000000" w:themeColor="text1"/>
          <w:sz w:val="22"/>
        </w:rPr>
        <w:footnoteReference w:id="4"/>
      </w:r>
      <w:r w:rsidRPr="001E17BA">
        <w:rPr>
          <w:rFonts w:cs="Times New Roman"/>
          <w:color w:val="000000" w:themeColor="text1"/>
          <w:sz w:val="22"/>
        </w:rPr>
        <w:t xml:space="preserve">. </w:t>
      </w:r>
    </w:p>
    <w:p w14:paraId="1F192C99"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23D09B30" w14:textId="77777777" w:rsidR="004C569C" w:rsidRPr="001E17BA" w:rsidRDefault="004C569C" w:rsidP="00AC5038">
      <w:pPr>
        <w:pStyle w:val="Heading2"/>
        <w:numPr>
          <w:ilvl w:val="0"/>
          <w:numId w:val="8"/>
        </w:numPr>
        <w:spacing w:before="0" w:line="360" w:lineRule="auto"/>
        <w:rPr>
          <w:rFonts w:cs="Times New Roman"/>
          <w:sz w:val="22"/>
          <w:szCs w:val="22"/>
        </w:rPr>
      </w:pPr>
      <w:r w:rsidRPr="001E17BA">
        <w:rPr>
          <w:rFonts w:cs="Times New Roman"/>
          <w:sz w:val="22"/>
          <w:szCs w:val="22"/>
        </w:rPr>
        <w:t>The data</w:t>
      </w:r>
    </w:p>
    <w:p w14:paraId="14DE3D5B"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2CE49963" w14:textId="30AA788A"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In this study, we evaluate the forecasting performance of </w:t>
      </w:r>
      <w:r w:rsidR="00BF0F87">
        <w:rPr>
          <w:rFonts w:cs="Times New Roman"/>
          <w:color w:val="000000" w:themeColor="text1"/>
          <w:sz w:val="22"/>
        </w:rPr>
        <w:t>various</w:t>
      </w:r>
      <w:r w:rsidRPr="001E17BA">
        <w:rPr>
          <w:rFonts w:cs="Times New Roman"/>
          <w:color w:val="000000" w:themeColor="text1"/>
          <w:sz w:val="22"/>
        </w:rPr>
        <w:t xml:space="preserve"> models using the retail dataset made available by the Information Resources, Inc. (IRI) company. A description of the dataset can be found in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 AuthorYear="1"&gt;&lt;Author&gt;Bronnenberg&lt;/Author&gt;&lt;Year&gt;2008&lt;/Year&gt;&lt;RecNum&gt;741&lt;/RecNum&gt;&lt;DisplayText&gt;Bronnenberg, Kruger, and Mela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Bronnenberg, Kruger, and Mela (2008)</w:t>
      </w:r>
      <w:r w:rsidRPr="001E17BA">
        <w:rPr>
          <w:rFonts w:cs="Times New Roman"/>
          <w:color w:val="000000" w:themeColor="text1"/>
          <w:sz w:val="22"/>
        </w:rPr>
        <w:fldChar w:fldCharType="end"/>
      </w:r>
      <w:r w:rsidRPr="001E17BA">
        <w:rPr>
          <w:rFonts w:cs="Times New Roman"/>
          <w:color w:val="000000" w:themeColor="text1"/>
          <w:sz w:val="22"/>
        </w:rPr>
        <w:t xml:space="preserve">. The dataset contains weekly data at SKU level with variables including product unit sales, price, </w:t>
      </w:r>
      <w:r w:rsidRPr="001E17BA">
        <w:rPr>
          <w:rFonts w:cs="Times New Roman"/>
          <w:noProof/>
          <w:color w:val="000000" w:themeColor="text1"/>
          <w:sz w:val="22"/>
        </w:rPr>
        <w:t>features,</w:t>
      </w:r>
      <w:r w:rsidRPr="001E17BA">
        <w:rPr>
          <w:rFonts w:cs="Times New Roman"/>
          <w:color w:val="000000" w:themeColor="text1"/>
          <w:sz w:val="22"/>
        </w:rPr>
        <w:t xml:space="preserve"> and displays etc. We conduct our evaluation based on 1831 SKU’s for 28 product categories from 28 different stores. Table 1 shows the basic statistics of the selected SKU’s during a period of 20</w:t>
      </w:r>
      <w:r w:rsidR="004F19B6">
        <w:rPr>
          <w:rFonts w:cs="Times New Roman"/>
          <w:color w:val="000000" w:themeColor="text1"/>
          <w:sz w:val="22"/>
        </w:rPr>
        <w:t>2</w:t>
      </w:r>
      <w:r w:rsidRPr="001E17BA">
        <w:rPr>
          <w:rFonts w:cs="Times New Roman"/>
          <w:color w:val="000000" w:themeColor="text1"/>
          <w:sz w:val="22"/>
        </w:rPr>
        <w:t xml:space="preserve"> weeks for each product category</w:t>
      </w:r>
      <w:r w:rsidR="00BF0F87" w:rsidRPr="001E17BA">
        <w:rPr>
          <w:rStyle w:val="FootnoteReference"/>
          <w:rFonts w:cs="Times New Roman"/>
          <w:color w:val="000000" w:themeColor="text1"/>
          <w:sz w:val="22"/>
        </w:rPr>
        <w:footnoteReference w:id="5"/>
      </w:r>
      <w:r w:rsidRPr="001E17BA">
        <w:rPr>
          <w:rFonts w:cs="Times New Roman"/>
          <w:color w:val="000000" w:themeColor="text1"/>
          <w:sz w:val="22"/>
        </w:rPr>
        <w:t xml:space="preserve">. Some </w:t>
      </w:r>
      <w:r w:rsidR="00BF0F87">
        <w:rPr>
          <w:rFonts w:cs="Times New Roman"/>
          <w:color w:val="000000" w:themeColor="text1"/>
          <w:sz w:val="22"/>
        </w:rPr>
        <w:t xml:space="preserve">product </w:t>
      </w:r>
      <w:r w:rsidRPr="001E17BA">
        <w:rPr>
          <w:rFonts w:cs="Times New Roman"/>
          <w:color w:val="000000" w:themeColor="text1"/>
          <w:sz w:val="22"/>
        </w:rPr>
        <w:t xml:space="preserve">categories (e.g., Carbonated Beverages and Hotdog) exhibit much higher promotional intensity compared to others (e.g., Margarine/Butter and Mayonnaise). Figure 1 exhibits the data series for a typical SKU in the Beer category as an example: it indicates that sales </w:t>
      </w:r>
      <w:r w:rsidR="00223CEF">
        <w:rPr>
          <w:rFonts w:cs="Times New Roman"/>
          <w:color w:val="000000" w:themeColor="text1"/>
          <w:sz w:val="22"/>
        </w:rPr>
        <w:t>spikes</w:t>
      </w:r>
      <w:r w:rsidRPr="001E17BA">
        <w:rPr>
          <w:rFonts w:cs="Times New Roman"/>
          <w:color w:val="000000" w:themeColor="text1"/>
          <w:sz w:val="22"/>
        </w:rPr>
        <w:t xml:space="preserve"> are </w:t>
      </w:r>
      <w:r w:rsidR="00BF0F87">
        <w:rPr>
          <w:rFonts w:cs="Times New Roman"/>
          <w:color w:val="000000" w:themeColor="text1"/>
          <w:sz w:val="22"/>
        </w:rPr>
        <w:t xml:space="preserve">usually </w:t>
      </w:r>
      <w:r w:rsidRPr="001E17BA">
        <w:rPr>
          <w:rFonts w:cs="Times New Roman"/>
          <w:color w:val="000000" w:themeColor="text1"/>
          <w:sz w:val="22"/>
        </w:rPr>
        <w:t xml:space="preserve">associated with </w:t>
      </w:r>
      <w:r w:rsidR="00BF0F87">
        <w:rPr>
          <w:rFonts w:cs="Times New Roman"/>
          <w:color w:val="000000" w:themeColor="text1"/>
          <w:sz w:val="22"/>
        </w:rPr>
        <w:t xml:space="preserve">the </w:t>
      </w:r>
      <w:r w:rsidRPr="001E17BA">
        <w:rPr>
          <w:rFonts w:cs="Times New Roman"/>
          <w:color w:val="000000" w:themeColor="text1"/>
          <w:sz w:val="22"/>
        </w:rPr>
        <w:t>price reductions</w:t>
      </w:r>
      <w:r w:rsidR="00BF0F87">
        <w:rPr>
          <w:rFonts w:cs="Times New Roman"/>
          <w:color w:val="000000" w:themeColor="text1"/>
          <w:sz w:val="22"/>
        </w:rPr>
        <w:t xml:space="preserve"> and</w:t>
      </w:r>
      <w:r w:rsidRPr="001E17BA">
        <w:rPr>
          <w:rFonts w:cs="Times New Roman"/>
          <w:color w:val="000000" w:themeColor="text1"/>
          <w:sz w:val="22"/>
        </w:rPr>
        <w:t xml:space="preserve"> feature/display promotions</w:t>
      </w:r>
      <w:r w:rsidR="00BF0F87">
        <w:rPr>
          <w:rFonts w:cs="Times New Roman"/>
          <w:color w:val="000000" w:themeColor="text1"/>
          <w:sz w:val="22"/>
        </w:rPr>
        <w:t xml:space="preserve"> of the focal product</w:t>
      </w:r>
      <w:r w:rsidRPr="001E17BA">
        <w:rPr>
          <w:rFonts w:cs="Times New Roman"/>
          <w:color w:val="000000" w:themeColor="text1"/>
          <w:sz w:val="22"/>
        </w:rPr>
        <w:t xml:space="preserve">, </w:t>
      </w:r>
      <w:r w:rsidR="00BF0F87">
        <w:rPr>
          <w:rFonts w:cs="Times New Roman"/>
          <w:color w:val="000000" w:themeColor="text1"/>
          <w:sz w:val="22"/>
        </w:rPr>
        <w:t>as well as</w:t>
      </w:r>
      <w:r w:rsidRPr="001E17BA">
        <w:rPr>
          <w:rFonts w:cs="Times New Roman"/>
          <w:color w:val="000000" w:themeColor="text1"/>
          <w:sz w:val="22"/>
        </w:rPr>
        <w:t xml:space="preserve"> calendar events (e.g., Halloween, Thanksgiving, and Christmas etc.).</w:t>
      </w:r>
    </w:p>
    <w:p w14:paraId="33FD4A90" w14:textId="77777777" w:rsidR="0065311B" w:rsidRPr="001E17BA" w:rsidRDefault="0065311B" w:rsidP="0065311B">
      <w:pPr>
        <w:shd w:val="clear" w:color="auto" w:fill="FFFFFF" w:themeFill="background1"/>
        <w:spacing w:after="160" w:line="360" w:lineRule="auto"/>
        <w:jc w:val="center"/>
        <w:rPr>
          <w:rFonts w:cs="Times New Roman"/>
          <w:color w:val="000000" w:themeColor="text1"/>
          <w:sz w:val="22"/>
        </w:rPr>
      </w:pPr>
      <w:r w:rsidRPr="001E17BA">
        <w:rPr>
          <w:rFonts w:cs="Times New Roman"/>
          <w:color w:val="000000" w:themeColor="text1"/>
          <w:sz w:val="22"/>
        </w:rPr>
        <w:t>Table 1.</w:t>
      </w:r>
      <w:r w:rsidRPr="001E17BA">
        <w:rPr>
          <w:rFonts w:cs="Times New Roman"/>
          <w:color w:val="000000" w:themeColor="text1"/>
          <w:sz w:val="22"/>
        </w:rPr>
        <w:tab/>
        <w:t xml:space="preserve">Statistical </w:t>
      </w:r>
      <w:r w:rsidRPr="001E17BA">
        <w:rPr>
          <w:rFonts w:cs="Times New Roman"/>
          <w:noProof/>
          <w:color w:val="000000" w:themeColor="text1"/>
          <w:sz w:val="22"/>
        </w:rPr>
        <w:t>description of</w:t>
      </w:r>
      <w:r w:rsidRPr="001E17BA">
        <w:rPr>
          <w:rFonts w:cs="Times New Roman"/>
          <w:color w:val="000000" w:themeColor="text1"/>
          <w:sz w:val="22"/>
        </w:rPr>
        <w:t xml:space="preserve"> different product categories</w:t>
      </w:r>
    </w:p>
    <w:tbl>
      <w:tblPr>
        <w:tblStyle w:val="ListTable1Light1"/>
        <w:tblW w:w="7797" w:type="dxa"/>
        <w:jc w:val="center"/>
        <w:tblLook w:val="04A0" w:firstRow="1" w:lastRow="0" w:firstColumn="1" w:lastColumn="0" w:noHBand="0" w:noVBand="1"/>
      </w:tblPr>
      <w:tblGrid>
        <w:gridCol w:w="2410"/>
        <w:gridCol w:w="960"/>
        <w:gridCol w:w="960"/>
        <w:gridCol w:w="1169"/>
        <w:gridCol w:w="1169"/>
        <w:gridCol w:w="1129"/>
      </w:tblGrid>
      <w:tr w:rsidR="0065311B" w:rsidRPr="0065311B" w14:paraId="1870427D" w14:textId="77777777" w:rsidTr="0065311B">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EB4963F" w14:textId="77777777" w:rsidR="0065311B" w:rsidRPr="0065311B" w:rsidRDefault="0065311B" w:rsidP="0065311B">
            <w:pPr>
              <w:spacing w:after="0" w:line="240" w:lineRule="auto"/>
              <w:jc w:val="center"/>
              <w:rPr>
                <w:rFonts w:eastAsia="Times New Roman" w:cs="Times New Roman"/>
                <w:b w:val="0"/>
                <w:color w:val="000000"/>
                <w:sz w:val="22"/>
              </w:rPr>
            </w:pPr>
            <w:r w:rsidRPr="0065311B">
              <w:rPr>
                <w:rFonts w:eastAsia="Times New Roman" w:cs="Times New Roman"/>
                <w:b w:val="0"/>
                <w:color w:val="000000"/>
                <w:sz w:val="22"/>
              </w:rPr>
              <w:t>Category</w:t>
            </w:r>
          </w:p>
        </w:tc>
        <w:tc>
          <w:tcPr>
            <w:tcW w:w="960" w:type="dxa"/>
            <w:shd w:val="clear" w:color="auto" w:fill="auto"/>
            <w:noWrap/>
            <w:hideMark/>
          </w:tcPr>
          <w:p w14:paraId="40F4A895" w14:textId="77777777" w:rsidR="0065311B" w:rsidRPr="0065311B" w:rsidRDefault="0065311B" w:rsidP="0065311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65311B">
              <w:rPr>
                <w:rFonts w:eastAsia="Times New Roman" w:cs="Times New Roman"/>
                <w:b w:val="0"/>
                <w:color w:val="000000"/>
                <w:sz w:val="22"/>
              </w:rPr>
              <w:t>Price mean</w:t>
            </w:r>
          </w:p>
        </w:tc>
        <w:tc>
          <w:tcPr>
            <w:tcW w:w="960" w:type="dxa"/>
            <w:shd w:val="clear" w:color="auto" w:fill="auto"/>
            <w:noWrap/>
            <w:hideMark/>
          </w:tcPr>
          <w:p w14:paraId="04F430BA" w14:textId="77777777" w:rsidR="0065311B" w:rsidRPr="0065311B" w:rsidRDefault="0065311B" w:rsidP="0065311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65311B">
              <w:rPr>
                <w:rFonts w:eastAsia="Times New Roman" w:cs="Times New Roman"/>
                <w:b w:val="0"/>
                <w:color w:val="000000"/>
                <w:sz w:val="22"/>
              </w:rPr>
              <w:t>Sales mean</w:t>
            </w:r>
          </w:p>
        </w:tc>
        <w:tc>
          <w:tcPr>
            <w:tcW w:w="1169" w:type="dxa"/>
            <w:shd w:val="clear" w:color="auto" w:fill="auto"/>
            <w:noWrap/>
            <w:hideMark/>
          </w:tcPr>
          <w:p w14:paraId="26FE05D2" w14:textId="77777777" w:rsidR="0065311B" w:rsidRPr="0065311B" w:rsidRDefault="0065311B" w:rsidP="0065311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65311B">
              <w:rPr>
                <w:rFonts w:eastAsia="Times New Roman" w:cs="Times New Roman"/>
                <w:b w:val="0"/>
                <w:color w:val="000000"/>
                <w:sz w:val="22"/>
              </w:rPr>
              <w:t>Display percentage</w:t>
            </w:r>
          </w:p>
        </w:tc>
        <w:tc>
          <w:tcPr>
            <w:tcW w:w="1169" w:type="dxa"/>
            <w:shd w:val="clear" w:color="auto" w:fill="auto"/>
            <w:noWrap/>
            <w:hideMark/>
          </w:tcPr>
          <w:p w14:paraId="7A32103E" w14:textId="77777777" w:rsidR="0065311B" w:rsidRPr="0065311B" w:rsidRDefault="0065311B" w:rsidP="0065311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65311B">
              <w:rPr>
                <w:rFonts w:eastAsia="Times New Roman" w:cs="Times New Roman"/>
                <w:b w:val="0"/>
                <w:color w:val="000000"/>
                <w:sz w:val="22"/>
              </w:rPr>
              <w:t>Feature percentage</w:t>
            </w:r>
          </w:p>
        </w:tc>
        <w:tc>
          <w:tcPr>
            <w:tcW w:w="1129" w:type="dxa"/>
            <w:shd w:val="clear" w:color="auto" w:fill="auto"/>
            <w:noWrap/>
            <w:hideMark/>
          </w:tcPr>
          <w:p w14:paraId="6DA61B3F" w14:textId="77777777" w:rsidR="0065311B" w:rsidRPr="0065311B" w:rsidRDefault="0065311B" w:rsidP="0065311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65311B">
              <w:rPr>
                <w:rFonts w:eastAsia="Times New Roman" w:cs="Times New Roman"/>
                <w:b w:val="0"/>
                <w:color w:val="000000"/>
                <w:sz w:val="22"/>
              </w:rPr>
              <w:t>Number of SKU's</w:t>
            </w:r>
          </w:p>
        </w:tc>
      </w:tr>
      <w:tr w:rsidR="0065311B" w:rsidRPr="0065311B" w14:paraId="19C33631"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5B37FF7"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Beer</w:t>
            </w:r>
          </w:p>
        </w:tc>
        <w:tc>
          <w:tcPr>
            <w:tcW w:w="960" w:type="dxa"/>
            <w:shd w:val="clear" w:color="auto" w:fill="auto"/>
            <w:noWrap/>
            <w:hideMark/>
          </w:tcPr>
          <w:p w14:paraId="7240F64D"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8.3</w:t>
            </w:r>
          </w:p>
        </w:tc>
        <w:tc>
          <w:tcPr>
            <w:tcW w:w="960" w:type="dxa"/>
            <w:shd w:val="clear" w:color="auto" w:fill="auto"/>
            <w:noWrap/>
            <w:hideMark/>
          </w:tcPr>
          <w:p w14:paraId="4135E46E"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20.6</w:t>
            </w:r>
          </w:p>
        </w:tc>
        <w:tc>
          <w:tcPr>
            <w:tcW w:w="1169" w:type="dxa"/>
            <w:shd w:val="clear" w:color="auto" w:fill="auto"/>
            <w:noWrap/>
            <w:hideMark/>
          </w:tcPr>
          <w:p w14:paraId="4B891E8F"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13.90%</w:t>
            </w:r>
          </w:p>
        </w:tc>
        <w:tc>
          <w:tcPr>
            <w:tcW w:w="1169" w:type="dxa"/>
            <w:shd w:val="clear" w:color="auto" w:fill="auto"/>
            <w:noWrap/>
            <w:hideMark/>
          </w:tcPr>
          <w:p w14:paraId="6666428B"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4.00%</w:t>
            </w:r>
          </w:p>
        </w:tc>
        <w:tc>
          <w:tcPr>
            <w:tcW w:w="1129" w:type="dxa"/>
            <w:shd w:val="clear" w:color="auto" w:fill="auto"/>
            <w:noWrap/>
            <w:hideMark/>
          </w:tcPr>
          <w:p w14:paraId="7C13AC3A"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169</w:t>
            </w:r>
          </w:p>
        </w:tc>
      </w:tr>
      <w:tr w:rsidR="0065311B" w:rsidRPr="0065311B" w14:paraId="72A00F0B"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102B8DC"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Blades</w:t>
            </w:r>
          </w:p>
        </w:tc>
        <w:tc>
          <w:tcPr>
            <w:tcW w:w="960" w:type="dxa"/>
            <w:shd w:val="clear" w:color="auto" w:fill="auto"/>
            <w:noWrap/>
            <w:hideMark/>
          </w:tcPr>
          <w:p w14:paraId="107ABF91"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8.1</w:t>
            </w:r>
          </w:p>
        </w:tc>
        <w:tc>
          <w:tcPr>
            <w:tcW w:w="960" w:type="dxa"/>
            <w:shd w:val="clear" w:color="auto" w:fill="auto"/>
            <w:noWrap/>
            <w:hideMark/>
          </w:tcPr>
          <w:p w14:paraId="5013EA07"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14.6</w:t>
            </w:r>
          </w:p>
        </w:tc>
        <w:tc>
          <w:tcPr>
            <w:tcW w:w="1169" w:type="dxa"/>
            <w:shd w:val="clear" w:color="auto" w:fill="auto"/>
            <w:noWrap/>
            <w:hideMark/>
          </w:tcPr>
          <w:p w14:paraId="2705EBE8"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7.40%</w:t>
            </w:r>
          </w:p>
        </w:tc>
        <w:tc>
          <w:tcPr>
            <w:tcW w:w="1169" w:type="dxa"/>
            <w:shd w:val="clear" w:color="auto" w:fill="auto"/>
            <w:noWrap/>
            <w:hideMark/>
          </w:tcPr>
          <w:p w14:paraId="2937E332"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2.20%</w:t>
            </w:r>
          </w:p>
        </w:tc>
        <w:tc>
          <w:tcPr>
            <w:tcW w:w="1129" w:type="dxa"/>
            <w:shd w:val="clear" w:color="auto" w:fill="auto"/>
            <w:noWrap/>
            <w:hideMark/>
          </w:tcPr>
          <w:p w14:paraId="6013CCAE"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w:t>
            </w:r>
          </w:p>
        </w:tc>
      </w:tr>
      <w:tr w:rsidR="0065311B" w:rsidRPr="0065311B" w14:paraId="40F6BD5C"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16DFF0D"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Carbonated Beverages</w:t>
            </w:r>
          </w:p>
        </w:tc>
        <w:tc>
          <w:tcPr>
            <w:tcW w:w="960" w:type="dxa"/>
            <w:shd w:val="clear" w:color="auto" w:fill="auto"/>
            <w:noWrap/>
            <w:hideMark/>
          </w:tcPr>
          <w:p w14:paraId="73DE587B"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2.1</w:t>
            </w:r>
          </w:p>
        </w:tc>
        <w:tc>
          <w:tcPr>
            <w:tcW w:w="960" w:type="dxa"/>
            <w:shd w:val="clear" w:color="auto" w:fill="auto"/>
            <w:noWrap/>
            <w:hideMark/>
          </w:tcPr>
          <w:p w14:paraId="33F560D2"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113.6</w:t>
            </w:r>
          </w:p>
        </w:tc>
        <w:tc>
          <w:tcPr>
            <w:tcW w:w="1169" w:type="dxa"/>
            <w:shd w:val="clear" w:color="auto" w:fill="auto"/>
            <w:noWrap/>
            <w:hideMark/>
          </w:tcPr>
          <w:p w14:paraId="67901A26"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26.80%</w:t>
            </w:r>
          </w:p>
        </w:tc>
        <w:tc>
          <w:tcPr>
            <w:tcW w:w="1169" w:type="dxa"/>
            <w:shd w:val="clear" w:color="auto" w:fill="auto"/>
            <w:noWrap/>
            <w:hideMark/>
          </w:tcPr>
          <w:p w14:paraId="1E48170C"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15.60%</w:t>
            </w:r>
          </w:p>
        </w:tc>
        <w:tc>
          <w:tcPr>
            <w:tcW w:w="1129" w:type="dxa"/>
            <w:shd w:val="clear" w:color="auto" w:fill="auto"/>
            <w:noWrap/>
            <w:hideMark/>
          </w:tcPr>
          <w:p w14:paraId="4EA8E8C5"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82</w:t>
            </w:r>
          </w:p>
        </w:tc>
      </w:tr>
      <w:tr w:rsidR="0065311B" w:rsidRPr="0065311B" w14:paraId="10C5EB69"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4CB4C8F"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Cigarette</w:t>
            </w:r>
          </w:p>
        </w:tc>
        <w:tc>
          <w:tcPr>
            <w:tcW w:w="960" w:type="dxa"/>
            <w:shd w:val="clear" w:color="auto" w:fill="auto"/>
            <w:noWrap/>
            <w:hideMark/>
          </w:tcPr>
          <w:p w14:paraId="1644F77F"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22.3</w:t>
            </w:r>
          </w:p>
        </w:tc>
        <w:tc>
          <w:tcPr>
            <w:tcW w:w="960" w:type="dxa"/>
            <w:shd w:val="clear" w:color="auto" w:fill="auto"/>
            <w:noWrap/>
            <w:hideMark/>
          </w:tcPr>
          <w:p w14:paraId="6ED78C0A"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22.2</w:t>
            </w:r>
          </w:p>
        </w:tc>
        <w:tc>
          <w:tcPr>
            <w:tcW w:w="1169" w:type="dxa"/>
            <w:shd w:val="clear" w:color="auto" w:fill="auto"/>
            <w:noWrap/>
            <w:hideMark/>
          </w:tcPr>
          <w:p w14:paraId="5E2451B8"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0.00%</w:t>
            </w:r>
          </w:p>
        </w:tc>
        <w:tc>
          <w:tcPr>
            <w:tcW w:w="1169" w:type="dxa"/>
            <w:shd w:val="clear" w:color="auto" w:fill="auto"/>
            <w:noWrap/>
            <w:hideMark/>
          </w:tcPr>
          <w:p w14:paraId="325FE3E0"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0.80%</w:t>
            </w:r>
          </w:p>
        </w:tc>
        <w:tc>
          <w:tcPr>
            <w:tcW w:w="1129" w:type="dxa"/>
            <w:shd w:val="clear" w:color="auto" w:fill="auto"/>
            <w:noWrap/>
            <w:hideMark/>
          </w:tcPr>
          <w:p w14:paraId="23B5CEA9"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202</w:t>
            </w:r>
          </w:p>
        </w:tc>
      </w:tr>
      <w:tr w:rsidR="0065311B" w:rsidRPr="0065311B" w14:paraId="51B527C8"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3E4CF99"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Coffee</w:t>
            </w:r>
          </w:p>
        </w:tc>
        <w:tc>
          <w:tcPr>
            <w:tcW w:w="960" w:type="dxa"/>
            <w:shd w:val="clear" w:color="auto" w:fill="auto"/>
            <w:noWrap/>
            <w:hideMark/>
          </w:tcPr>
          <w:p w14:paraId="4BFCD9C0"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5.2</w:t>
            </w:r>
          </w:p>
        </w:tc>
        <w:tc>
          <w:tcPr>
            <w:tcW w:w="960" w:type="dxa"/>
            <w:shd w:val="clear" w:color="auto" w:fill="auto"/>
            <w:noWrap/>
            <w:hideMark/>
          </w:tcPr>
          <w:p w14:paraId="3E3A8B4B"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14.5</w:t>
            </w:r>
          </w:p>
        </w:tc>
        <w:tc>
          <w:tcPr>
            <w:tcW w:w="1169" w:type="dxa"/>
            <w:shd w:val="clear" w:color="auto" w:fill="auto"/>
            <w:noWrap/>
            <w:hideMark/>
          </w:tcPr>
          <w:p w14:paraId="66FE8F57"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5.20%</w:t>
            </w:r>
          </w:p>
        </w:tc>
        <w:tc>
          <w:tcPr>
            <w:tcW w:w="1169" w:type="dxa"/>
            <w:shd w:val="clear" w:color="auto" w:fill="auto"/>
            <w:noWrap/>
            <w:hideMark/>
          </w:tcPr>
          <w:p w14:paraId="4ECDE74E"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2.90%</w:t>
            </w:r>
          </w:p>
        </w:tc>
        <w:tc>
          <w:tcPr>
            <w:tcW w:w="1129" w:type="dxa"/>
            <w:shd w:val="clear" w:color="auto" w:fill="auto"/>
            <w:noWrap/>
            <w:hideMark/>
          </w:tcPr>
          <w:p w14:paraId="4C2F67FD"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86</w:t>
            </w:r>
          </w:p>
        </w:tc>
      </w:tr>
      <w:tr w:rsidR="0065311B" w:rsidRPr="0065311B" w14:paraId="5288714E"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DC3F973"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Cold cereal</w:t>
            </w:r>
          </w:p>
        </w:tc>
        <w:tc>
          <w:tcPr>
            <w:tcW w:w="960" w:type="dxa"/>
            <w:shd w:val="clear" w:color="auto" w:fill="auto"/>
            <w:noWrap/>
            <w:hideMark/>
          </w:tcPr>
          <w:p w14:paraId="524589CB"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3.5</w:t>
            </w:r>
          </w:p>
        </w:tc>
        <w:tc>
          <w:tcPr>
            <w:tcW w:w="960" w:type="dxa"/>
            <w:shd w:val="clear" w:color="auto" w:fill="auto"/>
            <w:noWrap/>
            <w:hideMark/>
          </w:tcPr>
          <w:p w14:paraId="50C4027E"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70.7</w:t>
            </w:r>
          </w:p>
        </w:tc>
        <w:tc>
          <w:tcPr>
            <w:tcW w:w="1169" w:type="dxa"/>
            <w:shd w:val="clear" w:color="auto" w:fill="auto"/>
            <w:noWrap/>
            <w:hideMark/>
          </w:tcPr>
          <w:p w14:paraId="0AA07C23"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4.00%</w:t>
            </w:r>
          </w:p>
        </w:tc>
        <w:tc>
          <w:tcPr>
            <w:tcW w:w="1169" w:type="dxa"/>
            <w:shd w:val="clear" w:color="auto" w:fill="auto"/>
            <w:noWrap/>
            <w:hideMark/>
          </w:tcPr>
          <w:p w14:paraId="49C6EE75"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18.10%</w:t>
            </w:r>
          </w:p>
        </w:tc>
        <w:tc>
          <w:tcPr>
            <w:tcW w:w="1129" w:type="dxa"/>
            <w:shd w:val="clear" w:color="auto" w:fill="auto"/>
            <w:noWrap/>
            <w:hideMark/>
          </w:tcPr>
          <w:p w14:paraId="6FB6CAA1"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125</w:t>
            </w:r>
          </w:p>
        </w:tc>
      </w:tr>
      <w:tr w:rsidR="0065311B" w:rsidRPr="0065311B" w14:paraId="6923DF1F"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76FB00D"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Deodorant</w:t>
            </w:r>
          </w:p>
        </w:tc>
        <w:tc>
          <w:tcPr>
            <w:tcW w:w="960" w:type="dxa"/>
            <w:shd w:val="clear" w:color="auto" w:fill="auto"/>
            <w:noWrap/>
            <w:hideMark/>
          </w:tcPr>
          <w:p w14:paraId="72C1C015"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2.7</w:t>
            </w:r>
          </w:p>
        </w:tc>
        <w:tc>
          <w:tcPr>
            <w:tcW w:w="960" w:type="dxa"/>
            <w:shd w:val="clear" w:color="auto" w:fill="auto"/>
            <w:noWrap/>
            <w:hideMark/>
          </w:tcPr>
          <w:p w14:paraId="0DF2CBE9"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6.9</w:t>
            </w:r>
          </w:p>
        </w:tc>
        <w:tc>
          <w:tcPr>
            <w:tcW w:w="1169" w:type="dxa"/>
            <w:shd w:val="clear" w:color="auto" w:fill="auto"/>
            <w:noWrap/>
            <w:hideMark/>
          </w:tcPr>
          <w:p w14:paraId="36855AE0"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4.10%</w:t>
            </w:r>
          </w:p>
        </w:tc>
        <w:tc>
          <w:tcPr>
            <w:tcW w:w="1169" w:type="dxa"/>
            <w:shd w:val="clear" w:color="auto" w:fill="auto"/>
            <w:noWrap/>
            <w:hideMark/>
          </w:tcPr>
          <w:p w14:paraId="34FC03D0"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5.20%</w:t>
            </w:r>
          </w:p>
        </w:tc>
        <w:tc>
          <w:tcPr>
            <w:tcW w:w="1129" w:type="dxa"/>
            <w:shd w:val="clear" w:color="auto" w:fill="auto"/>
            <w:noWrap/>
            <w:hideMark/>
          </w:tcPr>
          <w:p w14:paraId="432B247E"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126</w:t>
            </w:r>
          </w:p>
        </w:tc>
      </w:tr>
      <w:tr w:rsidR="0065311B" w:rsidRPr="0065311B" w14:paraId="32DD43DE"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03390F0"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Face Tissue</w:t>
            </w:r>
          </w:p>
        </w:tc>
        <w:tc>
          <w:tcPr>
            <w:tcW w:w="960" w:type="dxa"/>
            <w:shd w:val="clear" w:color="auto" w:fill="auto"/>
            <w:noWrap/>
            <w:hideMark/>
          </w:tcPr>
          <w:p w14:paraId="754C1782"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2.1</w:t>
            </w:r>
          </w:p>
        </w:tc>
        <w:tc>
          <w:tcPr>
            <w:tcW w:w="960" w:type="dxa"/>
            <w:shd w:val="clear" w:color="auto" w:fill="auto"/>
            <w:noWrap/>
            <w:hideMark/>
          </w:tcPr>
          <w:p w14:paraId="032ECBA5"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75.8</w:t>
            </w:r>
          </w:p>
        </w:tc>
        <w:tc>
          <w:tcPr>
            <w:tcW w:w="1169" w:type="dxa"/>
            <w:shd w:val="clear" w:color="auto" w:fill="auto"/>
            <w:noWrap/>
            <w:hideMark/>
          </w:tcPr>
          <w:p w14:paraId="35471E55"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0.30%</w:t>
            </w:r>
          </w:p>
        </w:tc>
        <w:tc>
          <w:tcPr>
            <w:tcW w:w="1169" w:type="dxa"/>
            <w:shd w:val="clear" w:color="auto" w:fill="auto"/>
            <w:noWrap/>
            <w:hideMark/>
          </w:tcPr>
          <w:p w14:paraId="04636EDD"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11.70%</w:t>
            </w:r>
          </w:p>
        </w:tc>
        <w:tc>
          <w:tcPr>
            <w:tcW w:w="1129" w:type="dxa"/>
            <w:shd w:val="clear" w:color="auto" w:fill="auto"/>
            <w:noWrap/>
            <w:hideMark/>
          </w:tcPr>
          <w:p w14:paraId="75A0BF71"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w:t>
            </w:r>
          </w:p>
        </w:tc>
      </w:tr>
      <w:tr w:rsidR="0065311B" w:rsidRPr="0065311B" w14:paraId="188EB966"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D817230"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Frozen Dinner</w:t>
            </w:r>
          </w:p>
        </w:tc>
        <w:tc>
          <w:tcPr>
            <w:tcW w:w="960" w:type="dxa"/>
            <w:shd w:val="clear" w:color="auto" w:fill="auto"/>
            <w:noWrap/>
            <w:hideMark/>
          </w:tcPr>
          <w:p w14:paraId="1A0693C6"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w:t>
            </w:r>
          </w:p>
        </w:tc>
        <w:tc>
          <w:tcPr>
            <w:tcW w:w="960" w:type="dxa"/>
            <w:shd w:val="clear" w:color="auto" w:fill="auto"/>
            <w:noWrap/>
            <w:hideMark/>
          </w:tcPr>
          <w:p w14:paraId="095FE1FC"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43.8</w:t>
            </w:r>
          </w:p>
        </w:tc>
        <w:tc>
          <w:tcPr>
            <w:tcW w:w="1169" w:type="dxa"/>
            <w:shd w:val="clear" w:color="auto" w:fill="auto"/>
            <w:noWrap/>
            <w:hideMark/>
          </w:tcPr>
          <w:p w14:paraId="3E6D25DD"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5.30%</w:t>
            </w:r>
          </w:p>
        </w:tc>
        <w:tc>
          <w:tcPr>
            <w:tcW w:w="1169" w:type="dxa"/>
            <w:shd w:val="clear" w:color="auto" w:fill="auto"/>
            <w:noWrap/>
            <w:hideMark/>
          </w:tcPr>
          <w:p w14:paraId="7C52544A"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23.70%</w:t>
            </w:r>
          </w:p>
        </w:tc>
        <w:tc>
          <w:tcPr>
            <w:tcW w:w="1129" w:type="dxa"/>
            <w:shd w:val="clear" w:color="auto" w:fill="auto"/>
            <w:noWrap/>
            <w:hideMark/>
          </w:tcPr>
          <w:p w14:paraId="7D78A63F"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87</w:t>
            </w:r>
          </w:p>
        </w:tc>
      </w:tr>
      <w:tr w:rsidR="0065311B" w:rsidRPr="0065311B" w14:paraId="578B5D4A"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66B30EF"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Frozen pizza</w:t>
            </w:r>
          </w:p>
        </w:tc>
        <w:tc>
          <w:tcPr>
            <w:tcW w:w="960" w:type="dxa"/>
            <w:shd w:val="clear" w:color="auto" w:fill="auto"/>
            <w:noWrap/>
            <w:hideMark/>
          </w:tcPr>
          <w:p w14:paraId="4941011D"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3.4</w:t>
            </w:r>
          </w:p>
        </w:tc>
        <w:tc>
          <w:tcPr>
            <w:tcW w:w="960" w:type="dxa"/>
            <w:shd w:val="clear" w:color="auto" w:fill="auto"/>
            <w:noWrap/>
            <w:hideMark/>
          </w:tcPr>
          <w:p w14:paraId="5DD48987"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31.2</w:t>
            </w:r>
          </w:p>
        </w:tc>
        <w:tc>
          <w:tcPr>
            <w:tcW w:w="1169" w:type="dxa"/>
            <w:shd w:val="clear" w:color="auto" w:fill="auto"/>
            <w:noWrap/>
            <w:hideMark/>
          </w:tcPr>
          <w:p w14:paraId="3DACF1A2"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8.90%</w:t>
            </w:r>
          </w:p>
        </w:tc>
        <w:tc>
          <w:tcPr>
            <w:tcW w:w="1169" w:type="dxa"/>
            <w:shd w:val="clear" w:color="auto" w:fill="auto"/>
            <w:noWrap/>
            <w:hideMark/>
          </w:tcPr>
          <w:p w14:paraId="2EBEBBC7"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9.10%</w:t>
            </w:r>
          </w:p>
        </w:tc>
        <w:tc>
          <w:tcPr>
            <w:tcW w:w="1129" w:type="dxa"/>
            <w:shd w:val="clear" w:color="auto" w:fill="auto"/>
            <w:noWrap/>
            <w:hideMark/>
          </w:tcPr>
          <w:p w14:paraId="663698A8"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147</w:t>
            </w:r>
          </w:p>
        </w:tc>
      </w:tr>
      <w:tr w:rsidR="0065311B" w:rsidRPr="0065311B" w14:paraId="321F657B"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886CE2E"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Household Cleaner</w:t>
            </w:r>
          </w:p>
        </w:tc>
        <w:tc>
          <w:tcPr>
            <w:tcW w:w="960" w:type="dxa"/>
            <w:shd w:val="clear" w:color="auto" w:fill="auto"/>
            <w:noWrap/>
            <w:hideMark/>
          </w:tcPr>
          <w:p w14:paraId="06A07C94"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2.5</w:t>
            </w:r>
          </w:p>
        </w:tc>
        <w:tc>
          <w:tcPr>
            <w:tcW w:w="960" w:type="dxa"/>
            <w:shd w:val="clear" w:color="auto" w:fill="auto"/>
            <w:noWrap/>
            <w:hideMark/>
          </w:tcPr>
          <w:p w14:paraId="55D7E047"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29.9</w:t>
            </w:r>
          </w:p>
        </w:tc>
        <w:tc>
          <w:tcPr>
            <w:tcW w:w="1169" w:type="dxa"/>
            <w:shd w:val="clear" w:color="auto" w:fill="auto"/>
            <w:noWrap/>
            <w:hideMark/>
          </w:tcPr>
          <w:p w14:paraId="55C3EB91"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0.30%</w:t>
            </w:r>
          </w:p>
        </w:tc>
        <w:tc>
          <w:tcPr>
            <w:tcW w:w="1169" w:type="dxa"/>
            <w:shd w:val="clear" w:color="auto" w:fill="auto"/>
            <w:noWrap/>
            <w:hideMark/>
          </w:tcPr>
          <w:p w14:paraId="58310978"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3.60%</w:t>
            </w:r>
          </w:p>
        </w:tc>
        <w:tc>
          <w:tcPr>
            <w:tcW w:w="1129" w:type="dxa"/>
            <w:shd w:val="clear" w:color="auto" w:fill="auto"/>
            <w:noWrap/>
            <w:hideMark/>
          </w:tcPr>
          <w:p w14:paraId="6C451ABB"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18</w:t>
            </w:r>
          </w:p>
        </w:tc>
      </w:tr>
      <w:tr w:rsidR="0065311B" w:rsidRPr="0065311B" w14:paraId="5D9022AC"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984E8BC"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Hotdog</w:t>
            </w:r>
          </w:p>
        </w:tc>
        <w:tc>
          <w:tcPr>
            <w:tcW w:w="960" w:type="dxa"/>
            <w:shd w:val="clear" w:color="auto" w:fill="auto"/>
            <w:noWrap/>
            <w:hideMark/>
          </w:tcPr>
          <w:p w14:paraId="7AE17851"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w:t>
            </w:r>
          </w:p>
        </w:tc>
        <w:tc>
          <w:tcPr>
            <w:tcW w:w="960" w:type="dxa"/>
            <w:shd w:val="clear" w:color="auto" w:fill="auto"/>
            <w:noWrap/>
            <w:hideMark/>
          </w:tcPr>
          <w:p w14:paraId="36D1BDBA"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68.6</w:t>
            </w:r>
          </w:p>
        </w:tc>
        <w:tc>
          <w:tcPr>
            <w:tcW w:w="1169" w:type="dxa"/>
            <w:shd w:val="clear" w:color="auto" w:fill="auto"/>
            <w:noWrap/>
            <w:hideMark/>
          </w:tcPr>
          <w:p w14:paraId="27685D9E"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13.20%</w:t>
            </w:r>
          </w:p>
        </w:tc>
        <w:tc>
          <w:tcPr>
            <w:tcW w:w="1169" w:type="dxa"/>
            <w:shd w:val="clear" w:color="auto" w:fill="auto"/>
            <w:noWrap/>
            <w:hideMark/>
          </w:tcPr>
          <w:p w14:paraId="69DC3017"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15.60%</w:t>
            </w:r>
          </w:p>
        </w:tc>
        <w:tc>
          <w:tcPr>
            <w:tcW w:w="1129" w:type="dxa"/>
            <w:shd w:val="clear" w:color="auto" w:fill="auto"/>
            <w:noWrap/>
            <w:hideMark/>
          </w:tcPr>
          <w:p w14:paraId="3F2DDD50"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35</w:t>
            </w:r>
          </w:p>
        </w:tc>
      </w:tr>
      <w:tr w:rsidR="0065311B" w:rsidRPr="0065311B" w14:paraId="5CED1186"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D8F0DCD"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Laundry Detergent</w:t>
            </w:r>
          </w:p>
        </w:tc>
        <w:tc>
          <w:tcPr>
            <w:tcW w:w="960" w:type="dxa"/>
            <w:shd w:val="clear" w:color="auto" w:fill="auto"/>
            <w:noWrap/>
            <w:hideMark/>
          </w:tcPr>
          <w:p w14:paraId="74117232"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8.8</w:t>
            </w:r>
          </w:p>
        </w:tc>
        <w:tc>
          <w:tcPr>
            <w:tcW w:w="960" w:type="dxa"/>
            <w:shd w:val="clear" w:color="auto" w:fill="auto"/>
            <w:noWrap/>
            <w:hideMark/>
          </w:tcPr>
          <w:p w14:paraId="5C56EAC3"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28.9</w:t>
            </w:r>
          </w:p>
        </w:tc>
        <w:tc>
          <w:tcPr>
            <w:tcW w:w="1169" w:type="dxa"/>
            <w:shd w:val="clear" w:color="auto" w:fill="auto"/>
            <w:noWrap/>
            <w:hideMark/>
          </w:tcPr>
          <w:p w14:paraId="0D792BC3"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2.30%</w:t>
            </w:r>
          </w:p>
        </w:tc>
        <w:tc>
          <w:tcPr>
            <w:tcW w:w="1169" w:type="dxa"/>
            <w:shd w:val="clear" w:color="auto" w:fill="auto"/>
            <w:noWrap/>
            <w:hideMark/>
          </w:tcPr>
          <w:p w14:paraId="7C90810C"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8.80%</w:t>
            </w:r>
          </w:p>
        </w:tc>
        <w:tc>
          <w:tcPr>
            <w:tcW w:w="1129" w:type="dxa"/>
            <w:shd w:val="clear" w:color="auto" w:fill="auto"/>
            <w:noWrap/>
            <w:hideMark/>
          </w:tcPr>
          <w:p w14:paraId="4EB3A5D1"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57</w:t>
            </w:r>
          </w:p>
        </w:tc>
      </w:tr>
      <w:tr w:rsidR="0065311B" w:rsidRPr="0065311B" w14:paraId="7014B317"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DC63047"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Margarine/Butter</w:t>
            </w:r>
          </w:p>
        </w:tc>
        <w:tc>
          <w:tcPr>
            <w:tcW w:w="960" w:type="dxa"/>
            <w:shd w:val="clear" w:color="auto" w:fill="auto"/>
            <w:noWrap/>
            <w:hideMark/>
          </w:tcPr>
          <w:p w14:paraId="0736CB2B"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w:t>
            </w:r>
          </w:p>
        </w:tc>
        <w:tc>
          <w:tcPr>
            <w:tcW w:w="960" w:type="dxa"/>
            <w:shd w:val="clear" w:color="auto" w:fill="auto"/>
            <w:noWrap/>
            <w:hideMark/>
          </w:tcPr>
          <w:p w14:paraId="5C1CED03"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71.4</w:t>
            </w:r>
          </w:p>
        </w:tc>
        <w:tc>
          <w:tcPr>
            <w:tcW w:w="1169" w:type="dxa"/>
            <w:shd w:val="clear" w:color="auto" w:fill="auto"/>
            <w:noWrap/>
            <w:hideMark/>
          </w:tcPr>
          <w:p w14:paraId="5CBD755D"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0.10%</w:t>
            </w:r>
          </w:p>
        </w:tc>
        <w:tc>
          <w:tcPr>
            <w:tcW w:w="1169" w:type="dxa"/>
            <w:shd w:val="clear" w:color="auto" w:fill="auto"/>
            <w:noWrap/>
            <w:hideMark/>
          </w:tcPr>
          <w:p w14:paraId="6B4C527D"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6.30%</w:t>
            </w:r>
          </w:p>
        </w:tc>
        <w:tc>
          <w:tcPr>
            <w:tcW w:w="1129" w:type="dxa"/>
            <w:shd w:val="clear" w:color="auto" w:fill="auto"/>
            <w:noWrap/>
            <w:hideMark/>
          </w:tcPr>
          <w:p w14:paraId="6A058037"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36</w:t>
            </w:r>
          </w:p>
        </w:tc>
      </w:tr>
      <w:tr w:rsidR="0065311B" w:rsidRPr="0065311B" w14:paraId="3C90D575"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52775E2"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Mayonnaise</w:t>
            </w:r>
          </w:p>
        </w:tc>
        <w:tc>
          <w:tcPr>
            <w:tcW w:w="960" w:type="dxa"/>
            <w:shd w:val="clear" w:color="auto" w:fill="auto"/>
            <w:noWrap/>
            <w:hideMark/>
          </w:tcPr>
          <w:p w14:paraId="35E25B1C"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w:t>
            </w:r>
          </w:p>
        </w:tc>
        <w:tc>
          <w:tcPr>
            <w:tcW w:w="960" w:type="dxa"/>
            <w:shd w:val="clear" w:color="auto" w:fill="auto"/>
            <w:noWrap/>
            <w:hideMark/>
          </w:tcPr>
          <w:p w14:paraId="47CE0C40"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79.7</w:t>
            </w:r>
          </w:p>
        </w:tc>
        <w:tc>
          <w:tcPr>
            <w:tcW w:w="1169" w:type="dxa"/>
            <w:shd w:val="clear" w:color="auto" w:fill="auto"/>
            <w:noWrap/>
            <w:hideMark/>
          </w:tcPr>
          <w:p w14:paraId="46B8CD3D"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3.00%</w:t>
            </w:r>
          </w:p>
        </w:tc>
        <w:tc>
          <w:tcPr>
            <w:tcW w:w="1169" w:type="dxa"/>
            <w:shd w:val="clear" w:color="auto" w:fill="auto"/>
            <w:noWrap/>
            <w:hideMark/>
          </w:tcPr>
          <w:p w14:paraId="3AA67CC5"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0.40%</w:t>
            </w:r>
          </w:p>
        </w:tc>
        <w:tc>
          <w:tcPr>
            <w:tcW w:w="1129" w:type="dxa"/>
            <w:shd w:val="clear" w:color="auto" w:fill="auto"/>
            <w:noWrap/>
            <w:hideMark/>
          </w:tcPr>
          <w:p w14:paraId="200D62B7"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w:t>
            </w:r>
          </w:p>
        </w:tc>
      </w:tr>
      <w:tr w:rsidR="0065311B" w:rsidRPr="0065311B" w14:paraId="4E2DD027"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B59AE37"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Milk</w:t>
            </w:r>
          </w:p>
        </w:tc>
        <w:tc>
          <w:tcPr>
            <w:tcW w:w="960" w:type="dxa"/>
            <w:shd w:val="clear" w:color="auto" w:fill="auto"/>
            <w:noWrap/>
            <w:hideMark/>
          </w:tcPr>
          <w:p w14:paraId="5A7D3D1C"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2.5</w:t>
            </w:r>
          </w:p>
        </w:tc>
        <w:tc>
          <w:tcPr>
            <w:tcW w:w="960" w:type="dxa"/>
            <w:shd w:val="clear" w:color="auto" w:fill="auto"/>
            <w:noWrap/>
            <w:hideMark/>
          </w:tcPr>
          <w:p w14:paraId="119E3FCE"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222.3</w:t>
            </w:r>
          </w:p>
        </w:tc>
        <w:tc>
          <w:tcPr>
            <w:tcW w:w="1169" w:type="dxa"/>
            <w:shd w:val="clear" w:color="auto" w:fill="auto"/>
            <w:noWrap/>
            <w:hideMark/>
          </w:tcPr>
          <w:p w14:paraId="7F027323"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2.10%</w:t>
            </w:r>
          </w:p>
        </w:tc>
        <w:tc>
          <w:tcPr>
            <w:tcW w:w="1169" w:type="dxa"/>
            <w:shd w:val="clear" w:color="auto" w:fill="auto"/>
            <w:noWrap/>
            <w:hideMark/>
          </w:tcPr>
          <w:p w14:paraId="1C07F37D"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1.80%</w:t>
            </w:r>
          </w:p>
        </w:tc>
        <w:tc>
          <w:tcPr>
            <w:tcW w:w="1129" w:type="dxa"/>
            <w:shd w:val="clear" w:color="auto" w:fill="auto"/>
            <w:noWrap/>
            <w:hideMark/>
          </w:tcPr>
          <w:p w14:paraId="7814B9EE"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30</w:t>
            </w:r>
          </w:p>
        </w:tc>
      </w:tr>
      <w:tr w:rsidR="0065311B" w:rsidRPr="0065311B" w14:paraId="490C2945"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E974933"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Mustard &amp; Ketchup</w:t>
            </w:r>
          </w:p>
        </w:tc>
        <w:tc>
          <w:tcPr>
            <w:tcW w:w="960" w:type="dxa"/>
            <w:shd w:val="clear" w:color="auto" w:fill="auto"/>
            <w:noWrap/>
            <w:hideMark/>
          </w:tcPr>
          <w:p w14:paraId="1CE00BFC"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2.1</w:t>
            </w:r>
          </w:p>
        </w:tc>
        <w:tc>
          <w:tcPr>
            <w:tcW w:w="960" w:type="dxa"/>
            <w:shd w:val="clear" w:color="auto" w:fill="auto"/>
            <w:noWrap/>
            <w:hideMark/>
          </w:tcPr>
          <w:p w14:paraId="5A388FF2"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64.5</w:t>
            </w:r>
          </w:p>
        </w:tc>
        <w:tc>
          <w:tcPr>
            <w:tcW w:w="1169" w:type="dxa"/>
            <w:shd w:val="clear" w:color="auto" w:fill="auto"/>
            <w:noWrap/>
            <w:hideMark/>
          </w:tcPr>
          <w:p w14:paraId="46F7291B"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5.30%</w:t>
            </w:r>
          </w:p>
        </w:tc>
        <w:tc>
          <w:tcPr>
            <w:tcW w:w="1169" w:type="dxa"/>
            <w:shd w:val="clear" w:color="auto" w:fill="auto"/>
            <w:noWrap/>
            <w:hideMark/>
          </w:tcPr>
          <w:p w14:paraId="12F0C3C2"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0.90%</w:t>
            </w:r>
          </w:p>
        </w:tc>
        <w:tc>
          <w:tcPr>
            <w:tcW w:w="1129" w:type="dxa"/>
            <w:shd w:val="clear" w:color="auto" w:fill="auto"/>
            <w:noWrap/>
            <w:hideMark/>
          </w:tcPr>
          <w:p w14:paraId="39929FE0"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w:t>
            </w:r>
          </w:p>
        </w:tc>
      </w:tr>
      <w:tr w:rsidR="0065311B" w:rsidRPr="0065311B" w14:paraId="314C133C"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2980E2F"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Peanut butter</w:t>
            </w:r>
          </w:p>
        </w:tc>
        <w:tc>
          <w:tcPr>
            <w:tcW w:w="960" w:type="dxa"/>
            <w:shd w:val="clear" w:color="auto" w:fill="auto"/>
            <w:noWrap/>
            <w:hideMark/>
          </w:tcPr>
          <w:p w14:paraId="4E652446"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3.7</w:t>
            </w:r>
          </w:p>
        </w:tc>
        <w:tc>
          <w:tcPr>
            <w:tcW w:w="960" w:type="dxa"/>
            <w:shd w:val="clear" w:color="auto" w:fill="auto"/>
            <w:noWrap/>
            <w:hideMark/>
          </w:tcPr>
          <w:p w14:paraId="192D6D5F"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34.2</w:t>
            </w:r>
          </w:p>
        </w:tc>
        <w:tc>
          <w:tcPr>
            <w:tcW w:w="1169" w:type="dxa"/>
            <w:shd w:val="clear" w:color="auto" w:fill="auto"/>
            <w:noWrap/>
            <w:hideMark/>
          </w:tcPr>
          <w:p w14:paraId="7EC9841D"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3.20%</w:t>
            </w:r>
          </w:p>
        </w:tc>
        <w:tc>
          <w:tcPr>
            <w:tcW w:w="1169" w:type="dxa"/>
            <w:shd w:val="clear" w:color="auto" w:fill="auto"/>
            <w:noWrap/>
            <w:hideMark/>
          </w:tcPr>
          <w:p w14:paraId="13DE4BFE"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0.60%</w:t>
            </w:r>
          </w:p>
        </w:tc>
        <w:tc>
          <w:tcPr>
            <w:tcW w:w="1129" w:type="dxa"/>
            <w:shd w:val="clear" w:color="auto" w:fill="auto"/>
            <w:noWrap/>
            <w:hideMark/>
          </w:tcPr>
          <w:p w14:paraId="521601B3"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15</w:t>
            </w:r>
          </w:p>
        </w:tc>
      </w:tr>
      <w:tr w:rsidR="0065311B" w:rsidRPr="0065311B" w14:paraId="7FDFEE00"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E8AAB27"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Photo</w:t>
            </w:r>
          </w:p>
        </w:tc>
        <w:tc>
          <w:tcPr>
            <w:tcW w:w="960" w:type="dxa"/>
            <w:shd w:val="clear" w:color="auto" w:fill="auto"/>
            <w:noWrap/>
            <w:hideMark/>
          </w:tcPr>
          <w:p w14:paraId="38D4E683"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7.2</w:t>
            </w:r>
          </w:p>
        </w:tc>
        <w:tc>
          <w:tcPr>
            <w:tcW w:w="960" w:type="dxa"/>
            <w:shd w:val="clear" w:color="auto" w:fill="auto"/>
            <w:noWrap/>
            <w:hideMark/>
          </w:tcPr>
          <w:p w14:paraId="5A9C0648"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9.2</w:t>
            </w:r>
          </w:p>
        </w:tc>
        <w:tc>
          <w:tcPr>
            <w:tcW w:w="1169" w:type="dxa"/>
            <w:shd w:val="clear" w:color="auto" w:fill="auto"/>
            <w:noWrap/>
            <w:hideMark/>
          </w:tcPr>
          <w:p w14:paraId="2EA9D811"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4.60%</w:t>
            </w:r>
          </w:p>
        </w:tc>
        <w:tc>
          <w:tcPr>
            <w:tcW w:w="1169" w:type="dxa"/>
            <w:shd w:val="clear" w:color="auto" w:fill="auto"/>
            <w:noWrap/>
            <w:hideMark/>
          </w:tcPr>
          <w:p w14:paraId="44D2CAD5"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5.10%</w:t>
            </w:r>
          </w:p>
        </w:tc>
        <w:tc>
          <w:tcPr>
            <w:tcW w:w="1129" w:type="dxa"/>
            <w:shd w:val="clear" w:color="auto" w:fill="auto"/>
            <w:noWrap/>
            <w:hideMark/>
          </w:tcPr>
          <w:p w14:paraId="65BC323B"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13</w:t>
            </w:r>
          </w:p>
        </w:tc>
      </w:tr>
      <w:tr w:rsidR="0065311B" w:rsidRPr="0065311B" w14:paraId="008D0CD2"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CBA7DC5"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Salty snacks</w:t>
            </w:r>
          </w:p>
        </w:tc>
        <w:tc>
          <w:tcPr>
            <w:tcW w:w="960" w:type="dxa"/>
            <w:shd w:val="clear" w:color="auto" w:fill="auto"/>
            <w:noWrap/>
            <w:hideMark/>
          </w:tcPr>
          <w:p w14:paraId="2977CD81"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2.3</w:t>
            </w:r>
          </w:p>
        </w:tc>
        <w:tc>
          <w:tcPr>
            <w:tcW w:w="960" w:type="dxa"/>
            <w:shd w:val="clear" w:color="auto" w:fill="auto"/>
            <w:noWrap/>
            <w:hideMark/>
          </w:tcPr>
          <w:p w14:paraId="741386A8"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50.9</w:t>
            </w:r>
          </w:p>
        </w:tc>
        <w:tc>
          <w:tcPr>
            <w:tcW w:w="1169" w:type="dxa"/>
            <w:shd w:val="clear" w:color="auto" w:fill="auto"/>
            <w:noWrap/>
            <w:hideMark/>
          </w:tcPr>
          <w:p w14:paraId="2C21CF19"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6.70%</w:t>
            </w:r>
          </w:p>
        </w:tc>
        <w:tc>
          <w:tcPr>
            <w:tcW w:w="1169" w:type="dxa"/>
            <w:shd w:val="clear" w:color="auto" w:fill="auto"/>
            <w:noWrap/>
            <w:hideMark/>
          </w:tcPr>
          <w:p w14:paraId="2812B37F"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5.00%</w:t>
            </w:r>
          </w:p>
        </w:tc>
        <w:tc>
          <w:tcPr>
            <w:tcW w:w="1129" w:type="dxa"/>
            <w:shd w:val="clear" w:color="auto" w:fill="auto"/>
            <w:noWrap/>
            <w:hideMark/>
          </w:tcPr>
          <w:p w14:paraId="707CD890"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101</w:t>
            </w:r>
          </w:p>
        </w:tc>
      </w:tr>
      <w:tr w:rsidR="0065311B" w:rsidRPr="0065311B" w14:paraId="6FD31B89"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E31752F"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Shampoo</w:t>
            </w:r>
          </w:p>
        </w:tc>
        <w:tc>
          <w:tcPr>
            <w:tcW w:w="960" w:type="dxa"/>
            <w:shd w:val="clear" w:color="auto" w:fill="auto"/>
            <w:noWrap/>
            <w:hideMark/>
          </w:tcPr>
          <w:p w14:paraId="0A695BF4"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3.5</w:t>
            </w:r>
          </w:p>
        </w:tc>
        <w:tc>
          <w:tcPr>
            <w:tcW w:w="960" w:type="dxa"/>
            <w:shd w:val="clear" w:color="auto" w:fill="auto"/>
            <w:noWrap/>
            <w:hideMark/>
          </w:tcPr>
          <w:p w14:paraId="06F95059"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9.9</w:t>
            </w:r>
          </w:p>
        </w:tc>
        <w:tc>
          <w:tcPr>
            <w:tcW w:w="1169" w:type="dxa"/>
            <w:shd w:val="clear" w:color="auto" w:fill="auto"/>
            <w:noWrap/>
            <w:hideMark/>
          </w:tcPr>
          <w:p w14:paraId="258C1C5B"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12.80%</w:t>
            </w:r>
          </w:p>
        </w:tc>
        <w:tc>
          <w:tcPr>
            <w:tcW w:w="1169" w:type="dxa"/>
            <w:shd w:val="clear" w:color="auto" w:fill="auto"/>
            <w:noWrap/>
            <w:hideMark/>
          </w:tcPr>
          <w:p w14:paraId="0B28A77A"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7.10%</w:t>
            </w:r>
          </w:p>
        </w:tc>
        <w:tc>
          <w:tcPr>
            <w:tcW w:w="1129" w:type="dxa"/>
            <w:shd w:val="clear" w:color="auto" w:fill="auto"/>
            <w:noWrap/>
            <w:hideMark/>
          </w:tcPr>
          <w:p w14:paraId="31ADB3AF"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70</w:t>
            </w:r>
          </w:p>
        </w:tc>
      </w:tr>
      <w:tr w:rsidR="0065311B" w:rsidRPr="0065311B" w14:paraId="08B972DC"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0D4443E"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Soup</w:t>
            </w:r>
          </w:p>
        </w:tc>
        <w:tc>
          <w:tcPr>
            <w:tcW w:w="960" w:type="dxa"/>
            <w:shd w:val="clear" w:color="auto" w:fill="auto"/>
            <w:noWrap/>
            <w:hideMark/>
          </w:tcPr>
          <w:p w14:paraId="3A4AC089"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1.5</w:t>
            </w:r>
          </w:p>
        </w:tc>
        <w:tc>
          <w:tcPr>
            <w:tcW w:w="960" w:type="dxa"/>
            <w:shd w:val="clear" w:color="auto" w:fill="auto"/>
            <w:noWrap/>
            <w:hideMark/>
          </w:tcPr>
          <w:p w14:paraId="60C92295"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61.6</w:t>
            </w:r>
          </w:p>
        </w:tc>
        <w:tc>
          <w:tcPr>
            <w:tcW w:w="1169" w:type="dxa"/>
            <w:shd w:val="clear" w:color="auto" w:fill="auto"/>
            <w:noWrap/>
            <w:hideMark/>
          </w:tcPr>
          <w:p w14:paraId="1F408DAA"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1.20%</w:t>
            </w:r>
          </w:p>
        </w:tc>
        <w:tc>
          <w:tcPr>
            <w:tcW w:w="1169" w:type="dxa"/>
            <w:shd w:val="clear" w:color="auto" w:fill="auto"/>
            <w:noWrap/>
            <w:hideMark/>
          </w:tcPr>
          <w:p w14:paraId="0A877CF1"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9.70%</w:t>
            </w:r>
          </w:p>
        </w:tc>
        <w:tc>
          <w:tcPr>
            <w:tcW w:w="1129" w:type="dxa"/>
            <w:shd w:val="clear" w:color="auto" w:fill="auto"/>
            <w:noWrap/>
            <w:hideMark/>
          </w:tcPr>
          <w:p w14:paraId="0AD0D649"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139</w:t>
            </w:r>
          </w:p>
        </w:tc>
      </w:tr>
      <w:tr w:rsidR="0065311B" w:rsidRPr="0065311B" w14:paraId="15A9E406"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D780836"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Spaghetti sauce</w:t>
            </w:r>
          </w:p>
        </w:tc>
        <w:tc>
          <w:tcPr>
            <w:tcW w:w="960" w:type="dxa"/>
            <w:shd w:val="clear" w:color="auto" w:fill="auto"/>
            <w:noWrap/>
            <w:hideMark/>
          </w:tcPr>
          <w:p w14:paraId="10DFD27E"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2.4</w:t>
            </w:r>
          </w:p>
        </w:tc>
        <w:tc>
          <w:tcPr>
            <w:tcW w:w="960" w:type="dxa"/>
            <w:shd w:val="clear" w:color="auto" w:fill="auto"/>
            <w:noWrap/>
            <w:hideMark/>
          </w:tcPr>
          <w:p w14:paraId="759ADB33"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39.1</w:t>
            </w:r>
          </w:p>
        </w:tc>
        <w:tc>
          <w:tcPr>
            <w:tcW w:w="1169" w:type="dxa"/>
            <w:shd w:val="clear" w:color="auto" w:fill="auto"/>
            <w:noWrap/>
            <w:hideMark/>
          </w:tcPr>
          <w:p w14:paraId="50D832E8"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1.60%</w:t>
            </w:r>
          </w:p>
        </w:tc>
        <w:tc>
          <w:tcPr>
            <w:tcW w:w="1169" w:type="dxa"/>
            <w:shd w:val="clear" w:color="auto" w:fill="auto"/>
            <w:noWrap/>
            <w:hideMark/>
          </w:tcPr>
          <w:p w14:paraId="1125C008"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6.50%</w:t>
            </w:r>
          </w:p>
        </w:tc>
        <w:tc>
          <w:tcPr>
            <w:tcW w:w="1129" w:type="dxa"/>
            <w:shd w:val="clear" w:color="auto" w:fill="auto"/>
            <w:noWrap/>
            <w:hideMark/>
          </w:tcPr>
          <w:p w14:paraId="7044ACE6"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52</w:t>
            </w:r>
          </w:p>
        </w:tc>
      </w:tr>
      <w:tr w:rsidR="0065311B" w:rsidRPr="0065311B" w14:paraId="2CC3ED0F"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19D8662"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lastRenderedPageBreak/>
              <w:t>Sugar substitutes</w:t>
            </w:r>
          </w:p>
        </w:tc>
        <w:tc>
          <w:tcPr>
            <w:tcW w:w="960" w:type="dxa"/>
            <w:shd w:val="clear" w:color="auto" w:fill="auto"/>
            <w:noWrap/>
            <w:hideMark/>
          </w:tcPr>
          <w:p w14:paraId="03392D08"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2.8</w:t>
            </w:r>
          </w:p>
        </w:tc>
        <w:tc>
          <w:tcPr>
            <w:tcW w:w="960" w:type="dxa"/>
            <w:shd w:val="clear" w:color="auto" w:fill="auto"/>
            <w:noWrap/>
            <w:hideMark/>
          </w:tcPr>
          <w:p w14:paraId="43812DB3"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14.5</w:t>
            </w:r>
          </w:p>
        </w:tc>
        <w:tc>
          <w:tcPr>
            <w:tcW w:w="1169" w:type="dxa"/>
            <w:shd w:val="clear" w:color="auto" w:fill="auto"/>
            <w:noWrap/>
            <w:hideMark/>
          </w:tcPr>
          <w:p w14:paraId="4DC302CC"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0.10%</w:t>
            </w:r>
          </w:p>
        </w:tc>
        <w:tc>
          <w:tcPr>
            <w:tcW w:w="1169" w:type="dxa"/>
            <w:shd w:val="clear" w:color="auto" w:fill="auto"/>
            <w:noWrap/>
            <w:hideMark/>
          </w:tcPr>
          <w:p w14:paraId="4D4F23A0"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1.40%</w:t>
            </w:r>
          </w:p>
        </w:tc>
        <w:tc>
          <w:tcPr>
            <w:tcW w:w="1129" w:type="dxa"/>
            <w:shd w:val="clear" w:color="auto" w:fill="auto"/>
            <w:noWrap/>
            <w:hideMark/>
          </w:tcPr>
          <w:p w14:paraId="701690F5"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20</w:t>
            </w:r>
          </w:p>
        </w:tc>
      </w:tr>
      <w:tr w:rsidR="0065311B" w:rsidRPr="0065311B" w14:paraId="4ACAA7A4"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36A1B35"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Toilet Tissue</w:t>
            </w:r>
          </w:p>
        </w:tc>
        <w:tc>
          <w:tcPr>
            <w:tcW w:w="960" w:type="dxa"/>
            <w:shd w:val="clear" w:color="auto" w:fill="auto"/>
            <w:noWrap/>
            <w:hideMark/>
          </w:tcPr>
          <w:p w14:paraId="48A2BA63"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5.4</w:t>
            </w:r>
          </w:p>
        </w:tc>
        <w:tc>
          <w:tcPr>
            <w:tcW w:w="960" w:type="dxa"/>
            <w:shd w:val="clear" w:color="auto" w:fill="auto"/>
            <w:noWrap/>
            <w:hideMark/>
          </w:tcPr>
          <w:p w14:paraId="25D544CE"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89.1</w:t>
            </w:r>
          </w:p>
        </w:tc>
        <w:tc>
          <w:tcPr>
            <w:tcW w:w="1169" w:type="dxa"/>
            <w:shd w:val="clear" w:color="auto" w:fill="auto"/>
            <w:noWrap/>
            <w:hideMark/>
          </w:tcPr>
          <w:p w14:paraId="01BD4857"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4.30%</w:t>
            </w:r>
          </w:p>
        </w:tc>
        <w:tc>
          <w:tcPr>
            <w:tcW w:w="1169" w:type="dxa"/>
            <w:shd w:val="clear" w:color="auto" w:fill="auto"/>
            <w:noWrap/>
            <w:hideMark/>
          </w:tcPr>
          <w:p w14:paraId="558CD93E"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8.30%</w:t>
            </w:r>
          </w:p>
        </w:tc>
        <w:tc>
          <w:tcPr>
            <w:tcW w:w="1129" w:type="dxa"/>
            <w:shd w:val="clear" w:color="auto" w:fill="auto"/>
            <w:noWrap/>
            <w:hideMark/>
          </w:tcPr>
          <w:p w14:paraId="1776FCBD"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20</w:t>
            </w:r>
          </w:p>
        </w:tc>
      </w:tr>
      <w:tr w:rsidR="0065311B" w:rsidRPr="0065311B" w14:paraId="56062469"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B8E1545"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Toothbrush</w:t>
            </w:r>
          </w:p>
        </w:tc>
        <w:tc>
          <w:tcPr>
            <w:tcW w:w="960" w:type="dxa"/>
            <w:shd w:val="clear" w:color="auto" w:fill="auto"/>
            <w:noWrap/>
            <w:hideMark/>
          </w:tcPr>
          <w:p w14:paraId="74D2D7F9"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2.6</w:t>
            </w:r>
          </w:p>
        </w:tc>
        <w:tc>
          <w:tcPr>
            <w:tcW w:w="960" w:type="dxa"/>
            <w:shd w:val="clear" w:color="auto" w:fill="auto"/>
            <w:noWrap/>
            <w:hideMark/>
          </w:tcPr>
          <w:p w14:paraId="57B4587A"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8.7</w:t>
            </w:r>
          </w:p>
        </w:tc>
        <w:tc>
          <w:tcPr>
            <w:tcW w:w="1169" w:type="dxa"/>
            <w:shd w:val="clear" w:color="auto" w:fill="auto"/>
            <w:noWrap/>
            <w:hideMark/>
          </w:tcPr>
          <w:p w14:paraId="3CB32540"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3.10%</w:t>
            </w:r>
          </w:p>
        </w:tc>
        <w:tc>
          <w:tcPr>
            <w:tcW w:w="1169" w:type="dxa"/>
            <w:shd w:val="clear" w:color="auto" w:fill="auto"/>
            <w:noWrap/>
            <w:hideMark/>
          </w:tcPr>
          <w:p w14:paraId="3FA8D56D"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6.30%</w:t>
            </w:r>
          </w:p>
        </w:tc>
        <w:tc>
          <w:tcPr>
            <w:tcW w:w="1129" w:type="dxa"/>
            <w:shd w:val="clear" w:color="auto" w:fill="auto"/>
            <w:noWrap/>
            <w:hideMark/>
          </w:tcPr>
          <w:p w14:paraId="4B1093E2"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28</w:t>
            </w:r>
          </w:p>
        </w:tc>
      </w:tr>
      <w:tr w:rsidR="0065311B" w:rsidRPr="0065311B" w14:paraId="44F56590"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4AFABC8"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Toothpaste</w:t>
            </w:r>
          </w:p>
        </w:tc>
        <w:tc>
          <w:tcPr>
            <w:tcW w:w="960" w:type="dxa"/>
            <w:shd w:val="clear" w:color="auto" w:fill="auto"/>
            <w:noWrap/>
            <w:hideMark/>
          </w:tcPr>
          <w:p w14:paraId="225DF71E"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2.8</w:t>
            </w:r>
          </w:p>
        </w:tc>
        <w:tc>
          <w:tcPr>
            <w:tcW w:w="960" w:type="dxa"/>
            <w:shd w:val="clear" w:color="auto" w:fill="auto"/>
            <w:noWrap/>
            <w:hideMark/>
          </w:tcPr>
          <w:p w14:paraId="09DDFD1D"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35.5</w:t>
            </w:r>
          </w:p>
        </w:tc>
        <w:tc>
          <w:tcPr>
            <w:tcW w:w="1169" w:type="dxa"/>
            <w:shd w:val="clear" w:color="auto" w:fill="auto"/>
            <w:noWrap/>
            <w:hideMark/>
          </w:tcPr>
          <w:p w14:paraId="2443F264"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11.00%</w:t>
            </w:r>
          </w:p>
        </w:tc>
        <w:tc>
          <w:tcPr>
            <w:tcW w:w="1169" w:type="dxa"/>
            <w:shd w:val="clear" w:color="auto" w:fill="auto"/>
            <w:noWrap/>
            <w:hideMark/>
          </w:tcPr>
          <w:p w14:paraId="5DB6AA49"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12.50%</w:t>
            </w:r>
          </w:p>
        </w:tc>
        <w:tc>
          <w:tcPr>
            <w:tcW w:w="1129" w:type="dxa"/>
            <w:shd w:val="clear" w:color="auto" w:fill="auto"/>
            <w:noWrap/>
            <w:hideMark/>
          </w:tcPr>
          <w:p w14:paraId="43AFA90E"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25</w:t>
            </w:r>
          </w:p>
        </w:tc>
      </w:tr>
      <w:tr w:rsidR="0065311B" w:rsidRPr="0065311B" w14:paraId="00D776DB"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546193C"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Yogurt</w:t>
            </w:r>
          </w:p>
        </w:tc>
        <w:tc>
          <w:tcPr>
            <w:tcW w:w="960" w:type="dxa"/>
            <w:shd w:val="clear" w:color="auto" w:fill="auto"/>
            <w:noWrap/>
            <w:hideMark/>
          </w:tcPr>
          <w:p w14:paraId="3D42D70F"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1.1</w:t>
            </w:r>
          </w:p>
        </w:tc>
        <w:tc>
          <w:tcPr>
            <w:tcW w:w="960" w:type="dxa"/>
            <w:shd w:val="clear" w:color="auto" w:fill="auto"/>
            <w:noWrap/>
            <w:hideMark/>
          </w:tcPr>
          <w:p w14:paraId="48412022"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115.1</w:t>
            </w:r>
          </w:p>
        </w:tc>
        <w:tc>
          <w:tcPr>
            <w:tcW w:w="1169" w:type="dxa"/>
            <w:shd w:val="clear" w:color="auto" w:fill="auto"/>
            <w:noWrap/>
            <w:hideMark/>
          </w:tcPr>
          <w:p w14:paraId="057A8F59"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0.70%</w:t>
            </w:r>
          </w:p>
        </w:tc>
        <w:tc>
          <w:tcPr>
            <w:tcW w:w="1169" w:type="dxa"/>
            <w:shd w:val="clear" w:color="auto" w:fill="auto"/>
            <w:noWrap/>
            <w:hideMark/>
          </w:tcPr>
          <w:p w14:paraId="49D9F863"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6.30%</w:t>
            </w:r>
          </w:p>
        </w:tc>
        <w:tc>
          <w:tcPr>
            <w:tcW w:w="1129" w:type="dxa"/>
            <w:shd w:val="clear" w:color="auto" w:fill="auto"/>
            <w:noWrap/>
            <w:hideMark/>
          </w:tcPr>
          <w:p w14:paraId="4A1ACA80"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75</w:t>
            </w:r>
          </w:p>
        </w:tc>
      </w:tr>
    </w:tbl>
    <w:p w14:paraId="36E11BD2" w14:textId="77777777" w:rsidR="0065311B" w:rsidRDefault="0065311B" w:rsidP="0065311B">
      <w:pPr>
        <w:shd w:val="clear" w:color="auto" w:fill="FFFFFF" w:themeFill="background1"/>
        <w:spacing w:after="0" w:line="360" w:lineRule="auto"/>
        <w:rPr>
          <w:rFonts w:cs="Times New Roman"/>
          <w:color w:val="000000" w:themeColor="text1"/>
          <w:sz w:val="22"/>
        </w:rPr>
      </w:pPr>
    </w:p>
    <w:p w14:paraId="5CAECFF9" w14:textId="375F2502" w:rsidR="004C569C" w:rsidRDefault="004C569C" w:rsidP="0065311B">
      <w:pPr>
        <w:shd w:val="clear" w:color="auto" w:fill="FFFFFF" w:themeFill="background1"/>
        <w:spacing w:after="0" w:line="360" w:lineRule="auto"/>
        <w:jc w:val="center"/>
        <w:rPr>
          <w:rFonts w:cs="Times New Roman"/>
          <w:color w:val="000000" w:themeColor="text1"/>
          <w:sz w:val="22"/>
        </w:rPr>
      </w:pPr>
      <w:r w:rsidRPr="001E17BA">
        <w:rPr>
          <w:rFonts w:cs="Times New Roman"/>
          <w:color w:val="000000" w:themeColor="text1"/>
          <w:sz w:val="22"/>
        </w:rPr>
        <w:t>Figure 1.</w:t>
      </w:r>
      <w:r w:rsidRPr="001E17BA">
        <w:rPr>
          <w:rFonts w:cs="Times New Roman"/>
          <w:color w:val="000000" w:themeColor="text1"/>
          <w:sz w:val="22"/>
        </w:rPr>
        <w:tab/>
        <w:t>Store level data for an SKU in the Beer category</w:t>
      </w:r>
      <w:r w:rsidRPr="001E17BA">
        <w:rPr>
          <w:rStyle w:val="FootnoteReference"/>
          <w:rFonts w:cs="Times New Roman"/>
          <w:color w:val="000000" w:themeColor="text1"/>
          <w:sz w:val="22"/>
        </w:rPr>
        <w:footnoteReference w:id="6"/>
      </w:r>
    </w:p>
    <w:p w14:paraId="396D58BA" w14:textId="77777777" w:rsidR="004C569C" w:rsidRPr="001E17BA" w:rsidRDefault="004C569C" w:rsidP="001B11B0">
      <w:pPr>
        <w:shd w:val="clear" w:color="auto" w:fill="FFFFFF" w:themeFill="background1"/>
        <w:spacing w:after="0" w:line="360" w:lineRule="auto"/>
        <w:jc w:val="center"/>
        <w:rPr>
          <w:rFonts w:cs="Times New Roman"/>
          <w:color w:val="000000" w:themeColor="text1"/>
          <w:sz w:val="22"/>
        </w:rPr>
      </w:pPr>
      <w:r w:rsidRPr="001E17BA">
        <w:rPr>
          <w:rFonts w:cs="Times New Roman"/>
          <w:noProof/>
          <w:color w:val="000000" w:themeColor="text1"/>
          <w:sz w:val="22"/>
        </w:rPr>
        <w:drawing>
          <wp:inline distT="0" distB="0" distL="0" distR="0" wp14:anchorId="6A6702C1" wp14:editId="37699C45">
            <wp:extent cx="5951528" cy="25573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0514" cy="2569820"/>
                    </a:xfrm>
                    <a:prstGeom prst="rect">
                      <a:avLst/>
                    </a:prstGeom>
                    <a:noFill/>
                    <a:ln>
                      <a:noFill/>
                    </a:ln>
                  </pic:spPr>
                </pic:pic>
              </a:graphicData>
            </a:graphic>
          </wp:inline>
        </w:drawing>
      </w:r>
    </w:p>
    <w:p w14:paraId="32F1A62C" w14:textId="77777777" w:rsidR="004C569C" w:rsidRPr="001E17BA" w:rsidRDefault="004C569C" w:rsidP="00AC5038">
      <w:pPr>
        <w:pStyle w:val="Heading2"/>
        <w:numPr>
          <w:ilvl w:val="0"/>
          <w:numId w:val="8"/>
        </w:numPr>
        <w:spacing w:line="360" w:lineRule="auto"/>
        <w:rPr>
          <w:rFonts w:cs="Times New Roman"/>
          <w:sz w:val="22"/>
          <w:szCs w:val="22"/>
        </w:rPr>
      </w:pPr>
      <w:r w:rsidRPr="001E17BA">
        <w:rPr>
          <w:rFonts w:cs="Times New Roman"/>
          <w:sz w:val="22"/>
          <w:szCs w:val="22"/>
        </w:rPr>
        <w:t>The models</w:t>
      </w:r>
    </w:p>
    <w:p w14:paraId="7B80AE36"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12A851B8" w14:textId="045B424A"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In this study, we propose </w:t>
      </w:r>
      <w:r w:rsidR="00B22C14">
        <w:rPr>
          <w:rFonts w:cs="Times New Roman"/>
          <w:color w:val="000000" w:themeColor="text1"/>
          <w:sz w:val="22"/>
        </w:rPr>
        <w:t xml:space="preserve">new </w:t>
      </w:r>
      <w:r w:rsidRPr="001E17BA">
        <w:rPr>
          <w:rFonts w:cs="Times New Roman"/>
          <w:color w:val="000000" w:themeColor="text1"/>
          <w:sz w:val="22"/>
        </w:rPr>
        <w:t xml:space="preserve">forecasting methods with three stages. At the first stage, we identify the most informative competitive explanatory variables for the focal product. Grocery retailers typically sell hundreds of SKU’s in a typical product category and this leads to hundreds of potential competitive explanatory variables for the focal product. Incorporating all the variables into the model would easily overfit the model and even make the estimation infeasible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&lt;EndNote&gt;&lt;Cite&gt;&lt;Author&gt;Martin&lt;/Author&gt;&lt;Year&gt;2009&lt;/Year&gt;&lt;RecNum&gt;623&lt;/RecNum&gt;&lt;DisplayText&gt;(Martin &amp;amp;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(Martin &amp; Kolassa, 2009)</w:t>
      </w:r>
      <w:r w:rsidRPr="001E17BA">
        <w:rPr>
          <w:rFonts w:cs="Times New Roman"/>
          <w:color w:val="000000" w:themeColor="text1"/>
          <w:sz w:val="22"/>
        </w:rPr>
        <w:fldChar w:fldCharType="end"/>
      </w:r>
      <w:r w:rsidRPr="001E17BA">
        <w:rPr>
          <w:rFonts w:cs="Times New Roman"/>
          <w:color w:val="000000" w:themeColor="text1"/>
          <w:sz w:val="22"/>
        </w:rPr>
        <w:t xml:space="preserve">. Therefore, we initially select the most relevant variables using the Least Absolute Shrinkage and Selection Operator (LASSO)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(Tibshirani, 1996)</w:t>
      </w:r>
      <w:r w:rsidRPr="001E17BA">
        <w:rPr>
          <w:rFonts w:cs="Times New Roman"/>
          <w:color w:val="000000" w:themeColor="text1"/>
          <w:sz w:val="22"/>
        </w:rPr>
        <w:fldChar w:fldCharType="end"/>
      </w:r>
      <w:r w:rsidRPr="001E17BA">
        <w:rPr>
          <w:rFonts w:cs="Times New Roman"/>
          <w:color w:val="000000" w:themeColor="text1"/>
          <w:sz w:val="22"/>
        </w:rPr>
        <w:t>. For example, we have the following model for the sales of a specific SKU:</w:t>
      </w:r>
    </w:p>
    <w:p w14:paraId="5E53BC4F" w14:textId="77777777" w:rsidR="004C569C" w:rsidRPr="001E17BA" w:rsidRDefault="00DF6082" w:rsidP="004C569C">
      <w:pPr>
        <w:shd w:val="clear" w:color="auto" w:fill="FFFFFF" w:themeFill="background1"/>
        <w:spacing w:after="0" w:line="360" w:lineRule="auto"/>
        <w:jc w:val="center"/>
        <w:rPr>
          <w:rFonts w:cs="Times New Roman"/>
          <w:color w:val="000000" w:themeColor="text1"/>
          <w:sz w:val="22"/>
        </w:rPr>
      </w:pPr>
      <m:oMathPara>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m:t>
          </m:r>
          <m:r>
            <w:rPr>
              <w:rFonts w:ascii="Cambria Math" w:hAnsi="Cambria Math" w:cs="Times New Roman"/>
              <w:noProof/>
              <w:color w:val="000000" w:themeColor="text1"/>
              <w:sz w:val="22"/>
            </w:rPr>
            <m:t xml:space="preserve">=Xβ+u, subject to </m:t>
          </m:r>
          <m:nary>
            <m:naryPr>
              <m:chr m:val="∑"/>
              <m:limLoc m:val="undOvr"/>
              <m:ctrlPr>
                <w:rPr>
                  <w:rFonts w:ascii="Cambria Math" w:hAnsi="Cambria Math" w:cs="Times New Roman"/>
                  <w:i/>
                  <w:noProof/>
                  <w:color w:val="000000" w:themeColor="text1"/>
                  <w:sz w:val="22"/>
                </w:rPr>
              </m:ctrlPr>
            </m:naryPr>
            <m:sub>
              <m:r>
                <w:rPr>
                  <w:rFonts w:ascii="Cambria Math" w:hAnsi="Cambria Math" w:cs="Times New Roman"/>
                  <w:noProof/>
                  <w:color w:val="000000" w:themeColor="text1"/>
                  <w:sz w:val="22"/>
                </w:rPr>
                <m:t>j=1</m:t>
              </m:r>
            </m:sub>
            <m:sup>
              <m:r>
                <w:rPr>
                  <w:rFonts w:ascii="Cambria Math" w:hAnsi="Cambria Math" w:cs="Times New Roman"/>
                  <w:noProof/>
                  <w:color w:val="000000" w:themeColor="text1"/>
                  <w:sz w:val="22"/>
                </w:rPr>
                <m:t>N</m:t>
              </m:r>
            </m:sup>
            <m:e>
              <m:d>
                <m:dPr>
                  <m:begChr m:val="|"/>
                  <m:endChr m:val="|"/>
                  <m:ctrlPr>
                    <w:rPr>
                      <w:rFonts w:ascii="Cambria Math" w:hAnsi="Cambria Math" w:cs="Times New Roman"/>
                      <w:i/>
                      <w:noProof/>
                      <w:color w:val="000000" w:themeColor="text1"/>
                      <w:sz w:val="22"/>
                    </w:rPr>
                  </m:ctrlPr>
                </m:dPr>
                <m:e>
                  <m:sSub>
                    <m:sSubPr>
                      <m:ctrlPr>
                        <w:rPr>
                          <w:rFonts w:ascii="Cambria Math" w:hAnsi="Cambria Math" w:cs="Times New Roman"/>
                          <w:i/>
                          <w:noProof/>
                          <w:color w:val="000000" w:themeColor="text1"/>
                          <w:sz w:val="22"/>
                        </w:rPr>
                      </m:ctrlPr>
                    </m:sSubPr>
                    <m:e>
                      <m:r>
                        <w:rPr>
                          <w:rFonts w:ascii="Cambria Math" w:hAnsi="Cambria Math" w:cs="Times New Roman"/>
                          <w:noProof/>
                          <w:color w:val="000000" w:themeColor="text1"/>
                          <w:sz w:val="22"/>
                        </w:rPr>
                        <m:t>β</m:t>
                      </m:r>
                    </m:e>
                    <m:sub>
                      <m:r>
                        <w:rPr>
                          <w:rFonts w:ascii="Cambria Math" w:hAnsi="Cambria Math" w:cs="Times New Roman"/>
                          <w:noProof/>
                          <w:color w:val="000000" w:themeColor="text1"/>
                          <w:sz w:val="22"/>
                        </w:rPr>
                        <m:t>j</m:t>
                      </m:r>
                    </m:sub>
                  </m:sSub>
                </m:e>
              </m:d>
              <m:r>
                <w:rPr>
                  <w:rFonts w:ascii="Cambria Math" w:hAnsi="Cambria Math" w:cs="Times New Roman"/>
                  <w:noProof/>
                  <w:color w:val="000000" w:themeColor="text1"/>
                  <w:sz w:val="22"/>
                </w:rPr>
                <m:t>=η</m:t>
              </m:r>
            </m:e>
          </m:nary>
          <m:r>
            <w:rPr>
              <w:rFonts w:ascii="Cambria Math" w:hAnsi="Cambria Math" w:cs="Times New Roman"/>
              <w:color w:val="000000" w:themeColor="text1"/>
              <w:sz w:val="22"/>
            </w:rPr>
            <m:t xml:space="preserve">, </m:t>
          </m:r>
          <m:r>
            <w:rPr>
              <w:rFonts w:ascii="Cambria Math" w:hAnsi="Cambria Math" w:cs="Times New Roman"/>
              <w:noProof/>
              <w:color w:val="000000" w:themeColor="text1"/>
              <w:sz w:val="22"/>
            </w:rPr>
            <m:t>η≤</m:t>
          </m:r>
          <m:sSub>
            <m:sSubPr>
              <m:ctrlPr>
                <w:rPr>
                  <w:rFonts w:ascii="Cambria Math" w:hAnsi="Cambria Math" w:cs="Times New Roman"/>
                  <w:i/>
                  <w:noProof/>
                  <w:color w:val="000000" w:themeColor="text1"/>
                  <w:sz w:val="22"/>
                </w:rPr>
              </m:ctrlPr>
            </m:sSubPr>
            <m:e>
              <m:r>
                <w:rPr>
                  <w:rFonts w:ascii="Cambria Math" w:hAnsi="Cambria Math" w:cs="Times New Roman"/>
                  <w:noProof/>
                  <w:color w:val="000000" w:themeColor="text1"/>
                  <w:sz w:val="22"/>
                </w:rPr>
                <m:t>η</m:t>
              </m:r>
            </m:e>
            <m:sub>
              <m:r>
                <w:rPr>
                  <w:rFonts w:ascii="Cambria Math" w:hAnsi="Cambria Math" w:cs="Times New Roman"/>
                  <w:noProof/>
                  <w:color w:val="000000" w:themeColor="text1"/>
                  <w:sz w:val="22"/>
                </w:rPr>
                <m:t>0</m:t>
              </m:r>
            </m:sub>
          </m:sSub>
        </m:oMath>
      </m:oMathPara>
    </w:p>
    <w:p w14:paraId="4D6C12F1" w14:textId="63938BBC" w:rsidR="004C569C" w:rsidRPr="001E17BA" w:rsidRDefault="004C569C" w:rsidP="004C569C">
      <w:pPr>
        <w:shd w:val="clear" w:color="auto" w:fill="FFFFFF" w:themeFill="background1"/>
        <w:spacing w:after="0" w:line="360" w:lineRule="auto"/>
        <w:rPr>
          <w:rFonts w:cs="Times New Roman"/>
          <w:noProof/>
          <w:color w:val="000000" w:themeColor="text1"/>
          <w:sz w:val="22"/>
        </w:rPr>
      </w:pPr>
      <w:r w:rsidRPr="001E17BA">
        <w:rPr>
          <w:rFonts w:cs="Times New Roman"/>
          <w:noProof/>
          <w:color w:val="000000" w:themeColor="text1"/>
          <w:sz w:val="22"/>
        </w:rPr>
        <w:t xml:space="preserve">where </w:t>
      </w:r>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m:t>
        </m:r>
      </m:oMath>
      <w:r w:rsidRPr="001E17BA">
        <w:rPr>
          <w:rFonts w:cs="Times New Roman"/>
          <w:noProof/>
          <w:color w:val="000000" w:themeColor="text1"/>
          <w:sz w:val="22"/>
        </w:rPr>
        <w:t xml:space="preserve"> represents log product sales of the focal product at week</w:t>
      </w:r>
      <w:r w:rsidRPr="001E17BA">
        <w:rPr>
          <w:rFonts w:cs="Times New Roman"/>
          <w:i/>
          <w:noProof/>
          <w:color w:val="000000" w:themeColor="text1"/>
          <w:sz w:val="22"/>
        </w:rPr>
        <w:t xml:space="preserve"> t.</w:t>
      </w:r>
      <w:r w:rsidRPr="001E17BA">
        <w:rPr>
          <w:rFonts w:cs="Times New Roman"/>
          <w:noProof/>
          <w:color w:val="000000" w:themeColor="text1"/>
          <w:sz w:val="22"/>
        </w:rPr>
        <w:br/>
      </w:r>
      <m:oMath>
        <m:r>
          <w:rPr>
            <w:rFonts w:ascii="Cambria Math" w:hAnsi="Cambria Math" w:cs="Times New Roman"/>
            <w:noProof/>
            <w:color w:val="000000" w:themeColor="text1"/>
            <w:sz w:val="22"/>
          </w:rPr>
          <m:t>X</m:t>
        </m:r>
      </m:oMath>
      <w:r w:rsidRPr="001E17BA">
        <w:rPr>
          <w:rFonts w:cs="Times New Roman"/>
          <w:noProof/>
          <w:color w:val="000000" w:themeColor="text1"/>
          <w:sz w:val="22"/>
        </w:rPr>
        <w:t xml:space="preserve"> </w:t>
      </w:r>
      <w:r w:rsidR="00BE668B">
        <w:rPr>
          <w:rFonts w:cs="Times New Roman"/>
          <w:noProof/>
          <w:color w:val="000000" w:themeColor="text1"/>
          <w:sz w:val="22"/>
        </w:rPr>
        <w:t>is</w:t>
      </w:r>
      <w:r w:rsidRPr="001E17BA">
        <w:rPr>
          <w:rFonts w:cs="Times New Roman"/>
          <w:noProof/>
          <w:color w:val="000000" w:themeColor="text1"/>
          <w:sz w:val="22"/>
        </w:rPr>
        <w:t xml:space="preserve"> the matrix for the explanatory variables including </w:t>
      </w:r>
      <w:r w:rsidR="00B22C14">
        <w:rPr>
          <w:rFonts w:cs="Times New Roman"/>
          <w:noProof/>
          <w:color w:val="000000" w:themeColor="text1"/>
          <w:sz w:val="22"/>
        </w:rPr>
        <w:t>product</w:t>
      </w:r>
      <w:r w:rsidRPr="001E17BA">
        <w:rPr>
          <w:rFonts w:cs="Times New Roman"/>
          <w:noProof/>
          <w:color w:val="000000" w:themeColor="text1"/>
          <w:sz w:val="22"/>
        </w:rPr>
        <w:t xml:space="preserve"> price</w:t>
      </w:r>
      <w:r w:rsidR="00B22C14">
        <w:rPr>
          <w:rFonts w:cs="Times New Roman"/>
          <w:noProof/>
          <w:color w:val="000000" w:themeColor="text1"/>
          <w:sz w:val="22"/>
        </w:rPr>
        <w:t>s</w:t>
      </w:r>
      <w:r w:rsidRPr="001E17BA">
        <w:rPr>
          <w:rFonts w:cs="Times New Roman"/>
          <w:noProof/>
          <w:color w:val="000000" w:themeColor="text1"/>
          <w:sz w:val="22"/>
        </w:rPr>
        <w:t>, feature</w:t>
      </w:r>
      <w:r w:rsidR="00B22C14">
        <w:rPr>
          <w:rFonts w:cs="Times New Roman"/>
          <w:noProof/>
          <w:color w:val="000000" w:themeColor="text1"/>
          <w:sz w:val="22"/>
        </w:rPr>
        <w:t>s</w:t>
      </w:r>
      <w:r w:rsidRPr="001E17BA">
        <w:rPr>
          <w:rFonts w:cs="Times New Roman"/>
          <w:noProof/>
          <w:color w:val="000000" w:themeColor="text1"/>
          <w:sz w:val="22"/>
        </w:rPr>
        <w:t>, and display</w:t>
      </w:r>
      <w:r w:rsidR="00B22C14">
        <w:rPr>
          <w:rFonts w:cs="Times New Roman"/>
          <w:noProof/>
          <w:color w:val="000000" w:themeColor="text1"/>
          <w:sz w:val="22"/>
        </w:rPr>
        <w:t>s</w:t>
      </w:r>
      <w:r w:rsidRPr="001E17BA">
        <w:rPr>
          <w:rFonts w:cs="Times New Roman"/>
          <w:noProof/>
          <w:color w:val="000000" w:themeColor="text1"/>
          <w:sz w:val="22"/>
        </w:rPr>
        <w:t xml:space="preserve"> of all the products in the same product category.</w:t>
      </w:r>
    </w:p>
    <w:p w14:paraId="461F8523" w14:textId="77777777" w:rsidR="004C569C" w:rsidRPr="001E17BA" w:rsidRDefault="004C569C" w:rsidP="004C569C">
      <w:pPr>
        <w:shd w:val="clear" w:color="auto" w:fill="FFFFFF" w:themeFill="background1"/>
        <w:spacing w:after="0" w:line="360" w:lineRule="auto"/>
        <w:rPr>
          <w:rFonts w:cs="Times New Roman"/>
          <w:noProof/>
          <w:color w:val="000000" w:themeColor="text1"/>
          <w:sz w:val="22"/>
        </w:rPr>
      </w:pPr>
      <w:r w:rsidRPr="001E17BA">
        <w:rPr>
          <w:rFonts w:cs="Times New Roman"/>
          <w:i/>
          <w:noProof/>
          <w:color w:val="000000" w:themeColor="text1"/>
          <w:sz w:val="22"/>
        </w:rPr>
        <w:t>u</w:t>
      </w:r>
      <w:r w:rsidRPr="001E17BA">
        <w:rPr>
          <w:rFonts w:cs="Times New Roman"/>
          <w:noProof/>
          <w:color w:val="000000" w:themeColor="text1"/>
          <w:sz w:val="22"/>
        </w:rPr>
        <w:t xml:space="preserve"> represents the identically distributed error term.</w:t>
      </w:r>
    </w:p>
    <w:p w14:paraId="42436489" w14:textId="0A394B91" w:rsidR="004C569C" w:rsidRPr="001E17BA" w:rsidRDefault="004C569C" w:rsidP="004C569C">
      <w:pPr>
        <w:shd w:val="clear" w:color="auto" w:fill="FFFFFF" w:themeFill="background1"/>
        <w:spacing w:after="0" w:line="360" w:lineRule="auto"/>
        <w:rPr>
          <w:rFonts w:cs="Times New Roman"/>
          <w:noProof/>
          <w:color w:val="000000" w:themeColor="text1"/>
          <w:sz w:val="22"/>
        </w:rPr>
      </w:pPr>
      <m:oMath>
        <m:r>
          <w:rPr>
            <w:rFonts w:ascii="Cambria Math" w:hAnsi="Cambria Math" w:cs="Times New Roman"/>
            <w:noProof/>
            <w:color w:val="000000" w:themeColor="text1"/>
            <w:sz w:val="22"/>
          </w:rPr>
          <w:lastRenderedPageBreak/>
          <m:t>β</m:t>
        </m:r>
      </m:oMath>
      <w:r w:rsidRPr="001E17BA">
        <w:rPr>
          <w:rFonts w:cs="Times New Roman"/>
          <w:noProof/>
          <w:color w:val="000000" w:themeColor="text1"/>
          <w:sz w:val="22"/>
        </w:rPr>
        <w:t xml:space="preserve"> </w:t>
      </w:r>
      <w:r w:rsidR="00BE668B">
        <w:rPr>
          <w:rFonts w:cs="Times New Roman"/>
          <w:noProof/>
          <w:color w:val="000000" w:themeColor="text1"/>
          <w:sz w:val="22"/>
        </w:rPr>
        <w:t>represents</w:t>
      </w:r>
      <w:r w:rsidRPr="001E17BA">
        <w:rPr>
          <w:rFonts w:cs="Times New Roman"/>
          <w:noProof/>
          <w:color w:val="000000" w:themeColor="text1"/>
          <w:sz w:val="22"/>
        </w:rPr>
        <w:t xml:space="preserve"> the vector </w:t>
      </w:r>
      <w:r w:rsidR="00BE668B">
        <w:rPr>
          <w:rFonts w:cs="Times New Roman"/>
          <w:noProof/>
          <w:color w:val="000000" w:themeColor="text1"/>
          <w:sz w:val="22"/>
        </w:rPr>
        <w:t>for</w:t>
      </w:r>
      <w:r w:rsidRPr="001E17BA">
        <w:rPr>
          <w:rFonts w:cs="Times New Roman"/>
          <w:noProof/>
          <w:color w:val="000000" w:themeColor="text1"/>
          <w:sz w:val="22"/>
        </w:rPr>
        <w:t xml:space="preserve"> the parameter coefficients</w:t>
      </w:r>
      <w:r w:rsidR="00BE668B">
        <w:rPr>
          <w:rFonts w:cs="Times New Roman"/>
          <w:noProof/>
          <w:color w:val="000000" w:themeColor="text1"/>
          <w:sz w:val="22"/>
        </w:rPr>
        <w:t>.</w:t>
      </w:r>
      <w:r w:rsidRPr="001E17BA">
        <w:rPr>
          <w:rFonts w:cs="Times New Roman"/>
          <w:noProof/>
          <w:color w:val="000000" w:themeColor="text1"/>
          <w:sz w:val="22"/>
        </w:rPr>
        <w:br/>
      </w:r>
      <w:r w:rsidRPr="001E17BA">
        <w:rPr>
          <w:rFonts w:cs="Times New Roman"/>
          <w:i/>
          <w:noProof/>
          <w:color w:val="000000" w:themeColor="text1"/>
          <w:sz w:val="22"/>
        </w:rPr>
        <w:t>N</w:t>
      </w:r>
      <w:r w:rsidRPr="001E17BA">
        <w:rPr>
          <w:rFonts w:cs="Times New Roman"/>
          <w:noProof/>
          <w:color w:val="000000" w:themeColor="text1"/>
          <w:sz w:val="22"/>
        </w:rPr>
        <w:t xml:space="preserve"> is the total number of SKUs for the category</w:t>
      </w:r>
      <w:r w:rsidR="00BE668B">
        <w:rPr>
          <w:rFonts w:cs="Times New Roman"/>
          <w:noProof/>
          <w:color w:val="000000" w:themeColor="text1"/>
          <w:sz w:val="22"/>
        </w:rPr>
        <w:t>.</w:t>
      </w:r>
      <w:r w:rsidRPr="001E17BA">
        <w:rPr>
          <w:rFonts w:cs="Times New Roman"/>
          <w:noProof/>
          <w:color w:val="000000" w:themeColor="text1"/>
          <w:sz w:val="22"/>
        </w:rPr>
        <w:br/>
      </w:r>
      <m:oMath>
        <m:sSub>
          <m:sSubPr>
            <m:ctrlPr>
              <w:rPr>
                <w:rFonts w:ascii="Cambria Math" w:hAnsi="Cambria Math" w:cs="Times New Roman"/>
                <w:i/>
                <w:noProof/>
                <w:color w:val="000000" w:themeColor="text1"/>
                <w:sz w:val="22"/>
              </w:rPr>
            </m:ctrlPr>
          </m:sSubPr>
          <m:e>
            <m:r>
              <w:rPr>
                <w:rFonts w:ascii="Cambria Math" w:hAnsi="Cambria Math" w:cs="Times New Roman"/>
                <w:noProof/>
                <w:color w:val="000000" w:themeColor="text1"/>
                <w:sz w:val="22"/>
              </w:rPr>
              <m:t>η</m:t>
            </m:r>
          </m:e>
          <m:sub>
            <m:r>
              <w:rPr>
                <w:rFonts w:ascii="Cambria Math" w:hAnsi="Cambria Math" w:cs="Times New Roman"/>
                <w:noProof/>
                <w:color w:val="000000" w:themeColor="text1"/>
                <w:sz w:val="22"/>
              </w:rPr>
              <m:t>0</m:t>
            </m:r>
          </m:sub>
        </m:sSub>
      </m:oMath>
      <w:r w:rsidRPr="001E17BA">
        <w:rPr>
          <w:rFonts w:cs="Times New Roman"/>
          <w:noProof/>
          <w:color w:val="000000" w:themeColor="text1"/>
          <w:sz w:val="22"/>
        </w:rPr>
        <w:t xml:space="preserve"> is the shrinkage factor</w:t>
      </w:r>
      <w:r w:rsidR="00BE668B">
        <w:rPr>
          <w:rFonts w:cs="Times New Roman"/>
          <w:noProof/>
          <w:color w:val="000000" w:themeColor="text1"/>
          <w:sz w:val="22"/>
        </w:rPr>
        <w:t>.</w:t>
      </w:r>
    </w:p>
    <w:p w14:paraId="2E74A6ED"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4C348CB1" w14:textId="15640C40"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The LASSO procedure imposes a constraint to the sum of the absolute values of the</w:t>
      </w:r>
      <w:r w:rsidR="00B22C14">
        <w:rPr>
          <w:rFonts w:cs="Times New Roman"/>
          <w:color w:val="000000" w:themeColor="text1"/>
          <w:sz w:val="22"/>
        </w:rPr>
        <w:t xml:space="preserve"> models’</w:t>
      </w:r>
      <w:r w:rsidRPr="001E17BA">
        <w:rPr>
          <w:rFonts w:cs="Times New Roman"/>
          <w:color w:val="000000" w:themeColor="text1"/>
          <w:sz w:val="22"/>
        </w:rPr>
        <w:t xml:space="preserve"> parameter coefficients. It removes less relevant explanatory variables by pushing their parameter coefficients towards zero. We control the model simplification process using the </w:t>
      </w:r>
      <w:r w:rsidRPr="001E17BA">
        <w:rPr>
          <w:rFonts w:cs="Times New Roman"/>
          <w:noProof/>
          <w:color w:val="000000" w:themeColor="text1"/>
          <w:sz w:val="22"/>
        </w:rPr>
        <w:t xml:space="preserve">shrinkage </w:t>
      </w:r>
      <w:r w:rsidRPr="001E17BA">
        <w:rPr>
          <w:rFonts w:cs="Times New Roman"/>
          <w:color w:val="000000" w:themeColor="text1"/>
          <w:sz w:val="22"/>
        </w:rPr>
        <w:t>factor based on</w:t>
      </w:r>
      <w:r w:rsidR="0035133A">
        <w:rPr>
          <w:rFonts w:cs="Times New Roman"/>
          <w:color w:val="000000" w:themeColor="text1"/>
          <w:sz w:val="22"/>
        </w:rPr>
        <w:t xml:space="preserve"> 10-fold cross validation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&lt;EndNote&gt;&lt;Cite&gt;&lt;Author&gt;Ma&lt;/Author&gt;&lt;Year&gt;2017&lt;/Year&gt;&lt;RecNum&gt;758&lt;/RecNum&gt;&lt;DisplayText&gt;(Ma &amp;amp; Fildes, 2017; Ma et al., 2016)&lt;/DisplayText&gt;&lt;record&gt;&lt;rec-number&gt;758&lt;/rec-number&gt;&lt;foreign-keys&gt;&lt;key app="EN" db-id="fwzpfdt205x9v6eprsvv25dpxftedxv0z0a9" timestamp="1513027670"&gt;758&lt;/key&gt;&lt;/foreign-keys&gt;&lt;ref-type name="Journal Article"&gt;17&lt;/ref-type&gt;&lt;contributors&gt;&lt;authors&gt;&lt;author&gt;Shaohui Ma&lt;/author&gt;&lt;author&gt;Robert Fildes&lt;/author&gt;&lt;/authors&gt;&lt;/contributors&gt;&lt;titles&gt;&lt;title&gt;A retail store SKU promotions optimization model for category multi-period profit maximization&lt;/title&gt;&lt;secondary-title&gt;European Journal of Operational Research&lt;/secondary-title&gt;&lt;/titles&gt;&lt;periodical&gt;&lt;full-title&gt;European Journal of Operational Research&lt;/full-title&gt;&lt;/periodical&gt;&lt;pages&gt;680-692&lt;/pages&gt;&lt;volume&gt;260&lt;/volume&gt;&lt;number&gt;2&lt;/number&gt;&lt;dates&gt;&lt;year&gt;2017&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(Ma &amp; Fildes, 2017; Ma et al., 2016)</w:t>
      </w:r>
      <w:r w:rsidRPr="001E17BA">
        <w:rPr>
          <w:rFonts w:cs="Times New Roman"/>
          <w:color w:val="000000" w:themeColor="text1"/>
          <w:sz w:val="22"/>
        </w:rPr>
        <w:fldChar w:fldCharType="end"/>
      </w:r>
      <w:r w:rsidRPr="001E17BA">
        <w:rPr>
          <w:rStyle w:val="FootnoteReference"/>
          <w:rFonts w:cs="Times New Roman"/>
          <w:color w:val="000000" w:themeColor="text1"/>
          <w:sz w:val="22"/>
        </w:rPr>
        <w:footnoteReference w:id="7"/>
      </w:r>
      <w:r w:rsidRPr="001E17BA">
        <w:rPr>
          <w:rFonts w:cs="Times New Roman"/>
          <w:color w:val="000000" w:themeColor="text1"/>
          <w:sz w:val="22"/>
        </w:rPr>
        <w:t xml:space="preserve">. </w:t>
      </w:r>
    </w:p>
    <w:p w14:paraId="17063DCB"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657D3FE7" w14:textId="507E4E1E"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At the second stage, we construct the General Autoregressive Distributive Lag (ADL) model based on the variables retained by the LASSO procedure with their dynamic terms</w:t>
      </w:r>
      <w:r w:rsidR="00B22C14">
        <w:rPr>
          <w:rFonts w:cs="Times New Roman"/>
          <w:color w:val="000000" w:themeColor="text1"/>
          <w:sz w:val="22"/>
        </w:rPr>
        <w:t xml:space="preserve"> (Huang et al. 2014)</w:t>
      </w:r>
      <w:r w:rsidRPr="001E17BA">
        <w:rPr>
          <w:rFonts w:cs="Times New Roman"/>
          <w:color w:val="000000" w:themeColor="text1"/>
          <w:sz w:val="22"/>
        </w:rPr>
        <w:t xml:space="preserve">. </w:t>
      </w:r>
      <w:r w:rsidR="00DF6082" w:rsidRPr="001E17BA">
        <w:rPr>
          <w:rFonts w:cs="Times New Roman"/>
          <w:color w:val="000000" w:themeColor="text1"/>
          <w:sz w:val="22"/>
        </w:rPr>
        <w:t xml:space="preserve">One </w:t>
      </w:r>
      <w:r w:rsidR="00DF6082" w:rsidRPr="001E17BA">
        <w:rPr>
          <w:rFonts w:cs="Times New Roman"/>
          <w:noProof/>
          <w:color w:val="000000" w:themeColor="text1"/>
          <w:sz w:val="22"/>
        </w:rPr>
        <w:t>limitation of</w:t>
      </w:r>
      <w:r w:rsidR="00DF6082" w:rsidRPr="001E17BA">
        <w:rPr>
          <w:rFonts w:cs="Times New Roman"/>
          <w:color w:val="000000" w:themeColor="text1"/>
          <w:sz w:val="22"/>
        </w:rPr>
        <w:t xml:space="preserve"> the LASSO procedure is that it may potentially miss important variables under the condition of high multicollinearity </w:t>
      </w:r>
      <w:r w:rsidR="00DF6082" w:rsidRPr="001E17BA">
        <w:rPr>
          <w:rFonts w:cs="Times New Roman"/>
          <w:color w:val="000000" w:themeColor="text1"/>
          <w:sz w:val="22"/>
        </w:rPr>
        <w:fldChar w:fldCharType="begin"/>
      </w:r>
      <w:r w:rsidR="00DF6082">
        <w:rPr>
          <w:rFonts w:cs="Times New Roman"/>
          <w:color w:val="000000" w:themeColor="text1"/>
          <w:sz w:val="22"/>
        </w:rPr>
        <w:instrText xml:space="preserve"> ADDIN EN.CITE &lt;EndNote&gt;&lt;Cite&gt;&lt;Author&gt;Fan&lt;/Author&gt;&lt;Year&gt;2008&lt;/Year&gt;&lt;RecNum&gt;751&lt;/RecNum&gt;&lt;DisplayText&gt;(Fan &amp;amp; Lv, 2008; Ma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DF6082" w:rsidRPr="001E17BA">
        <w:rPr>
          <w:rFonts w:cs="Times New Roman"/>
          <w:color w:val="000000" w:themeColor="text1"/>
          <w:sz w:val="22"/>
        </w:rPr>
        <w:fldChar w:fldCharType="separate"/>
      </w:r>
      <w:r w:rsidR="00DF6082">
        <w:rPr>
          <w:rFonts w:cs="Times New Roman"/>
          <w:noProof/>
          <w:color w:val="000000" w:themeColor="text1"/>
          <w:sz w:val="22"/>
        </w:rPr>
        <w:t>(Fan &amp; Lv, 2008; Ma et al., 2016)</w:t>
      </w:r>
      <w:r w:rsidR="00DF6082" w:rsidRPr="001E17BA">
        <w:rPr>
          <w:rFonts w:cs="Times New Roman"/>
          <w:color w:val="000000" w:themeColor="text1"/>
          <w:sz w:val="22"/>
        </w:rPr>
        <w:fldChar w:fldCharType="end"/>
      </w:r>
      <w:r w:rsidR="00DF6082" w:rsidRPr="001E17BA">
        <w:rPr>
          <w:rFonts w:cs="Times New Roman"/>
          <w:color w:val="000000" w:themeColor="text1"/>
          <w:sz w:val="22"/>
        </w:rPr>
        <w:t xml:space="preserve">. In practice, retailers tend to promote relevant products at the same time, which may even increase the multicollinearity. </w:t>
      </w:r>
      <w:r w:rsidR="00747EBA">
        <w:rPr>
          <w:rFonts w:cs="Times New Roman"/>
          <w:color w:val="000000" w:themeColor="text1"/>
          <w:sz w:val="22"/>
        </w:rPr>
        <w:t xml:space="preserve">Therefore, we include the marketing variables of the focal product in the general ADL model. </w:t>
      </w:r>
      <w:r w:rsidRPr="001E17BA">
        <w:rPr>
          <w:rFonts w:cs="Times New Roman"/>
          <w:color w:val="000000" w:themeColor="text1"/>
          <w:sz w:val="22"/>
        </w:rPr>
        <w:t>The general ADL model takes into account the dynamic effect of the (LASSO retained) marketing activity variables as well as a term capturing the potential trend, four-week seasonality, and calendar events. The general ADL model can be represented as:</w:t>
      </w:r>
    </w:p>
    <w:p w14:paraId="110972BD" w14:textId="77777777" w:rsidR="004C569C" w:rsidRPr="001E17BA" w:rsidRDefault="00DF6082" w:rsidP="004C569C">
      <w:pPr>
        <w:shd w:val="clear" w:color="auto" w:fill="FFFFFF" w:themeFill="background1"/>
        <w:spacing w:after="0" w:line="360" w:lineRule="auto"/>
        <w:rPr>
          <w:rFonts w:cs="Times New Roman"/>
          <w:color w:val="000000" w:themeColor="text1"/>
          <w:sz w:val="22"/>
        </w:rPr>
      </w:pPr>
      <m:oMathPara>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)=intercept+τ*time+</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j=1</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α</m:t>
                  </m:r>
                </m:e>
                <m:sub>
                  <m:r>
                    <w:rPr>
                      <w:rFonts w:ascii="Cambria Math" w:hAnsi="Cambria Math" w:cs="Times New Roman"/>
                      <w:color w:val="000000" w:themeColor="text1"/>
                      <w:sz w:val="22"/>
                    </w:rPr>
                    <m:t>j</m:t>
                  </m:r>
                </m:sub>
              </m:sSub>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0, t-j</m:t>
                  </m:r>
                </m:sub>
              </m:sSub>
              <m:r>
                <w:rPr>
                  <w:rFonts w:ascii="Cambria Math" w:hAnsi="Cambria Math" w:cs="Times New Roman"/>
                  <w:color w:val="000000" w:themeColor="text1"/>
                  <w:sz w:val="22"/>
                </w:rPr>
                <m:t>)</m:t>
              </m:r>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0,j</m:t>
                  </m:r>
                </m:sub>
              </m:sSub>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0,t-j</m:t>
                  </m:r>
                </m:sub>
              </m:sSub>
              <m:r>
                <w:rPr>
                  <w:rFonts w:ascii="Cambria Math" w:hAnsi="Cambria Math" w:cs="Times New Roman"/>
                  <w:color w:val="000000" w:themeColor="text1"/>
                  <w:sz w:val="22"/>
                </w:rPr>
                <m:t>)</m:t>
              </m:r>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Feature</m:t>
                  </m:r>
                </m:e>
                <m:sub>
                  <m:r>
                    <w:rPr>
                      <w:rFonts w:ascii="Cambria Math" w:hAnsi="Cambria Math" w:cs="Times New Roman"/>
                      <w:color w:val="000000" w:themeColor="text1"/>
                      <w:sz w:val="22"/>
                    </w:rPr>
                    <m:t>0,t-j</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Display</m:t>
                  </m:r>
                </m:e>
                <m:sub>
                  <m:r>
                    <w:rPr>
                      <w:rFonts w:ascii="Cambria Math" w:hAnsi="Cambria Math" w:cs="Times New Roman"/>
                      <w:color w:val="000000" w:themeColor="text1"/>
                      <w:sz w:val="22"/>
                    </w:rPr>
                    <m:t>0,t-j</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m=1</m:t>
              </m:r>
            </m:sub>
            <m:sup>
              <m:r>
                <w:rPr>
                  <w:rFonts w:ascii="Cambria Math" w:hAnsi="Cambria Math" w:cs="Times New Roman"/>
                  <w:color w:val="000000" w:themeColor="text1"/>
                  <w:sz w:val="22"/>
                </w:rPr>
                <m:t>M</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m,j</m:t>
                      </m:r>
                    </m:sub>
                  </m:sSub>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m,t-j</m:t>
                      </m:r>
                    </m:sub>
                  </m:sSub>
                  <m:r>
                    <w:rPr>
                      <w:rFonts w:ascii="Cambria Math" w:hAnsi="Cambria Math" w:cs="Times New Roman"/>
                      <w:color w:val="000000" w:themeColor="text1"/>
                      <w:sz w:val="22"/>
                    </w:rPr>
                    <m:t>)</m:t>
                  </m:r>
                </m:e>
              </m:nary>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n=1</m:t>
              </m:r>
            </m:sub>
            <m:sup>
              <m:r>
                <w:rPr>
                  <w:rFonts w:ascii="Cambria Math" w:hAnsi="Cambria Math" w:cs="Times New Roman"/>
                  <w:color w:val="000000" w:themeColor="text1"/>
                  <w:sz w:val="22"/>
                </w:rPr>
                <m:t>N</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n,j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Feature</m:t>
                      </m:r>
                    </m:e>
                    <m:sub>
                      <m:r>
                        <w:rPr>
                          <w:rFonts w:ascii="Cambria Math" w:hAnsi="Cambria Math" w:cs="Times New Roman"/>
                          <w:color w:val="000000" w:themeColor="text1"/>
                          <w:sz w:val="22"/>
                        </w:rPr>
                        <m:t>n,t-j</m:t>
                      </m:r>
                    </m:sub>
                  </m:sSub>
                </m:e>
              </m:nary>
            </m:e>
          </m:nary>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n=1</m:t>
              </m:r>
            </m:sub>
            <m:sup>
              <m:r>
                <w:rPr>
                  <w:rFonts w:ascii="Cambria Math" w:hAnsi="Cambria Math" w:cs="Times New Roman"/>
                  <w:color w:val="000000" w:themeColor="text1"/>
                  <w:sz w:val="22"/>
                </w:rPr>
                <m:t>P</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n,j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Display</m:t>
                      </m:r>
                    </m:e>
                    <m:sub>
                      <m:r>
                        <w:rPr>
                          <w:rFonts w:ascii="Cambria Math" w:hAnsi="Cambria Math" w:cs="Times New Roman"/>
                          <w:color w:val="000000" w:themeColor="text1"/>
                          <w:sz w:val="22"/>
                        </w:rPr>
                        <m:t>n,t-j</m:t>
                      </m:r>
                    </m:sub>
                  </m:sSub>
                </m:e>
              </m:nary>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d=1</m:t>
              </m:r>
            </m:sub>
            <m:sup>
              <m:r>
                <w:rPr>
                  <w:rFonts w:ascii="Cambria Math" w:hAnsi="Cambria Math" w:cs="Times New Roman"/>
                  <w:color w:val="000000" w:themeColor="text1"/>
                  <w:sz w:val="22"/>
                </w:rPr>
                <m:t>12</m:t>
              </m:r>
            </m:sup>
            <m:e>
              <m:sSub>
                <m:sSubPr>
                  <m:ctrlPr>
                    <w:rPr>
                      <w:rFonts w:ascii="Cambria Math" w:hAnsi="Cambria Math" w:cs="Times New Roman"/>
                      <w:i/>
                      <w:color w:val="000000" w:themeColor="text1"/>
                      <w:sz w:val="22"/>
                    </w:rPr>
                  </m:ctrlPr>
                </m:sSub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θ</m:t>
                      </m:r>
                    </m:e>
                    <m:sub>
                      <m:r>
                        <w:rPr>
                          <w:rFonts w:ascii="Cambria Math" w:hAnsi="Cambria Math" w:cs="Times New Roman"/>
                          <w:color w:val="000000" w:themeColor="text1"/>
                          <w:sz w:val="22"/>
                        </w:rPr>
                        <m:t>d</m:t>
                      </m:r>
                    </m:sub>
                  </m:sSub>
                  <m:r>
                    <w:rPr>
                      <w:rFonts w:ascii="Cambria Math" w:hAnsi="Cambria Math" w:cs="Times New Roman"/>
                      <w:color w:val="000000" w:themeColor="text1"/>
                      <w:sz w:val="22"/>
                    </w:rPr>
                    <m:t>Four_week_dummy</m:t>
                  </m:r>
                </m:e>
                <m:sub>
                  <m:r>
                    <w:rPr>
                      <w:rFonts w:ascii="Cambria Math" w:hAnsi="Cambria Math" w:cs="Times New Roman"/>
                      <w:color w:val="000000" w:themeColor="text1"/>
                      <w:sz w:val="22"/>
                    </w:rPr>
                    <m:t>d</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c=1</m:t>
              </m:r>
            </m:sub>
            <m:sup>
              <m:r>
                <w:rPr>
                  <w:rFonts w:ascii="Cambria Math" w:hAnsi="Cambria Math" w:cs="Times New Roman"/>
                  <w:color w:val="000000" w:themeColor="text1"/>
                  <w:sz w:val="22"/>
                </w:rPr>
                <m:t>9</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v=0</m:t>
                  </m:r>
                </m:sub>
                <m:sup>
                  <m:r>
                    <w:rPr>
                      <w:rFonts w:ascii="Cambria Math" w:hAnsi="Cambria Math" w:cs="Times New Roman"/>
                      <w:color w:val="000000" w:themeColor="text1"/>
                      <w:sz w:val="22"/>
                    </w:rPr>
                    <m:t>1</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δ</m:t>
                      </m:r>
                    </m:e>
                    <m:sub>
                      <m:r>
                        <w:rPr>
                          <w:rFonts w:ascii="Cambria Math" w:hAnsi="Cambria Math" w:cs="Times New Roman"/>
                          <w:color w:val="000000" w:themeColor="text1"/>
                          <w:sz w:val="22"/>
                        </w:rPr>
                        <m:t>c,v</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CalendarEvent</m:t>
                      </m:r>
                    </m:e>
                    <m:sub>
                      <m:r>
                        <w:rPr>
                          <w:rFonts w:ascii="Cambria Math" w:hAnsi="Cambria Math" w:cs="Times New Roman"/>
                          <w:color w:val="000000" w:themeColor="text1"/>
                          <w:sz w:val="22"/>
                        </w:rPr>
                        <m:t>c,t-v</m:t>
                      </m:r>
                    </m:sub>
                  </m:sSub>
                </m:e>
              </m:nary>
            </m:e>
          </m:nary>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ε</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 xml:space="preserve">                      </m:t>
          </m:r>
        </m:oMath>
      </m:oMathPara>
    </w:p>
    <w:p w14:paraId="0636BF1B" w14:textId="77777777" w:rsidR="005008BF" w:rsidRDefault="005008BF" w:rsidP="004C569C">
      <w:pPr>
        <w:pStyle w:val="ListParagraph"/>
        <w:shd w:val="clear" w:color="auto" w:fill="FFFFFF" w:themeFill="background1"/>
        <w:spacing w:after="0" w:line="360" w:lineRule="auto"/>
        <w:ind w:left="0"/>
        <w:rPr>
          <w:rFonts w:cs="Times New Roman"/>
          <w:color w:val="000000" w:themeColor="text1"/>
          <w:sz w:val="22"/>
        </w:rPr>
      </w:pPr>
    </w:p>
    <w:p w14:paraId="32836CC4" w14:textId="1046C66B"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w:r w:rsidRPr="001E17BA">
        <w:rPr>
          <w:rFonts w:cs="Times New Roman"/>
          <w:color w:val="000000" w:themeColor="text1"/>
          <w:sz w:val="22"/>
        </w:rPr>
        <w:t xml:space="preserve">where </w:t>
      </w:r>
      <m:oMath>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m:t>
        </m:r>
      </m:oMath>
      <w:r w:rsidRPr="001E17BA">
        <w:rPr>
          <w:rFonts w:cs="Times New Roman"/>
          <w:color w:val="000000" w:themeColor="text1"/>
          <w:sz w:val="22"/>
        </w:rPr>
        <w:t xml:space="preserve"> is the log sales of the focal product at week </w:t>
      </w:r>
      <m:oMath>
        <m:r>
          <w:rPr>
            <w:rFonts w:ascii="Cambria Math" w:hAnsi="Cambria Math" w:cs="Times New Roman"/>
            <w:color w:val="000000" w:themeColor="text1"/>
            <w:sz w:val="22"/>
          </w:rPr>
          <m:t>t</m:t>
        </m:r>
      </m:oMath>
      <w:r w:rsidRPr="001E17BA">
        <w:rPr>
          <w:rFonts w:cs="Times New Roman"/>
          <w:color w:val="000000" w:themeColor="text1"/>
          <w:sz w:val="22"/>
        </w:rPr>
        <w:t>.</w:t>
      </w:r>
    </w:p>
    <w:p w14:paraId="76F06634" w14:textId="42EDD9C1"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m:oMath>
        <m:r>
          <w:rPr>
            <w:rFonts w:ascii="Cambria Math" w:hAnsi="Cambria Math" w:cs="Times New Roman"/>
            <w:color w:val="000000" w:themeColor="text1"/>
            <w:sz w:val="22"/>
          </w:rPr>
          <m:t>time</m:t>
        </m:r>
      </m:oMath>
      <w:r w:rsidRPr="001E17BA">
        <w:rPr>
          <w:rFonts w:cs="Times New Roman"/>
          <w:color w:val="000000" w:themeColor="text1"/>
          <w:sz w:val="22"/>
        </w:rPr>
        <w:t xml:space="preserve"> is the term which captures any potential trend during the estimation period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&lt;EndNote&gt;&lt;Cite&gt;&lt;Author&gt;Song&lt;/Author&gt;&lt;Year&gt;2003&lt;/Year&gt;&lt;RecNum&gt;267&lt;/RecNum&gt;&lt;DisplayText&gt;(Song &amp;amp;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(Song &amp; Witt, 2003)</w:t>
      </w:r>
      <w:r w:rsidRPr="001E17BA">
        <w:rPr>
          <w:rFonts w:cs="Times New Roman"/>
          <w:color w:val="000000" w:themeColor="text1"/>
          <w:sz w:val="22"/>
        </w:rPr>
        <w:fldChar w:fldCharType="end"/>
      </w:r>
      <w:r w:rsidRPr="001E17BA">
        <w:rPr>
          <w:rFonts w:cs="Times New Roman"/>
          <w:color w:val="000000" w:themeColor="text1"/>
          <w:sz w:val="22"/>
        </w:rPr>
        <w:t>.</w:t>
      </w:r>
    </w:p>
    <w:p w14:paraId="7F8DD245" w14:textId="77777777" w:rsidR="004C569C" w:rsidRPr="001E17BA" w:rsidRDefault="004C569C" w:rsidP="004C569C">
      <w:pPr>
        <w:pStyle w:val="ListParagraph"/>
        <w:shd w:val="clear" w:color="auto" w:fill="FFFFFF" w:themeFill="background1"/>
        <w:spacing w:after="0" w:line="360" w:lineRule="auto"/>
        <w:ind w:left="0"/>
        <w:rPr>
          <w:rFonts w:cs="Times New Roman"/>
          <w:i/>
          <w:color w:val="000000" w:themeColor="text1"/>
          <w:sz w:val="22"/>
        </w:rPr>
      </w:pPr>
      <m:oMath>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0,t-j</m:t>
            </m:r>
          </m:sub>
        </m:sSub>
        <m:r>
          <w:rPr>
            <w:rFonts w:ascii="Cambria Math" w:hAnsi="Cambria Math" w:cs="Times New Roman"/>
            <w:color w:val="000000" w:themeColor="text1"/>
            <w:sz w:val="22"/>
          </w:rPr>
          <m:t>)</m:t>
        </m:r>
      </m:oMath>
      <w:r w:rsidRPr="001E17BA">
        <w:rPr>
          <w:rFonts w:cs="Times New Roman"/>
          <w:color w:val="000000" w:themeColor="text1"/>
          <w:sz w:val="22"/>
        </w:rPr>
        <w:t xml:space="preserve"> and </w:t>
      </w:r>
      <m:oMath>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m,t-j</m:t>
            </m:r>
          </m:sub>
        </m:sSub>
        <m:r>
          <w:rPr>
            <w:rFonts w:ascii="Cambria Math" w:hAnsi="Cambria Math" w:cs="Times New Roman"/>
            <w:color w:val="000000" w:themeColor="text1"/>
            <w:sz w:val="22"/>
          </w:rPr>
          <m:t>)</m:t>
        </m:r>
      </m:oMath>
      <w:r w:rsidRPr="001E17BA">
        <w:rPr>
          <w:rFonts w:cs="Times New Roman"/>
          <w:color w:val="000000" w:themeColor="text1"/>
          <w:sz w:val="22"/>
        </w:rPr>
        <w:t xml:space="preserve"> represent the log price of the focal product and a competitive product, </w:t>
      </w:r>
      <w:r w:rsidRPr="001E17BA">
        <w:rPr>
          <w:rFonts w:cs="Times New Roman"/>
          <w:i/>
          <w:color w:val="000000" w:themeColor="text1"/>
          <w:sz w:val="22"/>
        </w:rPr>
        <w:t>m</w:t>
      </w:r>
      <w:r w:rsidRPr="001E17BA">
        <w:rPr>
          <w:rFonts w:cs="Times New Roman"/>
          <w:color w:val="000000" w:themeColor="text1"/>
          <w:sz w:val="22"/>
        </w:rPr>
        <w:t xml:space="preserve">,  at week </w:t>
      </w:r>
      <m:oMath>
        <m:r>
          <w:rPr>
            <w:rFonts w:ascii="Cambria Math" w:hAnsi="Cambria Math" w:cs="Times New Roman"/>
            <w:color w:val="000000" w:themeColor="text1"/>
            <w:sz w:val="22"/>
          </w:rPr>
          <m:t>t-j</m:t>
        </m:r>
      </m:oMath>
      <w:r w:rsidRPr="001E17BA">
        <w:rPr>
          <w:rFonts w:cs="Times New Roman"/>
          <w:color w:val="000000" w:themeColor="text1"/>
          <w:sz w:val="22"/>
        </w:rPr>
        <w:t>.</w:t>
      </w:r>
    </w:p>
    <w:p w14:paraId="7EC8AB28" w14:textId="77777777" w:rsidR="004C569C" w:rsidRPr="001E17BA" w:rsidRDefault="00DF6082" w:rsidP="004C569C">
      <w:pPr>
        <w:pStyle w:val="ListParagraph"/>
        <w:shd w:val="clear" w:color="auto" w:fill="FFFFFF" w:themeFill="background1"/>
        <w:spacing w:after="0" w:line="360" w:lineRule="auto"/>
        <w:ind w:left="0"/>
        <w:rPr>
          <w:rFonts w:cs="Times New Roman"/>
          <w:color w:val="000000" w:themeColor="text1"/>
          <w:sz w:val="22"/>
        </w:rPr>
      </w:pP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Feature</m:t>
            </m:r>
          </m:e>
          <m:sub>
            <m:r>
              <w:rPr>
                <w:rFonts w:ascii="Cambria Math" w:hAnsi="Cambria Math" w:cs="Times New Roman"/>
                <w:color w:val="000000" w:themeColor="text1"/>
                <w:sz w:val="22"/>
              </w:rPr>
              <m:t>0,t-j</m:t>
            </m:r>
          </m:sub>
        </m:sSub>
      </m:oMath>
      <w:r w:rsidR="004C569C" w:rsidRPr="001E17BA">
        <w:rPr>
          <w:rFonts w:cs="Times New Roman"/>
          <w:color w:val="000000" w:themeColor="text1"/>
          <w:sz w:val="22"/>
        </w:rPr>
        <w:t xml:space="preserve"> and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Display</m:t>
            </m:r>
          </m:e>
          <m:sub>
            <m:r>
              <w:rPr>
                <w:rFonts w:ascii="Cambria Math" w:hAnsi="Cambria Math" w:cs="Times New Roman"/>
                <w:color w:val="000000" w:themeColor="text1"/>
                <w:sz w:val="22"/>
              </w:rPr>
              <m:t>0,t-j</m:t>
            </m:r>
          </m:sub>
        </m:sSub>
      </m:oMath>
      <w:r w:rsidR="004C569C" w:rsidRPr="001E17BA">
        <w:rPr>
          <w:rFonts w:cs="Times New Roman"/>
          <w:color w:val="000000" w:themeColor="text1"/>
          <w:sz w:val="22"/>
        </w:rPr>
        <w:t xml:space="preserve"> represents the Feature dummy for the focal product at week </w:t>
      </w:r>
      <m:oMath>
        <m:r>
          <w:rPr>
            <w:rFonts w:ascii="Cambria Math" w:hAnsi="Cambria Math" w:cs="Times New Roman"/>
            <w:color w:val="000000" w:themeColor="text1"/>
            <w:sz w:val="22"/>
          </w:rPr>
          <m:t>t-j</m:t>
        </m:r>
      </m:oMath>
      <w:r w:rsidR="004C569C" w:rsidRPr="001E17BA">
        <w:rPr>
          <w:rFonts w:cs="Times New Roman"/>
          <w:color w:val="000000" w:themeColor="text1"/>
          <w:sz w:val="22"/>
        </w:rPr>
        <w:t>.</w:t>
      </w:r>
    </w:p>
    <w:p w14:paraId="735B14BD" w14:textId="77777777" w:rsidR="004C569C" w:rsidRPr="001E17BA" w:rsidRDefault="00DF6082" w:rsidP="004C569C">
      <w:pPr>
        <w:pStyle w:val="ListParagraph"/>
        <w:shd w:val="clear" w:color="auto" w:fill="FFFFFF" w:themeFill="background1"/>
        <w:spacing w:after="0" w:line="360" w:lineRule="auto"/>
        <w:ind w:left="0"/>
        <w:rPr>
          <w:rFonts w:cs="Times New Roman"/>
          <w:color w:val="000000" w:themeColor="text1"/>
          <w:sz w:val="22"/>
        </w:rPr>
      </w:pP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Four_week_dummy</m:t>
            </m:r>
          </m:e>
          <m:sub>
            <m:r>
              <w:rPr>
                <w:rFonts w:ascii="Cambria Math" w:hAnsi="Cambria Math" w:cs="Times New Roman"/>
                <w:color w:val="000000" w:themeColor="text1"/>
                <w:sz w:val="22"/>
              </w:rPr>
              <m:t>d</m:t>
            </m:r>
          </m:sub>
        </m:sSub>
      </m:oMath>
      <w:r w:rsidR="004C569C" w:rsidRPr="001E17BA">
        <w:rPr>
          <w:rFonts w:cs="Times New Roman"/>
          <w:color w:val="000000" w:themeColor="text1"/>
          <w:sz w:val="22"/>
        </w:rPr>
        <w:t xml:space="preserve"> is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d</m:t>
            </m:r>
          </m:e>
          <m:sup>
            <m:r>
              <w:rPr>
                <w:rFonts w:ascii="Cambria Math" w:hAnsi="Cambria Math" w:cs="Times New Roman"/>
                <w:color w:val="000000" w:themeColor="text1"/>
                <w:sz w:val="22"/>
              </w:rPr>
              <m:t>th</m:t>
            </m:r>
          </m:sup>
        </m:sSup>
      </m:oMath>
      <w:r w:rsidR="004C569C" w:rsidRPr="001E17BA">
        <w:rPr>
          <w:rFonts w:cs="Times New Roman"/>
          <w:color w:val="000000" w:themeColor="text1"/>
          <w:sz w:val="22"/>
        </w:rPr>
        <w:t xml:space="preserve"> four-week-dummy variable.</w:t>
      </w:r>
      <w:r w:rsidR="004C569C" w:rsidRPr="001E17BA">
        <w:rPr>
          <w:rFonts w:cs="Times New Roman"/>
          <w:color w:val="000000" w:themeColor="text1"/>
          <w:sz w:val="22"/>
        </w:rPr>
        <w:br/>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CalendarEvent</m:t>
            </m:r>
          </m:e>
          <m:sub>
            <m:r>
              <w:rPr>
                <w:rFonts w:ascii="Cambria Math" w:hAnsi="Cambria Math" w:cs="Times New Roman"/>
                <w:color w:val="000000" w:themeColor="text1"/>
                <w:sz w:val="22"/>
              </w:rPr>
              <m:t>c, t-v</m:t>
            </m:r>
          </m:sub>
        </m:sSub>
      </m:oMath>
      <w:r w:rsidR="004C569C" w:rsidRPr="001E17BA">
        <w:rPr>
          <w:rFonts w:cs="Times New Roman"/>
          <w:color w:val="000000" w:themeColor="text1"/>
          <w:sz w:val="22"/>
        </w:rPr>
        <w:t xml:space="preserve"> is the dummy variable for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c</m:t>
            </m:r>
          </m:e>
          <m:sup>
            <m:r>
              <w:rPr>
                <w:rFonts w:ascii="Cambria Math" w:hAnsi="Cambria Math" w:cs="Times New Roman"/>
                <w:color w:val="000000" w:themeColor="text1"/>
                <w:sz w:val="22"/>
              </w:rPr>
              <m:t>th</m:t>
            </m:r>
          </m:sup>
        </m:sSup>
      </m:oMath>
      <w:r w:rsidR="004C569C" w:rsidRPr="001E17BA" w:rsidDel="002F64BB">
        <w:rPr>
          <w:rFonts w:cs="Times New Roman"/>
          <w:color w:val="000000" w:themeColor="text1"/>
          <w:sz w:val="22"/>
        </w:rPr>
        <w:t xml:space="preserve"> </w:t>
      </w:r>
      <w:r w:rsidR="004C569C" w:rsidRPr="001E17BA">
        <w:rPr>
          <w:rFonts w:cs="Times New Roman"/>
          <w:color w:val="000000" w:themeColor="text1"/>
          <w:sz w:val="22"/>
        </w:rPr>
        <w:t xml:space="preserve">calendar event at week </w:t>
      </w:r>
      <m:oMath>
        <m:r>
          <w:rPr>
            <w:rFonts w:ascii="Cambria Math" w:hAnsi="Cambria Math" w:cs="Times New Roman"/>
            <w:color w:val="000000" w:themeColor="text1"/>
            <w:sz w:val="22"/>
          </w:rPr>
          <m:t>t-v</m:t>
        </m:r>
      </m:oMath>
      <w:r w:rsidR="004C569C" w:rsidRPr="001E17BA">
        <w:rPr>
          <w:rFonts w:cs="Times New Roman"/>
          <w:color w:val="000000" w:themeColor="text1"/>
          <w:sz w:val="22"/>
        </w:rPr>
        <w:t xml:space="preserve">. The dummy variable represents the week of the calendar event when </w:t>
      </w:r>
      <m:oMath>
        <m:r>
          <w:rPr>
            <w:rFonts w:ascii="Cambria Math" w:hAnsi="Cambria Math" w:cs="Times New Roman"/>
            <w:color w:val="000000" w:themeColor="text1"/>
            <w:sz w:val="22"/>
          </w:rPr>
          <m:t>v=0</m:t>
        </m:r>
      </m:oMath>
      <w:r w:rsidR="004C569C" w:rsidRPr="001E17BA">
        <w:rPr>
          <w:rFonts w:cs="Times New Roman"/>
          <w:color w:val="000000" w:themeColor="text1"/>
          <w:sz w:val="22"/>
        </w:rPr>
        <w:t xml:space="preserve">, , and the week before the event if </w:t>
      </w:r>
      <m:oMath>
        <m:r>
          <w:rPr>
            <w:rFonts w:ascii="Cambria Math" w:hAnsi="Cambria Math" w:cs="Times New Roman"/>
            <w:color w:val="000000" w:themeColor="text1"/>
            <w:sz w:val="22"/>
          </w:rPr>
          <m:t>v=1</m:t>
        </m:r>
      </m:oMath>
      <w:r w:rsidR="004C569C" w:rsidRPr="001E17BA">
        <w:rPr>
          <w:rFonts w:cs="Times New Roman"/>
          <w:color w:val="000000" w:themeColor="text1"/>
          <w:sz w:val="22"/>
        </w:rPr>
        <w:t xml:space="preserve">. </w:t>
      </w:r>
      <m:oMath>
        <m:r>
          <w:rPr>
            <w:rFonts w:ascii="Cambria Math" w:hAnsi="Cambria Math" w:cs="Times New Roman"/>
            <w:color w:val="000000" w:themeColor="text1"/>
            <w:sz w:val="22"/>
          </w:rPr>
          <m:t>c</m:t>
        </m:r>
      </m:oMath>
      <w:r w:rsidR="004C569C" w:rsidRPr="001E17BA">
        <w:rPr>
          <w:rFonts w:cs="Times New Roman"/>
          <w:color w:val="000000" w:themeColor="text1"/>
          <w:sz w:val="22"/>
        </w:rPr>
        <w:t xml:space="preserve"> takes the values from 1 to 9 representing all the calendar events</w:t>
      </w:r>
      <w:r w:rsidR="004C569C" w:rsidRPr="001E17BA">
        <w:rPr>
          <w:rStyle w:val="FootnoteReference"/>
          <w:rFonts w:cs="Times New Roman"/>
          <w:i/>
          <w:color w:val="000000" w:themeColor="text1"/>
          <w:sz w:val="22"/>
        </w:rPr>
        <w:footnoteReference w:id="8"/>
      </w:r>
      <w:r w:rsidR="004C569C" w:rsidRPr="001E17BA">
        <w:rPr>
          <w:rFonts w:cs="Times New Roman"/>
          <w:color w:val="000000" w:themeColor="text1"/>
          <w:sz w:val="22"/>
        </w:rPr>
        <w:t>.</w:t>
      </w:r>
    </w:p>
    <w:p w14:paraId="08379691" w14:textId="77777777" w:rsidR="004C569C" w:rsidRPr="001E17BA" w:rsidRDefault="00DF6082" w:rsidP="004C569C">
      <w:pPr>
        <w:pStyle w:val="ListParagraph"/>
        <w:shd w:val="clear" w:color="auto" w:fill="FFFFFF" w:themeFill="background1"/>
        <w:spacing w:after="0" w:line="360" w:lineRule="auto"/>
        <w:ind w:left="0"/>
        <w:rPr>
          <w:rFonts w:cs="Times New Roman"/>
          <w:color w:val="000000" w:themeColor="text1"/>
          <w:sz w:val="22"/>
        </w:rPr>
      </w:pP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α</m:t>
            </m:r>
          </m:e>
          <m:sub>
            <m:r>
              <w:rPr>
                <w:rFonts w:ascii="Cambria Math" w:hAnsi="Cambria Math" w:cs="Times New Roman"/>
                <w:color w:val="000000" w:themeColor="text1"/>
                <w:sz w:val="22"/>
              </w:rPr>
              <m:t>j</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0,j</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m,j</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n,j</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θ</m:t>
            </m:r>
          </m:e>
          <m:sub>
            <m:r>
              <w:rPr>
                <w:rFonts w:ascii="Cambria Math" w:hAnsi="Cambria Math" w:cs="Times New Roman"/>
                <w:color w:val="000000" w:themeColor="text1"/>
                <w:sz w:val="22"/>
              </w:rPr>
              <m:t>d</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δ</m:t>
            </m:r>
          </m:e>
          <m:sub>
            <m:r>
              <w:rPr>
                <w:rFonts w:ascii="Cambria Math" w:hAnsi="Cambria Math" w:cs="Times New Roman"/>
                <w:color w:val="000000" w:themeColor="text1"/>
                <w:sz w:val="22"/>
              </w:rPr>
              <m:t>c,v</m:t>
            </m:r>
          </m:sub>
        </m:sSub>
        <m:r>
          <w:rPr>
            <w:rFonts w:ascii="Cambria Math" w:hAnsi="Cambria Math" w:cs="Times New Roman"/>
            <w:color w:val="000000" w:themeColor="text1"/>
            <w:sz w:val="22"/>
          </w:rPr>
          <m:t>,τ</m:t>
        </m:r>
      </m:oMath>
      <w:r w:rsidR="004C569C" w:rsidRPr="001E17BA">
        <w:rPr>
          <w:rFonts w:cs="Times New Roman"/>
          <w:color w:val="000000" w:themeColor="text1"/>
          <w:sz w:val="22"/>
        </w:rPr>
        <w:t xml:space="preserve"> are the parameters.</w:t>
      </w:r>
      <w:r w:rsidR="004C569C" w:rsidRPr="001E17BA">
        <w:rPr>
          <w:rFonts w:cs="Times New Roman"/>
          <w:color w:val="000000" w:themeColor="text1"/>
          <w:sz w:val="22"/>
        </w:rPr>
        <w:br/>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ε</m:t>
            </m:r>
          </m:e>
          <m:sub>
            <m:r>
              <w:rPr>
                <w:rFonts w:ascii="Cambria Math" w:hAnsi="Cambria Math" w:cs="Times New Roman"/>
                <w:color w:val="000000" w:themeColor="text1"/>
                <w:sz w:val="22"/>
              </w:rPr>
              <m:t>t</m:t>
            </m:r>
          </m:sub>
        </m:sSub>
      </m:oMath>
      <w:r w:rsidR="004C569C" w:rsidRPr="001E17BA">
        <w:rPr>
          <w:rFonts w:cs="Times New Roman"/>
          <w:color w:val="000000" w:themeColor="text1"/>
          <w:sz w:val="22"/>
        </w:rPr>
        <w:t xml:space="preserve"> is the error term and we assume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ε</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~iid</m:t>
        </m:r>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0,</m:t>
            </m:r>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σ</m:t>
                </m:r>
              </m:e>
              <m:sup>
                <m:r>
                  <w:rPr>
                    <w:rFonts w:ascii="Cambria Math" w:hAnsi="Cambria Math" w:cs="Times New Roman"/>
                    <w:color w:val="000000" w:themeColor="text1"/>
                    <w:sz w:val="22"/>
                  </w:rPr>
                  <m:t>2</m:t>
                </m:r>
              </m:sup>
            </m:sSup>
          </m:e>
        </m:d>
      </m:oMath>
      <w:r w:rsidR="004C569C" w:rsidRPr="001E17BA">
        <w:rPr>
          <w:rFonts w:cs="Times New Roman"/>
          <w:color w:val="000000" w:themeColor="text1"/>
          <w:sz w:val="22"/>
        </w:rPr>
        <w:t>.</w:t>
      </w:r>
    </w:p>
    <w:p w14:paraId="5797EE8C" w14:textId="2301ECBD"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m:oMath>
        <m:r>
          <w:rPr>
            <w:rFonts w:ascii="Cambria Math" w:hAnsi="Cambria Math" w:cs="Times New Roman"/>
            <w:color w:val="000000" w:themeColor="text1"/>
            <w:sz w:val="22"/>
          </w:rPr>
          <m:t>L</m:t>
        </m:r>
      </m:oMath>
      <w:r w:rsidRPr="001E17BA">
        <w:rPr>
          <w:rFonts w:cs="Times New Roman"/>
          <w:color w:val="000000" w:themeColor="text1"/>
          <w:sz w:val="22"/>
        </w:rPr>
        <w:t xml:space="preserve"> is the order of the lags and is set as 2.</w:t>
      </w:r>
    </w:p>
    <w:p w14:paraId="7AA761B3"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m:oMath>
        <m:r>
          <w:rPr>
            <w:rFonts w:ascii="Cambria Math" w:hAnsi="Cambria Math" w:cs="Times New Roman"/>
            <w:color w:val="000000" w:themeColor="text1"/>
            <w:sz w:val="22"/>
          </w:rPr>
          <m:t>M</m:t>
        </m:r>
      </m:oMath>
      <w:r w:rsidRPr="001E17BA">
        <w:rPr>
          <w:rFonts w:cs="Times New Roman"/>
          <w:i/>
          <w:color w:val="000000" w:themeColor="text1"/>
          <w:sz w:val="22"/>
        </w:rPr>
        <w:t xml:space="preserve">, </w:t>
      </w:r>
      <m:oMath>
        <m:r>
          <w:rPr>
            <w:rFonts w:ascii="Cambria Math" w:hAnsi="Cambria Math" w:cs="Times New Roman"/>
            <w:color w:val="000000" w:themeColor="text1"/>
            <w:sz w:val="22"/>
          </w:rPr>
          <m:t>N</m:t>
        </m:r>
      </m:oMath>
      <w:r w:rsidRPr="001E17BA">
        <w:rPr>
          <w:rFonts w:cs="Times New Roman"/>
          <w:i/>
          <w:color w:val="000000" w:themeColor="text1"/>
          <w:sz w:val="22"/>
        </w:rPr>
        <w:t xml:space="preserve">, </w:t>
      </w:r>
      <w:r w:rsidRPr="001E17BA">
        <w:rPr>
          <w:rFonts w:cs="Times New Roman"/>
          <w:color w:val="000000" w:themeColor="text1"/>
          <w:sz w:val="22"/>
        </w:rPr>
        <w:t>and</w:t>
      </w:r>
      <w:r w:rsidRPr="001E17BA">
        <w:rPr>
          <w:rFonts w:cs="Times New Roman"/>
          <w:i/>
          <w:color w:val="000000" w:themeColor="text1"/>
          <w:sz w:val="22"/>
        </w:rPr>
        <w:t xml:space="preserve"> </w:t>
      </w:r>
      <m:oMath>
        <m:r>
          <w:rPr>
            <w:rFonts w:ascii="Cambria Math" w:hAnsi="Cambria Math" w:cs="Times New Roman"/>
            <w:color w:val="000000" w:themeColor="text1"/>
            <w:sz w:val="22"/>
          </w:rPr>
          <m:t>P</m:t>
        </m:r>
      </m:oMath>
      <w:r w:rsidRPr="001E17BA">
        <w:rPr>
          <w:rFonts w:cs="Times New Roman"/>
          <w:color w:val="000000" w:themeColor="text1"/>
          <w:sz w:val="22"/>
        </w:rPr>
        <w:t xml:space="preserve"> are the numbers of selected competitive price, Feature, and Display variables for the product category.</w:t>
      </w:r>
    </w:p>
    <w:p w14:paraId="025BFF00"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m:oMathPara>
        <m:oMathParaPr>
          <m:jc m:val="left"/>
        </m:oMathParaPr>
        <m:oMath>
          <m:r>
            <w:rPr>
              <w:rFonts w:ascii="Cambria Math" w:hAnsi="Cambria Math" w:cs="Times New Roman"/>
              <w:color w:val="000000" w:themeColor="text1"/>
              <w:sz w:val="22"/>
            </w:rPr>
            <m:t xml:space="preserve"> </m:t>
          </m:r>
        </m:oMath>
      </m:oMathPara>
    </w:p>
    <w:p w14:paraId="1E5256ED" w14:textId="210F9FFC"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We then simplify the general ADL model using the LASSO procedure (we refer to this simplified model as the ADL-</w:t>
      </w:r>
      <w:r w:rsidRPr="001E17BA">
        <w:rPr>
          <w:rFonts w:cs="Times New Roman"/>
          <w:noProof/>
          <w:color w:val="000000" w:themeColor="text1"/>
          <w:sz w:val="22"/>
        </w:rPr>
        <w:t>raw model thereafter)</w:t>
      </w:r>
      <w:r w:rsidRPr="001E17BA">
        <w:rPr>
          <w:rFonts w:cs="Times New Roman"/>
          <w:color w:val="000000" w:themeColor="text1"/>
          <w:sz w:val="22"/>
        </w:rPr>
        <w:t xml:space="preserve">. Previous studies indicate that models simplified by the LASSO procedure have good forecasting performance and outperform traditional models specified based on statistical significance </w:t>
      </w:r>
      <w:r w:rsidRPr="001E17BA">
        <w:rPr>
          <w:rFonts w:cs="Times New Roman"/>
          <w:color w:val="000000" w:themeColor="text1"/>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D00CDA">
        <w:rPr>
          <w:rFonts w:cs="Times New Roman"/>
          <w:noProof/>
          <w:color w:val="000000" w:themeColor="text1"/>
          <w:sz w:val="22"/>
        </w:rPr>
        <w:t>(Epprecht, Guegan, &amp; Veiga, 2013; Ma et al., 2016)</w:t>
      </w:r>
      <w:r w:rsidRPr="001E17BA">
        <w:rPr>
          <w:rFonts w:cs="Times New Roman"/>
          <w:color w:val="000000" w:themeColor="text1"/>
          <w:sz w:val="22"/>
        </w:rPr>
        <w:fldChar w:fldCharType="end"/>
      </w:r>
      <w:r w:rsidRPr="001E17BA">
        <w:rPr>
          <w:rFonts w:cs="Times New Roman"/>
          <w:color w:val="000000" w:themeColor="text1"/>
          <w:sz w:val="22"/>
        </w:rPr>
        <w:t xml:space="preserve">. </w:t>
      </w:r>
      <w:r w:rsidR="00896500">
        <w:rPr>
          <w:rFonts w:cs="Times New Roman"/>
          <w:color w:val="000000" w:themeColor="text1"/>
          <w:sz w:val="22"/>
        </w:rPr>
        <w:t>The LASSO procedure also enables the</w:t>
      </w:r>
      <w:r w:rsidRPr="001E17BA">
        <w:rPr>
          <w:rFonts w:cs="Times New Roman"/>
          <w:color w:val="000000" w:themeColor="text1"/>
          <w:sz w:val="22"/>
        </w:rPr>
        <w:t xml:space="preserve"> automation of the statistical forecasting </w:t>
      </w:r>
      <w:r w:rsidR="00896500">
        <w:rPr>
          <w:rFonts w:cs="Times New Roman"/>
          <w:color w:val="000000" w:themeColor="text1"/>
          <w:sz w:val="22"/>
        </w:rPr>
        <w:t xml:space="preserve">task which </w:t>
      </w:r>
      <w:r w:rsidRPr="001E17BA">
        <w:rPr>
          <w:rFonts w:cs="Times New Roman"/>
          <w:color w:val="000000" w:themeColor="text1"/>
          <w:sz w:val="22"/>
        </w:rPr>
        <w:t xml:space="preserve">becomes essential as typically grocery retailers stock a </w:t>
      </w:r>
      <w:r w:rsidRPr="001E17BA">
        <w:rPr>
          <w:rFonts w:cs="Times New Roman"/>
          <w:noProof/>
          <w:color w:val="000000" w:themeColor="text1"/>
          <w:sz w:val="22"/>
        </w:rPr>
        <w:t>tremendous number</w:t>
      </w:r>
      <w:r w:rsidRPr="001E17BA">
        <w:rPr>
          <w:rFonts w:cs="Times New Roman"/>
          <w:color w:val="000000" w:themeColor="text1"/>
          <w:sz w:val="22"/>
        </w:rPr>
        <w:t xml:space="preserve"> of SKUs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&lt;EndNote&gt;&lt;Cite&gt;&lt;Author&gt;Cooper&lt;/Author&gt;&lt;Year&gt;1999&lt;/Year&gt;&lt;RecNum&gt;662&lt;/RecNum&gt;&lt;DisplayText&gt;(Cooper et al.,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(Cooper et al., 1999)</w:t>
      </w:r>
      <w:r w:rsidRPr="001E17BA">
        <w:rPr>
          <w:rFonts w:cs="Times New Roman"/>
          <w:color w:val="000000" w:themeColor="text1"/>
          <w:sz w:val="22"/>
        </w:rPr>
        <w:fldChar w:fldCharType="end"/>
      </w:r>
      <w:r w:rsidRPr="001E17BA">
        <w:rPr>
          <w:rFonts w:cs="Times New Roman"/>
          <w:color w:val="000000" w:themeColor="text1"/>
          <w:sz w:val="22"/>
        </w:rPr>
        <w:t xml:space="preserve">. </w:t>
      </w:r>
      <w:r w:rsidR="00896500">
        <w:rPr>
          <w:rFonts w:cs="Times New Roman"/>
          <w:color w:val="000000" w:themeColor="text1"/>
          <w:sz w:val="22"/>
        </w:rPr>
        <w:t>However, t</w:t>
      </w:r>
      <w:r w:rsidRPr="001E17BA">
        <w:rPr>
          <w:rFonts w:cs="Times New Roman"/>
          <w:color w:val="000000" w:themeColor="text1"/>
          <w:sz w:val="22"/>
        </w:rPr>
        <w:t xml:space="preserve">o mitigate the </w:t>
      </w:r>
      <w:r w:rsidR="00896500">
        <w:rPr>
          <w:rFonts w:cs="Times New Roman"/>
          <w:color w:val="000000" w:themeColor="text1"/>
          <w:sz w:val="22"/>
        </w:rPr>
        <w:t xml:space="preserve">LASSO procedure’s </w:t>
      </w:r>
      <w:r w:rsidR="00747EBA">
        <w:rPr>
          <w:rFonts w:cs="Times New Roman"/>
          <w:color w:val="000000" w:themeColor="text1"/>
          <w:sz w:val="22"/>
        </w:rPr>
        <w:t xml:space="preserve">limitation of </w:t>
      </w:r>
      <w:r w:rsidR="00896500">
        <w:rPr>
          <w:rFonts w:cs="Times New Roman"/>
          <w:color w:val="000000" w:themeColor="text1"/>
          <w:sz w:val="22"/>
        </w:rPr>
        <w:t xml:space="preserve">missing important variables </w:t>
      </w:r>
      <w:r w:rsidR="00747EBA">
        <w:rPr>
          <w:rFonts w:cs="Times New Roman"/>
          <w:color w:val="000000" w:themeColor="text1"/>
          <w:sz w:val="22"/>
        </w:rPr>
        <w:t>due to multicollinearity</w:t>
      </w:r>
      <w:r w:rsidRPr="001E17BA">
        <w:rPr>
          <w:rFonts w:cs="Times New Roman"/>
          <w:color w:val="000000" w:themeColor="text1"/>
          <w:sz w:val="22"/>
        </w:rPr>
        <w:t xml:space="preserve">, we construct the following supplementary parallel model which only includes the price and promotion variables of the focal product: </w:t>
      </w:r>
    </w:p>
    <w:p w14:paraId="57DD9738" w14:textId="77777777" w:rsidR="004C569C" w:rsidRPr="001E17BA" w:rsidRDefault="00DF6082" w:rsidP="004C569C">
      <w:pPr>
        <w:shd w:val="clear" w:color="auto" w:fill="FFFFFF" w:themeFill="background1"/>
        <w:spacing w:after="0" w:line="360" w:lineRule="auto"/>
        <w:rPr>
          <w:rFonts w:cs="Times New Roman"/>
          <w:color w:val="000000" w:themeColor="text1"/>
          <w:sz w:val="22"/>
        </w:rPr>
      </w:pPr>
      <m:oMathPara>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)=intercept+τ*time+</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j=1</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α</m:t>
                  </m:r>
                </m:e>
                <m:sub>
                  <m:r>
                    <w:rPr>
                      <w:rFonts w:ascii="Cambria Math" w:hAnsi="Cambria Math" w:cs="Times New Roman"/>
                      <w:color w:val="000000" w:themeColor="text1"/>
                      <w:sz w:val="22"/>
                    </w:rPr>
                    <m:t>j</m:t>
                  </m:r>
                </m:sub>
              </m:sSub>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0, t-j</m:t>
                  </m:r>
                </m:sub>
              </m:sSub>
              <m:r>
                <w:rPr>
                  <w:rFonts w:ascii="Cambria Math" w:hAnsi="Cambria Math" w:cs="Times New Roman"/>
                  <w:color w:val="000000" w:themeColor="text1"/>
                  <w:sz w:val="22"/>
                </w:rPr>
                <m:t>)</m:t>
              </m:r>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0,j</m:t>
                  </m:r>
                </m:sub>
              </m:sSub>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0,t-j</m:t>
                  </m:r>
                </m:sub>
              </m:sSub>
              <m:r>
                <w:rPr>
                  <w:rFonts w:ascii="Cambria Math" w:hAnsi="Cambria Math" w:cs="Times New Roman"/>
                  <w:color w:val="000000" w:themeColor="text1"/>
                  <w:sz w:val="22"/>
                </w:rPr>
                <m:t>)</m:t>
              </m:r>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Feature</m:t>
                  </m:r>
                </m:e>
                <m:sub>
                  <m:r>
                    <w:rPr>
                      <w:rFonts w:ascii="Cambria Math" w:hAnsi="Cambria Math" w:cs="Times New Roman"/>
                      <w:color w:val="000000" w:themeColor="text1"/>
                      <w:sz w:val="22"/>
                    </w:rPr>
                    <m:t>0,t-j</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Display</m:t>
                  </m:r>
                </m:e>
                <m:sub>
                  <m:r>
                    <w:rPr>
                      <w:rFonts w:ascii="Cambria Math" w:hAnsi="Cambria Math" w:cs="Times New Roman"/>
                      <w:color w:val="000000" w:themeColor="text1"/>
                      <w:sz w:val="22"/>
                    </w:rPr>
                    <m:t>0,t-j</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d=1</m:t>
              </m:r>
            </m:sub>
            <m:sup>
              <m:r>
                <w:rPr>
                  <w:rFonts w:ascii="Cambria Math" w:hAnsi="Cambria Math" w:cs="Times New Roman"/>
                  <w:color w:val="000000" w:themeColor="text1"/>
                  <w:sz w:val="22"/>
                </w:rPr>
                <m:t>12</m:t>
              </m:r>
            </m:sup>
            <m:e>
              <m:sSub>
                <m:sSubPr>
                  <m:ctrlPr>
                    <w:rPr>
                      <w:rFonts w:ascii="Cambria Math" w:hAnsi="Cambria Math" w:cs="Times New Roman"/>
                      <w:i/>
                      <w:color w:val="000000" w:themeColor="text1"/>
                      <w:sz w:val="22"/>
                    </w:rPr>
                  </m:ctrlPr>
                </m:sSub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θ</m:t>
                      </m:r>
                    </m:e>
                    <m:sub>
                      <m:r>
                        <w:rPr>
                          <w:rFonts w:ascii="Cambria Math" w:hAnsi="Cambria Math" w:cs="Times New Roman"/>
                          <w:color w:val="000000" w:themeColor="text1"/>
                          <w:sz w:val="22"/>
                        </w:rPr>
                        <m:t>d</m:t>
                      </m:r>
                    </m:sub>
                  </m:sSub>
                  <m:r>
                    <w:rPr>
                      <w:rFonts w:ascii="Cambria Math" w:hAnsi="Cambria Math" w:cs="Times New Roman"/>
                      <w:color w:val="000000" w:themeColor="text1"/>
                      <w:sz w:val="22"/>
                    </w:rPr>
                    <m:t>Four_week_dummy</m:t>
                  </m:r>
                </m:e>
                <m:sub>
                  <m:r>
                    <w:rPr>
                      <w:rFonts w:ascii="Cambria Math" w:hAnsi="Cambria Math" w:cs="Times New Roman"/>
                      <w:color w:val="000000" w:themeColor="text1"/>
                      <w:sz w:val="22"/>
                    </w:rPr>
                    <m:t>d</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c=1</m:t>
              </m:r>
            </m:sub>
            <m:sup>
              <m:r>
                <w:rPr>
                  <w:rFonts w:ascii="Cambria Math" w:hAnsi="Cambria Math" w:cs="Times New Roman"/>
                  <w:color w:val="000000" w:themeColor="text1"/>
                  <w:sz w:val="22"/>
                </w:rPr>
                <m:t>9</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v=0</m:t>
                  </m:r>
                </m:sub>
                <m:sup>
                  <m:r>
                    <w:rPr>
                      <w:rFonts w:ascii="Cambria Math" w:hAnsi="Cambria Math" w:cs="Times New Roman"/>
                      <w:color w:val="000000" w:themeColor="text1"/>
                      <w:sz w:val="22"/>
                    </w:rPr>
                    <m:t>1</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δ</m:t>
                      </m:r>
                    </m:e>
                    <m:sub>
                      <m:r>
                        <w:rPr>
                          <w:rFonts w:ascii="Cambria Math" w:hAnsi="Cambria Math" w:cs="Times New Roman"/>
                          <w:color w:val="000000" w:themeColor="text1"/>
                          <w:sz w:val="22"/>
                        </w:rPr>
                        <m:t>c,v</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CalendarEvent</m:t>
                      </m:r>
                    </m:e>
                    <m:sub>
                      <m:r>
                        <w:rPr>
                          <w:rFonts w:ascii="Cambria Math" w:hAnsi="Cambria Math" w:cs="Times New Roman"/>
                          <w:color w:val="000000" w:themeColor="text1"/>
                          <w:sz w:val="22"/>
                        </w:rPr>
                        <m:t>c,t-v</m:t>
                      </m:r>
                    </m:sub>
                  </m:sSub>
                </m:e>
              </m:nary>
            </m:e>
          </m:nary>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ε</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 xml:space="preserve">                      </m:t>
          </m:r>
        </m:oMath>
      </m:oMathPara>
    </w:p>
    <w:p w14:paraId="515B5371" w14:textId="77777777" w:rsidR="000F3E12" w:rsidRDefault="004C569C" w:rsidP="000F3E12">
      <w:pPr>
        <w:pStyle w:val="ListParagraph"/>
        <w:shd w:val="clear" w:color="auto" w:fill="FFFFFF" w:themeFill="background1"/>
        <w:spacing w:after="0" w:line="360" w:lineRule="auto"/>
        <w:ind w:left="0"/>
        <w:rPr>
          <w:rFonts w:cs="Times New Roman"/>
          <w:color w:val="000000" w:themeColor="text1"/>
          <w:sz w:val="22"/>
        </w:rPr>
      </w:pPr>
      <w:r w:rsidRPr="001E17BA">
        <w:rPr>
          <w:rFonts w:cs="Times New Roman"/>
          <w:color w:val="000000" w:themeColor="text1"/>
          <w:sz w:val="22"/>
        </w:rPr>
        <w:t xml:space="preserve"> </w:t>
      </w:r>
    </w:p>
    <w:p w14:paraId="5722957F" w14:textId="7C6532D0" w:rsidR="004C569C" w:rsidRPr="001E17BA" w:rsidRDefault="004C569C" w:rsidP="000F3E12">
      <w:pPr>
        <w:pStyle w:val="ListParagraph"/>
        <w:shd w:val="clear" w:color="auto" w:fill="FFFFFF" w:themeFill="background1"/>
        <w:spacing w:after="0" w:line="360" w:lineRule="auto"/>
        <w:ind w:left="0"/>
        <w:rPr>
          <w:rFonts w:cs="Times New Roman"/>
          <w:color w:val="000000" w:themeColor="text1"/>
          <w:sz w:val="22"/>
        </w:rPr>
      </w:pPr>
      <w:r w:rsidRPr="001E17BA">
        <w:rPr>
          <w:rFonts w:cs="Times New Roman"/>
          <w:color w:val="000000" w:themeColor="text1"/>
          <w:sz w:val="22"/>
        </w:rPr>
        <w:t>We also simplify this model using the LASSO procedure (we refer to this simplified model as the ADL-</w:t>
      </w:r>
      <w:r w:rsidRPr="001E17BA">
        <w:rPr>
          <w:rFonts w:cs="Times New Roman"/>
          <w:noProof/>
          <w:color w:val="000000" w:themeColor="text1"/>
          <w:sz w:val="22"/>
        </w:rPr>
        <w:t>own model thereafter</w:t>
      </w:r>
      <w:r w:rsidRPr="001E17BA">
        <w:rPr>
          <w:rFonts w:cs="Times New Roman"/>
          <w:color w:val="000000" w:themeColor="text1"/>
          <w:sz w:val="22"/>
        </w:rPr>
        <w:t>). We then incorporate the variables retained by the ADL-own model into the ADL-raw model (we refer the resulted model as the ADL-</w:t>
      </w:r>
      <w:r w:rsidRPr="001E17BA">
        <w:rPr>
          <w:rFonts w:cs="Times New Roman"/>
          <w:noProof/>
          <w:color w:val="000000" w:themeColor="text1"/>
          <w:sz w:val="22"/>
        </w:rPr>
        <w:t>intra</w:t>
      </w:r>
      <w:r w:rsidRPr="001E17BA">
        <w:rPr>
          <w:rFonts w:cs="Times New Roman"/>
          <w:color w:val="000000" w:themeColor="text1"/>
          <w:sz w:val="22"/>
        </w:rPr>
        <w:t xml:space="preserve"> model). We include the variables in the ADL-own model because previous studies suggest that promotional variables of the focal variable are usually more important compared to variables of other products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&lt;EndNote&gt;&lt;Cite&gt;&lt;Author&gt;Bucklin&lt;/Author&gt;&lt;Year&gt;1998&lt;/Year&gt;&lt;RecNum&gt;752&lt;/RecNum&gt;&lt;DisplayText&gt;(Bucklin, Gupta, &amp;amp; Siddarth,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E.&lt;/author&gt;&lt;author&gt;Gupta, Sunil&lt;/author&gt;&lt;author&gt;Siddarth,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 xml:space="preserve">(Bucklin, Gupta, &amp; </w:t>
      </w:r>
      <w:r w:rsidR="00D00CDA">
        <w:rPr>
          <w:rFonts w:cs="Times New Roman"/>
          <w:noProof/>
          <w:color w:val="000000" w:themeColor="text1"/>
          <w:sz w:val="22"/>
        </w:rPr>
        <w:lastRenderedPageBreak/>
        <w:t>Siddarth, 1998)</w:t>
      </w:r>
      <w:r w:rsidRPr="001E17BA">
        <w:rPr>
          <w:rFonts w:cs="Times New Roman"/>
          <w:color w:val="000000" w:themeColor="text1"/>
          <w:sz w:val="22"/>
        </w:rPr>
        <w:fldChar w:fldCharType="end"/>
      </w:r>
      <w:r w:rsidRPr="001E17BA">
        <w:rPr>
          <w:rFonts w:cs="Times New Roman"/>
          <w:color w:val="000000" w:themeColor="text1"/>
          <w:sz w:val="22"/>
        </w:rPr>
        <w:t xml:space="preserve">. </w:t>
      </w:r>
      <w:r w:rsidRPr="001E17BA">
        <w:rPr>
          <w:rFonts w:cs="Times New Roman"/>
          <w:noProof/>
          <w:color w:val="000000" w:themeColor="text1"/>
          <w:sz w:val="22"/>
        </w:rPr>
        <w:t>We, therefore,</w:t>
      </w:r>
      <w:r w:rsidRPr="001E17BA">
        <w:rPr>
          <w:rFonts w:cs="Times New Roman"/>
          <w:color w:val="000000" w:themeColor="text1"/>
          <w:sz w:val="22"/>
        </w:rPr>
        <w:t xml:space="preserve"> reduce the probability of (wrongfully) discarding them at a cost of efficiency.</w:t>
      </w:r>
    </w:p>
    <w:p w14:paraId="64CE0705"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4EF03B82" w14:textId="77777777" w:rsidR="004C569C" w:rsidRPr="001E17BA" w:rsidRDefault="004C569C" w:rsidP="004C569C">
      <w:pPr>
        <w:shd w:val="clear" w:color="auto" w:fill="FFFFFF" w:themeFill="background1"/>
        <w:spacing w:after="0" w:line="360" w:lineRule="auto"/>
        <w:jc w:val="center"/>
        <w:rPr>
          <w:rFonts w:cs="Times New Roman"/>
          <w:color w:val="000000" w:themeColor="text1"/>
          <w:sz w:val="22"/>
        </w:rPr>
      </w:pPr>
      <w:r w:rsidRPr="001E17BA">
        <w:rPr>
          <w:rFonts w:cs="Times New Roman"/>
          <w:color w:val="000000" w:themeColor="text1"/>
          <w:sz w:val="22"/>
        </w:rPr>
        <w:t>Figure 2.</w:t>
      </w:r>
      <w:r w:rsidRPr="001E17BA">
        <w:rPr>
          <w:rFonts w:cs="Times New Roman"/>
          <w:color w:val="000000" w:themeColor="text1"/>
          <w:sz w:val="22"/>
        </w:rPr>
        <w:tab/>
        <w:t>An illustration for the three-stages of the ADL-</w:t>
      </w:r>
      <w:r w:rsidRPr="001E17BA">
        <w:rPr>
          <w:rFonts w:cs="Times New Roman"/>
          <w:noProof/>
          <w:color w:val="000000" w:themeColor="text1"/>
          <w:sz w:val="22"/>
        </w:rPr>
        <w:t>intra</w:t>
      </w:r>
      <w:r w:rsidRPr="001E17BA">
        <w:rPr>
          <w:rFonts w:cs="Times New Roman"/>
          <w:color w:val="000000" w:themeColor="text1"/>
          <w:sz w:val="22"/>
        </w:rPr>
        <w:t>-EWC model</w:t>
      </w:r>
    </w:p>
    <w:p w14:paraId="59E8C2D1" w14:textId="053AE50E" w:rsidR="001870D7"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r w:rsidR="001870D7">
        <w:rPr>
          <w:rFonts w:cs="Times New Roman"/>
          <w:noProof/>
          <w:color w:val="000000" w:themeColor="text1"/>
          <w:sz w:val="22"/>
        </w:rPr>
        <w:drawing>
          <wp:inline distT="0" distB="0" distL="0" distR="0" wp14:anchorId="069FBD35" wp14:editId="3AD1EFE9">
            <wp:extent cx="5317269" cy="42306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8835" cy="4239844"/>
                    </a:xfrm>
                    <a:prstGeom prst="rect">
                      <a:avLst/>
                    </a:prstGeom>
                    <a:noFill/>
                  </pic:spPr>
                </pic:pic>
              </a:graphicData>
            </a:graphic>
          </wp:inline>
        </w:drawing>
      </w:r>
    </w:p>
    <w:p w14:paraId="4EB53DBD" w14:textId="77777777" w:rsidR="001870D7" w:rsidRPr="001E17BA" w:rsidRDefault="001870D7" w:rsidP="004C569C">
      <w:pPr>
        <w:shd w:val="clear" w:color="auto" w:fill="FFFFFF" w:themeFill="background1"/>
        <w:spacing w:after="0" w:line="360" w:lineRule="auto"/>
        <w:rPr>
          <w:rFonts w:cs="Times New Roman"/>
          <w:color w:val="000000" w:themeColor="text1"/>
          <w:sz w:val="22"/>
        </w:rPr>
      </w:pPr>
    </w:p>
    <w:p w14:paraId="3FC82B24" w14:textId="3C5C2820"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At the final stage, we integrate the ADL-</w:t>
      </w:r>
      <w:r w:rsidRPr="001E17BA">
        <w:rPr>
          <w:rFonts w:cs="Times New Roman"/>
          <w:noProof/>
          <w:color w:val="000000" w:themeColor="text1"/>
          <w:sz w:val="22"/>
        </w:rPr>
        <w:t>intra</w:t>
      </w:r>
      <w:r w:rsidRPr="001E17BA">
        <w:rPr>
          <w:rFonts w:cs="Times New Roman"/>
          <w:color w:val="000000" w:themeColor="text1"/>
          <w:sz w:val="22"/>
        </w:rPr>
        <w:t xml:space="preserve"> model with the EWC method and the IC method respectively to take into account the </w:t>
      </w:r>
      <w:r w:rsidRPr="001E17BA">
        <w:rPr>
          <w:rFonts w:cs="Times New Roman"/>
          <w:noProof/>
          <w:color w:val="000000" w:themeColor="text1"/>
          <w:sz w:val="22"/>
        </w:rPr>
        <w:t>structural</w:t>
      </w:r>
      <w:r w:rsidRPr="001E17BA">
        <w:rPr>
          <w:rFonts w:cs="Times New Roman"/>
          <w:color w:val="000000" w:themeColor="text1"/>
          <w:sz w:val="22"/>
        </w:rPr>
        <w:t xml:space="preserve"> break problem. We implement the EWC method and the IC method to the ADL-</w:t>
      </w:r>
      <w:r w:rsidRPr="001E17BA">
        <w:rPr>
          <w:rFonts w:cs="Times New Roman"/>
          <w:noProof/>
          <w:color w:val="000000" w:themeColor="text1"/>
          <w:sz w:val="22"/>
        </w:rPr>
        <w:t>intra</w:t>
      </w:r>
      <w:r w:rsidRPr="001E17BA">
        <w:rPr>
          <w:rFonts w:cs="Times New Roman"/>
          <w:color w:val="000000" w:themeColor="text1"/>
          <w:sz w:val="22"/>
        </w:rPr>
        <w:t xml:space="preserve"> model </w:t>
      </w:r>
      <w:r w:rsidR="00EB0B4C">
        <w:rPr>
          <w:rFonts w:cs="Times New Roman"/>
          <w:color w:val="000000" w:themeColor="text1"/>
          <w:sz w:val="22"/>
        </w:rPr>
        <w:t xml:space="preserve">only </w:t>
      </w:r>
      <w:r w:rsidRPr="001E17BA">
        <w:rPr>
          <w:rFonts w:cs="Times New Roman"/>
          <w:color w:val="000000" w:themeColor="text1"/>
          <w:sz w:val="22"/>
        </w:rPr>
        <w:t>if the sequential Chow test indicates the existence of any structural break, and we keep the forecasts generated by the ADL-</w:t>
      </w:r>
      <w:r w:rsidRPr="001E17BA">
        <w:rPr>
          <w:rFonts w:cs="Times New Roman"/>
          <w:noProof/>
          <w:color w:val="000000" w:themeColor="text1"/>
          <w:sz w:val="22"/>
        </w:rPr>
        <w:t>intra</w:t>
      </w:r>
      <w:r w:rsidRPr="001E17BA">
        <w:rPr>
          <w:rFonts w:cs="Times New Roman"/>
          <w:color w:val="000000" w:themeColor="text1"/>
          <w:sz w:val="22"/>
        </w:rPr>
        <w:t xml:space="preserve"> model as the final forecasts otherwise. We refer the models as the ADL-</w:t>
      </w:r>
      <w:r w:rsidRPr="001E17BA">
        <w:rPr>
          <w:rFonts w:cs="Times New Roman"/>
          <w:noProof/>
          <w:color w:val="000000" w:themeColor="text1"/>
          <w:sz w:val="22"/>
        </w:rPr>
        <w:t>intra-EWC model and the ADL-intra-IC model respectively</w:t>
      </w:r>
      <w:r w:rsidRPr="001E17BA">
        <w:rPr>
          <w:rFonts w:cs="Times New Roman"/>
          <w:color w:val="000000" w:themeColor="text1"/>
          <w:sz w:val="22"/>
        </w:rPr>
        <w:t xml:space="preserve"> and we expect these models</w:t>
      </w:r>
      <w:r w:rsidRPr="001E17BA">
        <w:rPr>
          <w:rFonts w:cs="Times New Roman"/>
          <w:noProof/>
          <w:color w:val="000000" w:themeColor="text1"/>
          <w:sz w:val="22"/>
        </w:rPr>
        <w:t xml:space="preserve"> to generate more accurate forecasts by taking into account the structural break problem. </w:t>
      </w:r>
      <w:r w:rsidRPr="001E17BA">
        <w:rPr>
          <w:rFonts w:cs="Times New Roman"/>
          <w:color w:val="000000" w:themeColor="text1"/>
          <w:sz w:val="22"/>
        </w:rPr>
        <w:t xml:space="preserve">Figure 2 provides a guide to </w:t>
      </w:r>
      <w:r w:rsidRPr="001E17BA">
        <w:rPr>
          <w:rFonts w:cs="Times New Roman"/>
          <w:noProof/>
          <w:color w:val="000000" w:themeColor="text1"/>
          <w:sz w:val="22"/>
        </w:rPr>
        <w:t>implementing</w:t>
      </w:r>
      <w:r w:rsidRPr="001E17BA">
        <w:rPr>
          <w:rFonts w:cs="Times New Roman"/>
          <w:color w:val="000000" w:themeColor="text1"/>
          <w:sz w:val="22"/>
        </w:rPr>
        <w:t xml:space="preserve"> the ADL-</w:t>
      </w:r>
      <w:r w:rsidRPr="001E17BA">
        <w:rPr>
          <w:rFonts w:cs="Times New Roman"/>
          <w:noProof/>
          <w:color w:val="000000" w:themeColor="text1"/>
          <w:sz w:val="22"/>
        </w:rPr>
        <w:t>intra-EWC model</w:t>
      </w:r>
      <w:r w:rsidRPr="001E17BA">
        <w:rPr>
          <w:rStyle w:val="FootnoteReference"/>
          <w:rFonts w:cs="Times New Roman"/>
          <w:noProof/>
          <w:color w:val="000000" w:themeColor="text1"/>
          <w:sz w:val="22"/>
        </w:rPr>
        <w:footnoteReference w:id="9"/>
      </w:r>
      <w:r w:rsidRPr="001E17BA">
        <w:rPr>
          <w:rFonts w:cs="Times New Roman"/>
          <w:noProof/>
          <w:color w:val="000000" w:themeColor="text1"/>
          <w:sz w:val="22"/>
        </w:rPr>
        <w:t xml:space="preserve">. </w:t>
      </w:r>
    </w:p>
    <w:p w14:paraId="7D2BCEC8"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14A8C32C" w14:textId="77777777" w:rsidR="004C569C" w:rsidRPr="001E17BA" w:rsidRDefault="004C569C" w:rsidP="00AC5038">
      <w:pPr>
        <w:pStyle w:val="Heading2"/>
        <w:numPr>
          <w:ilvl w:val="0"/>
          <w:numId w:val="8"/>
        </w:numPr>
        <w:spacing w:before="0" w:line="360" w:lineRule="auto"/>
        <w:rPr>
          <w:rFonts w:cs="Times New Roman"/>
          <w:sz w:val="22"/>
          <w:szCs w:val="22"/>
        </w:rPr>
      </w:pPr>
      <w:r w:rsidRPr="001E17BA">
        <w:rPr>
          <w:rFonts w:cs="Times New Roman"/>
          <w:sz w:val="22"/>
          <w:szCs w:val="22"/>
        </w:rPr>
        <w:t>The experimental design</w:t>
      </w:r>
    </w:p>
    <w:p w14:paraId="295433D8" w14:textId="77777777" w:rsidR="004C569C" w:rsidRPr="001E17BA" w:rsidRDefault="004C569C" w:rsidP="004C569C">
      <w:pPr>
        <w:pStyle w:val="ListParagraph"/>
        <w:shd w:val="clear" w:color="auto" w:fill="FFFFFF" w:themeFill="background1"/>
        <w:spacing w:after="0" w:line="360" w:lineRule="auto"/>
        <w:rPr>
          <w:rFonts w:cs="Times New Roman"/>
          <w:b/>
          <w:color w:val="000000" w:themeColor="text1"/>
          <w:sz w:val="22"/>
        </w:rPr>
      </w:pPr>
    </w:p>
    <w:p w14:paraId="423E41BB" w14:textId="6B5C4355" w:rsidR="004C569C" w:rsidRPr="001E17BA" w:rsidRDefault="004C569C" w:rsidP="002D750F">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lastRenderedPageBreak/>
        <w:t>In this study, we initially evaluate the forecasting performance of the following models:</w:t>
      </w:r>
      <w:r w:rsidR="002D750F">
        <w:rPr>
          <w:rFonts w:cs="Times New Roman"/>
          <w:color w:val="000000" w:themeColor="text1"/>
          <w:sz w:val="22"/>
        </w:rPr>
        <w:t xml:space="preserve"> 1) </w:t>
      </w:r>
      <w:r w:rsidRPr="001E17BA">
        <w:rPr>
          <w:rFonts w:cs="Times New Roman"/>
          <w:color w:val="000000" w:themeColor="text1"/>
          <w:sz w:val="22"/>
        </w:rPr>
        <w:t>The Base-lift method</w:t>
      </w:r>
      <w:r w:rsidRPr="001E17BA">
        <w:rPr>
          <w:rStyle w:val="FootnoteReference"/>
          <w:rFonts w:cs="Times New Roman"/>
          <w:color w:val="000000" w:themeColor="text1"/>
          <w:sz w:val="22"/>
        </w:rPr>
        <w:footnoteReference w:id="10"/>
      </w:r>
      <w:r w:rsidR="002D750F">
        <w:rPr>
          <w:rFonts w:cs="Times New Roman"/>
          <w:color w:val="000000" w:themeColor="text1"/>
          <w:sz w:val="22"/>
        </w:rPr>
        <w:t xml:space="preserve">; 2) </w:t>
      </w:r>
      <w:r w:rsidRPr="001E17BA">
        <w:rPr>
          <w:rFonts w:cs="Times New Roman"/>
          <w:color w:val="000000" w:themeColor="text1"/>
          <w:sz w:val="22"/>
        </w:rPr>
        <w:t>The ADL-own model</w:t>
      </w:r>
      <w:r w:rsidR="002D750F">
        <w:rPr>
          <w:rFonts w:cs="Times New Roman"/>
          <w:color w:val="000000" w:themeColor="text1"/>
          <w:sz w:val="22"/>
        </w:rPr>
        <w:t xml:space="preserve">; 3) </w:t>
      </w:r>
      <w:r w:rsidRPr="001E17BA">
        <w:rPr>
          <w:rFonts w:cs="Times New Roman"/>
          <w:color w:val="000000" w:themeColor="text1"/>
          <w:sz w:val="22"/>
        </w:rPr>
        <w:t>The ADL-</w:t>
      </w:r>
      <w:r w:rsidRPr="001E17BA">
        <w:rPr>
          <w:rFonts w:cs="Times New Roman"/>
          <w:noProof/>
          <w:color w:val="000000" w:themeColor="text1"/>
          <w:sz w:val="22"/>
        </w:rPr>
        <w:t>intra</w:t>
      </w:r>
      <w:r w:rsidRPr="001E17BA">
        <w:rPr>
          <w:rFonts w:cs="Times New Roman"/>
          <w:color w:val="000000" w:themeColor="text1"/>
          <w:sz w:val="22"/>
        </w:rPr>
        <w:t xml:space="preserve"> model</w:t>
      </w:r>
      <w:r w:rsidR="002D750F">
        <w:rPr>
          <w:rFonts w:cs="Times New Roman"/>
          <w:color w:val="000000" w:themeColor="text1"/>
          <w:sz w:val="22"/>
        </w:rPr>
        <w:t xml:space="preserve">; 4) </w:t>
      </w:r>
      <w:r w:rsidRPr="001E17BA">
        <w:rPr>
          <w:rFonts w:cs="Times New Roman"/>
          <w:color w:val="000000" w:themeColor="text1"/>
          <w:sz w:val="22"/>
        </w:rPr>
        <w:t>The ADL-</w:t>
      </w:r>
      <w:r w:rsidRPr="001E17BA">
        <w:rPr>
          <w:rFonts w:cs="Times New Roman"/>
          <w:noProof/>
          <w:color w:val="000000" w:themeColor="text1"/>
          <w:sz w:val="22"/>
        </w:rPr>
        <w:t>intra</w:t>
      </w:r>
      <w:r w:rsidRPr="001E17BA">
        <w:rPr>
          <w:rFonts w:cs="Times New Roman"/>
          <w:color w:val="000000" w:themeColor="text1"/>
          <w:sz w:val="22"/>
        </w:rPr>
        <w:t>-EWC model</w:t>
      </w:r>
      <w:r w:rsidRPr="001E17BA">
        <w:rPr>
          <w:rStyle w:val="FootnoteReference"/>
          <w:rFonts w:cs="Times New Roman"/>
          <w:color w:val="000000" w:themeColor="text1"/>
          <w:sz w:val="22"/>
        </w:rPr>
        <w:footnoteReference w:id="11"/>
      </w:r>
      <w:r w:rsidR="002D750F">
        <w:rPr>
          <w:rFonts w:cs="Times New Roman"/>
          <w:color w:val="000000" w:themeColor="text1"/>
          <w:sz w:val="22"/>
        </w:rPr>
        <w:t xml:space="preserve">; 5) </w:t>
      </w:r>
      <w:r w:rsidRPr="001E17BA">
        <w:rPr>
          <w:rFonts w:cs="Times New Roman"/>
          <w:color w:val="000000" w:themeColor="text1"/>
          <w:sz w:val="22"/>
        </w:rPr>
        <w:t>The ADL-own-EWC model: similar to the ADL-</w:t>
      </w:r>
      <w:r w:rsidRPr="001E17BA">
        <w:rPr>
          <w:rFonts w:cs="Times New Roman"/>
          <w:noProof/>
          <w:color w:val="000000" w:themeColor="text1"/>
          <w:sz w:val="22"/>
        </w:rPr>
        <w:t>intra</w:t>
      </w:r>
      <w:r w:rsidRPr="001E17BA">
        <w:rPr>
          <w:rFonts w:cs="Times New Roman"/>
          <w:color w:val="000000" w:themeColor="text1"/>
          <w:sz w:val="22"/>
        </w:rPr>
        <w:t xml:space="preserve">-EWC model except </w:t>
      </w:r>
      <w:r w:rsidR="002F0C32" w:rsidRPr="001E17BA">
        <w:rPr>
          <w:rFonts w:cs="Times New Roman"/>
          <w:color w:val="000000" w:themeColor="text1"/>
          <w:sz w:val="22"/>
        </w:rPr>
        <w:t xml:space="preserve">that the </w:t>
      </w:r>
      <w:r w:rsidR="002F0C32">
        <w:rPr>
          <w:rFonts w:cs="Times New Roman"/>
          <w:color w:val="000000" w:themeColor="text1"/>
          <w:sz w:val="22"/>
        </w:rPr>
        <w:t xml:space="preserve">ADL-intra model is replaced by the </w:t>
      </w:r>
      <w:r w:rsidR="002F0C32" w:rsidRPr="001E17BA">
        <w:rPr>
          <w:rFonts w:cs="Times New Roman"/>
          <w:color w:val="000000" w:themeColor="text1"/>
          <w:sz w:val="22"/>
        </w:rPr>
        <w:t xml:space="preserve">ADL-own model </w:t>
      </w:r>
      <w:r w:rsidR="002F0C32">
        <w:rPr>
          <w:rFonts w:cs="Times New Roman"/>
          <w:color w:val="000000" w:themeColor="text1"/>
          <w:sz w:val="22"/>
        </w:rPr>
        <w:t>at</w:t>
      </w:r>
      <w:r w:rsidR="002F0C32" w:rsidRPr="001E17BA">
        <w:rPr>
          <w:rFonts w:cs="Times New Roman"/>
          <w:color w:val="000000" w:themeColor="text1"/>
          <w:sz w:val="22"/>
        </w:rPr>
        <w:t xml:space="preserve"> </w:t>
      </w:r>
      <w:r w:rsidR="002F0C32">
        <w:rPr>
          <w:rFonts w:cs="Times New Roman"/>
          <w:color w:val="000000" w:themeColor="text1"/>
          <w:sz w:val="22"/>
        </w:rPr>
        <w:t xml:space="preserve">the final </w:t>
      </w:r>
      <w:r w:rsidR="002F0C32" w:rsidRPr="001E17BA">
        <w:rPr>
          <w:rFonts w:cs="Times New Roman"/>
          <w:color w:val="000000" w:themeColor="text1"/>
          <w:sz w:val="22"/>
        </w:rPr>
        <w:t>stage</w:t>
      </w:r>
      <w:r w:rsidR="002D750F">
        <w:rPr>
          <w:rFonts w:cs="Times New Roman"/>
          <w:color w:val="000000" w:themeColor="text1"/>
          <w:sz w:val="22"/>
        </w:rPr>
        <w:t xml:space="preserve">; 6) </w:t>
      </w:r>
      <w:r w:rsidRPr="001E17BA">
        <w:rPr>
          <w:rFonts w:cs="Times New Roman"/>
          <w:color w:val="000000" w:themeColor="text1"/>
          <w:sz w:val="22"/>
        </w:rPr>
        <w:t>The ADL-intra-IC model</w:t>
      </w:r>
      <w:r w:rsidR="002D750F">
        <w:rPr>
          <w:rFonts w:cs="Times New Roman"/>
          <w:color w:val="000000" w:themeColor="text1"/>
          <w:sz w:val="22"/>
        </w:rPr>
        <w:t xml:space="preserve">; 7) </w:t>
      </w:r>
      <w:r w:rsidRPr="001E17BA">
        <w:rPr>
          <w:rFonts w:cs="Times New Roman"/>
          <w:color w:val="000000" w:themeColor="text1"/>
          <w:sz w:val="22"/>
        </w:rPr>
        <w:t>The ADL-own-IC model: similar to the ADL-</w:t>
      </w:r>
      <w:r w:rsidRPr="001E17BA">
        <w:rPr>
          <w:rFonts w:cs="Times New Roman"/>
          <w:noProof/>
          <w:color w:val="000000" w:themeColor="text1"/>
          <w:sz w:val="22"/>
        </w:rPr>
        <w:t>intra</w:t>
      </w:r>
      <w:r w:rsidRPr="001E17BA">
        <w:rPr>
          <w:rFonts w:cs="Times New Roman"/>
          <w:color w:val="000000" w:themeColor="text1"/>
          <w:sz w:val="22"/>
        </w:rPr>
        <w:t xml:space="preserve">-IC model except that the </w:t>
      </w:r>
      <w:r w:rsidR="002F0C32">
        <w:rPr>
          <w:rFonts w:cs="Times New Roman"/>
          <w:color w:val="000000" w:themeColor="text1"/>
          <w:sz w:val="22"/>
        </w:rPr>
        <w:t xml:space="preserve">ADL-intra model is replaced by the </w:t>
      </w:r>
      <w:r w:rsidRPr="001E17BA">
        <w:rPr>
          <w:rFonts w:cs="Times New Roman"/>
          <w:color w:val="000000" w:themeColor="text1"/>
          <w:sz w:val="22"/>
        </w:rPr>
        <w:t xml:space="preserve">ADL-own model </w:t>
      </w:r>
      <w:r w:rsidR="002F0C32">
        <w:rPr>
          <w:rFonts w:cs="Times New Roman"/>
          <w:color w:val="000000" w:themeColor="text1"/>
          <w:sz w:val="22"/>
        </w:rPr>
        <w:t>at</w:t>
      </w:r>
      <w:r w:rsidRPr="001E17BA">
        <w:rPr>
          <w:rFonts w:cs="Times New Roman"/>
          <w:color w:val="000000" w:themeColor="text1"/>
          <w:sz w:val="22"/>
        </w:rPr>
        <w:t xml:space="preserve"> </w:t>
      </w:r>
      <w:r w:rsidR="002F0C32">
        <w:rPr>
          <w:rFonts w:cs="Times New Roman"/>
          <w:color w:val="000000" w:themeColor="text1"/>
          <w:sz w:val="22"/>
        </w:rPr>
        <w:t xml:space="preserve">the final </w:t>
      </w:r>
      <w:r w:rsidRPr="001E17BA">
        <w:rPr>
          <w:rFonts w:cs="Times New Roman"/>
          <w:color w:val="000000" w:themeColor="text1"/>
          <w:sz w:val="22"/>
        </w:rPr>
        <w:t>stage.</w:t>
      </w:r>
    </w:p>
    <w:p w14:paraId="696C8696"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037418AA" w14:textId="2F66602C"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We evaluate the forecasting performance of these models with 18 rolling origins for robustness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Forecasting&lt;/full-title&gt;&lt;/periodical&gt;&lt;volume&gt;16&lt;/volume&gt;&lt;number&gt;4&lt;/number&gt;&lt;dates&gt;&lt;year&gt;2000&lt;/year&gt;&lt;/dates&gt;&lt;urls&gt;&lt;/urls&gt;&lt;/record&gt;&lt;/Cite&gt;&lt;/EndNote&gt;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(Tashman, 2000)</w:t>
      </w:r>
      <w:r w:rsidRPr="001E17BA">
        <w:rPr>
          <w:rFonts w:cs="Times New Roman"/>
          <w:color w:val="000000" w:themeColor="text1"/>
          <w:sz w:val="22"/>
        </w:rPr>
        <w:fldChar w:fldCharType="end"/>
      </w:r>
      <w:r w:rsidRPr="001E17BA">
        <w:rPr>
          <w:rFonts w:cs="Times New Roman"/>
          <w:color w:val="000000" w:themeColor="text1"/>
          <w:sz w:val="22"/>
        </w:rPr>
        <w:t xml:space="preserve">. We specify the model with an estimation window of 160 weeks. For each rolling event, we move the estimation window </w:t>
      </w:r>
      <w:r w:rsidR="00B931DB">
        <w:rPr>
          <w:rFonts w:cs="Times New Roman"/>
          <w:color w:val="000000" w:themeColor="text1"/>
          <w:sz w:val="22"/>
        </w:rPr>
        <w:t>two</w:t>
      </w:r>
      <w:r w:rsidRPr="001E17BA">
        <w:rPr>
          <w:rFonts w:cs="Times New Roman"/>
          <w:color w:val="000000" w:themeColor="text1"/>
          <w:sz w:val="22"/>
        </w:rPr>
        <w:t xml:space="preserve"> weeks forward and re-specify the model. We presume the value of the price and promotional information to be known, as it is part of the retailer’s inventory plan, and we use the forecast value of the product sales when the forecast horizon is beyond one week. </w:t>
      </w:r>
      <w:r w:rsidR="00B60A80">
        <w:rPr>
          <w:rFonts w:cs="Times New Roman"/>
          <w:color w:val="000000" w:themeColor="text1"/>
          <w:sz w:val="22"/>
        </w:rPr>
        <w:t>W</w:t>
      </w:r>
      <w:r w:rsidRPr="001E17BA">
        <w:rPr>
          <w:rFonts w:cs="Times New Roman"/>
          <w:color w:val="000000" w:themeColor="text1"/>
          <w:sz w:val="22"/>
        </w:rPr>
        <w:t xml:space="preserve">e generate one to </w:t>
      </w:r>
      <m:oMath>
        <m:r>
          <w:rPr>
            <w:rFonts w:ascii="Cambria Math" w:hAnsi="Cambria Math" w:cs="Times New Roman"/>
            <w:color w:val="000000" w:themeColor="text1"/>
            <w:sz w:val="22"/>
          </w:rPr>
          <m:t>H</m:t>
        </m:r>
      </m:oMath>
      <w:r w:rsidRPr="001E17BA">
        <w:rPr>
          <w:rFonts w:cs="Times New Roman"/>
          <w:color w:val="000000" w:themeColor="text1"/>
          <w:sz w:val="22"/>
        </w:rPr>
        <w:t xml:space="preserve"> week-ahead forecasts, where </w:t>
      </w:r>
      <m:oMath>
        <m:r>
          <w:rPr>
            <w:rFonts w:ascii="Cambria Math" w:hAnsi="Cambria Math" w:cs="Times New Roman"/>
            <w:color w:val="000000" w:themeColor="text1"/>
            <w:sz w:val="22"/>
          </w:rPr>
          <m:t>H</m:t>
        </m:r>
      </m:oMath>
      <w:r w:rsidRPr="001E17BA">
        <w:rPr>
          <w:rFonts w:cs="Times New Roman"/>
          <w:color w:val="000000" w:themeColor="text1"/>
          <w:sz w:val="22"/>
        </w:rPr>
        <w:t xml:space="preserve"> is 1, 4, and 8, to approximate the situation retailers face in practice. For the EWC method, we engage ten estimation windows with different lengths (e.g., for the </w:t>
      </w:r>
      <w:r w:rsidR="00B60A80">
        <w:rPr>
          <w:rFonts w:cs="Times New Roman"/>
          <w:color w:val="000000" w:themeColor="text1"/>
          <w:sz w:val="22"/>
        </w:rPr>
        <w:t xml:space="preserve">initial </w:t>
      </w:r>
      <w:r w:rsidRPr="001E17BA">
        <w:rPr>
          <w:rFonts w:cs="Times New Roman"/>
          <w:color w:val="000000" w:themeColor="text1"/>
          <w:sz w:val="22"/>
        </w:rPr>
        <w:t>estimation period [1,160], we estimate the model with ten estimation windows including [1, 160], [3, 160], and so forth, until [19, 160]), and generate ten sets of forecasts accordingly</w:t>
      </w:r>
      <w:r w:rsidR="00B60A80">
        <w:rPr>
          <w:rFonts w:cs="Times New Roman"/>
          <w:color w:val="000000" w:themeColor="text1"/>
          <w:sz w:val="22"/>
        </w:rPr>
        <w:t>)</w:t>
      </w:r>
      <w:r w:rsidRPr="001E17BA">
        <w:rPr>
          <w:rFonts w:cs="Times New Roman"/>
          <w:color w:val="000000" w:themeColor="text1"/>
          <w:sz w:val="22"/>
        </w:rPr>
        <w:t xml:space="preserve">. We combine the ten sets of forecasts with equal weights. For the IC methods, we estimate the forecast bias as the average value of the sixteen most recent residuals and add the value equally to the forecasts of all the forecast horizons. </w:t>
      </w:r>
    </w:p>
    <w:p w14:paraId="17E2E204"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76056607" w14:textId="1FABBFF1" w:rsidR="004C569C" w:rsidRPr="001E17BA" w:rsidRDefault="004C569C" w:rsidP="007A2624">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We evaluate the models with four error measures: the Mean Absolute Error (</w:t>
      </w:r>
      <w:r w:rsidRPr="001E17BA">
        <w:rPr>
          <w:rFonts w:cs="Times New Roman"/>
          <w:i/>
          <w:color w:val="000000" w:themeColor="text1"/>
          <w:sz w:val="22"/>
        </w:rPr>
        <w:t>MAE</w:t>
      </w:r>
      <w:r w:rsidRPr="001E17BA">
        <w:rPr>
          <w:rFonts w:cs="Times New Roman"/>
          <w:color w:val="000000" w:themeColor="text1"/>
          <w:sz w:val="22"/>
        </w:rPr>
        <w:t>), the symmetric Mean Absolute Percentage Error (</w:t>
      </w:r>
      <w:r w:rsidRPr="001E17BA">
        <w:rPr>
          <w:rFonts w:cs="Times New Roman"/>
          <w:i/>
          <w:color w:val="000000" w:themeColor="text1"/>
          <w:sz w:val="22"/>
        </w:rPr>
        <w:t>sMAPE</w:t>
      </w:r>
      <w:r w:rsidRPr="001E17BA">
        <w:rPr>
          <w:rFonts w:cs="Times New Roman"/>
          <w:color w:val="000000" w:themeColor="text1"/>
          <w:sz w:val="22"/>
        </w:rPr>
        <w:t>), the Mean Absolute Scaled Error (</w:t>
      </w:r>
      <w:r w:rsidRPr="001E17BA">
        <w:rPr>
          <w:rFonts w:cs="Times New Roman"/>
          <w:i/>
          <w:color w:val="000000" w:themeColor="text1"/>
          <w:sz w:val="22"/>
        </w:rPr>
        <w:t>MASE</w:t>
      </w:r>
      <w:r w:rsidRPr="001E17BA">
        <w:rPr>
          <w:rFonts w:cs="Times New Roman"/>
          <w:color w:val="000000" w:themeColor="text1"/>
          <w:sz w:val="22"/>
        </w:rPr>
        <w:t xml:space="preserve">) </w:t>
      </w:r>
      <w:r w:rsidR="00F27DBF">
        <w:rPr>
          <w:rFonts w:cs="Times New Roman"/>
          <w:color w:val="000000" w:themeColor="text1"/>
          <w:sz w:val="22"/>
        </w:rPr>
        <w:t xml:space="preserve">developed </w:t>
      </w:r>
      <w:r w:rsidRPr="001E17BA">
        <w:rPr>
          <w:rFonts w:cs="Times New Roman"/>
          <w:color w:val="000000" w:themeColor="text1"/>
          <w:sz w:val="22"/>
        </w:rPr>
        <w:t xml:space="preserve">by </w:t>
      </w:r>
      <w:r w:rsidRPr="001E17BA">
        <w:rPr>
          <w:rFonts w:cs="Times New Roman"/>
          <w:color w:val="000000" w:themeColor="text1"/>
          <w:sz w:val="22"/>
        </w:rPr>
        <w:fldChar w:fldCharType="begin"/>
      </w:r>
      <w:r w:rsidRPr="001E17BA">
        <w:rPr>
          <w:rFonts w:cs="Times New Roman"/>
          <w:color w:val="000000" w:themeColor="text1"/>
          <w:sz w:val="22"/>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Pr="001E17BA">
        <w:rPr>
          <w:rFonts w:cs="Times New Roman"/>
          <w:color w:val="000000" w:themeColor="text1"/>
          <w:sz w:val="22"/>
        </w:rPr>
        <w:fldChar w:fldCharType="separate"/>
      </w:r>
      <w:r w:rsidRPr="001E17BA">
        <w:rPr>
          <w:rFonts w:cs="Times New Roman"/>
          <w:noProof/>
          <w:color w:val="000000" w:themeColor="text1"/>
          <w:sz w:val="22"/>
        </w:rPr>
        <w:t>Hyndman and Koehler (2006)</w:t>
      </w:r>
      <w:r w:rsidRPr="001E17BA">
        <w:rPr>
          <w:rFonts w:cs="Times New Roman"/>
          <w:color w:val="000000" w:themeColor="text1"/>
          <w:sz w:val="22"/>
        </w:rPr>
        <w:fldChar w:fldCharType="end"/>
      </w:r>
      <w:r w:rsidRPr="001E17BA">
        <w:rPr>
          <w:rFonts w:cs="Times New Roman"/>
          <w:color w:val="000000" w:themeColor="text1"/>
          <w:sz w:val="22"/>
        </w:rPr>
        <w:t>, and the Relative Average Mean Absolute Error (</w:t>
      </w:r>
      <w:r w:rsidRPr="001E17BA">
        <w:rPr>
          <w:rFonts w:cs="Times New Roman"/>
          <w:i/>
          <w:color w:val="000000" w:themeColor="text1"/>
          <w:sz w:val="22"/>
        </w:rPr>
        <w:t>RelAvgMAE</w:t>
      </w:r>
      <w:r w:rsidRPr="001E17BA">
        <w:rPr>
          <w:rFonts w:cs="Times New Roman"/>
          <w:color w:val="000000" w:themeColor="text1"/>
          <w:sz w:val="22"/>
        </w:rPr>
        <w:t xml:space="preserve">) </w:t>
      </w:r>
      <w:r w:rsidR="007A2624">
        <w:rPr>
          <w:rFonts w:cs="Times New Roman"/>
          <w:color w:val="000000" w:themeColor="text1"/>
          <w:sz w:val="22"/>
        </w:rPr>
        <w:t>developed</w:t>
      </w:r>
      <w:r w:rsidRPr="001E17BA">
        <w:rPr>
          <w:rFonts w:cs="Times New Roman"/>
          <w:color w:val="000000" w:themeColor="text1"/>
          <w:sz w:val="22"/>
        </w:rPr>
        <w:t xml:space="preserve"> by </w:t>
      </w:r>
      <w:r w:rsidRPr="001E17BA">
        <w:rPr>
          <w:rFonts w:cs="Times New Roman"/>
          <w:color w:val="000000" w:themeColor="text1"/>
          <w:sz w:val="22"/>
        </w:rPr>
        <w:fldChar w:fldCharType="begin"/>
      </w:r>
      <w:r w:rsidRPr="001E17BA">
        <w:rPr>
          <w:rFonts w:cs="Times New Roman"/>
          <w:color w:val="000000" w:themeColor="text1"/>
          <w:sz w:val="22"/>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Forecasting&lt;/full-title&gt;&lt;/periodical&gt;&lt;volume&gt;29&lt;/volume&gt;&lt;number&gt;3&lt;/number&gt;&lt;dates&gt;&lt;year&gt;2013&lt;/year&gt;&lt;/dates&gt;&lt;urls&gt;&lt;/urls&gt;&lt;/record&gt;&lt;/Cite&gt;&lt;/EndNote&gt;</w:instrText>
      </w:r>
      <w:r w:rsidRPr="001E17BA">
        <w:rPr>
          <w:rFonts w:cs="Times New Roman"/>
          <w:color w:val="000000" w:themeColor="text1"/>
          <w:sz w:val="22"/>
        </w:rPr>
        <w:fldChar w:fldCharType="separate"/>
      </w:r>
      <w:r w:rsidRPr="001E17BA">
        <w:rPr>
          <w:rFonts w:cs="Times New Roman"/>
          <w:noProof/>
          <w:color w:val="000000" w:themeColor="text1"/>
          <w:sz w:val="22"/>
        </w:rPr>
        <w:t>Davydenko and Fildes (2013)</w:t>
      </w:r>
      <w:r w:rsidRPr="001E17BA">
        <w:rPr>
          <w:rFonts w:cs="Times New Roman"/>
          <w:color w:val="000000" w:themeColor="text1"/>
          <w:sz w:val="22"/>
        </w:rPr>
        <w:fldChar w:fldCharType="end"/>
      </w:r>
      <w:r w:rsidRPr="001E17BA">
        <w:rPr>
          <w:rFonts w:cs="Times New Roman"/>
          <w:color w:val="000000" w:themeColor="text1"/>
          <w:sz w:val="22"/>
        </w:rPr>
        <w:t xml:space="preserve">. These error measures approximate the loss function of the retailer from different aspects. The error measures for </w:t>
      </w:r>
      <m:oMath>
        <m:r>
          <w:rPr>
            <w:rFonts w:ascii="Cambria Math" w:hAnsi="Cambria Math" w:cs="Times New Roman"/>
            <w:color w:val="000000" w:themeColor="text1"/>
            <w:sz w:val="22"/>
          </w:rPr>
          <m:t>S</m:t>
        </m:r>
      </m:oMath>
      <w:r w:rsidRPr="001E17BA">
        <w:rPr>
          <w:rFonts w:cs="Times New Roman"/>
          <w:color w:val="000000" w:themeColor="text1"/>
          <w:sz w:val="22"/>
        </w:rPr>
        <w:t xml:space="preserve"> SKUs and </w:t>
      </w:r>
      <m:oMath>
        <m:r>
          <w:rPr>
            <w:rFonts w:ascii="Cambria Math" w:hAnsi="Cambria Math" w:cs="Times New Roman"/>
            <w:color w:val="000000" w:themeColor="text1"/>
            <w:sz w:val="22"/>
          </w:rPr>
          <m:t>K</m:t>
        </m:r>
      </m:oMath>
      <w:r w:rsidRPr="001E17BA">
        <w:rPr>
          <w:rFonts w:cs="Times New Roman"/>
          <w:color w:val="000000" w:themeColor="text1"/>
          <w:sz w:val="22"/>
        </w:rPr>
        <w:t xml:space="preserve"> rolling events based on forecast horizon of 1 to </w:t>
      </w:r>
      <m:oMath>
        <m:r>
          <w:rPr>
            <w:rFonts w:ascii="Cambria Math" w:hAnsi="Cambria Math" w:cs="Times New Roman"/>
            <w:color w:val="000000" w:themeColor="text1"/>
            <w:sz w:val="22"/>
          </w:rPr>
          <m:t>H</m:t>
        </m:r>
      </m:oMath>
      <w:r w:rsidRPr="001E17BA">
        <w:rPr>
          <w:rFonts w:cs="Times New Roman"/>
          <w:color w:val="000000" w:themeColor="text1"/>
          <w:sz w:val="22"/>
        </w:rPr>
        <w:t xml:space="preserve"> (i.e. </w:t>
      </w:r>
      <m:oMath>
        <m:r>
          <w:rPr>
            <w:rFonts w:ascii="Cambria Math" w:hAnsi="Cambria Math" w:cs="Times New Roman"/>
            <w:color w:val="000000" w:themeColor="text1"/>
            <w:sz w:val="22"/>
          </w:rPr>
          <m:t>S=1831</m:t>
        </m:r>
      </m:oMath>
      <w:r w:rsidRPr="001E17BA">
        <w:rPr>
          <w:rFonts w:cs="Times New Roman"/>
          <w:color w:val="000000" w:themeColor="text1"/>
          <w:sz w:val="22"/>
        </w:rPr>
        <w:t xml:space="preserve">, </w:t>
      </w:r>
      <m:oMath>
        <m:r>
          <w:rPr>
            <w:rFonts w:ascii="Cambria Math" w:hAnsi="Cambria Math" w:cs="Times New Roman"/>
            <w:color w:val="000000" w:themeColor="text1"/>
            <w:sz w:val="22"/>
          </w:rPr>
          <m:t>K=18</m:t>
        </m:r>
      </m:oMath>
      <w:r w:rsidRPr="001E17BA">
        <w:rPr>
          <w:rFonts w:cs="Times New Roman"/>
          <w:color w:val="000000" w:themeColor="text1"/>
          <w:sz w:val="22"/>
        </w:rPr>
        <w:t xml:space="preserve">, and </w:t>
      </w:r>
      <m:oMath>
        <m:r>
          <w:rPr>
            <w:rFonts w:ascii="Cambria Math" w:hAnsi="Cambria Math" w:cs="Times New Roman"/>
            <w:color w:val="000000" w:themeColor="text1"/>
            <w:sz w:val="22"/>
          </w:rPr>
          <m:t>H</m:t>
        </m:r>
      </m:oMath>
      <w:r w:rsidRPr="001E17BA">
        <w:rPr>
          <w:rFonts w:cs="Times New Roman"/>
          <w:color w:val="000000" w:themeColor="text1"/>
          <w:sz w:val="22"/>
        </w:rPr>
        <w:t>=1, 4 and 8) are as follows:</w:t>
      </w:r>
    </w:p>
    <w:p w14:paraId="48280BAF"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43551D34" w14:textId="77777777" w:rsidR="004C569C" w:rsidRPr="001E17BA" w:rsidRDefault="004C569C" w:rsidP="004C569C">
      <w:pPr>
        <w:shd w:val="clear" w:color="auto" w:fill="FFFFFF" w:themeFill="background1"/>
        <w:spacing w:after="0" w:line="360" w:lineRule="auto"/>
        <w:jc w:val="both"/>
        <w:rPr>
          <w:rFonts w:cs="Times New Roman"/>
          <w:color w:val="000000" w:themeColor="text1"/>
          <w:sz w:val="22"/>
        </w:rPr>
      </w:pPr>
      <m:oMath>
        <m:r>
          <w:rPr>
            <w:rFonts w:ascii="Cambria Math" w:hAnsi="Cambria Math" w:cs="Times New Roman"/>
            <w:color w:val="000000" w:themeColor="text1"/>
            <w:sz w:val="22"/>
          </w:rPr>
          <m:t>MAE(H)=</m:t>
        </m:r>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S</m:t>
            </m:r>
          </m:den>
        </m:f>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K</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s=1</m:t>
            </m:r>
          </m:sub>
          <m:sup>
            <m:r>
              <w:rPr>
                <w:rFonts w:ascii="Cambria Math" w:hAnsi="Cambria Math" w:cs="Times New Roman"/>
                <w:color w:val="000000" w:themeColor="text1"/>
                <w:sz w:val="22"/>
              </w:rPr>
              <m:t>S</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k=1</m:t>
                </m:r>
              </m:sub>
              <m:sup>
                <m:r>
                  <w:rPr>
                    <w:rFonts w:ascii="Cambria Math" w:hAnsi="Cambria Math" w:cs="Times New Roman"/>
                    <w:color w:val="000000" w:themeColor="text1"/>
                    <w:sz w:val="22"/>
                  </w:rPr>
                  <m:t>K</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Sub>
              </m:e>
            </m:nary>
            <m:r>
              <m:rPr>
                <m:sty m:val="p"/>
              </m:rPr>
              <w:rPr>
                <w:rStyle w:val="CommentReference"/>
                <w:rFonts w:ascii="Cambria Math" w:hAnsi="Cambria Math" w:cs="Times New Roman"/>
                <w:sz w:val="22"/>
                <w:szCs w:val="22"/>
              </w:rPr>
              <w:commentReference w:id="8"/>
            </m:r>
          </m:e>
        </m:nary>
      </m:oMath>
      <w:r w:rsidRPr="001E17BA">
        <w:rPr>
          <w:rFonts w:cs="Times New Roman"/>
          <w:color w:val="000000" w:themeColor="text1"/>
          <w:sz w:val="22"/>
        </w:rPr>
        <w:t xml:space="preserve">, where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m:t>
        </m:r>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H</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h=1</m:t>
            </m:r>
          </m:sub>
          <m:sup>
            <m:r>
              <w:rPr>
                <w:rFonts w:ascii="Cambria Math" w:hAnsi="Cambria Math" w:cs="Times New Roman"/>
                <w:color w:val="000000" w:themeColor="text1"/>
                <w:sz w:val="22"/>
              </w:rPr>
              <m:t>H</m:t>
            </m:r>
          </m:sup>
          <m:e>
            <m:d>
              <m:dPr>
                <m:begChr m:val="|"/>
                <m:endChr m:val="|"/>
                <m:ctrlPr>
                  <w:rPr>
                    <w:rFonts w:ascii="Cambria Math" w:hAnsi="Cambria Math" w:cs="Times New Roman"/>
                    <w:i/>
                    <w:color w:val="000000" w:themeColor="text1"/>
                    <w:sz w:val="22"/>
                  </w:rPr>
                </m:ctrlPr>
              </m:d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s,h,k</m:t>
                    </m:r>
                  </m:sub>
                </m:sSub>
              </m:e>
            </m:d>
          </m:e>
        </m:nary>
      </m:oMath>
      <w:r w:rsidRPr="001E17BA">
        <w:rPr>
          <w:rFonts w:cs="Times New Roman"/>
          <w:color w:val="000000" w:themeColor="text1"/>
          <w:sz w:val="22"/>
        </w:rPr>
        <w:t xml:space="preserve"> </w:t>
      </w:r>
    </w:p>
    <w:p w14:paraId="334E2B8F" w14:textId="77777777" w:rsidR="004C569C" w:rsidRPr="001E17BA" w:rsidRDefault="004C569C" w:rsidP="004C569C">
      <w:pPr>
        <w:shd w:val="clear" w:color="auto" w:fill="FFFFFF" w:themeFill="background1"/>
        <w:spacing w:after="0" w:line="360" w:lineRule="auto"/>
        <w:jc w:val="both"/>
        <w:rPr>
          <w:rFonts w:cs="Times New Roman"/>
          <w:color w:val="000000" w:themeColor="text1"/>
          <w:sz w:val="22"/>
        </w:rPr>
      </w:pPr>
      <m:oMath>
        <m:r>
          <w:rPr>
            <w:rFonts w:ascii="Cambria Math" w:hAnsi="Cambria Math" w:cs="Times New Roman"/>
            <w:color w:val="000000" w:themeColor="text1"/>
            <w:sz w:val="22"/>
          </w:rPr>
          <m:t>sMAPE(H)=</m:t>
        </m:r>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S</m:t>
            </m:r>
          </m:den>
        </m:f>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K</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s=1</m:t>
            </m:r>
          </m:sub>
          <m:sup>
            <m:r>
              <w:rPr>
                <w:rFonts w:ascii="Cambria Math" w:hAnsi="Cambria Math" w:cs="Times New Roman"/>
                <w:color w:val="000000" w:themeColor="text1"/>
                <w:sz w:val="22"/>
              </w:rPr>
              <m:t>S</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k=1</m:t>
                </m:r>
              </m:sub>
              <m:sup>
                <m:r>
                  <w:rPr>
                    <w:rFonts w:ascii="Cambria Math" w:hAnsi="Cambria Math" w:cs="Times New Roman"/>
                    <w:color w:val="000000" w:themeColor="text1"/>
                    <w:sz w:val="22"/>
                  </w:rPr>
                  <m:t>K</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sMAPE</m:t>
                    </m:r>
                  </m:e>
                  <m:sub>
                    <m:r>
                      <w:rPr>
                        <w:rFonts w:ascii="Cambria Math" w:hAnsi="Cambria Math" w:cs="Times New Roman"/>
                        <w:color w:val="000000" w:themeColor="text1"/>
                        <w:sz w:val="22"/>
                      </w:rPr>
                      <m:t>s,H,k</m:t>
                    </m:r>
                  </m:sub>
                </m:sSub>
              </m:e>
            </m:nary>
          </m:e>
        </m:nary>
      </m:oMath>
      <w:r w:rsidRPr="001E17BA">
        <w:rPr>
          <w:rFonts w:cs="Times New Roman"/>
          <w:color w:val="000000" w:themeColor="text1"/>
          <w:sz w:val="22"/>
        </w:rPr>
        <w:t xml:space="preserve">, where </w:t>
      </w:r>
      <m:oMath>
        <m:r>
          <w:rPr>
            <w:rFonts w:ascii="Cambria Math" w:hAnsi="Cambria Math" w:cs="Times New Roman"/>
            <w:color w:val="000000" w:themeColor="text1"/>
            <w:sz w:val="22"/>
          </w:rPr>
          <m:t>s</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MAPE</m:t>
            </m:r>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m:t>
        </m:r>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H</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h=1</m:t>
            </m:r>
          </m:sub>
          <m:sup>
            <m:r>
              <w:rPr>
                <w:rFonts w:ascii="Cambria Math" w:hAnsi="Cambria Math" w:cs="Times New Roman"/>
                <w:color w:val="000000" w:themeColor="text1"/>
                <w:sz w:val="22"/>
              </w:rPr>
              <m:t>H</m:t>
            </m:r>
          </m:sup>
          <m:e>
            <m:d>
              <m:dPr>
                <m:begChr m:val="|"/>
                <m:endChr m:val="|"/>
                <m:ctrlPr>
                  <w:rPr>
                    <w:rFonts w:ascii="Cambria Math" w:hAnsi="Cambria Math" w:cs="Times New Roman"/>
                    <w:i/>
                    <w:color w:val="000000" w:themeColor="text1"/>
                    <w:sz w:val="22"/>
                  </w:rPr>
                </m:ctrlPr>
              </m:dPr>
              <m:e>
                <m:f>
                  <m:fPr>
                    <m:ctrlPr>
                      <w:rPr>
                        <w:rFonts w:ascii="Cambria Math" w:hAnsi="Cambria Math" w:cs="Times New Roman"/>
                        <w:i/>
                        <w:color w:val="000000" w:themeColor="text1"/>
                        <w:sz w:val="22"/>
                      </w:rPr>
                    </m:ctrlPr>
                  </m:fPr>
                  <m:num>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s,h,k</m:t>
                        </m:r>
                      </m:sub>
                    </m:sSub>
                  </m:num>
                  <m:den>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)/2</m:t>
                    </m:r>
                  </m:den>
                </m:f>
              </m:e>
            </m:d>
          </m:e>
        </m:nary>
      </m:oMath>
      <w:r w:rsidRPr="001E17BA">
        <w:rPr>
          <w:rFonts w:cs="Times New Roman"/>
          <w:color w:val="000000" w:themeColor="text1"/>
          <w:sz w:val="22"/>
        </w:rPr>
        <w:t xml:space="preserve"> </w:t>
      </w:r>
    </w:p>
    <w:p w14:paraId="7E4C0DC7" w14:textId="77777777" w:rsidR="00A932AD" w:rsidRDefault="004C569C" w:rsidP="004C569C">
      <w:pPr>
        <w:shd w:val="clear" w:color="auto" w:fill="FFFFFF" w:themeFill="background1"/>
        <w:spacing w:after="0" w:line="360" w:lineRule="auto"/>
        <w:rPr>
          <w:rFonts w:cs="Times New Roman"/>
          <w:color w:val="000000" w:themeColor="text1"/>
          <w:sz w:val="22"/>
        </w:rPr>
      </w:pPr>
      <m:oMath>
        <m:r>
          <w:rPr>
            <w:rFonts w:ascii="Cambria Math" w:hAnsi="Cambria Math" w:cs="Times New Roman"/>
            <w:color w:val="000000" w:themeColor="text1"/>
            <w:sz w:val="22"/>
          </w:rPr>
          <m:t>MASE(H)=</m:t>
        </m:r>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K</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k=1</m:t>
            </m:r>
          </m:sub>
          <m:sup>
            <m:r>
              <w:rPr>
                <w:rFonts w:ascii="Cambria Math" w:hAnsi="Cambria Math" w:cs="Times New Roman"/>
                <w:color w:val="000000" w:themeColor="text1"/>
                <w:sz w:val="22"/>
              </w:rPr>
              <m:t>K</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MASE(H)</m:t>
                </m:r>
              </m:e>
              <m:sub>
                <m:r>
                  <w:rPr>
                    <w:rFonts w:ascii="Cambria Math" w:hAnsi="Cambria Math" w:cs="Times New Roman"/>
                    <w:color w:val="000000" w:themeColor="text1"/>
                    <w:sz w:val="22"/>
                  </w:rPr>
                  <m:t>k</m:t>
                </m:r>
              </m:sub>
            </m:sSub>
          </m:e>
        </m:nary>
      </m:oMath>
      <w:r w:rsidRPr="001E17BA">
        <w:rPr>
          <w:rFonts w:cs="Times New Roman"/>
          <w:color w:val="000000" w:themeColor="text1"/>
          <w:sz w:val="22"/>
        </w:rPr>
        <w:t xml:space="preserve">, where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MASE(H)</m:t>
            </m:r>
          </m:e>
          <m:sub>
            <m:r>
              <w:rPr>
                <w:rFonts w:ascii="Cambria Math" w:hAnsi="Cambria Math" w:cs="Times New Roman"/>
                <w:color w:val="000000" w:themeColor="text1"/>
                <w:sz w:val="22"/>
              </w:rPr>
              <m:t>k</m:t>
            </m:r>
          </m:sub>
        </m:sSub>
        <m:r>
          <w:rPr>
            <w:rFonts w:ascii="Cambria Math" w:hAnsi="Cambria Math" w:cs="Times New Roman"/>
            <w:color w:val="000000" w:themeColor="text1"/>
            <w:sz w:val="22"/>
          </w:rPr>
          <m:t>=</m:t>
        </m:r>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S</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s=1</m:t>
            </m:r>
          </m:sub>
          <m:sup>
            <m:r>
              <w:rPr>
                <w:rFonts w:ascii="Cambria Math" w:hAnsi="Cambria Math" w:cs="Times New Roman"/>
                <w:color w:val="000000" w:themeColor="text1"/>
                <w:sz w:val="22"/>
              </w:rPr>
              <m:t>S</m:t>
            </m:r>
          </m:sup>
          <m:e>
            <m:d>
              <m:dPr>
                <m:ctrlPr>
                  <w:rPr>
                    <w:rFonts w:ascii="Cambria Math" w:hAnsi="Cambria Math" w:cs="Times New Roman"/>
                    <w:i/>
                    <w:color w:val="000000" w:themeColor="text1"/>
                    <w:sz w:val="22"/>
                  </w:rPr>
                </m:ctrlPr>
              </m:dPr>
              <m:e>
                <m:d>
                  <m:dPr>
                    <m:begChr m:val="|"/>
                    <m:endChr m:val="|"/>
                    <m:ctrlPr>
                      <w:rPr>
                        <w:rFonts w:ascii="Cambria Math" w:hAnsi="Cambria Math" w:cs="Times New Roman"/>
                        <w:i/>
                        <w:color w:val="000000" w:themeColor="text1"/>
                        <w:sz w:val="22"/>
                      </w:rPr>
                    </m:ctrlPr>
                  </m:d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s,H,k</m:t>
                        </m:r>
                      </m:sub>
                    </m:sSub>
                  </m:e>
                </m:d>
              </m:e>
            </m:d>
          </m:e>
        </m:nary>
      </m:oMath>
      <w:r w:rsidRPr="001E17BA">
        <w:rPr>
          <w:rFonts w:cs="Times New Roman"/>
          <w:color w:val="000000" w:themeColor="text1"/>
          <w:sz w:val="22"/>
        </w:rPr>
        <w:t xml:space="preserve">, </w:t>
      </w:r>
    </w:p>
    <w:p w14:paraId="1D8484DF" w14:textId="2BBB33D5" w:rsidR="004C569C" w:rsidRPr="001E17BA" w:rsidRDefault="00DF6082" w:rsidP="00A932AD">
      <w:pPr>
        <w:shd w:val="clear" w:color="auto" w:fill="FFFFFF" w:themeFill="background1"/>
        <w:spacing w:after="0" w:line="360" w:lineRule="auto"/>
        <w:jc w:val="center"/>
        <w:rPr>
          <w:rFonts w:cs="Times New Roman"/>
          <w:color w:val="000000" w:themeColor="text1"/>
          <w:sz w:val="22"/>
        </w:rPr>
      </w:pPr>
      <m:oMathPara>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m:t>
          </m:r>
          <m:f>
            <m:fPr>
              <m:ctrlPr>
                <w:rPr>
                  <w:rFonts w:ascii="Cambria Math" w:hAnsi="Cambria Math" w:cs="Times New Roman"/>
                  <w:i/>
                  <w:color w:val="000000" w:themeColor="text1"/>
                  <w:sz w:val="22"/>
                </w:rPr>
              </m:ctrlPr>
            </m:fPr>
            <m:num>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up>
                  <m:r>
                    <w:rPr>
                      <w:rFonts w:ascii="Cambria Math" w:hAnsi="Cambria Math" w:cs="Times New Roman"/>
                      <w:color w:val="000000" w:themeColor="text1"/>
                      <w:sz w:val="22"/>
                    </w:rPr>
                    <m:t>C</m:t>
                  </m:r>
                </m:sup>
              </m:sSubSup>
            </m:num>
            <m:den>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r>
                    <w:rPr>
                      <w:rFonts w:ascii="Cambria Math" w:hAnsi="Cambria Math" w:cs="Times New Roman"/>
                      <w:color w:val="000000" w:themeColor="text1"/>
                      <w:sz w:val="22"/>
                    </w:rPr>
                    <m:t>-1</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t=2</m:t>
                  </m:r>
                </m:sub>
                <m: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sup>
                <m:e>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s,t,k</m:t>
                      </m:r>
                    </m:sub>
                  </m:sSub>
                </m:e>
              </m:nary>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s,t-1,k</m:t>
                  </m:r>
                </m:sub>
              </m:sSub>
              <m:r>
                <w:rPr>
                  <w:rFonts w:ascii="Cambria Math" w:hAnsi="Cambria Math" w:cs="Times New Roman"/>
                  <w:color w:val="000000" w:themeColor="text1"/>
                  <w:sz w:val="22"/>
                </w:rPr>
                <m:t>|</m:t>
              </m:r>
            </m:den>
          </m:f>
        </m:oMath>
      </m:oMathPara>
    </w:p>
    <w:p w14:paraId="7FEA225E" w14:textId="77777777" w:rsidR="004C569C" w:rsidRPr="001E17BA" w:rsidRDefault="004C569C" w:rsidP="004C569C">
      <w:pPr>
        <w:shd w:val="clear" w:color="auto" w:fill="FFFFFF" w:themeFill="background1"/>
        <w:spacing w:after="0" w:line="360" w:lineRule="auto"/>
        <w:jc w:val="both"/>
        <w:rPr>
          <w:rFonts w:cs="Times New Roman"/>
          <w:color w:val="000000" w:themeColor="text1"/>
          <w:sz w:val="22"/>
        </w:rPr>
      </w:pPr>
      <w:bookmarkStart w:id="9" w:name="_Hlk484444975"/>
      <m:oMath>
        <m:r>
          <w:rPr>
            <w:rFonts w:ascii="Cambria Math" w:hAnsi="Cambria Math" w:cs="Times New Roman"/>
            <w:color w:val="000000" w:themeColor="text1"/>
            <w:sz w:val="22"/>
          </w:rPr>
          <w:lastRenderedPageBreak/>
          <m:t>AvgRelMAE(H)=</m:t>
        </m:r>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K</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k=1</m:t>
            </m:r>
          </m:sub>
          <m:sup>
            <m:r>
              <w:rPr>
                <w:rFonts w:ascii="Cambria Math" w:hAnsi="Cambria Math" w:cs="Times New Roman"/>
                <w:color w:val="000000" w:themeColor="text1"/>
                <w:sz w:val="22"/>
              </w:rPr>
              <m:t>K</m:t>
            </m:r>
          </m:sup>
          <m:e>
            <m:sSup>
              <m:sSupPr>
                <m:ctrlPr>
                  <w:rPr>
                    <w:rFonts w:ascii="Cambria Math" w:hAnsi="Cambria Math" w:cs="Times New Roman"/>
                    <w:i/>
                    <w:color w:val="000000" w:themeColor="text1"/>
                    <w:sz w:val="22"/>
                  </w:rPr>
                </m:ctrlPr>
              </m:sSupPr>
              <m:e>
                <m:d>
                  <m:dPr>
                    <m:ctrlPr>
                      <w:rPr>
                        <w:rFonts w:ascii="Cambria Math" w:hAnsi="Cambria Math" w:cs="Times New Roman"/>
                        <w:i/>
                        <w:color w:val="000000" w:themeColor="text1"/>
                        <w:sz w:val="22"/>
                      </w:rPr>
                    </m:ctrlPr>
                  </m:dPr>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s=1</m:t>
                        </m:r>
                      </m:sub>
                      <m:sup>
                        <m:r>
                          <w:rPr>
                            <w:rFonts w:ascii="Cambria Math" w:hAnsi="Cambria Math" w:cs="Times New Roman"/>
                            <w:color w:val="000000" w:themeColor="text1"/>
                            <w:sz w:val="22"/>
                          </w:rPr>
                          <m:t>S</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RelMAE</m:t>
                            </m:r>
                          </m:e>
                          <m:sub>
                            <m:r>
                              <w:rPr>
                                <w:rFonts w:ascii="Cambria Math" w:hAnsi="Cambria Math" w:cs="Times New Roman"/>
                                <w:color w:val="000000" w:themeColor="text1"/>
                                <w:sz w:val="22"/>
                              </w:rPr>
                              <m:t>s,H,k</m:t>
                            </m:r>
                          </m:sub>
                        </m:sSub>
                      </m:e>
                    </m:nary>
                  </m:e>
                </m:d>
              </m:e>
              <m:sup>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S</m:t>
                    </m:r>
                  </m:den>
                </m:f>
              </m:sup>
            </m:sSup>
          </m:e>
        </m:nary>
      </m:oMath>
      <w:r w:rsidRPr="001E17BA">
        <w:rPr>
          <w:rFonts w:cs="Times New Roman"/>
          <w:color w:val="000000" w:themeColor="text1"/>
          <w:sz w:val="22"/>
        </w:rPr>
        <w:t xml:space="preserve">, where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RelMAE</m:t>
            </m:r>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m:t>
        </m:r>
        <m:f>
          <m:fPr>
            <m:ctrlPr>
              <w:rPr>
                <w:rFonts w:ascii="Cambria Math" w:hAnsi="Cambria Math" w:cs="Times New Roman"/>
                <w:color w:val="000000" w:themeColor="text1"/>
                <w:sz w:val="22"/>
              </w:rPr>
            </m:ctrlPr>
          </m:fPr>
          <m:num>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up>
                <m:r>
                  <w:rPr>
                    <w:rFonts w:ascii="Cambria Math" w:hAnsi="Cambria Math" w:cs="Times New Roman"/>
                    <w:color w:val="000000" w:themeColor="text1"/>
                    <w:sz w:val="22"/>
                  </w:rPr>
                  <m:t>C</m:t>
                </m:r>
              </m:sup>
            </m:sSubSup>
          </m:num>
          <m:den>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up>
                <m:r>
                  <w:rPr>
                    <w:rFonts w:ascii="Cambria Math" w:hAnsi="Cambria Math" w:cs="Times New Roman"/>
                    <w:color w:val="000000" w:themeColor="text1"/>
                    <w:sz w:val="22"/>
                  </w:rPr>
                  <m:t>B</m:t>
                </m:r>
              </m:sup>
            </m:sSubSup>
          </m:den>
        </m:f>
      </m:oMath>
      <w:bookmarkEnd w:id="9"/>
      <w:r w:rsidRPr="001E17BA">
        <w:rPr>
          <w:rFonts w:cs="Times New Roman"/>
          <w:color w:val="000000" w:themeColor="text1"/>
          <w:sz w:val="22"/>
        </w:rPr>
        <w:t xml:space="preserve"> </w:t>
      </w:r>
    </w:p>
    <w:p w14:paraId="54357BAA" w14:textId="77777777" w:rsidR="004C569C" w:rsidRPr="001E17BA" w:rsidRDefault="004C569C" w:rsidP="004C569C">
      <w:pPr>
        <w:shd w:val="clear" w:color="auto" w:fill="FFFFFF" w:themeFill="background1"/>
        <w:spacing w:after="0" w:line="360" w:lineRule="auto"/>
        <w:jc w:val="both"/>
        <w:rPr>
          <w:rFonts w:cs="Times New Roman"/>
          <w:b/>
          <w:color w:val="000000" w:themeColor="text1"/>
          <w:sz w:val="22"/>
        </w:rPr>
      </w:pPr>
    </w:p>
    <w:p w14:paraId="22D60AFE" w14:textId="561261AE" w:rsidR="004C569C" w:rsidRDefault="004C569C" w:rsidP="0065311B">
      <w:pPr>
        <w:pStyle w:val="ListParagraph"/>
        <w:shd w:val="clear" w:color="auto" w:fill="FFFFFF" w:themeFill="background1"/>
        <w:spacing w:after="0" w:line="360" w:lineRule="auto"/>
        <w:ind w:left="0"/>
        <w:rPr>
          <w:rFonts w:cs="Times New Roman"/>
          <w:color w:val="000000" w:themeColor="text1"/>
          <w:sz w:val="22"/>
        </w:rPr>
      </w:pPr>
      <w:r w:rsidRPr="001E17BA">
        <w:rPr>
          <w:rFonts w:cs="Times New Roman"/>
          <w:color w:val="000000" w:themeColor="text1"/>
          <w:sz w:val="22"/>
        </w:rPr>
        <w:t xml:space="preserve">where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s,h,k</m:t>
            </m:r>
          </m:sub>
        </m:sSub>
      </m:oMath>
      <w:r w:rsidRPr="001E17BA">
        <w:rPr>
          <w:rFonts w:cs="Times New Roman"/>
          <w:color w:val="000000" w:themeColor="text1"/>
          <w:sz w:val="22"/>
        </w:rPr>
        <w:t xml:space="preserve"> and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s,h,k</m:t>
            </m:r>
          </m:sub>
        </m:sSub>
      </m:oMath>
      <w:r w:rsidRPr="001E17BA">
        <w:rPr>
          <w:rFonts w:cs="Times New Roman"/>
          <w:color w:val="000000" w:themeColor="text1"/>
          <w:sz w:val="22"/>
        </w:rPr>
        <w:t xml:space="preserve"> are respectively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h</m:t>
            </m:r>
          </m:e>
          <m:sup>
            <m:r>
              <w:rPr>
                <w:rFonts w:ascii="Cambria Math" w:hAnsi="Cambria Math" w:cs="Times New Roman"/>
                <w:color w:val="000000" w:themeColor="text1"/>
                <w:sz w:val="22"/>
              </w:rPr>
              <m:t>th</m:t>
            </m:r>
          </m:sup>
        </m:sSup>
      </m:oMath>
      <w:r w:rsidRPr="001E17BA">
        <w:rPr>
          <w:rFonts w:cs="Times New Roman"/>
          <w:color w:val="000000" w:themeColor="text1"/>
          <w:sz w:val="22"/>
        </w:rPr>
        <w:t xml:space="preserve"> actual value and forecast value of the forecast period for data series </w:t>
      </w:r>
      <m:oMath>
        <m:r>
          <w:rPr>
            <w:rFonts w:ascii="Cambria Math" w:hAnsi="Cambria Math" w:cs="Times New Roman"/>
            <w:color w:val="000000" w:themeColor="text1"/>
            <w:sz w:val="22"/>
          </w:rPr>
          <m:t>s</m:t>
        </m:r>
      </m:oMath>
      <w:r w:rsidRPr="001E17BA">
        <w:rPr>
          <w:rFonts w:cs="Times New Roman"/>
          <w:color w:val="000000" w:themeColor="text1"/>
          <w:sz w:val="22"/>
        </w:rPr>
        <w:t xml:space="preserve"> based on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k</m:t>
            </m:r>
          </m:e>
          <m:sup>
            <m:r>
              <w:rPr>
                <w:rFonts w:ascii="Cambria Math" w:hAnsi="Cambria Math" w:cs="Times New Roman"/>
                <w:color w:val="000000" w:themeColor="text1"/>
                <w:sz w:val="22"/>
              </w:rPr>
              <m:t>th</m:t>
            </m:r>
          </m:sup>
        </m:sSup>
      </m:oMath>
      <w:r w:rsidRPr="001E17BA">
        <w:rPr>
          <w:rFonts w:cs="Times New Roman"/>
          <w:color w:val="000000" w:themeColor="text1"/>
          <w:sz w:val="22"/>
        </w:rPr>
        <w:t xml:space="preserve"> rolling event. </w:t>
      </w:r>
      <w:r w:rsidR="002F240F">
        <w:rPr>
          <w:rFonts w:cs="Times New Roman"/>
          <w:color w:val="000000" w:themeColor="text1"/>
          <w:sz w:val="22"/>
        </w:rPr>
        <w:t>B</w:t>
      </w:r>
      <w:r w:rsidR="002F240F" w:rsidRPr="001E17BA">
        <w:rPr>
          <w:rFonts w:cs="Times New Roman"/>
          <w:color w:val="000000" w:themeColor="text1"/>
          <w:sz w:val="22"/>
        </w:rPr>
        <w:t>efore we transform the log values to levels</w:t>
      </w:r>
      <w:r w:rsidR="002F240F">
        <w:rPr>
          <w:rFonts w:cs="Times New Roman"/>
          <w:color w:val="000000" w:themeColor="text1"/>
          <w:sz w:val="22"/>
        </w:rPr>
        <w:t>, w</w:t>
      </w:r>
      <w:r w:rsidRPr="001E17BA">
        <w:rPr>
          <w:rFonts w:cs="Times New Roman"/>
          <w:color w:val="000000" w:themeColor="text1"/>
          <w:sz w:val="22"/>
        </w:rPr>
        <w:t xml:space="preserve">e </w:t>
      </w:r>
      <w:r w:rsidR="00B96340">
        <w:rPr>
          <w:rFonts w:cs="Times New Roman"/>
          <w:color w:val="000000" w:themeColor="text1"/>
          <w:sz w:val="22"/>
        </w:rPr>
        <w:t xml:space="preserve">adjust </w:t>
      </w:r>
      <w:r w:rsidR="00B96340" w:rsidRPr="001E17BA">
        <w:rPr>
          <w:rFonts w:cs="Times New Roman"/>
          <w:color w:val="000000" w:themeColor="text1"/>
          <w:sz w:val="22"/>
        </w:rPr>
        <w:t xml:space="preserve">the final forecasts </w:t>
      </w:r>
      <w:r w:rsidR="00B96340">
        <w:rPr>
          <w:rFonts w:cs="Times New Roman"/>
          <w:color w:val="000000" w:themeColor="text1"/>
          <w:sz w:val="22"/>
        </w:rPr>
        <w:t xml:space="preserve">by </w:t>
      </w:r>
      <w:r w:rsidRPr="001E17BA">
        <w:rPr>
          <w:rFonts w:cs="Times New Roman"/>
          <w:color w:val="000000" w:themeColor="text1"/>
          <w:sz w:val="22"/>
        </w:rPr>
        <w:t>add</w:t>
      </w:r>
      <w:r w:rsidR="00B96340">
        <w:rPr>
          <w:rFonts w:cs="Times New Roman"/>
          <w:color w:val="000000" w:themeColor="text1"/>
          <w:sz w:val="22"/>
        </w:rPr>
        <w:t>ing</w:t>
      </w:r>
      <w:r w:rsidRPr="001E17BA">
        <w:rPr>
          <w:rFonts w:cs="Times New Roman"/>
          <w:color w:val="000000" w:themeColor="text1"/>
          <w:sz w:val="22"/>
        </w:rPr>
        <w:t xml:space="preserve"> one-half mean squared error (Cooper et al.,1999).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oMath>
      <w:r w:rsidRPr="001E17BA">
        <w:rPr>
          <w:rFonts w:cs="Times New Roman"/>
          <w:color w:val="000000" w:themeColor="text1"/>
          <w:sz w:val="22"/>
        </w:rPr>
        <w:t xml:space="preserve"> is the total number of observations in the estimation window (i.e.,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r>
          <w:rPr>
            <w:rFonts w:ascii="Cambria Math" w:hAnsi="Cambria Math" w:cs="Times New Roman"/>
            <w:color w:val="000000" w:themeColor="text1"/>
            <w:sz w:val="22"/>
          </w:rPr>
          <m:t>=160</m:t>
        </m:r>
      </m:oMath>
      <w:r w:rsidRPr="001E17BA">
        <w:rPr>
          <w:rFonts w:cs="Times New Roman"/>
          <w:color w:val="000000" w:themeColor="text1"/>
          <w:sz w:val="22"/>
        </w:rPr>
        <w:t xml:space="preserve">).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up>
            <m:r>
              <w:rPr>
                <w:rFonts w:ascii="Cambria Math" w:hAnsi="Cambria Math" w:cs="Times New Roman"/>
                <w:color w:val="000000" w:themeColor="text1"/>
                <w:sz w:val="22"/>
              </w:rPr>
              <m:t>C</m:t>
            </m:r>
          </m:sup>
        </m:sSubSup>
      </m:oMath>
      <w:r w:rsidRPr="001E17BA">
        <w:rPr>
          <w:rFonts w:cs="Times New Roman"/>
          <w:color w:val="000000" w:themeColor="text1"/>
          <w:sz w:val="22"/>
        </w:rPr>
        <w:t xml:space="preserve"> and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up>
            <m:r>
              <w:rPr>
                <w:rFonts w:ascii="Cambria Math" w:hAnsi="Cambria Math" w:cs="Times New Roman"/>
                <w:color w:val="000000" w:themeColor="text1"/>
                <w:sz w:val="22"/>
              </w:rPr>
              <m:t>B</m:t>
            </m:r>
          </m:sup>
        </m:sSubSup>
      </m:oMath>
      <w:r w:rsidRPr="001E17BA">
        <w:rPr>
          <w:rFonts w:cs="Times New Roman"/>
          <w:color w:val="000000" w:themeColor="text1"/>
          <w:sz w:val="22"/>
        </w:rPr>
        <w:t xml:space="preserve">are the Mean Absolute Errors for the candidate model and the benchmark model </w:t>
      </w:r>
      <w:r w:rsidR="00B96340">
        <w:rPr>
          <w:rFonts w:cs="Times New Roman"/>
          <w:color w:val="000000" w:themeColor="text1"/>
          <w:sz w:val="22"/>
        </w:rPr>
        <w:t xml:space="preserve">respectively </w:t>
      </w:r>
      <w:r w:rsidRPr="001E17BA">
        <w:rPr>
          <w:rFonts w:cs="Times New Roman"/>
          <w:color w:val="000000" w:themeColor="text1"/>
          <w:sz w:val="22"/>
        </w:rPr>
        <w:t xml:space="preserve">for data series </w:t>
      </w:r>
      <w:r w:rsidRPr="001E17BA">
        <w:rPr>
          <w:rFonts w:cs="Times New Roman"/>
          <w:i/>
          <w:color w:val="000000" w:themeColor="text1"/>
          <w:sz w:val="22"/>
        </w:rPr>
        <w:t>s</w:t>
      </w:r>
      <w:r w:rsidRPr="001E17BA">
        <w:rPr>
          <w:rFonts w:cs="Times New Roman"/>
          <w:color w:val="000000" w:themeColor="text1"/>
          <w:sz w:val="22"/>
        </w:rPr>
        <w:t xml:space="preserve">, with forecast horizon of </w:t>
      </w:r>
      <w:r w:rsidRPr="001E17BA">
        <w:rPr>
          <w:rFonts w:cs="Times New Roman"/>
          <w:i/>
          <w:color w:val="000000" w:themeColor="text1"/>
          <w:sz w:val="22"/>
        </w:rPr>
        <w:t>H</w:t>
      </w:r>
      <w:r w:rsidRPr="001E17BA">
        <w:rPr>
          <w:rFonts w:cs="Times New Roman"/>
          <w:color w:val="000000" w:themeColor="text1"/>
          <w:sz w:val="22"/>
        </w:rPr>
        <w:t xml:space="preserve">, for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k</m:t>
            </m:r>
          </m:e>
          <m:sup>
            <m:r>
              <w:rPr>
                <w:rFonts w:ascii="Cambria Math" w:hAnsi="Cambria Math" w:cs="Times New Roman"/>
                <w:color w:val="000000" w:themeColor="text1"/>
                <w:sz w:val="22"/>
              </w:rPr>
              <m:t>th</m:t>
            </m:r>
          </m:sup>
        </m:sSup>
      </m:oMath>
      <w:r w:rsidRPr="001E17BA">
        <w:rPr>
          <w:rFonts w:cs="Times New Roman"/>
          <w:color w:val="000000" w:themeColor="text1"/>
          <w:sz w:val="22"/>
        </w:rPr>
        <w:t xml:space="preserve"> rolling event.      </w:t>
      </w:r>
    </w:p>
    <w:p w14:paraId="5A81CE9E" w14:textId="77777777" w:rsidR="0065311B" w:rsidRPr="001E17BA" w:rsidRDefault="0065311B" w:rsidP="0065311B">
      <w:pPr>
        <w:pStyle w:val="ListParagraph"/>
        <w:shd w:val="clear" w:color="auto" w:fill="FFFFFF" w:themeFill="background1"/>
        <w:spacing w:after="0" w:line="360" w:lineRule="auto"/>
        <w:ind w:left="0"/>
        <w:rPr>
          <w:rFonts w:cs="Times New Roman"/>
          <w:color w:val="000000" w:themeColor="text1"/>
          <w:sz w:val="22"/>
        </w:rPr>
      </w:pPr>
    </w:p>
    <w:p w14:paraId="5BBCDFC1" w14:textId="77777777" w:rsidR="004C569C" w:rsidRPr="0035133A" w:rsidRDefault="004C569C" w:rsidP="00AC5038">
      <w:pPr>
        <w:pStyle w:val="Heading2"/>
        <w:numPr>
          <w:ilvl w:val="0"/>
          <w:numId w:val="8"/>
        </w:numPr>
        <w:spacing w:before="0" w:line="360" w:lineRule="auto"/>
        <w:rPr>
          <w:rFonts w:cs="Times New Roman"/>
          <w:sz w:val="22"/>
          <w:szCs w:val="22"/>
        </w:rPr>
      </w:pPr>
      <w:r w:rsidRPr="0035133A">
        <w:rPr>
          <w:rFonts w:cs="Times New Roman"/>
          <w:sz w:val="22"/>
          <w:szCs w:val="22"/>
        </w:rPr>
        <w:t>Results and discussion</w:t>
      </w:r>
    </w:p>
    <w:p w14:paraId="77E0E74C"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0A1635F0" w14:textId="54EF0407" w:rsidR="004C569C" w:rsidRPr="001E17BA" w:rsidRDefault="004C569C" w:rsidP="004C569C">
      <w:pPr>
        <w:shd w:val="clear" w:color="auto" w:fill="FFFFFF" w:themeFill="background1"/>
        <w:spacing w:after="0" w:line="360" w:lineRule="auto"/>
        <w:rPr>
          <w:rFonts w:eastAsia="DengXian" w:cs="Times New Roman"/>
          <w:color w:val="000000" w:themeColor="text1"/>
          <w:sz w:val="22"/>
        </w:rPr>
      </w:pPr>
      <w:r w:rsidRPr="001E17BA">
        <w:rPr>
          <w:rFonts w:cs="Times New Roman"/>
          <w:color w:val="000000" w:themeColor="text1"/>
          <w:sz w:val="22"/>
        </w:rPr>
        <w:t xml:space="preserve">In Table 2, we summarize the forecasting performance of the models across all the product categories. Table 3 shows the p-values of the </w:t>
      </w:r>
      <w:r w:rsidRPr="001E17BA">
        <w:rPr>
          <w:rFonts w:eastAsia="DengXian" w:cs="Times New Roman"/>
          <w:color w:val="000000" w:themeColor="text1"/>
          <w:sz w:val="22"/>
        </w:rPr>
        <w:t xml:space="preserve">Wilcoxon Sign Rank (WSR) test for the statistical significance of the difference between the models’ forecasting performance. The WSR test is the non-parametric version of the traditional </w:t>
      </w:r>
      <w:r w:rsidRPr="001E17BA">
        <w:rPr>
          <w:rFonts w:eastAsia="DengXian" w:cs="Times New Roman"/>
          <w:i/>
          <w:color w:val="000000" w:themeColor="text1"/>
          <w:sz w:val="22"/>
        </w:rPr>
        <w:t>t</w:t>
      </w:r>
      <w:r w:rsidRPr="001E17BA">
        <w:rPr>
          <w:rFonts w:eastAsia="DengXian" w:cs="Times New Roman"/>
          <w:color w:val="000000" w:themeColor="text1"/>
          <w:sz w:val="22"/>
        </w:rPr>
        <w:t>-test without a normality assumption. We find the following from the analysis of the comparisons of forecasts from the different models:</w:t>
      </w:r>
    </w:p>
    <w:p w14:paraId="111FFE40" w14:textId="77777777" w:rsidR="004C569C" w:rsidRPr="001E17BA" w:rsidRDefault="004C569C" w:rsidP="00AC5038">
      <w:pPr>
        <w:pStyle w:val="ListParagraph"/>
        <w:numPr>
          <w:ilvl w:val="0"/>
          <w:numId w:val="9"/>
        </w:numPr>
        <w:shd w:val="clear" w:color="auto" w:fill="FFFFFF" w:themeFill="background1"/>
        <w:spacing w:after="0" w:line="360" w:lineRule="auto"/>
        <w:rPr>
          <w:rFonts w:cs="Times New Roman"/>
          <w:color w:val="000000" w:themeColor="text1"/>
          <w:sz w:val="22"/>
        </w:rPr>
      </w:pPr>
      <w:r w:rsidRPr="001E17BA">
        <w:rPr>
          <w:rFonts w:eastAsia="DengXian" w:cs="Times New Roman"/>
          <w:color w:val="000000" w:themeColor="text1"/>
          <w:sz w:val="22"/>
        </w:rPr>
        <w:t>T</w:t>
      </w:r>
      <w:r w:rsidRPr="001E17BA">
        <w:rPr>
          <w:rFonts w:cs="Times New Roman"/>
          <w:color w:val="000000" w:themeColor="text1"/>
          <w:sz w:val="22"/>
        </w:rPr>
        <w:t xml:space="preserve">he Base-lift model </w:t>
      </w:r>
      <w:r w:rsidRPr="001E17BA">
        <w:rPr>
          <w:rFonts w:cs="Times New Roman"/>
          <w:noProof/>
          <w:color w:val="000000" w:themeColor="text1"/>
          <w:sz w:val="22"/>
        </w:rPr>
        <w:t>generates</w:t>
      </w:r>
      <w:r w:rsidRPr="001E17BA">
        <w:rPr>
          <w:rFonts w:cs="Times New Roman"/>
          <w:color w:val="000000" w:themeColor="text1"/>
          <w:sz w:val="22"/>
        </w:rPr>
        <w:t xml:space="preserve"> the least accurate forecasts. </w:t>
      </w:r>
    </w:p>
    <w:p w14:paraId="13698A5C" w14:textId="2FC7FA85" w:rsidR="004C569C" w:rsidRPr="001E17BA" w:rsidRDefault="004C569C" w:rsidP="00AC5038">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1E17BA">
        <w:rPr>
          <w:rFonts w:cs="Times New Roman"/>
          <w:color w:val="000000" w:themeColor="text1"/>
          <w:sz w:val="22"/>
        </w:rPr>
        <w:t>The ADL-</w:t>
      </w:r>
      <w:r w:rsidRPr="001E17BA">
        <w:rPr>
          <w:rFonts w:cs="Times New Roman"/>
          <w:noProof/>
          <w:color w:val="000000" w:themeColor="text1"/>
          <w:sz w:val="22"/>
        </w:rPr>
        <w:t>intra</w:t>
      </w:r>
      <w:r w:rsidRPr="001E17BA">
        <w:rPr>
          <w:rFonts w:cs="Times New Roman"/>
          <w:color w:val="000000" w:themeColor="text1"/>
          <w:sz w:val="22"/>
        </w:rPr>
        <w:t xml:space="preserve"> model outperforms the ADL-</w:t>
      </w:r>
      <w:r w:rsidRPr="001E17BA">
        <w:rPr>
          <w:rFonts w:cs="Times New Roman"/>
          <w:noProof/>
          <w:color w:val="000000" w:themeColor="text1"/>
          <w:sz w:val="22"/>
        </w:rPr>
        <w:t>own model</w:t>
      </w:r>
      <w:r w:rsidRPr="001E17BA">
        <w:rPr>
          <w:rFonts w:cs="Times New Roman"/>
          <w:color w:val="000000" w:themeColor="text1"/>
          <w:sz w:val="22"/>
        </w:rPr>
        <w:t xml:space="preserve">, which demonstrates the value of competitive promotional information and corroborates with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Huang et al. (2014)</w:t>
      </w:r>
      <w:r w:rsidRPr="001E17BA">
        <w:rPr>
          <w:rFonts w:cs="Times New Roman"/>
          <w:color w:val="000000" w:themeColor="text1"/>
          <w:sz w:val="22"/>
        </w:rPr>
        <w:fldChar w:fldCharType="end"/>
      </w:r>
      <w:r w:rsidRPr="001E17BA">
        <w:rPr>
          <w:rFonts w:cs="Times New Roman"/>
          <w:color w:val="000000" w:themeColor="text1"/>
          <w:sz w:val="22"/>
        </w:rPr>
        <w:t xml:space="preserve">. </w:t>
      </w:r>
    </w:p>
    <w:p w14:paraId="52EDAC3C" w14:textId="77777777" w:rsidR="004C569C" w:rsidRPr="001E17BA" w:rsidRDefault="004C569C" w:rsidP="00AC5038">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1E17BA">
        <w:rPr>
          <w:rFonts w:cs="Times New Roman"/>
          <w:color w:val="000000" w:themeColor="text1"/>
          <w:sz w:val="22"/>
        </w:rPr>
        <w:t xml:space="preserve">The ADL-own-EWC model significantly outperforms the ADL-own model. </w:t>
      </w:r>
    </w:p>
    <w:p w14:paraId="02F55836" w14:textId="77777777" w:rsidR="004C569C" w:rsidRPr="001E17BA" w:rsidRDefault="004C569C" w:rsidP="00AC5038">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1E17BA">
        <w:rPr>
          <w:rFonts w:cs="Times New Roman"/>
          <w:color w:val="000000" w:themeColor="text1"/>
          <w:sz w:val="22"/>
        </w:rPr>
        <w:t xml:space="preserve">The ADL-own-IC model outperforms the ADL-own model for most of the error measures across lead times except for the volume dependent </w:t>
      </w:r>
      <w:r w:rsidRPr="001E17BA">
        <w:rPr>
          <w:rFonts w:cs="Times New Roman"/>
          <w:i/>
          <w:color w:val="000000" w:themeColor="text1"/>
          <w:sz w:val="22"/>
        </w:rPr>
        <w:t>MAE</w:t>
      </w:r>
      <w:r w:rsidRPr="001E17BA">
        <w:rPr>
          <w:rFonts w:cs="Times New Roman"/>
          <w:color w:val="000000" w:themeColor="text1"/>
          <w:sz w:val="22"/>
        </w:rPr>
        <w:t xml:space="preserve"> error measure. </w:t>
      </w:r>
    </w:p>
    <w:p w14:paraId="1945BE00" w14:textId="77777777" w:rsidR="004C569C" w:rsidRPr="001E17BA" w:rsidRDefault="004C569C" w:rsidP="00AC5038">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1E17BA">
        <w:rPr>
          <w:rFonts w:cs="Times New Roman"/>
          <w:color w:val="000000" w:themeColor="text1"/>
          <w:sz w:val="22"/>
        </w:rPr>
        <w:t>T</w:t>
      </w:r>
      <w:r w:rsidRPr="001E17BA">
        <w:rPr>
          <w:rFonts w:eastAsia="DengXian" w:cs="Times New Roman"/>
          <w:color w:val="000000" w:themeColor="text1"/>
          <w:sz w:val="22"/>
        </w:rPr>
        <w:t>he ADL-</w:t>
      </w:r>
      <w:r w:rsidRPr="001E17BA">
        <w:rPr>
          <w:rFonts w:eastAsia="DengXian" w:cs="Times New Roman"/>
          <w:noProof/>
          <w:color w:val="000000" w:themeColor="text1"/>
          <w:sz w:val="22"/>
        </w:rPr>
        <w:t>intra</w:t>
      </w:r>
      <w:r w:rsidRPr="001E17BA">
        <w:rPr>
          <w:rFonts w:eastAsia="DengXian" w:cs="Times New Roman"/>
          <w:color w:val="000000" w:themeColor="text1"/>
          <w:sz w:val="22"/>
        </w:rPr>
        <w:t>-EWC model significantly outperforms the ADL-</w:t>
      </w:r>
      <w:r w:rsidRPr="001E17BA">
        <w:rPr>
          <w:rFonts w:eastAsia="DengXian" w:cs="Times New Roman"/>
          <w:noProof/>
          <w:color w:val="000000" w:themeColor="text1"/>
          <w:sz w:val="22"/>
        </w:rPr>
        <w:t>intra model</w:t>
      </w:r>
      <w:r w:rsidRPr="001E17BA">
        <w:rPr>
          <w:rFonts w:eastAsia="DengXian" w:cs="Times New Roman"/>
          <w:color w:val="000000" w:themeColor="text1"/>
          <w:sz w:val="22"/>
        </w:rPr>
        <w:t>.</w:t>
      </w:r>
    </w:p>
    <w:p w14:paraId="2396CA30" w14:textId="77777777" w:rsidR="004C569C" w:rsidRPr="001E17BA" w:rsidRDefault="004C569C" w:rsidP="00AC5038">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1E17BA">
        <w:rPr>
          <w:rFonts w:eastAsia="DengXian" w:cs="Times New Roman"/>
          <w:color w:val="000000" w:themeColor="text1"/>
          <w:sz w:val="22"/>
        </w:rPr>
        <w:t>The ADL-intra-IC model outperforms the ADL-</w:t>
      </w:r>
      <w:r w:rsidRPr="001E17BA">
        <w:rPr>
          <w:rFonts w:eastAsia="DengXian" w:cs="Times New Roman"/>
          <w:noProof/>
          <w:color w:val="000000" w:themeColor="text1"/>
          <w:sz w:val="22"/>
        </w:rPr>
        <w:t>intra</w:t>
      </w:r>
      <w:r w:rsidRPr="001E17BA">
        <w:rPr>
          <w:rFonts w:eastAsia="DengXian" w:cs="Times New Roman"/>
          <w:color w:val="000000" w:themeColor="text1"/>
          <w:sz w:val="22"/>
        </w:rPr>
        <w:t xml:space="preserve"> model for all the cases except for </w:t>
      </w:r>
      <w:r w:rsidRPr="001E17BA">
        <w:rPr>
          <w:rFonts w:cs="Times New Roman"/>
          <w:noProof/>
          <w:color w:val="000000" w:themeColor="text1"/>
          <w:sz w:val="22"/>
        </w:rPr>
        <w:t xml:space="preserve">the </w:t>
      </w:r>
      <w:r w:rsidRPr="001E17BA">
        <w:rPr>
          <w:rFonts w:cs="Times New Roman"/>
          <w:i/>
          <w:color w:val="000000" w:themeColor="text1"/>
          <w:sz w:val="22"/>
        </w:rPr>
        <w:t>MAE</w:t>
      </w:r>
      <w:r w:rsidRPr="001E17BA">
        <w:rPr>
          <w:rFonts w:cs="Times New Roman"/>
          <w:color w:val="000000" w:themeColor="text1"/>
          <w:sz w:val="22"/>
        </w:rPr>
        <w:t xml:space="preserve"> error measure. </w:t>
      </w:r>
    </w:p>
    <w:p w14:paraId="6AD76927" w14:textId="77777777" w:rsidR="004C569C" w:rsidRPr="001E17BA" w:rsidRDefault="004C569C" w:rsidP="004C569C">
      <w:pPr>
        <w:shd w:val="clear" w:color="auto" w:fill="FFFFFF" w:themeFill="background1"/>
        <w:spacing w:after="0" w:line="360" w:lineRule="auto"/>
        <w:rPr>
          <w:rFonts w:eastAsia="DengXian" w:cs="Times New Roman"/>
          <w:color w:val="000000" w:themeColor="text1"/>
          <w:sz w:val="22"/>
        </w:rPr>
      </w:pPr>
      <w:r w:rsidRPr="001E17BA">
        <w:rPr>
          <w:rFonts w:cs="Times New Roman"/>
          <w:color w:val="000000" w:themeColor="text1"/>
          <w:sz w:val="22"/>
        </w:rPr>
        <w:t>Overall, T</w:t>
      </w:r>
      <w:r w:rsidRPr="001E17BA">
        <w:rPr>
          <w:rFonts w:eastAsia="DengXian" w:cs="Times New Roman"/>
          <w:color w:val="000000" w:themeColor="text1"/>
          <w:sz w:val="22"/>
        </w:rPr>
        <w:t>he ADL-</w:t>
      </w:r>
      <w:r w:rsidRPr="001E17BA">
        <w:rPr>
          <w:rFonts w:eastAsia="DengXian" w:cs="Times New Roman"/>
          <w:noProof/>
          <w:color w:val="000000" w:themeColor="text1"/>
          <w:sz w:val="22"/>
        </w:rPr>
        <w:t>intra</w:t>
      </w:r>
      <w:r w:rsidRPr="001E17BA">
        <w:rPr>
          <w:rFonts w:eastAsia="DengXian" w:cs="Times New Roman"/>
          <w:color w:val="000000" w:themeColor="text1"/>
          <w:sz w:val="22"/>
        </w:rPr>
        <w:t>-EWC model and the ADL-intra-IC model generate the most accurate forecasts among the seven candidate models</w:t>
      </w:r>
      <w:r w:rsidRPr="001E17BA">
        <w:rPr>
          <w:rStyle w:val="FootnoteReference"/>
          <w:rFonts w:eastAsia="DengXian" w:cs="Times New Roman"/>
          <w:color w:val="000000" w:themeColor="text1"/>
          <w:sz w:val="22"/>
        </w:rPr>
        <w:footnoteReference w:id="12"/>
      </w:r>
      <w:r w:rsidRPr="001E17BA">
        <w:rPr>
          <w:rFonts w:eastAsia="DengXian" w:cs="Times New Roman"/>
          <w:color w:val="000000" w:themeColor="text1"/>
          <w:sz w:val="22"/>
        </w:rPr>
        <w:t xml:space="preserve">. </w:t>
      </w:r>
    </w:p>
    <w:p w14:paraId="64E9F593"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7E7F04B4" w14:textId="77777777" w:rsidR="004C569C" w:rsidRPr="001E17BA" w:rsidRDefault="004C569C" w:rsidP="004C569C">
      <w:pPr>
        <w:keepNext/>
        <w:keepLines/>
        <w:shd w:val="clear" w:color="auto" w:fill="FFFFFF" w:themeFill="background1"/>
        <w:spacing w:after="0" w:line="360" w:lineRule="auto"/>
        <w:jc w:val="center"/>
        <w:rPr>
          <w:rFonts w:eastAsia="DengXian" w:cs="Times New Roman"/>
          <w:color w:val="000000" w:themeColor="text1"/>
          <w:sz w:val="22"/>
        </w:rPr>
      </w:pPr>
      <w:r w:rsidRPr="001E17BA">
        <w:rPr>
          <w:rFonts w:eastAsia="DengXian" w:cs="Times New Roman"/>
          <w:color w:val="000000" w:themeColor="text1"/>
          <w:sz w:val="22"/>
        </w:rPr>
        <w:lastRenderedPageBreak/>
        <w:t>Table 2.</w:t>
      </w:r>
      <w:r w:rsidRPr="001E17BA">
        <w:rPr>
          <w:rFonts w:eastAsia="DengXian" w:cs="Times New Roman"/>
          <w:color w:val="000000" w:themeColor="text1"/>
          <w:sz w:val="22"/>
        </w:rPr>
        <w:tab/>
        <w:t>The forecasting performance of the models for all forecast period</w:t>
      </w:r>
    </w:p>
    <w:tbl>
      <w:tblPr>
        <w:tblStyle w:val="ListTable1Light1"/>
        <w:tblW w:w="8655" w:type="dxa"/>
        <w:jc w:val="center"/>
        <w:tblLook w:val="04A0" w:firstRow="1" w:lastRow="0" w:firstColumn="1" w:lastColumn="0" w:noHBand="0" w:noVBand="1"/>
      </w:tblPr>
      <w:tblGrid>
        <w:gridCol w:w="1985"/>
        <w:gridCol w:w="727"/>
        <w:gridCol w:w="695"/>
        <w:gridCol w:w="950"/>
        <w:gridCol w:w="694"/>
        <w:gridCol w:w="841"/>
        <w:gridCol w:w="692"/>
        <w:gridCol w:w="1390"/>
        <w:gridCol w:w="681"/>
      </w:tblGrid>
      <w:tr w:rsidR="004C569C" w:rsidRPr="00B66650" w14:paraId="3DA7F3D3" w14:textId="77777777" w:rsidTr="0035133A">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655" w:type="dxa"/>
            <w:gridSpan w:val="9"/>
            <w:shd w:val="clear" w:color="auto" w:fill="auto"/>
            <w:noWrap/>
            <w:hideMark/>
          </w:tcPr>
          <w:p w14:paraId="7D443B68" w14:textId="77777777" w:rsidR="004C569C" w:rsidRPr="00B66650" w:rsidRDefault="004C569C" w:rsidP="00B66650">
            <w:pPr>
              <w:keepNext/>
              <w:keepLines/>
              <w:shd w:val="clear" w:color="auto" w:fill="FFFFFF" w:themeFill="background1"/>
              <w:spacing w:after="0"/>
              <w:jc w:val="center"/>
              <w:rPr>
                <w:rFonts w:eastAsia="Times New Roman" w:cs="Times New Roman"/>
                <w:b w:val="0"/>
                <w:color w:val="000000" w:themeColor="text1"/>
                <w:sz w:val="22"/>
              </w:rPr>
            </w:pPr>
            <w:r w:rsidRPr="00B66650">
              <w:rPr>
                <w:rFonts w:eastAsia="Times New Roman" w:cs="Times New Roman"/>
                <w:b w:val="0"/>
                <w:color w:val="000000" w:themeColor="text1"/>
                <w:sz w:val="22"/>
              </w:rPr>
              <w:t xml:space="preserve">All forecast period, </w:t>
            </w:r>
            <w:r w:rsidRPr="00B66650">
              <w:rPr>
                <w:rFonts w:eastAsia="Times New Roman" w:cs="Times New Roman"/>
                <w:b w:val="0"/>
                <w:i/>
                <w:color w:val="000000" w:themeColor="text1"/>
                <w:sz w:val="22"/>
              </w:rPr>
              <w:t>H</w:t>
            </w:r>
            <w:r w:rsidRPr="00B66650">
              <w:rPr>
                <w:rFonts w:eastAsia="Times New Roman" w:cs="Times New Roman"/>
                <w:b w:val="0"/>
                <w:color w:val="000000" w:themeColor="text1"/>
                <w:sz w:val="22"/>
              </w:rPr>
              <w:t>= 8</w:t>
            </w:r>
          </w:p>
        </w:tc>
      </w:tr>
      <w:tr w:rsidR="004C569C" w:rsidRPr="00B66650" w14:paraId="09D69E55"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6F41C6FB" w14:textId="77777777" w:rsidR="004C569C" w:rsidRPr="00B66650" w:rsidRDefault="004C569C" w:rsidP="00B66650">
            <w:pPr>
              <w:keepNext/>
              <w:keepLines/>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Model/measure</w:t>
            </w:r>
          </w:p>
        </w:tc>
        <w:tc>
          <w:tcPr>
            <w:tcW w:w="727" w:type="dxa"/>
            <w:shd w:val="clear" w:color="auto" w:fill="auto"/>
            <w:hideMark/>
          </w:tcPr>
          <w:p w14:paraId="497B8983"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MAE</w:t>
            </w:r>
          </w:p>
        </w:tc>
        <w:tc>
          <w:tcPr>
            <w:tcW w:w="695" w:type="dxa"/>
            <w:shd w:val="clear" w:color="auto" w:fill="auto"/>
            <w:hideMark/>
          </w:tcPr>
          <w:p w14:paraId="23574A06"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c>
          <w:tcPr>
            <w:tcW w:w="950" w:type="dxa"/>
            <w:shd w:val="clear" w:color="auto" w:fill="auto"/>
            <w:hideMark/>
          </w:tcPr>
          <w:p w14:paraId="66BF7D14"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SMAPE</w:t>
            </w:r>
          </w:p>
        </w:tc>
        <w:tc>
          <w:tcPr>
            <w:tcW w:w="694" w:type="dxa"/>
            <w:shd w:val="clear" w:color="auto" w:fill="auto"/>
            <w:hideMark/>
          </w:tcPr>
          <w:p w14:paraId="5B2E4B3F"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c>
          <w:tcPr>
            <w:tcW w:w="841" w:type="dxa"/>
            <w:shd w:val="clear" w:color="auto" w:fill="auto"/>
            <w:hideMark/>
          </w:tcPr>
          <w:p w14:paraId="1A0987B5"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MASE</w:t>
            </w:r>
          </w:p>
        </w:tc>
        <w:tc>
          <w:tcPr>
            <w:tcW w:w="692" w:type="dxa"/>
            <w:shd w:val="clear" w:color="auto" w:fill="auto"/>
            <w:hideMark/>
          </w:tcPr>
          <w:p w14:paraId="7AA7D9BB"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c>
          <w:tcPr>
            <w:tcW w:w="1390" w:type="dxa"/>
            <w:shd w:val="clear" w:color="auto" w:fill="auto"/>
            <w:noWrap/>
            <w:hideMark/>
          </w:tcPr>
          <w:p w14:paraId="1458D6DE" w14:textId="77777777" w:rsidR="004C569C" w:rsidRPr="00B66650" w:rsidRDefault="004C569C" w:rsidP="00B66650">
            <w:pPr>
              <w:keepNext/>
              <w:keepLines/>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AvgRelMAE</w:t>
            </w:r>
          </w:p>
        </w:tc>
        <w:tc>
          <w:tcPr>
            <w:tcW w:w="681" w:type="dxa"/>
            <w:shd w:val="clear" w:color="auto" w:fill="auto"/>
            <w:noWrap/>
            <w:hideMark/>
          </w:tcPr>
          <w:p w14:paraId="2F37C6E9" w14:textId="77777777" w:rsidR="004C569C" w:rsidRPr="00B66650" w:rsidRDefault="004C569C" w:rsidP="00B66650">
            <w:pPr>
              <w:keepNext/>
              <w:keepLines/>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r>
      <w:tr w:rsidR="004C569C" w:rsidRPr="00B66650" w14:paraId="1DC9AD0C"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984D383" w14:textId="77777777" w:rsidR="004C569C" w:rsidRPr="00B66650" w:rsidRDefault="004C569C" w:rsidP="00B66650">
            <w:pPr>
              <w:keepNext/>
              <w:keepLines/>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Base-lift</w:t>
            </w:r>
          </w:p>
        </w:tc>
        <w:tc>
          <w:tcPr>
            <w:tcW w:w="727" w:type="dxa"/>
            <w:shd w:val="clear" w:color="auto" w:fill="auto"/>
            <w:hideMark/>
          </w:tcPr>
          <w:p w14:paraId="47B2F7A5"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22.92</w:t>
            </w:r>
          </w:p>
        </w:tc>
        <w:tc>
          <w:tcPr>
            <w:tcW w:w="695" w:type="dxa"/>
            <w:shd w:val="clear" w:color="auto" w:fill="auto"/>
            <w:hideMark/>
          </w:tcPr>
          <w:p w14:paraId="37D3517B"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c>
          <w:tcPr>
            <w:tcW w:w="950" w:type="dxa"/>
            <w:shd w:val="clear" w:color="auto" w:fill="auto"/>
            <w:hideMark/>
          </w:tcPr>
          <w:p w14:paraId="40E99BAC"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47.0%</w:t>
            </w:r>
          </w:p>
        </w:tc>
        <w:tc>
          <w:tcPr>
            <w:tcW w:w="694" w:type="dxa"/>
            <w:shd w:val="clear" w:color="auto" w:fill="auto"/>
            <w:hideMark/>
          </w:tcPr>
          <w:p w14:paraId="5D05F3F8"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c>
          <w:tcPr>
            <w:tcW w:w="841" w:type="dxa"/>
            <w:shd w:val="clear" w:color="auto" w:fill="auto"/>
            <w:hideMark/>
          </w:tcPr>
          <w:p w14:paraId="486D4CCE"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0.775</w:t>
            </w:r>
          </w:p>
        </w:tc>
        <w:tc>
          <w:tcPr>
            <w:tcW w:w="692" w:type="dxa"/>
            <w:shd w:val="clear" w:color="auto" w:fill="auto"/>
            <w:hideMark/>
          </w:tcPr>
          <w:p w14:paraId="24286144"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c>
          <w:tcPr>
            <w:tcW w:w="1390" w:type="dxa"/>
            <w:shd w:val="clear" w:color="auto" w:fill="auto"/>
            <w:noWrap/>
            <w:hideMark/>
          </w:tcPr>
          <w:p w14:paraId="3C282CCB"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1.136</w:t>
            </w:r>
          </w:p>
        </w:tc>
        <w:tc>
          <w:tcPr>
            <w:tcW w:w="681" w:type="dxa"/>
            <w:shd w:val="clear" w:color="auto" w:fill="auto"/>
            <w:noWrap/>
            <w:hideMark/>
          </w:tcPr>
          <w:p w14:paraId="6C4B3F56"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r>
      <w:tr w:rsidR="004C569C" w:rsidRPr="00B66650" w14:paraId="7F89C8AA"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5D0060ED" w14:textId="77777777" w:rsidR="004C569C" w:rsidRPr="00B66650" w:rsidRDefault="004C569C" w:rsidP="00B66650">
            <w:pPr>
              <w:keepNext/>
              <w:keepLines/>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w:t>
            </w:r>
          </w:p>
        </w:tc>
        <w:tc>
          <w:tcPr>
            <w:tcW w:w="727" w:type="dxa"/>
            <w:shd w:val="clear" w:color="auto" w:fill="auto"/>
            <w:hideMark/>
          </w:tcPr>
          <w:p w14:paraId="72934D72"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15.76</w:t>
            </w:r>
          </w:p>
        </w:tc>
        <w:tc>
          <w:tcPr>
            <w:tcW w:w="695" w:type="dxa"/>
            <w:shd w:val="clear" w:color="auto" w:fill="auto"/>
            <w:hideMark/>
          </w:tcPr>
          <w:p w14:paraId="180EF717"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c>
          <w:tcPr>
            <w:tcW w:w="950" w:type="dxa"/>
            <w:shd w:val="clear" w:color="auto" w:fill="auto"/>
            <w:hideMark/>
          </w:tcPr>
          <w:p w14:paraId="1129FDC2"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40.8%</w:t>
            </w:r>
          </w:p>
        </w:tc>
        <w:tc>
          <w:tcPr>
            <w:tcW w:w="694" w:type="dxa"/>
            <w:shd w:val="clear" w:color="auto" w:fill="auto"/>
            <w:hideMark/>
          </w:tcPr>
          <w:p w14:paraId="12F8AB22"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c>
          <w:tcPr>
            <w:tcW w:w="841" w:type="dxa"/>
            <w:shd w:val="clear" w:color="auto" w:fill="auto"/>
            <w:hideMark/>
          </w:tcPr>
          <w:p w14:paraId="68C9FEE8"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0.697</w:t>
            </w:r>
          </w:p>
        </w:tc>
        <w:tc>
          <w:tcPr>
            <w:tcW w:w="692" w:type="dxa"/>
            <w:shd w:val="clear" w:color="auto" w:fill="auto"/>
            <w:hideMark/>
          </w:tcPr>
          <w:p w14:paraId="2844F608"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c>
          <w:tcPr>
            <w:tcW w:w="1390" w:type="dxa"/>
            <w:shd w:val="clear" w:color="auto" w:fill="auto"/>
            <w:noWrap/>
            <w:hideMark/>
          </w:tcPr>
          <w:p w14:paraId="789F4C06"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1.000</w:t>
            </w:r>
          </w:p>
        </w:tc>
        <w:tc>
          <w:tcPr>
            <w:tcW w:w="681" w:type="dxa"/>
            <w:shd w:val="clear" w:color="auto" w:fill="auto"/>
            <w:noWrap/>
            <w:hideMark/>
          </w:tcPr>
          <w:p w14:paraId="12346816"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r>
      <w:tr w:rsidR="004C569C" w:rsidRPr="00B66650" w14:paraId="4FAC5EC0"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63E41632" w14:textId="77777777" w:rsidR="004C569C" w:rsidRPr="00B66650" w:rsidRDefault="004C569C" w:rsidP="00B66650">
            <w:pPr>
              <w:keepNext/>
              <w:keepLines/>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w:t>
            </w:r>
          </w:p>
        </w:tc>
        <w:tc>
          <w:tcPr>
            <w:tcW w:w="727" w:type="dxa"/>
            <w:shd w:val="clear" w:color="auto" w:fill="auto"/>
            <w:hideMark/>
          </w:tcPr>
          <w:p w14:paraId="4034607E"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15.44</w:t>
            </w:r>
          </w:p>
        </w:tc>
        <w:tc>
          <w:tcPr>
            <w:tcW w:w="695" w:type="dxa"/>
            <w:shd w:val="clear" w:color="auto" w:fill="auto"/>
            <w:hideMark/>
          </w:tcPr>
          <w:p w14:paraId="3466A3EE"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c>
          <w:tcPr>
            <w:tcW w:w="950" w:type="dxa"/>
            <w:shd w:val="clear" w:color="auto" w:fill="auto"/>
            <w:hideMark/>
          </w:tcPr>
          <w:p w14:paraId="60ABB95A"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40.5%</w:t>
            </w:r>
          </w:p>
        </w:tc>
        <w:tc>
          <w:tcPr>
            <w:tcW w:w="694" w:type="dxa"/>
            <w:shd w:val="clear" w:color="auto" w:fill="auto"/>
            <w:hideMark/>
          </w:tcPr>
          <w:p w14:paraId="36F28E02"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c>
          <w:tcPr>
            <w:tcW w:w="841" w:type="dxa"/>
            <w:shd w:val="clear" w:color="auto" w:fill="auto"/>
            <w:hideMark/>
          </w:tcPr>
          <w:p w14:paraId="123EB42D"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0.695</w:t>
            </w:r>
          </w:p>
        </w:tc>
        <w:tc>
          <w:tcPr>
            <w:tcW w:w="692" w:type="dxa"/>
            <w:shd w:val="clear" w:color="auto" w:fill="auto"/>
            <w:hideMark/>
          </w:tcPr>
          <w:p w14:paraId="0A92E6D6"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c>
          <w:tcPr>
            <w:tcW w:w="1390" w:type="dxa"/>
            <w:shd w:val="clear" w:color="auto" w:fill="auto"/>
            <w:noWrap/>
            <w:hideMark/>
          </w:tcPr>
          <w:p w14:paraId="40AE53F8"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0.991</w:t>
            </w:r>
          </w:p>
        </w:tc>
        <w:tc>
          <w:tcPr>
            <w:tcW w:w="681" w:type="dxa"/>
            <w:shd w:val="clear" w:color="auto" w:fill="auto"/>
            <w:noWrap/>
            <w:hideMark/>
          </w:tcPr>
          <w:p w14:paraId="7AD81BB8"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r>
      <w:tr w:rsidR="004C569C" w:rsidRPr="00B66650" w14:paraId="642A065E"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22BBBDCC" w14:textId="77777777" w:rsidR="004C569C" w:rsidRPr="00B66650" w:rsidRDefault="004C569C" w:rsidP="00B66650">
            <w:pPr>
              <w:keepNext/>
              <w:keepLines/>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ADL-own-EWC</w:t>
            </w:r>
          </w:p>
        </w:tc>
        <w:tc>
          <w:tcPr>
            <w:tcW w:w="727" w:type="dxa"/>
            <w:shd w:val="clear" w:color="auto" w:fill="auto"/>
            <w:hideMark/>
          </w:tcPr>
          <w:p w14:paraId="176D10FB"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15.67</w:t>
            </w:r>
          </w:p>
        </w:tc>
        <w:tc>
          <w:tcPr>
            <w:tcW w:w="695" w:type="dxa"/>
            <w:shd w:val="clear" w:color="auto" w:fill="auto"/>
            <w:hideMark/>
          </w:tcPr>
          <w:p w14:paraId="4E3126CE"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c>
          <w:tcPr>
            <w:tcW w:w="950" w:type="dxa"/>
            <w:shd w:val="clear" w:color="auto" w:fill="auto"/>
            <w:hideMark/>
          </w:tcPr>
          <w:p w14:paraId="4EAA7A76"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40.7%</w:t>
            </w:r>
          </w:p>
        </w:tc>
        <w:tc>
          <w:tcPr>
            <w:tcW w:w="694" w:type="dxa"/>
            <w:shd w:val="clear" w:color="auto" w:fill="auto"/>
            <w:hideMark/>
          </w:tcPr>
          <w:p w14:paraId="7D28E199"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c>
          <w:tcPr>
            <w:tcW w:w="841" w:type="dxa"/>
            <w:shd w:val="clear" w:color="auto" w:fill="auto"/>
            <w:hideMark/>
          </w:tcPr>
          <w:p w14:paraId="24639788"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0.696</w:t>
            </w:r>
          </w:p>
        </w:tc>
        <w:tc>
          <w:tcPr>
            <w:tcW w:w="692" w:type="dxa"/>
            <w:shd w:val="clear" w:color="auto" w:fill="auto"/>
            <w:hideMark/>
          </w:tcPr>
          <w:p w14:paraId="1BB8F415"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c>
          <w:tcPr>
            <w:tcW w:w="1390" w:type="dxa"/>
            <w:shd w:val="clear" w:color="auto" w:fill="auto"/>
            <w:noWrap/>
            <w:hideMark/>
          </w:tcPr>
          <w:p w14:paraId="21787B89"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0.996</w:t>
            </w:r>
          </w:p>
        </w:tc>
        <w:tc>
          <w:tcPr>
            <w:tcW w:w="681" w:type="dxa"/>
            <w:shd w:val="clear" w:color="auto" w:fill="auto"/>
            <w:noWrap/>
            <w:hideMark/>
          </w:tcPr>
          <w:p w14:paraId="2627E933"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r>
      <w:tr w:rsidR="004C569C" w:rsidRPr="00B66650" w14:paraId="6747196B"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B4330DF" w14:textId="77777777" w:rsidR="004C569C" w:rsidRPr="00B66650" w:rsidRDefault="004C569C" w:rsidP="00B66650">
            <w:pPr>
              <w:keepNext/>
              <w:keepLines/>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ADL-intra-EWC</w:t>
            </w:r>
          </w:p>
        </w:tc>
        <w:tc>
          <w:tcPr>
            <w:tcW w:w="727" w:type="dxa"/>
            <w:shd w:val="clear" w:color="auto" w:fill="auto"/>
            <w:hideMark/>
          </w:tcPr>
          <w:p w14:paraId="1BB6A3FF"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15.35</w:t>
            </w:r>
          </w:p>
        </w:tc>
        <w:tc>
          <w:tcPr>
            <w:tcW w:w="695" w:type="dxa"/>
            <w:shd w:val="clear" w:color="auto" w:fill="auto"/>
            <w:hideMark/>
          </w:tcPr>
          <w:p w14:paraId="48BE1DF7"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c>
          <w:tcPr>
            <w:tcW w:w="950" w:type="dxa"/>
            <w:shd w:val="clear" w:color="auto" w:fill="auto"/>
            <w:hideMark/>
          </w:tcPr>
          <w:p w14:paraId="40906CA4"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40.4%</w:t>
            </w:r>
          </w:p>
        </w:tc>
        <w:tc>
          <w:tcPr>
            <w:tcW w:w="694" w:type="dxa"/>
            <w:shd w:val="clear" w:color="auto" w:fill="auto"/>
            <w:hideMark/>
          </w:tcPr>
          <w:p w14:paraId="7FA4963B"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c>
          <w:tcPr>
            <w:tcW w:w="841" w:type="dxa"/>
            <w:shd w:val="clear" w:color="auto" w:fill="auto"/>
            <w:hideMark/>
          </w:tcPr>
          <w:p w14:paraId="682460A6"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0.694</w:t>
            </w:r>
          </w:p>
        </w:tc>
        <w:tc>
          <w:tcPr>
            <w:tcW w:w="692" w:type="dxa"/>
            <w:shd w:val="clear" w:color="auto" w:fill="auto"/>
            <w:hideMark/>
          </w:tcPr>
          <w:p w14:paraId="569CAD06"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c>
          <w:tcPr>
            <w:tcW w:w="1390" w:type="dxa"/>
            <w:shd w:val="clear" w:color="auto" w:fill="auto"/>
            <w:noWrap/>
            <w:hideMark/>
          </w:tcPr>
          <w:p w14:paraId="53A6AE86"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0.988</w:t>
            </w:r>
          </w:p>
        </w:tc>
        <w:tc>
          <w:tcPr>
            <w:tcW w:w="681" w:type="dxa"/>
            <w:shd w:val="clear" w:color="auto" w:fill="auto"/>
            <w:noWrap/>
            <w:hideMark/>
          </w:tcPr>
          <w:p w14:paraId="3C82215F"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r>
      <w:tr w:rsidR="004C569C" w:rsidRPr="00B66650" w14:paraId="65EC9267"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2DA70AE5" w14:textId="77777777" w:rsidR="004C569C" w:rsidRPr="00B66650" w:rsidRDefault="004C569C" w:rsidP="00B66650">
            <w:pPr>
              <w:keepNext/>
              <w:keepLines/>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ADL-own-IC</w:t>
            </w:r>
          </w:p>
        </w:tc>
        <w:tc>
          <w:tcPr>
            <w:tcW w:w="727" w:type="dxa"/>
            <w:shd w:val="clear" w:color="auto" w:fill="auto"/>
            <w:hideMark/>
          </w:tcPr>
          <w:p w14:paraId="7C59B1AE"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16.23</w:t>
            </w:r>
          </w:p>
        </w:tc>
        <w:tc>
          <w:tcPr>
            <w:tcW w:w="695" w:type="dxa"/>
            <w:shd w:val="clear" w:color="auto" w:fill="auto"/>
            <w:hideMark/>
          </w:tcPr>
          <w:p w14:paraId="18024CC9"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c>
          <w:tcPr>
            <w:tcW w:w="950" w:type="dxa"/>
            <w:shd w:val="clear" w:color="auto" w:fill="auto"/>
            <w:hideMark/>
          </w:tcPr>
          <w:p w14:paraId="2B487624"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40.8%</w:t>
            </w:r>
          </w:p>
        </w:tc>
        <w:tc>
          <w:tcPr>
            <w:tcW w:w="694" w:type="dxa"/>
            <w:shd w:val="clear" w:color="auto" w:fill="auto"/>
            <w:hideMark/>
          </w:tcPr>
          <w:p w14:paraId="15E9029F"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c>
          <w:tcPr>
            <w:tcW w:w="841" w:type="dxa"/>
            <w:shd w:val="clear" w:color="auto" w:fill="auto"/>
            <w:hideMark/>
          </w:tcPr>
          <w:p w14:paraId="27164270"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0.694</w:t>
            </w:r>
          </w:p>
        </w:tc>
        <w:tc>
          <w:tcPr>
            <w:tcW w:w="692" w:type="dxa"/>
            <w:shd w:val="clear" w:color="auto" w:fill="auto"/>
            <w:hideMark/>
          </w:tcPr>
          <w:p w14:paraId="1BFF90C4"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c>
          <w:tcPr>
            <w:tcW w:w="1390" w:type="dxa"/>
            <w:shd w:val="clear" w:color="auto" w:fill="auto"/>
            <w:noWrap/>
            <w:hideMark/>
          </w:tcPr>
          <w:p w14:paraId="36616D05"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0.997</w:t>
            </w:r>
          </w:p>
        </w:tc>
        <w:tc>
          <w:tcPr>
            <w:tcW w:w="681" w:type="dxa"/>
            <w:shd w:val="clear" w:color="auto" w:fill="auto"/>
            <w:noWrap/>
            <w:hideMark/>
          </w:tcPr>
          <w:p w14:paraId="52A02D09"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r>
      <w:tr w:rsidR="004C569C" w:rsidRPr="00B66650" w14:paraId="3B41424B"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FB954FB" w14:textId="77777777" w:rsidR="004C569C" w:rsidRPr="00B66650" w:rsidRDefault="004C569C" w:rsidP="00B66650">
            <w:pPr>
              <w:keepNext/>
              <w:keepLines/>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ADL-intra-IC</w:t>
            </w:r>
          </w:p>
        </w:tc>
        <w:tc>
          <w:tcPr>
            <w:tcW w:w="727" w:type="dxa"/>
            <w:shd w:val="clear" w:color="auto" w:fill="auto"/>
            <w:hideMark/>
          </w:tcPr>
          <w:p w14:paraId="43FDF9AD"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15.57</w:t>
            </w:r>
          </w:p>
        </w:tc>
        <w:tc>
          <w:tcPr>
            <w:tcW w:w="695" w:type="dxa"/>
            <w:shd w:val="clear" w:color="auto" w:fill="auto"/>
            <w:hideMark/>
          </w:tcPr>
          <w:p w14:paraId="0160292F"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c>
          <w:tcPr>
            <w:tcW w:w="950" w:type="dxa"/>
            <w:shd w:val="clear" w:color="auto" w:fill="auto"/>
            <w:hideMark/>
          </w:tcPr>
          <w:p w14:paraId="6118A08D"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40.4%</w:t>
            </w:r>
          </w:p>
        </w:tc>
        <w:tc>
          <w:tcPr>
            <w:tcW w:w="694" w:type="dxa"/>
            <w:shd w:val="clear" w:color="auto" w:fill="auto"/>
            <w:hideMark/>
          </w:tcPr>
          <w:p w14:paraId="08D42F13"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c>
          <w:tcPr>
            <w:tcW w:w="841" w:type="dxa"/>
            <w:shd w:val="clear" w:color="auto" w:fill="auto"/>
            <w:hideMark/>
          </w:tcPr>
          <w:p w14:paraId="4F1E8F6B"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0.692</w:t>
            </w:r>
          </w:p>
        </w:tc>
        <w:tc>
          <w:tcPr>
            <w:tcW w:w="692" w:type="dxa"/>
            <w:shd w:val="clear" w:color="auto" w:fill="auto"/>
            <w:hideMark/>
          </w:tcPr>
          <w:p w14:paraId="6270D974"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c>
          <w:tcPr>
            <w:tcW w:w="1390" w:type="dxa"/>
            <w:shd w:val="clear" w:color="auto" w:fill="auto"/>
            <w:noWrap/>
            <w:hideMark/>
          </w:tcPr>
          <w:p w14:paraId="1E533253"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0.988</w:t>
            </w:r>
          </w:p>
        </w:tc>
        <w:tc>
          <w:tcPr>
            <w:tcW w:w="681" w:type="dxa"/>
            <w:shd w:val="clear" w:color="auto" w:fill="auto"/>
            <w:noWrap/>
            <w:hideMark/>
          </w:tcPr>
          <w:p w14:paraId="78BE654D"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r>
      <w:tr w:rsidR="001E17BA" w:rsidRPr="00B66650" w14:paraId="0129C243"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519912E2" w14:textId="77777777" w:rsidR="004C569C" w:rsidRPr="00B66650" w:rsidRDefault="004C569C" w:rsidP="00B66650">
            <w:pPr>
              <w:keepNext/>
              <w:keepLines/>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ADL-EWC-IC</w:t>
            </w:r>
          </w:p>
        </w:tc>
        <w:tc>
          <w:tcPr>
            <w:tcW w:w="727" w:type="dxa"/>
            <w:shd w:val="clear" w:color="auto" w:fill="auto"/>
            <w:hideMark/>
          </w:tcPr>
          <w:p w14:paraId="7876478F"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15.29</w:t>
            </w:r>
          </w:p>
        </w:tc>
        <w:tc>
          <w:tcPr>
            <w:tcW w:w="695" w:type="dxa"/>
            <w:shd w:val="clear" w:color="auto" w:fill="auto"/>
            <w:hideMark/>
          </w:tcPr>
          <w:p w14:paraId="6CA42285"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c>
          <w:tcPr>
            <w:tcW w:w="950" w:type="dxa"/>
            <w:shd w:val="clear" w:color="auto" w:fill="auto"/>
            <w:hideMark/>
          </w:tcPr>
          <w:p w14:paraId="6FCD45F8"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40.4%</w:t>
            </w:r>
          </w:p>
        </w:tc>
        <w:tc>
          <w:tcPr>
            <w:tcW w:w="694" w:type="dxa"/>
            <w:shd w:val="clear" w:color="auto" w:fill="auto"/>
            <w:hideMark/>
          </w:tcPr>
          <w:p w14:paraId="31022C76"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c>
          <w:tcPr>
            <w:tcW w:w="841" w:type="dxa"/>
            <w:shd w:val="clear" w:color="auto" w:fill="auto"/>
            <w:hideMark/>
          </w:tcPr>
          <w:p w14:paraId="3B707DF7"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0.689</w:t>
            </w:r>
          </w:p>
        </w:tc>
        <w:tc>
          <w:tcPr>
            <w:tcW w:w="692" w:type="dxa"/>
            <w:shd w:val="clear" w:color="auto" w:fill="auto"/>
            <w:hideMark/>
          </w:tcPr>
          <w:p w14:paraId="659D3110"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c>
          <w:tcPr>
            <w:tcW w:w="1390" w:type="dxa"/>
            <w:shd w:val="clear" w:color="auto" w:fill="auto"/>
            <w:noWrap/>
            <w:hideMark/>
          </w:tcPr>
          <w:p w14:paraId="5A7025D3"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0.985</w:t>
            </w:r>
          </w:p>
        </w:tc>
        <w:tc>
          <w:tcPr>
            <w:tcW w:w="681" w:type="dxa"/>
            <w:shd w:val="clear" w:color="auto" w:fill="auto"/>
            <w:hideMark/>
          </w:tcPr>
          <w:p w14:paraId="1B6808E4"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r>
      <w:tr w:rsidR="004C569C" w:rsidRPr="00B66650" w14:paraId="4E608005"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8655" w:type="dxa"/>
            <w:gridSpan w:val="9"/>
            <w:shd w:val="clear" w:color="auto" w:fill="auto"/>
            <w:noWrap/>
            <w:hideMark/>
          </w:tcPr>
          <w:p w14:paraId="3A0E36FE" w14:textId="77777777" w:rsidR="004C569C" w:rsidRPr="00B66650" w:rsidRDefault="004C569C" w:rsidP="00B66650">
            <w:pPr>
              <w:shd w:val="clear" w:color="auto" w:fill="FFFFFF" w:themeFill="background1"/>
              <w:spacing w:after="0"/>
              <w:jc w:val="center"/>
              <w:rPr>
                <w:rFonts w:eastAsia="Times New Roman" w:cs="Times New Roman"/>
                <w:b w:val="0"/>
                <w:color w:val="000000" w:themeColor="text1"/>
                <w:sz w:val="22"/>
              </w:rPr>
            </w:pPr>
            <w:r w:rsidRPr="00B66650">
              <w:rPr>
                <w:rFonts w:eastAsia="Times New Roman" w:cs="Times New Roman"/>
                <w:b w:val="0"/>
                <w:color w:val="000000" w:themeColor="text1"/>
                <w:sz w:val="22"/>
              </w:rPr>
              <w:t xml:space="preserve">All forecast period, </w:t>
            </w:r>
            <w:r w:rsidRPr="00B66650">
              <w:rPr>
                <w:rFonts w:eastAsia="Times New Roman" w:cs="Times New Roman"/>
                <w:b w:val="0"/>
                <w:i/>
                <w:color w:val="000000" w:themeColor="text1"/>
                <w:sz w:val="22"/>
              </w:rPr>
              <w:t>H</w:t>
            </w:r>
            <w:r w:rsidRPr="00B66650">
              <w:rPr>
                <w:rFonts w:eastAsia="Times New Roman" w:cs="Times New Roman"/>
                <w:b w:val="0"/>
                <w:color w:val="000000" w:themeColor="text1"/>
                <w:sz w:val="22"/>
              </w:rPr>
              <w:t>= 4</w:t>
            </w:r>
          </w:p>
        </w:tc>
      </w:tr>
      <w:tr w:rsidR="004C569C" w:rsidRPr="00B66650" w14:paraId="7787F8F4"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671C2BA3"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Model/measure</w:t>
            </w:r>
          </w:p>
        </w:tc>
        <w:tc>
          <w:tcPr>
            <w:tcW w:w="727" w:type="dxa"/>
            <w:shd w:val="clear" w:color="auto" w:fill="auto"/>
            <w:hideMark/>
          </w:tcPr>
          <w:p w14:paraId="3EC2F4AA"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MAE</w:t>
            </w:r>
          </w:p>
        </w:tc>
        <w:tc>
          <w:tcPr>
            <w:tcW w:w="695" w:type="dxa"/>
            <w:shd w:val="clear" w:color="auto" w:fill="auto"/>
            <w:hideMark/>
          </w:tcPr>
          <w:p w14:paraId="5830FF8A"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c>
          <w:tcPr>
            <w:tcW w:w="950" w:type="dxa"/>
            <w:shd w:val="clear" w:color="auto" w:fill="auto"/>
            <w:hideMark/>
          </w:tcPr>
          <w:p w14:paraId="6AC82C8B"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SMAPE</w:t>
            </w:r>
          </w:p>
        </w:tc>
        <w:tc>
          <w:tcPr>
            <w:tcW w:w="694" w:type="dxa"/>
            <w:shd w:val="clear" w:color="auto" w:fill="auto"/>
            <w:hideMark/>
          </w:tcPr>
          <w:p w14:paraId="1C61C16A"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c>
          <w:tcPr>
            <w:tcW w:w="841" w:type="dxa"/>
            <w:shd w:val="clear" w:color="auto" w:fill="auto"/>
            <w:hideMark/>
          </w:tcPr>
          <w:p w14:paraId="6D45CF27"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MASE</w:t>
            </w:r>
          </w:p>
        </w:tc>
        <w:tc>
          <w:tcPr>
            <w:tcW w:w="692" w:type="dxa"/>
            <w:shd w:val="clear" w:color="auto" w:fill="auto"/>
            <w:hideMark/>
          </w:tcPr>
          <w:p w14:paraId="2A290E98"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c>
          <w:tcPr>
            <w:tcW w:w="1390" w:type="dxa"/>
            <w:shd w:val="clear" w:color="auto" w:fill="auto"/>
            <w:noWrap/>
            <w:hideMark/>
          </w:tcPr>
          <w:p w14:paraId="0421A7C7"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AvgRelMAE</w:t>
            </w:r>
          </w:p>
        </w:tc>
        <w:tc>
          <w:tcPr>
            <w:tcW w:w="681" w:type="dxa"/>
            <w:shd w:val="clear" w:color="auto" w:fill="auto"/>
            <w:noWrap/>
            <w:hideMark/>
          </w:tcPr>
          <w:p w14:paraId="1A2E2682"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r>
      <w:tr w:rsidR="004C569C" w:rsidRPr="00B66650" w14:paraId="562884A2"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6669D88"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Base-lift</w:t>
            </w:r>
          </w:p>
        </w:tc>
        <w:tc>
          <w:tcPr>
            <w:tcW w:w="727" w:type="dxa"/>
            <w:shd w:val="clear" w:color="auto" w:fill="auto"/>
            <w:hideMark/>
          </w:tcPr>
          <w:p w14:paraId="19B62BAC"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22.67</w:t>
            </w:r>
          </w:p>
        </w:tc>
        <w:tc>
          <w:tcPr>
            <w:tcW w:w="695" w:type="dxa"/>
            <w:shd w:val="clear" w:color="auto" w:fill="auto"/>
            <w:hideMark/>
          </w:tcPr>
          <w:p w14:paraId="7CB620F9"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c>
          <w:tcPr>
            <w:tcW w:w="950" w:type="dxa"/>
            <w:shd w:val="clear" w:color="auto" w:fill="auto"/>
            <w:hideMark/>
          </w:tcPr>
          <w:p w14:paraId="721BF933"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46.2%</w:t>
            </w:r>
          </w:p>
        </w:tc>
        <w:tc>
          <w:tcPr>
            <w:tcW w:w="694" w:type="dxa"/>
            <w:shd w:val="clear" w:color="auto" w:fill="auto"/>
            <w:hideMark/>
          </w:tcPr>
          <w:p w14:paraId="36340666"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c>
          <w:tcPr>
            <w:tcW w:w="841" w:type="dxa"/>
            <w:shd w:val="clear" w:color="auto" w:fill="auto"/>
            <w:hideMark/>
          </w:tcPr>
          <w:p w14:paraId="04E64E0D"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0.762</w:t>
            </w:r>
          </w:p>
        </w:tc>
        <w:tc>
          <w:tcPr>
            <w:tcW w:w="692" w:type="dxa"/>
            <w:shd w:val="clear" w:color="auto" w:fill="auto"/>
            <w:hideMark/>
          </w:tcPr>
          <w:p w14:paraId="124CF7C8"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c>
          <w:tcPr>
            <w:tcW w:w="1390" w:type="dxa"/>
            <w:shd w:val="clear" w:color="auto" w:fill="auto"/>
            <w:noWrap/>
            <w:hideMark/>
          </w:tcPr>
          <w:p w14:paraId="2DCA69D5"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1.106</w:t>
            </w:r>
          </w:p>
        </w:tc>
        <w:tc>
          <w:tcPr>
            <w:tcW w:w="681" w:type="dxa"/>
            <w:shd w:val="clear" w:color="auto" w:fill="auto"/>
            <w:noWrap/>
            <w:hideMark/>
          </w:tcPr>
          <w:p w14:paraId="494AD05E"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r>
      <w:tr w:rsidR="004C569C" w:rsidRPr="00B66650" w14:paraId="47742BE9"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6B751690"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w:t>
            </w:r>
          </w:p>
        </w:tc>
        <w:tc>
          <w:tcPr>
            <w:tcW w:w="727" w:type="dxa"/>
            <w:shd w:val="clear" w:color="auto" w:fill="auto"/>
            <w:hideMark/>
          </w:tcPr>
          <w:p w14:paraId="05EF78BE"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15.63</w:t>
            </w:r>
          </w:p>
        </w:tc>
        <w:tc>
          <w:tcPr>
            <w:tcW w:w="695" w:type="dxa"/>
            <w:shd w:val="clear" w:color="auto" w:fill="auto"/>
            <w:hideMark/>
          </w:tcPr>
          <w:p w14:paraId="4EF7D030"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c>
          <w:tcPr>
            <w:tcW w:w="950" w:type="dxa"/>
            <w:shd w:val="clear" w:color="auto" w:fill="auto"/>
            <w:hideMark/>
          </w:tcPr>
          <w:p w14:paraId="13FAA000"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40.5%</w:t>
            </w:r>
          </w:p>
        </w:tc>
        <w:tc>
          <w:tcPr>
            <w:tcW w:w="694" w:type="dxa"/>
            <w:shd w:val="clear" w:color="auto" w:fill="auto"/>
            <w:hideMark/>
          </w:tcPr>
          <w:p w14:paraId="10D8DC52"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c>
          <w:tcPr>
            <w:tcW w:w="841" w:type="dxa"/>
            <w:shd w:val="clear" w:color="auto" w:fill="auto"/>
            <w:hideMark/>
          </w:tcPr>
          <w:p w14:paraId="6A88F1BB"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0.690</w:t>
            </w:r>
          </w:p>
        </w:tc>
        <w:tc>
          <w:tcPr>
            <w:tcW w:w="692" w:type="dxa"/>
            <w:shd w:val="clear" w:color="auto" w:fill="auto"/>
            <w:hideMark/>
          </w:tcPr>
          <w:p w14:paraId="22AE78C3"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c>
          <w:tcPr>
            <w:tcW w:w="1390" w:type="dxa"/>
            <w:shd w:val="clear" w:color="auto" w:fill="auto"/>
            <w:noWrap/>
            <w:hideMark/>
          </w:tcPr>
          <w:p w14:paraId="1A5BA4E9"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1.000</w:t>
            </w:r>
          </w:p>
        </w:tc>
        <w:tc>
          <w:tcPr>
            <w:tcW w:w="681" w:type="dxa"/>
            <w:shd w:val="clear" w:color="auto" w:fill="auto"/>
            <w:noWrap/>
            <w:hideMark/>
          </w:tcPr>
          <w:p w14:paraId="48D250D7"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r>
      <w:tr w:rsidR="004C569C" w:rsidRPr="00B66650" w14:paraId="5FBA3535"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4EC56163"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w:t>
            </w:r>
          </w:p>
        </w:tc>
        <w:tc>
          <w:tcPr>
            <w:tcW w:w="727" w:type="dxa"/>
            <w:shd w:val="clear" w:color="auto" w:fill="auto"/>
            <w:hideMark/>
          </w:tcPr>
          <w:p w14:paraId="0535E158"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15.16</w:t>
            </w:r>
          </w:p>
        </w:tc>
        <w:tc>
          <w:tcPr>
            <w:tcW w:w="695" w:type="dxa"/>
            <w:shd w:val="clear" w:color="auto" w:fill="auto"/>
            <w:hideMark/>
          </w:tcPr>
          <w:p w14:paraId="7F12A04B"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c>
          <w:tcPr>
            <w:tcW w:w="950" w:type="dxa"/>
            <w:shd w:val="clear" w:color="auto" w:fill="auto"/>
            <w:hideMark/>
          </w:tcPr>
          <w:p w14:paraId="089C4759"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40.1%</w:t>
            </w:r>
          </w:p>
        </w:tc>
        <w:tc>
          <w:tcPr>
            <w:tcW w:w="694" w:type="dxa"/>
            <w:shd w:val="clear" w:color="auto" w:fill="auto"/>
            <w:hideMark/>
          </w:tcPr>
          <w:p w14:paraId="6E69DC99"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c>
          <w:tcPr>
            <w:tcW w:w="841" w:type="dxa"/>
            <w:shd w:val="clear" w:color="auto" w:fill="auto"/>
            <w:hideMark/>
          </w:tcPr>
          <w:p w14:paraId="6E40CD6B"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0.686</w:t>
            </w:r>
          </w:p>
        </w:tc>
        <w:tc>
          <w:tcPr>
            <w:tcW w:w="692" w:type="dxa"/>
            <w:shd w:val="clear" w:color="auto" w:fill="auto"/>
            <w:hideMark/>
          </w:tcPr>
          <w:p w14:paraId="47157B2E"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c>
          <w:tcPr>
            <w:tcW w:w="1390" w:type="dxa"/>
            <w:shd w:val="clear" w:color="auto" w:fill="auto"/>
            <w:noWrap/>
            <w:hideMark/>
          </w:tcPr>
          <w:p w14:paraId="1E23708D"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0.989</w:t>
            </w:r>
          </w:p>
        </w:tc>
        <w:tc>
          <w:tcPr>
            <w:tcW w:w="681" w:type="dxa"/>
            <w:shd w:val="clear" w:color="auto" w:fill="auto"/>
            <w:noWrap/>
            <w:hideMark/>
          </w:tcPr>
          <w:p w14:paraId="50A186B9"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r>
      <w:tr w:rsidR="004C569C" w:rsidRPr="00B66650" w14:paraId="6D356DC9"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5980F78"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ADL-own-EWC</w:t>
            </w:r>
          </w:p>
        </w:tc>
        <w:tc>
          <w:tcPr>
            <w:tcW w:w="727" w:type="dxa"/>
            <w:shd w:val="clear" w:color="auto" w:fill="auto"/>
            <w:hideMark/>
          </w:tcPr>
          <w:p w14:paraId="35962092"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15.55</w:t>
            </w:r>
          </w:p>
        </w:tc>
        <w:tc>
          <w:tcPr>
            <w:tcW w:w="695" w:type="dxa"/>
            <w:shd w:val="clear" w:color="auto" w:fill="auto"/>
            <w:hideMark/>
          </w:tcPr>
          <w:p w14:paraId="5B6C60CC"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c>
          <w:tcPr>
            <w:tcW w:w="950" w:type="dxa"/>
            <w:shd w:val="clear" w:color="auto" w:fill="auto"/>
            <w:hideMark/>
          </w:tcPr>
          <w:p w14:paraId="67CA5131"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40.3%</w:t>
            </w:r>
          </w:p>
        </w:tc>
        <w:tc>
          <w:tcPr>
            <w:tcW w:w="694" w:type="dxa"/>
            <w:shd w:val="clear" w:color="auto" w:fill="auto"/>
            <w:hideMark/>
          </w:tcPr>
          <w:p w14:paraId="5799B1E5"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c>
          <w:tcPr>
            <w:tcW w:w="841" w:type="dxa"/>
            <w:shd w:val="clear" w:color="auto" w:fill="auto"/>
            <w:hideMark/>
          </w:tcPr>
          <w:p w14:paraId="3E4A8A03"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0.688</w:t>
            </w:r>
          </w:p>
        </w:tc>
        <w:tc>
          <w:tcPr>
            <w:tcW w:w="692" w:type="dxa"/>
            <w:shd w:val="clear" w:color="auto" w:fill="auto"/>
            <w:hideMark/>
          </w:tcPr>
          <w:p w14:paraId="4C9D7D8A"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c>
          <w:tcPr>
            <w:tcW w:w="1390" w:type="dxa"/>
            <w:shd w:val="clear" w:color="auto" w:fill="auto"/>
            <w:noWrap/>
            <w:hideMark/>
          </w:tcPr>
          <w:p w14:paraId="50E5F8EA"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0.995</w:t>
            </w:r>
          </w:p>
        </w:tc>
        <w:tc>
          <w:tcPr>
            <w:tcW w:w="681" w:type="dxa"/>
            <w:shd w:val="clear" w:color="auto" w:fill="auto"/>
            <w:noWrap/>
            <w:hideMark/>
          </w:tcPr>
          <w:p w14:paraId="218B046C"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r>
      <w:tr w:rsidR="004C569C" w:rsidRPr="00B66650" w14:paraId="39637EF9"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5C1ADF5"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ADL-intra-EWC</w:t>
            </w:r>
          </w:p>
        </w:tc>
        <w:tc>
          <w:tcPr>
            <w:tcW w:w="727" w:type="dxa"/>
            <w:shd w:val="clear" w:color="auto" w:fill="auto"/>
            <w:hideMark/>
          </w:tcPr>
          <w:p w14:paraId="623B663F"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15.08</w:t>
            </w:r>
          </w:p>
        </w:tc>
        <w:tc>
          <w:tcPr>
            <w:tcW w:w="695" w:type="dxa"/>
            <w:shd w:val="clear" w:color="auto" w:fill="auto"/>
            <w:hideMark/>
          </w:tcPr>
          <w:p w14:paraId="1BCE5B5A"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c>
          <w:tcPr>
            <w:tcW w:w="950" w:type="dxa"/>
            <w:shd w:val="clear" w:color="auto" w:fill="auto"/>
            <w:hideMark/>
          </w:tcPr>
          <w:p w14:paraId="569344B7"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40.0%</w:t>
            </w:r>
          </w:p>
        </w:tc>
        <w:tc>
          <w:tcPr>
            <w:tcW w:w="694" w:type="dxa"/>
            <w:shd w:val="clear" w:color="auto" w:fill="auto"/>
            <w:hideMark/>
          </w:tcPr>
          <w:p w14:paraId="6AC00315"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c>
          <w:tcPr>
            <w:tcW w:w="841" w:type="dxa"/>
            <w:shd w:val="clear" w:color="auto" w:fill="auto"/>
            <w:hideMark/>
          </w:tcPr>
          <w:p w14:paraId="63433E54"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0.685</w:t>
            </w:r>
          </w:p>
        </w:tc>
        <w:tc>
          <w:tcPr>
            <w:tcW w:w="692" w:type="dxa"/>
            <w:shd w:val="clear" w:color="auto" w:fill="auto"/>
            <w:hideMark/>
          </w:tcPr>
          <w:p w14:paraId="25BB0677"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c>
          <w:tcPr>
            <w:tcW w:w="1390" w:type="dxa"/>
            <w:shd w:val="clear" w:color="auto" w:fill="auto"/>
            <w:noWrap/>
            <w:hideMark/>
          </w:tcPr>
          <w:p w14:paraId="12F3D6EE"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0.985</w:t>
            </w:r>
          </w:p>
        </w:tc>
        <w:tc>
          <w:tcPr>
            <w:tcW w:w="681" w:type="dxa"/>
            <w:shd w:val="clear" w:color="auto" w:fill="auto"/>
            <w:noWrap/>
            <w:hideMark/>
          </w:tcPr>
          <w:p w14:paraId="2F8917D1"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r>
      <w:tr w:rsidR="004C569C" w:rsidRPr="00B66650" w14:paraId="20272354"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90AEC53"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ADL-own-IC</w:t>
            </w:r>
          </w:p>
        </w:tc>
        <w:tc>
          <w:tcPr>
            <w:tcW w:w="727" w:type="dxa"/>
            <w:shd w:val="clear" w:color="auto" w:fill="auto"/>
            <w:hideMark/>
          </w:tcPr>
          <w:p w14:paraId="73190C22"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15.94</w:t>
            </w:r>
          </w:p>
        </w:tc>
        <w:tc>
          <w:tcPr>
            <w:tcW w:w="695" w:type="dxa"/>
            <w:shd w:val="clear" w:color="auto" w:fill="auto"/>
            <w:hideMark/>
          </w:tcPr>
          <w:p w14:paraId="22F36858"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c>
          <w:tcPr>
            <w:tcW w:w="950" w:type="dxa"/>
            <w:shd w:val="clear" w:color="auto" w:fill="auto"/>
            <w:hideMark/>
          </w:tcPr>
          <w:p w14:paraId="6EF6B256"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40.3%</w:t>
            </w:r>
          </w:p>
        </w:tc>
        <w:tc>
          <w:tcPr>
            <w:tcW w:w="694" w:type="dxa"/>
            <w:shd w:val="clear" w:color="auto" w:fill="auto"/>
            <w:hideMark/>
          </w:tcPr>
          <w:p w14:paraId="09247A31"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c>
          <w:tcPr>
            <w:tcW w:w="841" w:type="dxa"/>
            <w:shd w:val="clear" w:color="auto" w:fill="auto"/>
            <w:hideMark/>
          </w:tcPr>
          <w:p w14:paraId="57706179"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0.684</w:t>
            </w:r>
          </w:p>
        </w:tc>
        <w:tc>
          <w:tcPr>
            <w:tcW w:w="692" w:type="dxa"/>
            <w:shd w:val="clear" w:color="auto" w:fill="auto"/>
            <w:hideMark/>
          </w:tcPr>
          <w:p w14:paraId="0D58373A"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c>
          <w:tcPr>
            <w:tcW w:w="1390" w:type="dxa"/>
            <w:shd w:val="clear" w:color="auto" w:fill="auto"/>
            <w:noWrap/>
            <w:hideMark/>
          </w:tcPr>
          <w:p w14:paraId="0C4B5E80"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0.993</w:t>
            </w:r>
          </w:p>
        </w:tc>
        <w:tc>
          <w:tcPr>
            <w:tcW w:w="681" w:type="dxa"/>
            <w:shd w:val="clear" w:color="auto" w:fill="auto"/>
            <w:noWrap/>
            <w:hideMark/>
          </w:tcPr>
          <w:p w14:paraId="42751158"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r>
      <w:tr w:rsidR="004C569C" w:rsidRPr="00B66650" w14:paraId="7980DD24"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18831680"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ADL-intra-IC</w:t>
            </w:r>
          </w:p>
        </w:tc>
        <w:tc>
          <w:tcPr>
            <w:tcW w:w="727" w:type="dxa"/>
            <w:shd w:val="clear" w:color="auto" w:fill="auto"/>
            <w:hideMark/>
          </w:tcPr>
          <w:p w14:paraId="7802DCD3"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15.19</w:t>
            </w:r>
          </w:p>
        </w:tc>
        <w:tc>
          <w:tcPr>
            <w:tcW w:w="695" w:type="dxa"/>
            <w:shd w:val="clear" w:color="auto" w:fill="auto"/>
            <w:hideMark/>
          </w:tcPr>
          <w:p w14:paraId="20DE90ED"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c>
          <w:tcPr>
            <w:tcW w:w="950" w:type="dxa"/>
            <w:shd w:val="clear" w:color="auto" w:fill="auto"/>
            <w:hideMark/>
          </w:tcPr>
          <w:p w14:paraId="156A9AC2"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39.9%</w:t>
            </w:r>
          </w:p>
        </w:tc>
        <w:tc>
          <w:tcPr>
            <w:tcW w:w="694" w:type="dxa"/>
            <w:shd w:val="clear" w:color="auto" w:fill="auto"/>
            <w:hideMark/>
          </w:tcPr>
          <w:p w14:paraId="35BFC2F8"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c>
          <w:tcPr>
            <w:tcW w:w="841" w:type="dxa"/>
            <w:shd w:val="clear" w:color="auto" w:fill="auto"/>
            <w:hideMark/>
          </w:tcPr>
          <w:p w14:paraId="18A76A4E"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0.681</w:t>
            </w:r>
          </w:p>
        </w:tc>
        <w:tc>
          <w:tcPr>
            <w:tcW w:w="692" w:type="dxa"/>
            <w:shd w:val="clear" w:color="auto" w:fill="auto"/>
            <w:hideMark/>
          </w:tcPr>
          <w:p w14:paraId="69A5ED61"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c>
          <w:tcPr>
            <w:tcW w:w="1390" w:type="dxa"/>
            <w:shd w:val="clear" w:color="auto" w:fill="auto"/>
            <w:noWrap/>
            <w:hideMark/>
          </w:tcPr>
          <w:p w14:paraId="1D90812D"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0.982</w:t>
            </w:r>
          </w:p>
        </w:tc>
        <w:tc>
          <w:tcPr>
            <w:tcW w:w="681" w:type="dxa"/>
            <w:shd w:val="clear" w:color="auto" w:fill="auto"/>
            <w:noWrap/>
            <w:hideMark/>
          </w:tcPr>
          <w:p w14:paraId="4BB85425"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r>
      <w:tr w:rsidR="001E17BA" w:rsidRPr="00B66650" w14:paraId="72E0AB2B"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5FB095C7"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ADL-EWC-IC</w:t>
            </w:r>
          </w:p>
        </w:tc>
        <w:tc>
          <w:tcPr>
            <w:tcW w:w="727" w:type="dxa"/>
            <w:shd w:val="clear" w:color="auto" w:fill="auto"/>
            <w:hideMark/>
          </w:tcPr>
          <w:p w14:paraId="146EDC1F"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15.00</w:t>
            </w:r>
          </w:p>
        </w:tc>
        <w:tc>
          <w:tcPr>
            <w:tcW w:w="695" w:type="dxa"/>
            <w:shd w:val="clear" w:color="auto" w:fill="auto"/>
            <w:hideMark/>
          </w:tcPr>
          <w:p w14:paraId="7BFF4928"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c>
          <w:tcPr>
            <w:tcW w:w="950" w:type="dxa"/>
            <w:shd w:val="clear" w:color="auto" w:fill="auto"/>
            <w:hideMark/>
          </w:tcPr>
          <w:p w14:paraId="0BA670B5"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39.9%</w:t>
            </w:r>
          </w:p>
        </w:tc>
        <w:tc>
          <w:tcPr>
            <w:tcW w:w="694" w:type="dxa"/>
            <w:shd w:val="clear" w:color="auto" w:fill="auto"/>
            <w:hideMark/>
          </w:tcPr>
          <w:p w14:paraId="0B3E75E5"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c>
          <w:tcPr>
            <w:tcW w:w="841" w:type="dxa"/>
            <w:shd w:val="clear" w:color="auto" w:fill="auto"/>
            <w:hideMark/>
          </w:tcPr>
          <w:p w14:paraId="763D971F"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0.679</w:t>
            </w:r>
          </w:p>
        </w:tc>
        <w:tc>
          <w:tcPr>
            <w:tcW w:w="692" w:type="dxa"/>
            <w:shd w:val="clear" w:color="auto" w:fill="auto"/>
            <w:hideMark/>
          </w:tcPr>
          <w:p w14:paraId="33DB84A9"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c>
          <w:tcPr>
            <w:tcW w:w="1390" w:type="dxa"/>
            <w:shd w:val="clear" w:color="auto" w:fill="auto"/>
            <w:noWrap/>
            <w:hideMark/>
          </w:tcPr>
          <w:p w14:paraId="077D1FBD"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0.980</w:t>
            </w:r>
          </w:p>
        </w:tc>
        <w:tc>
          <w:tcPr>
            <w:tcW w:w="681" w:type="dxa"/>
            <w:shd w:val="clear" w:color="auto" w:fill="auto"/>
            <w:hideMark/>
          </w:tcPr>
          <w:p w14:paraId="66374F0E"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r>
      <w:tr w:rsidR="004C569C" w:rsidRPr="00B66650" w14:paraId="76CAC14D"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8655" w:type="dxa"/>
            <w:gridSpan w:val="9"/>
            <w:shd w:val="clear" w:color="auto" w:fill="auto"/>
            <w:noWrap/>
            <w:hideMark/>
          </w:tcPr>
          <w:p w14:paraId="30137DB8" w14:textId="77777777" w:rsidR="004C569C" w:rsidRPr="00B66650" w:rsidRDefault="004C569C" w:rsidP="00B66650">
            <w:pPr>
              <w:shd w:val="clear" w:color="auto" w:fill="FFFFFF" w:themeFill="background1"/>
              <w:spacing w:after="0"/>
              <w:jc w:val="center"/>
              <w:rPr>
                <w:rFonts w:eastAsia="Times New Roman" w:cs="Times New Roman"/>
                <w:b w:val="0"/>
                <w:color w:val="000000" w:themeColor="text1"/>
                <w:sz w:val="22"/>
              </w:rPr>
            </w:pPr>
            <w:r w:rsidRPr="00B66650">
              <w:rPr>
                <w:rFonts w:eastAsia="Times New Roman" w:cs="Times New Roman"/>
                <w:b w:val="0"/>
                <w:color w:val="000000" w:themeColor="text1"/>
                <w:sz w:val="22"/>
              </w:rPr>
              <w:t xml:space="preserve">All forecast period, </w:t>
            </w:r>
            <w:r w:rsidRPr="00B66650">
              <w:rPr>
                <w:rFonts w:eastAsia="Times New Roman" w:cs="Times New Roman"/>
                <w:b w:val="0"/>
                <w:i/>
                <w:color w:val="000000" w:themeColor="text1"/>
                <w:sz w:val="22"/>
              </w:rPr>
              <w:t>H</w:t>
            </w:r>
            <w:r w:rsidRPr="00B66650">
              <w:rPr>
                <w:rFonts w:eastAsia="Times New Roman" w:cs="Times New Roman"/>
                <w:b w:val="0"/>
                <w:color w:val="000000" w:themeColor="text1"/>
                <w:sz w:val="22"/>
              </w:rPr>
              <w:t>= 1</w:t>
            </w:r>
          </w:p>
        </w:tc>
      </w:tr>
      <w:tr w:rsidR="004C569C" w:rsidRPr="00B66650" w14:paraId="70C460D0"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5B668F6C"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Model/measure</w:t>
            </w:r>
          </w:p>
        </w:tc>
        <w:tc>
          <w:tcPr>
            <w:tcW w:w="727" w:type="dxa"/>
            <w:shd w:val="clear" w:color="auto" w:fill="auto"/>
            <w:hideMark/>
          </w:tcPr>
          <w:p w14:paraId="0899042B"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MAE</w:t>
            </w:r>
          </w:p>
        </w:tc>
        <w:tc>
          <w:tcPr>
            <w:tcW w:w="695" w:type="dxa"/>
            <w:shd w:val="clear" w:color="auto" w:fill="auto"/>
            <w:hideMark/>
          </w:tcPr>
          <w:p w14:paraId="7141A89B"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c>
          <w:tcPr>
            <w:tcW w:w="950" w:type="dxa"/>
            <w:shd w:val="clear" w:color="auto" w:fill="auto"/>
            <w:hideMark/>
          </w:tcPr>
          <w:p w14:paraId="7EEE2AFB"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SMAPE</w:t>
            </w:r>
          </w:p>
        </w:tc>
        <w:tc>
          <w:tcPr>
            <w:tcW w:w="694" w:type="dxa"/>
            <w:shd w:val="clear" w:color="auto" w:fill="auto"/>
            <w:hideMark/>
          </w:tcPr>
          <w:p w14:paraId="11F3D5F3"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c>
          <w:tcPr>
            <w:tcW w:w="841" w:type="dxa"/>
            <w:shd w:val="clear" w:color="auto" w:fill="auto"/>
            <w:hideMark/>
          </w:tcPr>
          <w:p w14:paraId="52637B02"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MASE</w:t>
            </w:r>
          </w:p>
        </w:tc>
        <w:tc>
          <w:tcPr>
            <w:tcW w:w="692" w:type="dxa"/>
            <w:shd w:val="clear" w:color="auto" w:fill="auto"/>
            <w:hideMark/>
          </w:tcPr>
          <w:p w14:paraId="4D72CA40"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c>
          <w:tcPr>
            <w:tcW w:w="1390" w:type="dxa"/>
            <w:shd w:val="clear" w:color="auto" w:fill="auto"/>
            <w:noWrap/>
            <w:hideMark/>
          </w:tcPr>
          <w:p w14:paraId="47C5E0E0"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AvgRelMAE</w:t>
            </w:r>
          </w:p>
        </w:tc>
        <w:tc>
          <w:tcPr>
            <w:tcW w:w="681" w:type="dxa"/>
            <w:shd w:val="clear" w:color="auto" w:fill="auto"/>
            <w:noWrap/>
            <w:hideMark/>
          </w:tcPr>
          <w:p w14:paraId="0D50D33C"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r>
      <w:tr w:rsidR="004C569C" w:rsidRPr="00B66650" w14:paraId="2DC9D728"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8C2F85C"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Base-lift</w:t>
            </w:r>
          </w:p>
        </w:tc>
        <w:tc>
          <w:tcPr>
            <w:tcW w:w="727" w:type="dxa"/>
            <w:shd w:val="clear" w:color="auto" w:fill="auto"/>
            <w:hideMark/>
          </w:tcPr>
          <w:p w14:paraId="2ABEB15F"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24.99</w:t>
            </w:r>
          </w:p>
        </w:tc>
        <w:tc>
          <w:tcPr>
            <w:tcW w:w="695" w:type="dxa"/>
            <w:shd w:val="clear" w:color="auto" w:fill="auto"/>
            <w:hideMark/>
          </w:tcPr>
          <w:p w14:paraId="70A75C14"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c>
          <w:tcPr>
            <w:tcW w:w="950" w:type="dxa"/>
            <w:shd w:val="clear" w:color="auto" w:fill="auto"/>
            <w:hideMark/>
          </w:tcPr>
          <w:p w14:paraId="5F8471E9"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45.4%</w:t>
            </w:r>
          </w:p>
        </w:tc>
        <w:tc>
          <w:tcPr>
            <w:tcW w:w="694" w:type="dxa"/>
            <w:shd w:val="clear" w:color="auto" w:fill="auto"/>
            <w:hideMark/>
          </w:tcPr>
          <w:p w14:paraId="7712E137"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c>
          <w:tcPr>
            <w:tcW w:w="841" w:type="dxa"/>
            <w:shd w:val="clear" w:color="auto" w:fill="auto"/>
            <w:hideMark/>
          </w:tcPr>
          <w:p w14:paraId="2A56F890"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0.762</w:t>
            </w:r>
          </w:p>
        </w:tc>
        <w:tc>
          <w:tcPr>
            <w:tcW w:w="692" w:type="dxa"/>
            <w:shd w:val="clear" w:color="auto" w:fill="auto"/>
            <w:hideMark/>
          </w:tcPr>
          <w:p w14:paraId="658A7045"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c>
          <w:tcPr>
            <w:tcW w:w="1390" w:type="dxa"/>
            <w:shd w:val="clear" w:color="auto" w:fill="auto"/>
            <w:hideMark/>
          </w:tcPr>
          <w:p w14:paraId="0B01FD9B"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1.026</w:t>
            </w:r>
          </w:p>
        </w:tc>
        <w:tc>
          <w:tcPr>
            <w:tcW w:w="681" w:type="dxa"/>
            <w:shd w:val="clear" w:color="auto" w:fill="auto"/>
            <w:noWrap/>
            <w:hideMark/>
          </w:tcPr>
          <w:p w14:paraId="666AE46B"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r>
      <w:tr w:rsidR="004C569C" w:rsidRPr="00B66650" w14:paraId="00B78926"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34FDDCB"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w:t>
            </w:r>
          </w:p>
        </w:tc>
        <w:tc>
          <w:tcPr>
            <w:tcW w:w="727" w:type="dxa"/>
            <w:shd w:val="clear" w:color="auto" w:fill="auto"/>
            <w:hideMark/>
          </w:tcPr>
          <w:p w14:paraId="19FC7A6F"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16.66</w:t>
            </w:r>
          </w:p>
        </w:tc>
        <w:tc>
          <w:tcPr>
            <w:tcW w:w="695" w:type="dxa"/>
            <w:shd w:val="clear" w:color="auto" w:fill="auto"/>
            <w:hideMark/>
          </w:tcPr>
          <w:p w14:paraId="05F1A4F5"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c>
          <w:tcPr>
            <w:tcW w:w="950" w:type="dxa"/>
            <w:shd w:val="clear" w:color="auto" w:fill="auto"/>
            <w:hideMark/>
          </w:tcPr>
          <w:p w14:paraId="2251FA10"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39.9%</w:t>
            </w:r>
          </w:p>
        </w:tc>
        <w:tc>
          <w:tcPr>
            <w:tcW w:w="694" w:type="dxa"/>
            <w:shd w:val="clear" w:color="auto" w:fill="auto"/>
            <w:hideMark/>
          </w:tcPr>
          <w:p w14:paraId="3DF2EDFC"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c>
          <w:tcPr>
            <w:tcW w:w="841" w:type="dxa"/>
            <w:shd w:val="clear" w:color="auto" w:fill="auto"/>
            <w:hideMark/>
          </w:tcPr>
          <w:p w14:paraId="2BA0C2E7"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0.689</w:t>
            </w:r>
          </w:p>
        </w:tc>
        <w:tc>
          <w:tcPr>
            <w:tcW w:w="692" w:type="dxa"/>
            <w:shd w:val="clear" w:color="auto" w:fill="auto"/>
            <w:hideMark/>
          </w:tcPr>
          <w:p w14:paraId="5161D00A"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c>
          <w:tcPr>
            <w:tcW w:w="1390" w:type="dxa"/>
            <w:shd w:val="clear" w:color="auto" w:fill="auto"/>
            <w:noWrap/>
            <w:hideMark/>
          </w:tcPr>
          <w:p w14:paraId="3076EB59"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1.000</w:t>
            </w:r>
          </w:p>
        </w:tc>
        <w:tc>
          <w:tcPr>
            <w:tcW w:w="681" w:type="dxa"/>
            <w:shd w:val="clear" w:color="auto" w:fill="auto"/>
            <w:hideMark/>
          </w:tcPr>
          <w:p w14:paraId="5D2F7565"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r>
      <w:tr w:rsidR="004C569C" w:rsidRPr="00B66650" w14:paraId="4B6A1380"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1C152809"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w:t>
            </w:r>
          </w:p>
        </w:tc>
        <w:tc>
          <w:tcPr>
            <w:tcW w:w="727" w:type="dxa"/>
            <w:shd w:val="clear" w:color="auto" w:fill="auto"/>
            <w:hideMark/>
          </w:tcPr>
          <w:p w14:paraId="72ADA1B5"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15.66</w:t>
            </w:r>
          </w:p>
        </w:tc>
        <w:tc>
          <w:tcPr>
            <w:tcW w:w="695" w:type="dxa"/>
            <w:shd w:val="clear" w:color="auto" w:fill="auto"/>
            <w:hideMark/>
          </w:tcPr>
          <w:p w14:paraId="0A218A31"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c>
          <w:tcPr>
            <w:tcW w:w="950" w:type="dxa"/>
            <w:shd w:val="clear" w:color="auto" w:fill="auto"/>
            <w:hideMark/>
          </w:tcPr>
          <w:p w14:paraId="43BF252F"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39.4%</w:t>
            </w:r>
          </w:p>
        </w:tc>
        <w:tc>
          <w:tcPr>
            <w:tcW w:w="694" w:type="dxa"/>
            <w:shd w:val="clear" w:color="auto" w:fill="auto"/>
            <w:hideMark/>
          </w:tcPr>
          <w:p w14:paraId="17025C6F"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c>
          <w:tcPr>
            <w:tcW w:w="841" w:type="dxa"/>
            <w:shd w:val="clear" w:color="auto" w:fill="auto"/>
            <w:hideMark/>
          </w:tcPr>
          <w:p w14:paraId="50A0D86D"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0.686</w:t>
            </w:r>
          </w:p>
        </w:tc>
        <w:tc>
          <w:tcPr>
            <w:tcW w:w="692" w:type="dxa"/>
            <w:shd w:val="clear" w:color="auto" w:fill="auto"/>
            <w:hideMark/>
          </w:tcPr>
          <w:p w14:paraId="459BC017"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c>
          <w:tcPr>
            <w:tcW w:w="1390" w:type="dxa"/>
            <w:shd w:val="clear" w:color="auto" w:fill="auto"/>
            <w:hideMark/>
          </w:tcPr>
          <w:p w14:paraId="0324FAD1"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0.980</w:t>
            </w:r>
          </w:p>
        </w:tc>
        <w:tc>
          <w:tcPr>
            <w:tcW w:w="681" w:type="dxa"/>
            <w:shd w:val="clear" w:color="auto" w:fill="auto"/>
            <w:hideMark/>
          </w:tcPr>
          <w:p w14:paraId="3CB6C9D7"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r>
      <w:tr w:rsidR="004C569C" w:rsidRPr="00B66650" w14:paraId="11FAA1C4"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F7AF08A"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ADL-own-EWC</w:t>
            </w:r>
          </w:p>
        </w:tc>
        <w:tc>
          <w:tcPr>
            <w:tcW w:w="727" w:type="dxa"/>
            <w:shd w:val="clear" w:color="auto" w:fill="auto"/>
            <w:hideMark/>
          </w:tcPr>
          <w:p w14:paraId="6A6AAC35"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16.58</w:t>
            </w:r>
          </w:p>
        </w:tc>
        <w:tc>
          <w:tcPr>
            <w:tcW w:w="695" w:type="dxa"/>
            <w:shd w:val="clear" w:color="auto" w:fill="auto"/>
            <w:hideMark/>
          </w:tcPr>
          <w:p w14:paraId="195D5170"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c>
          <w:tcPr>
            <w:tcW w:w="950" w:type="dxa"/>
            <w:shd w:val="clear" w:color="auto" w:fill="auto"/>
            <w:hideMark/>
          </w:tcPr>
          <w:p w14:paraId="2C09E38C"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39.7%</w:t>
            </w:r>
          </w:p>
        </w:tc>
        <w:tc>
          <w:tcPr>
            <w:tcW w:w="694" w:type="dxa"/>
            <w:shd w:val="clear" w:color="auto" w:fill="auto"/>
            <w:hideMark/>
          </w:tcPr>
          <w:p w14:paraId="126B2BA2"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c>
          <w:tcPr>
            <w:tcW w:w="841" w:type="dxa"/>
            <w:shd w:val="clear" w:color="auto" w:fill="auto"/>
            <w:hideMark/>
          </w:tcPr>
          <w:p w14:paraId="34759B0D"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0.686</w:t>
            </w:r>
          </w:p>
        </w:tc>
        <w:tc>
          <w:tcPr>
            <w:tcW w:w="692" w:type="dxa"/>
            <w:shd w:val="clear" w:color="auto" w:fill="auto"/>
            <w:hideMark/>
          </w:tcPr>
          <w:p w14:paraId="1ECA1A37"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c>
          <w:tcPr>
            <w:tcW w:w="1390" w:type="dxa"/>
            <w:shd w:val="clear" w:color="auto" w:fill="auto"/>
            <w:hideMark/>
          </w:tcPr>
          <w:p w14:paraId="4A5C7750"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0.994</w:t>
            </w:r>
          </w:p>
        </w:tc>
        <w:tc>
          <w:tcPr>
            <w:tcW w:w="681" w:type="dxa"/>
            <w:shd w:val="clear" w:color="auto" w:fill="auto"/>
            <w:hideMark/>
          </w:tcPr>
          <w:p w14:paraId="585A0EE7"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r>
      <w:tr w:rsidR="004C569C" w:rsidRPr="00B66650" w14:paraId="47C92A33"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571C9A9E"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ADL-intra-EWC</w:t>
            </w:r>
          </w:p>
        </w:tc>
        <w:tc>
          <w:tcPr>
            <w:tcW w:w="727" w:type="dxa"/>
            <w:shd w:val="clear" w:color="auto" w:fill="auto"/>
            <w:hideMark/>
          </w:tcPr>
          <w:p w14:paraId="7F6484FF"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15.59</w:t>
            </w:r>
          </w:p>
        </w:tc>
        <w:tc>
          <w:tcPr>
            <w:tcW w:w="695" w:type="dxa"/>
            <w:shd w:val="clear" w:color="auto" w:fill="auto"/>
            <w:hideMark/>
          </w:tcPr>
          <w:p w14:paraId="4E4F3687"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c>
          <w:tcPr>
            <w:tcW w:w="950" w:type="dxa"/>
            <w:shd w:val="clear" w:color="auto" w:fill="auto"/>
            <w:hideMark/>
          </w:tcPr>
          <w:p w14:paraId="4FEBB7AD"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39.3%</w:t>
            </w:r>
          </w:p>
        </w:tc>
        <w:tc>
          <w:tcPr>
            <w:tcW w:w="694" w:type="dxa"/>
            <w:shd w:val="clear" w:color="auto" w:fill="auto"/>
            <w:hideMark/>
          </w:tcPr>
          <w:p w14:paraId="20F25180"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c>
          <w:tcPr>
            <w:tcW w:w="841" w:type="dxa"/>
            <w:shd w:val="clear" w:color="auto" w:fill="auto"/>
            <w:hideMark/>
          </w:tcPr>
          <w:p w14:paraId="0B2D5353"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0.684</w:t>
            </w:r>
          </w:p>
        </w:tc>
        <w:tc>
          <w:tcPr>
            <w:tcW w:w="692" w:type="dxa"/>
            <w:shd w:val="clear" w:color="auto" w:fill="auto"/>
            <w:hideMark/>
          </w:tcPr>
          <w:p w14:paraId="64E256FD"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c>
          <w:tcPr>
            <w:tcW w:w="1390" w:type="dxa"/>
            <w:shd w:val="clear" w:color="auto" w:fill="auto"/>
            <w:hideMark/>
          </w:tcPr>
          <w:p w14:paraId="5A301ED2"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0.976</w:t>
            </w:r>
          </w:p>
        </w:tc>
        <w:tc>
          <w:tcPr>
            <w:tcW w:w="681" w:type="dxa"/>
            <w:shd w:val="clear" w:color="auto" w:fill="auto"/>
            <w:hideMark/>
          </w:tcPr>
          <w:p w14:paraId="031B423F"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r>
      <w:tr w:rsidR="004C569C" w:rsidRPr="00B66650" w14:paraId="214388E3"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B64D308"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ADL-own-IC</w:t>
            </w:r>
          </w:p>
        </w:tc>
        <w:tc>
          <w:tcPr>
            <w:tcW w:w="727" w:type="dxa"/>
            <w:shd w:val="clear" w:color="auto" w:fill="auto"/>
            <w:hideMark/>
          </w:tcPr>
          <w:p w14:paraId="36007E9F"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17.01</w:t>
            </w:r>
          </w:p>
        </w:tc>
        <w:tc>
          <w:tcPr>
            <w:tcW w:w="695" w:type="dxa"/>
            <w:shd w:val="clear" w:color="auto" w:fill="auto"/>
            <w:hideMark/>
          </w:tcPr>
          <w:p w14:paraId="4C0673C0"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c>
          <w:tcPr>
            <w:tcW w:w="950" w:type="dxa"/>
            <w:shd w:val="clear" w:color="auto" w:fill="auto"/>
            <w:hideMark/>
          </w:tcPr>
          <w:p w14:paraId="2E936C5C"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39.6%</w:t>
            </w:r>
          </w:p>
        </w:tc>
        <w:tc>
          <w:tcPr>
            <w:tcW w:w="694" w:type="dxa"/>
            <w:shd w:val="clear" w:color="auto" w:fill="auto"/>
            <w:hideMark/>
          </w:tcPr>
          <w:p w14:paraId="68B0D691"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c>
          <w:tcPr>
            <w:tcW w:w="841" w:type="dxa"/>
            <w:shd w:val="clear" w:color="auto" w:fill="auto"/>
            <w:hideMark/>
          </w:tcPr>
          <w:p w14:paraId="63246E03"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0.681</w:t>
            </w:r>
          </w:p>
        </w:tc>
        <w:tc>
          <w:tcPr>
            <w:tcW w:w="692" w:type="dxa"/>
            <w:shd w:val="clear" w:color="auto" w:fill="auto"/>
            <w:hideMark/>
          </w:tcPr>
          <w:p w14:paraId="079D542B"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c>
          <w:tcPr>
            <w:tcW w:w="1390" w:type="dxa"/>
            <w:shd w:val="clear" w:color="auto" w:fill="auto"/>
            <w:hideMark/>
          </w:tcPr>
          <w:p w14:paraId="39B29863"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0.982</w:t>
            </w:r>
          </w:p>
        </w:tc>
        <w:tc>
          <w:tcPr>
            <w:tcW w:w="681" w:type="dxa"/>
            <w:shd w:val="clear" w:color="auto" w:fill="auto"/>
            <w:hideMark/>
          </w:tcPr>
          <w:p w14:paraId="138CF299"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r>
      <w:tr w:rsidR="004C569C" w:rsidRPr="00B66650" w14:paraId="776D7BCF"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6E733DF"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ADL-intra-IC</w:t>
            </w:r>
          </w:p>
        </w:tc>
        <w:tc>
          <w:tcPr>
            <w:tcW w:w="727" w:type="dxa"/>
            <w:shd w:val="clear" w:color="auto" w:fill="auto"/>
            <w:hideMark/>
          </w:tcPr>
          <w:p w14:paraId="5EBDCFD2"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15.60</w:t>
            </w:r>
          </w:p>
        </w:tc>
        <w:tc>
          <w:tcPr>
            <w:tcW w:w="695" w:type="dxa"/>
            <w:shd w:val="clear" w:color="auto" w:fill="auto"/>
            <w:hideMark/>
          </w:tcPr>
          <w:p w14:paraId="32DA9504"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c>
          <w:tcPr>
            <w:tcW w:w="950" w:type="dxa"/>
            <w:shd w:val="clear" w:color="auto" w:fill="auto"/>
            <w:hideMark/>
          </w:tcPr>
          <w:p w14:paraId="0693793F"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39.2%</w:t>
            </w:r>
          </w:p>
        </w:tc>
        <w:tc>
          <w:tcPr>
            <w:tcW w:w="694" w:type="dxa"/>
            <w:shd w:val="clear" w:color="auto" w:fill="auto"/>
            <w:hideMark/>
          </w:tcPr>
          <w:p w14:paraId="629F219A"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c>
          <w:tcPr>
            <w:tcW w:w="841" w:type="dxa"/>
            <w:shd w:val="clear" w:color="auto" w:fill="auto"/>
            <w:hideMark/>
          </w:tcPr>
          <w:p w14:paraId="0DD9083C"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0.678</w:t>
            </w:r>
          </w:p>
        </w:tc>
        <w:tc>
          <w:tcPr>
            <w:tcW w:w="692" w:type="dxa"/>
            <w:shd w:val="clear" w:color="auto" w:fill="auto"/>
            <w:hideMark/>
          </w:tcPr>
          <w:p w14:paraId="5A1D9FDD"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c>
          <w:tcPr>
            <w:tcW w:w="1390" w:type="dxa"/>
            <w:shd w:val="clear" w:color="auto" w:fill="auto"/>
            <w:hideMark/>
          </w:tcPr>
          <w:p w14:paraId="3D8AD8B9"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0.966</w:t>
            </w:r>
          </w:p>
        </w:tc>
        <w:tc>
          <w:tcPr>
            <w:tcW w:w="681" w:type="dxa"/>
            <w:shd w:val="clear" w:color="auto" w:fill="auto"/>
            <w:hideMark/>
          </w:tcPr>
          <w:p w14:paraId="12A8F937"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r>
      <w:tr w:rsidR="001E17BA" w:rsidRPr="00B66650" w14:paraId="65C25C5F"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E33A351"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ADL-EWC-IC</w:t>
            </w:r>
          </w:p>
        </w:tc>
        <w:tc>
          <w:tcPr>
            <w:tcW w:w="727" w:type="dxa"/>
            <w:shd w:val="clear" w:color="auto" w:fill="auto"/>
            <w:hideMark/>
          </w:tcPr>
          <w:p w14:paraId="5E0D42A6"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15.50</w:t>
            </w:r>
          </w:p>
        </w:tc>
        <w:tc>
          <w:tcPr>
            <w:tcW w:w="695" w:type="dxa"/>
            <w:shd w:val="clear" w:color="auto" w:fill="auto"/>
            <w:hideMark/>
          </w:tcPr>
          <w:p w14:paraId="3DC2CD8B"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c>
          <w:tcPr>
            <w:tcW w:w="950" w:type="dxa"/>
            <w:shd w:val="clear" w:color="auto" w:fill="auto"/>
            <w:hideMark/>
          </w:tcPr>
          <w:p w14:paraId="75543545"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39.2%</w:t>
            </w:r>
          </w:p>
        </w:tc>
        <w:tc>
          <w:tcPr>
            <w:tcW w:w="694" w:type="dxa"/>
            <w:shd w:val="clear" w:color="auto" w:fill="auto"/>
            <w:hideMark/>
          </w:tcPr>
          <w:p w14:paraId="3A8C87DC"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c>
          <w:tcPr>
            <w:tcW w:w="841" w:type="dxa"/>
            <w:shd w:val="clear" w:color="auto" w:fill="auto"/>
            <w:hideMark/>
          </w:tcPr>
          <w:p w14:paraId="3C44DD10"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0.679</w:t>
            </w:r>
          </w:p>
        </w:tc>
        <w:tc>
          <w:tcPr>
            <w:tcW w:w="692" w:type="dxa"/>
            <w:shd w:val="clear" w:color="auto" w:fill="auto"/>
            <w:hideMark/>
          </w:tcPr>
          <w:p w14:paraId="38E175FF"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c>
          <w:tcPr>
            <w:tcW w:w="1390" w:type="dxa"/>
            <w:shd w:val="clear" w:color="auto" w:fill="auto"/>
            <w:noWrap/>
            <w:hideMark/>
          </w:tcPr>
          <w:p w14:paraId="3C78808B"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0.965</w:t>
            </w:r>
          </w:p>
        </w:tc>
        <w:tc>
          <w:tcPr>
            <w:tcW w:w="681" w:type="dxa"/>
            <w:shd w:val="clear" w:color="auto" w:fill="auto"/>
            <w:noWrap/>
            <w:hideMark/>
          </w:tcPr>
          <w:p w14:paraId="75E82438"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r>
    </w:tbl>
    <w:p w14:paraId="6C5E953B" w14:textId="77777777" w:rsidR="004C569C" w:rsidRPr="001E17BA" w:rsidRDefault="004C569C" w:rsidP="004C569C">
      <w:pPr>
        <w:shd w:val="clear" w:color="auto" w:fill="FFFFFF" w:themeFill="background1"/>
        <w:spacing w:after="0" w:line="360" w:lineRule="auto"/>
        <w:rPr>
          <w:rFonts w:eastAsia="DengXian" w:cs="Times New Roman"/>
          <w:color w:val="000000" w:themeColor="text1"/>
          <w:sz w:val="22"/>
        </w:rPr>
      </w:pPr>
    </w:p>
    <w:p w14:paraId="038FE7C8" w14:textId="4B829D1E" w:rsidR="004C569C" w:rsidRPr="001E17BA" w:rsidRDefault="004C569C" w:rsidP="004C569C">
      <w:pPr>
        <w:shd w:val="clear" w:color="auto" w:fill="FFFFFF" w:themeFill="background1"/>
        <w:spacing w:after="0" w:line="360" w:lineRule="auto"/>
        <w:jc w:val="center"/>
        <w:rPr>
          <w:rFonts w:eastAsia="DengXian" w:cs="Times New Roman"/>
          <w:color w:val="000000" w:themeColor="text1"/>
          <w:sz w:val="22"/>
        </w:rPr>
      </w:pPr>
      <w:r w:rsidRPr="001E17BA">
        <w:rPr>
          <w:rFonts w:eastAsia="DengXian" w:cs="Times New Roman"/>
          <w:color w:val="000000" w:themeColor="text1"/>
          <w:sz w:val="22"/>
        </w:rPr>
        <w:t xml:space="preserve">Table </w:t>
      </w:r>
      <w:r w:rsidR="005651D0">
        <w:rPr>
          <w:rFonts w:eastAsia="DengXian" w:cs="Times New Roman"/>
          <w:noProof/>
          <w:color w:val="000000" w:themeColor="text1"/>
          <w:sz w:val="22"/>
        </w:rPr>
        <w:t>3.</w:t>
      </w:r>
      <w:r w:rsidR="005651D0">
        <w:rPr>
          <w:rFonts w:eastAsia="DengXian" w:cs="Times New Roman"/>
          <w:noProof/>
          <w:color w:val="000000" w:themeColor="text1"/>
          <w:sz w:val="22"/>
        </w:rPr>
        <w:tab/>
      </w:r>
      <w:r w:rsidRPr="001E17BA">
        <w:rPr>
          <w:rFonts w:eastAsia="DengXian" w:cs="Times New Roman"/>
          <w:color w:val="000000" w:themeColor="text1"/>
          <w:sz w:val="22"/>
        </w:rPr>
        <w:t>The p-values of the Wilcoxon Sign Rank (WSR) test</w:t>
      </w:r>
    </w:p>
    <w:tbl>
      <w:tblPr>
        <w:tblStyle w:val="ListTable1Light1"/>
        <w:tblW w:w="10674" w:type="dxa"/>
        <w:jc w:val="center"/>
        <w:tblLook w:val="04A0" w:firstRow="1" w:lastRow="0" w:firstColumn="1" w:lastColumn="0" w:noHBand="0" w:noVBand="1"/>
      </w:tblPr>
      <w:tblGrid>
        <w:gridCol w:w="1316"/>
        <w:gridCol w:w="1795"/>
        <w:gridCol w:w="609"/>
        <w:gridCol w:w="609"/>
        <w:gridCol w:w="609"/>
        <w:gridCol w:w="609"/>
        <w:gridCol w:w="609"/>
        <w:gridCol w:w="864"/>
        <w:gridCol w:w="609"/>
        <w:gridCol w:w="609"/>
        <w:gridCol w:w="609"/>
        <w:gridCol w:w="609"/>
        <w:gridCol w:w="609"/>
        <w:gridCol w:w="609"/>
      </w:tblGrid>
      <w:tr w:rsidR="004C569C" w:rsidRPr="00B66650" w14:paraId="07DA78D8" w14:textId="77777777" w:rsidTr="0065311B">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316" w:type="dxa"/>
            <w:vMerge w:val="restart"/>
            <w:shd w:val="clear" w:color="auto" w:fill="auto"/>
            <w:noWrap/>
            <w:hideMark/>
          </w:tcPr>
          <w:p w14:paraId="6B0FC4F1" w14:textId="2766C030" w:rsidR="004C569C" w:rsidRPr="00B66650" w:rsidRDefault="004C569C" w:rsidP="00B66650">
            <w:pPr>
              <w:spacing w:after="0"/>
              <w:jc w:val="center"/>
              <w:rPr>
                <w:rFonts w:eastAsia="Times New Roman" w:cs="Times New Roman"/>
                <w:b w:val="0"/>
                <w:color w:val="000000"/>
                <w:sz w:val="22"/>
              </w:rPr>
            </w:pPr>
            <w:r w:rsidRPr="001E17BA">
              <w:rPr>
                <w:rFonts w:eastAsia="DengXian" w:cs="Times New Roman"/>
                <w:color w:val="000000" w:themeColor="text1"/>
                <w:sz w:val="22"/>
              </w:rPr>
              <w:t xml:space="preserve">  </w:t>
            </w:r>
            <w:r w:rsidRPr="00B66650">
              <w:rPr>
                <w:rFonts w:eastAsia="Times New Roman" w:cs="Times New Roman"/>
                <w:b w:val="0"/>
                <w:color w:val="000000"/>
                <w:sz w:val="22"/>
              </w:rPr>
              <w:t>Benchmark</w:t>
            </w:r>
          </w:p>
        </w:tc>
        <w:tc>
          <w:tcPr>
            <w:tcW w:w="1795" w:type="dxa"/>
            <w:vMerge w:val="restart"/>
            <w:shd w:val="clear" w:color="auto" w:fill="auto"/>
            <w:noWrap/>
            <w:hideMark/>
          </w:tcPr>
          <w:p w14:paraId="57033727" w14:textId="77777777" w:rsidR="004C569C" w:rsidRPr="00B66650" w:rsidRDefault="004C569C" w:rsidP="00B66650">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B66650">
              <w:rPr>
                <w:rFonts w:eastAsia="Times New Roman" w:cs="Times New Roman"/>
                <w:b w:val="0"/>
                <w:color w:val="000000"/>
                <w:sz w:val="22"/>
              </w:rPr>
              <w:t>Candidate model</w:t>
            </w:r>
          </w:p>
        </w:tc>
        <w:tc>
          <w:tcPr>
            <w:tcW w:w="1827" w:type="dxa"/>
            <w:gridSpan w:val="3"/>
            <w:shd w:val="clear" w:color="auto" w:fill="auto"/>
            <w:noWrap/>
            <w:hideMark/>
          </w:tcPr>
          <w:p w14:paraId="3167B8B2" w14:textId="77777777" w:rsidR="004C569C" w:rsidRPr="00B66650" w:rsidRDefault="004C569C" w:rsidP="00B66650">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B66650">
              <w:rPr>
                <w:rFonts w:eastAsia="Times New Roman" w:cs="Times New Roman"/>
                <w:b w:val="0"/>
                <w:color w:val="000000"/>
                <w:sz w:val="22"/>
              </w:rPr>
              <w:t>MAE</w:t>
            </w:r>
          </w:p>
        </w:tc>
        <w:tc>
          <w:tcPr>
            <w:tcW w:w="2082" w:type="dxa"/>
            <w:gridSpan w:val="3"/>
            <w:shd w:val="clear" w:color="auto" w:fill="auto"/>
            <w:noWrap/>
            <w:hideMark/>
          </w:tcPr>
          <w:p w14:paraId="73256339" w14:textId="77777777" w:rsidR="004C569C" w:rsidRPr="00B66650" w:rsidRDefault="004C569C" w:rsidP="00B66650">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B66650">
              <w:rPr>
                <w:rFonts w:eastAsia="Times New Roman" w:cs="Times New Roman"/>
                <w:b w:val="0"/>
                <w:color w:val="000000"/>
                <w:sz w:val="22"/>
              </w:rPr>
              <w:t>SMAPE</w:t>
            </w:r>
          </w:p>
        </w:tc>
        <w:tc>
          <w:tcPr>
            <w:tcW w:w="1827" w:type="dxa"/>
            <w:gridSpan w:val="3"/>
            <w:shd w:val="clear" w:color="auto" w:fill="auto"/>
            <w:noWrap/>
            <w:hideMark/>
          </w:tcPr>
          <w:p w14:paraId="7C5C6462" w14:textId="77777777" w:rsidR="004C569C" w:rsidRPr="00B66650" w:rsidRDefault="004C569C" w:rsidP="00B66650">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B66650">
              <w:rPr>
                <w:rFonts w:eastAsia="Times New Roman" w:cs="Times New Roman"/>
                <w:b w:val="0"/>
                <w:color w:val="000000"/>
                <w:sz w:val="22"/>
              </w:rPr>
              <w:t>MASE</w:t>
            </w:r>
          </w:p>
        </w:tc>
        <w:tc>
          <w:tcPr>
            <w:tcW w:w="1827" w:type="dxa"/>
            <w:gridSpan w:val="3"/>
            <w:shd w:val="clear" w:color="auto" w:fill="auto"/>
            <w:noWrap/>
            <w:hideMark/>
          </w:tcPr>
          <w:p w14:paraId="7F840C58" w14:textId="77777777" w:rsidR="004C569C" w:rsidRPr="00B66650" w:rsidRDefault="004C569C" w:rsidP="00B66650">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B66650">
              <w:rPr>
                <w:rFonts w:eastAsia="Times New Roman" w:cs="Times New Roman"/>
                <w:b w:val="0"/>
                <w:color w:val="000000"/>
                <w:sz w:val="22"/>
              </w:rPr>
              <w:t>RelMAE</w:t>
            </w:r>
          </w:p>
        </w:tc>
      </w:tr>
      <w:tr w:rsidR="004C569C" w:rsidRPr="00B66650" w14:paraId="74541664"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316" w:type="dxa"/>
            <w:vMerge/>
            <w:shd w:val="clear" w:color="auto" w:fill="auto"/>
            <w:hideMark/>
          </w:tcPr>
          <w:p w14:paraId="635AA718" w14:textId="77777777" w:rsidR="004C569C" w:rsidRPr="00B66650" w:rsidRDefault="004C569C" w:rsidP="00B66650">
            <w:pPr>
              <w:spacing w:after="0"/>
              <w:rPr>
                <w:rFonts w:eastAsia="Times New Roman" w:cs="Times New Roman"/>
                <w:b w:val="0"/>
                <w:color w:val="000000"/>
                <w:sz w:val="22"/>
              </w:rPr>
            </w:pPr>
          </w:p>
        </w:tc>
        <w:tc>
          <w:tcPr>
            <w:tcW w:w="1795" w:type="dxa"/>
            <w:vMerge/>
            <w:shd w:val="clear" w:color="auto" w:fill="auto"/>
            <w:hideMark/>
          </w:tcPr>
          <w:p w14:paraId="27C93F81" w14:textId="77777777" w:rsidR="004C569C" w:rsidRPr="00B66650" w:rsidRDefault="004C569C" w:rsidP="00B66650">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p>
        </w:tc>
        <w:tc>
          <w:tcPr>
            <w:tcW w:w="609" w:type="dxa"/>
            <w:shd w:val="clear" w:color="auto" w:fill="auto"/>
            <w:noWrap/>
            <w:hideMark/>
          </w:tcPr>
          <w:p w14:paraId="6E95EE09"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=1</w:t>
            </w:r>
          </w:p>
        </w:tc>
        <w:tc>
          <w:tcPr>
            <w:tcW w:w="609" w:type="dxa"/>
            <w:shd w:val="clear" w:color="auto" w:fill="auto"/>
            <w:noWrap/>
            <w:hideMark/>
          </w:tcPr>
          <w:p w14:paraId="08D9B5A0"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=4</w:t>
            </w:r>
          </w:p>
        </w:tc>
        <w:tc>
          <w:tcPr>
            <w:tcW w:w="609" w:type="dxa"/>
            <w:shd w:val="clear" w:color="auto" w:fill="auto"/>
            <w:noWrap/>
            <w:hideMark/>
          </w:tcPr>
          <w:p w14:paraId="23197366"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=8</w:t>
            </w:r>
          </w:p>
        </w:tc>
        <w:tc>
          <w:tcPr>
            <w:tcW w:w="609" w:type="dxa"/>
            <w:shd w:val="clear" w:color="auto" w:fill="auto"/>
            <w:noWrap/>
            <w:hideMark/>
          </w:tcPr>
          <w:p w14:paraId="226CD358"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=1</w:t>
            </w:r>
          </w:p>
        </w:tc>
        <w:tc>
          <w:tcPr>
            <w:tcW w:w="609" w:type="dxa"/>
            <w:shd w:val="clear" w:color="auto" w:fill="auto"/>
            <w:noWrap/>
            <w:hideMark/>
          </w:tcPr>
          <w:p w14:paraId="43F48ECA"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=4</w:t>
            </w:r>
          </w:p>
        </w:tc>
        <w:tc>
          <w:tcPr>
            <w:tcW w:w="864" w:type="dxa"/>
            <w:shd w:val="clear" w:color="auto" w:fill="auto"/>
            <w:noWrap/>
            <w:hideMark/>
          </w:tcPr>
          <w:p w14:paraId="1816C196"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=8</w:t>
            </w:r>
          </w:p>
        </w:tc>
        <w:tc>
          <w:tcPr>
            <w:tcW w:w="609" w:type="dxa"/>
            <w:shd w:val="clear" w:color="auto" w:fill="auto"/>
            <w:noWrap/>
            <w:hideMark/>
          </w:tcPr>
          <w:p w14:paraId="3C0D680A"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=1</w:t>
            </w:r>
          </w:p>
        </w:tc>
        <w:tc>
          <w:tcPr>
            <w:tcW w:w="609" w:type="dxa"/>
            <w:shd w:val="clear" w:color="auto" w:fill="auto"/>
            <w:noWrap/>
            <w:hideMark/>
          </w:tcPr>
          <w:p w14:paraId="695D2B96"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=4</w:t>
            </w:r>
          </w:p>
        </w:tc>
        <w:tc>
          <w:tcPr>
            <w:tcW w:w="609" w:type="dxa"/>
            <w:shd w:val="clear" w:color="auto" w:fill="auto"/>
            <w:noWrap/>
            <w:hideMark/>
          </w:tcPr>
          <w:p w14:paraId="365DFF2C"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=8</w:t>
            </w:r>
          </w:p>
        </w:tc>
        <w:tc>
          <w:tcPr>
            <w:tcW w:w="609" w:type="dxa"/>
            <w:shd w:val="clear" w:color="auto" w:fill="auto"/>
            <w:noWrap/>
            <w:hideMark/>
          </w:tcPr>
          <w:p w14:paraId="4F13011E"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=1</w:t>
            </w:r>
          </w:p>
        </w:tc>
        <w:tc>
          <w:tcPr>
            <w:tcW w:w="609" w:type="dxa"/>
            <w:shd w:val="clear" w:color="auto" w:fill="auto"/>
            <w:noWrap/>
            <w:hideMark/>
          </w:tcPr>
          <w:p w14:paraId="271EB657"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=4</w:t>
            </w:r>
          </w:p>
        </w:tc>
        <w:tc>
          <w:tcPr>
            <w:tcW w:w="609" w:type="dxa"/>
            <w:shd w:val="clear" w:color="auto" w:fill="auto"/>
            <w:noWrap/>
            <w:hideMark/>
          </w:tcPr>
          <w:p w14:paraId="6045E44C"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=8</w:t>
            </w:r>
          </w:p>
        </w:tc>
      </w:tr>
      <w:tr w:rsidR="004C569C" w:rsidRPr="00B66650" w14:paraId="34F21C3E"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1316" w:type="dxa"/>
            <w:shd w:val="clear" w:color="auto" w:fill="auto"/>
            <w:noWrap/>
            <w:hideMark/>
          </w:tcPr>
          <w:p w14:paraId="58EBF1EA" w14:textId="77777777" w:rsidR="004C569C" w:rsidRPr="00B66650" w:rsidRDefault="004C569C" w:rsidP="00B66650">
            <w:pPr>
              <w:spacing w:after="0"/>
              <w:jc w:val="center"/>
              <w:rPr>
                <w:rFonts w:eastAsia="Times New Roman" w:cs="Times New Roman"/>
                <w:b w:val="0"/>
                <w:color w:val="000000"/>
                <w:sz w:val="22"/>
              </w:rPr>
            </w:pPr>
            <w:r w:rsidRPr="00B66650">
              <w:rPr>
                <w:rFonts w:eastAsia="Times New Roman" w:cs="Times New Roman"/>
                <w:b w:val="0"/>
                <w:color w:val="000000"/>
                <w:sz w:val="22"/>
              </w:rPr>
              <w:t>ADL-intra</w:t>
            </w:r>
          </w:p>
        </w:tc>
        <w:tc>
          <w:tcPr>
            <w:tcW w:w="1795" w:type="dxa"/>
            <w:shd w:val="clear" w:color="auto" w:fill="auto"/>
            <w:noWrap/>
            <w:hideMark/>
          </w:tcPr>
          <w:p w14:paraId="6EAC73F3" w14:textId="77777777" w:rsidR="004C569C" w:rsidRPr="00B66650" w:rsidRDefault="004C569C" w:rsidP="00B66650">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ADL-intra-EWC</w:t>
            </w:r>
          </w:p>
        </w:tc>
        <w:tc>
          <w:tcPr>
            <w:tcW w:w="609" w:type="dxa"/>
            <w:shd w:val="clear" w:color="auto" w:fill="auto"/>
            <w:noWrap/>
            <w:hideMark/>
          </w:tcPr>
          <w:p w14:paraId="68E9183A"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0.01</w:t>
            </w:r>
          </w:p>
        </w:tc>
        <w:tc>
          <w:tcPr>
            <w:tcW w:w="609" w:type="dxa"/>
            <w:shd w:val="clear" w:color="auto" w:fill="auto"/>
            <w:noWrap/>
            <w:hideMark/>
          </w:tcPr>
          <w:p w14:paraId="51535916"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058D900A"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22DB8A74"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5B5B4E2B"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864" w:type="dxa"/>
            <w:shd w:val="clear" w:color="auto" w:fill="auto"/>
            <w:noWrap/>
            <w:hideMark/>
          </w:tcPr>
          <w:p w14:paraId="58D2B324"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262F5F05"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025D0EB9"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470A82C2"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7947251E"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3967DC2C"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60764997"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r>
      <w:tr w:rsidR="004C569C" w:rsidRPr="00B66650" w14:paraId="36035EF3"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316" w:type="dxa"/>
            <w:shd w:val="clear" w:color="auto" w:fill="auto"/>
            <w:noWrap/>
            <w:hideMark/>
          </w:tcPr>
          <w:p w14:paraId="47325010" w14:textId="77777777" w:rsidR="004C569C" w:rsidRPr="00B66650" w:rsidRDefault="004C569C" w:rsidP="00B66650">
            <w:pPr>
              <w:spacing w:after="0"/>
              <w:jc w:val="center"/>
              <w:rPr>
                <w:rFonts w:eastAsia="Times New Roman" w:cs="Times New Roman"/>
                <w:b w:val="0"/>
                <w:color w:val="000000"/>
                <w:sz w:val="22"/>
              </w:rPr>
            </w:pPr>
            <w:r w:rsidRPr="00B66650">
              <w:rPr>
                <w:rFonts w:eastAsia="Times New Roman" w:cs="Times New Roman"/>
                <w:b w:val="0"/>
                <w:color w:val="000000"/>
                <w:sz w:val="22"/>
              </w:rPr>
              <w:t>ADL-intra</w:t>
            </w:r>
          </w:p>
        </w:tc>
        <w:tc>
          <w:tcPr>
            <w:tcW w:w="1795" w:type="dxa"/>
            <w:shd w:val="clear" w:color="auto" w:fill="auto"/>
            <w:noWrap/>
            <w:hideMark/>
          </w:tcPr>
          <w:p w14:paraId="703651F9" w14:textId="77777777" w:rsidR="004C569C" w:rsidRPr="00B66650" w:rsidRDefault="004C569C" w:rsidP="00B66650">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ADL-intra-IC</w:t>
            </w:r>
          </w:p>
        </w:tc>
        <w:tc>
          <w:tcPr>
            <w:tcW w:w="609" w:type="dxa"/>
            <w:shd w:val="clear" w:color="auto" w:fill="auto"/>
            <w:noWrap/>
            <w:hideMark/>
          </w:tcPr>
          <w:p w14:paraId="6EF3A754"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0.07</w:t>
            </w:r>
          </w:p>
        </w:tc>
        <w:tc>
          <w:tcPr>
            <w:tcW w:w="609" w:type="dxa"/>
            <w:shd w:val="clear" w:color="auto" w:fill="auto"/>
            <w:noWrap/>
            <w:hideMark/>
          </w:tcPr>
          <w:p w14:paraId="146734AF"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0.73</w:t>
            </w:r>
          </w:p>
        </w:tc>
        <w:tc>
          <w:tcPr>
            <w:tcW w:w="609" w:type="dxa"/>
            <w:shd w:val="clear" w:color="auto" w:fill="auto"/>
            <w:noWrap/>
            <w:hideMark/>
          </w:tcPr>
          <w:p w14:paraId="565CD818"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42DAE53D"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0.04</w:t>
            </w:r>
          </w:p>
        </w:tc>
        <w:tc>
          <w:tcPr>
            <w:tcW w:w="609" w:type="dxa"/>
            <w:shd w:val="clear" w:color="auto" w:fill="auto"/>
            <w:noWrap/>
            <w:hideMark/>
          </w:tcPr>
          <w:p w14:paraId="62992ACD"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0.43</w:t>
            </w:r>
          </w:p>
        </w:tc>
        <w:tc>
          <w:tcPr>
            <w:tcW w:w="864" w:type="dxa"/>
            <w:shd w:val="clear" w:color="auto" w:fill="auto"/>
            <w:noWrap/>
            <w:hideMark/>
          </w:tcPr>
          <w:p w14:paraId="290BEBEA"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0.09</w:t>
            </w:r>
          </w:p>
        </w:tc>
        <w:tc>
          <w:tcPr>
            <w:tcW w:w="609" w:type="dxa"/>
            <w:shd w:val="clear" w:color="auto" w:fill="auto"/>
            <w:noWrap/>
            <w:hideMark/>
          </w:tcPr>
          <w:p w14:paraId="496649FF"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0.08</w:t>
            </w:r>
          </w:p>
        </w:tc>
        <w:tc>
          <w:tcPr>
            <w:tcW w:w="609" w:type="dxa"/>
            <w:shd w:val="clear" w:color="auto" w:fill="auto"/>
            <w:noWrap/>
            <w:hideMark/>
          </w:tcPr>
          <w:p w14:paraId="74319B3E"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0.89</w:t>
            </w:r>
          </w:p>
        </w:tc>
        <w:tc>
          <w:tcPr>
            <w:tcW w:w="609" w:type="dxa"/>
            <w:shd w:val="clear" w:color="auto" w:fill="auto"/>
            <w:noWrap/>
            <w:hideMark/>
          </w:tcPr>
          <w:p w14:paraId="2E1D9109"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0.02</w:t>
            </w:r>
          </w:p>
        </w:tc>
        <w:tc>
          <w:tcPr>
            <w:tcW w:w="609" w:type="dxa"/>
            <w:shd w:val="clear" w:color="auto" w:fill="auto"/>
            <w:noWrap/>
            <w:hideMark/>
          </w:tcPr>
          <w:p w14:paraId="3F51D552"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0.16</w:t>
            </w:r>
          </w:p>
        </w:tc>
        <w:tc>
          <w:tcPr>
            <w:tcW w:w="609" w:type="dxa"/>
            <w:shd w:val="clear" w:color="auto" w:fill="auto"/>
            <w:noWrap/>
            <w:hideMark/>
          </w:tcPr>
          <w:p w14:paraId="41717678"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0.65</w:t>
            </w:r>
          </w:p>
        </w:tc>
        <w:tc>
          <w:tcPr>
            <w:tcW w:w="609" w:type="dxa"/>
            <w:shd w:val="clear" w:color="auto" w:fill="auto"/>
            <w:noWrap/>
            <w:hideMark/>
          </w:tcPr>
          <w:p w14:paraId="38DA9E9A"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r>
      <w:tr w:rsidR="004C569C" w:rsidRPr="00B66650" w14:paraId="24A75771"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1316" w:type="dxa"/>
            <w:shd w:val="clear" w:color="auto" w:fill="auto"/>
            <w:noWrap/>
            <w:hideMark/>
          </w:tcPr>
          <w:p w14:paraId="3A5E646C" w14:textId="77777777" w:rsidR="004C569C" w:rsidRPr="00B66650" w:rsidRDefault="004C569C" w:rsidP="00B66650">
            <w:pPr>
              <w:spacing w:after="0"/>
              <w:jc w:val="center"/>
              <w:rPr>
                <w:rFonts w:eastAsia="Times New Roman" w:cs="Times New Roman"/>
                <w:b w:val="0"/>
                <w:color w:val="000000"/>
                <w:sz w:val="22"/>
              </w:rPr>
            </w:pPr>
            <w:r w:rsidRPr="00B66650">
              <w:rPr>
                <w:rFonts w:eastAsia="Times New Roman" w:cs="Times New Roman"/>
                <w:b w:val="0"/>
                <w:color w:val="000000"/>
                <w:sz w:val="22"/>
              </w:rPr>
              <w:t>ADL-own</w:t>
            </w:r>
          </w:p>
        </w:tc>
        <w:tc>
          <w:tcPr>
            <w:tcW w:w="1795" w:type="dxa"/>
            <w:shd w:val="clear" w:color="auto" w:fill="auto"/>
            <w:noWrap/>
            <w:hideMark/>
          </w:tcPr>
          <w:p w14:paraId="523F5C66" w14:textId="77777777" w:rsidR="004C569C" w:rsidRPr="00B66650" w:rsidRDefault="004C569C" w:rsidP="00B66650">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ADL-own-EWC</w:t>
            </w:r>
          </w:p>
        </w:tc>
        <w:tc>
          <w:tcPr>
            <w:tcW w:w="609" w:type="dxa"/>
            <w:shd w:val="clear" w:color="auto" w:fill="auto"/>
            <w:noWrap/>
            <w:hideMark/>
          </w:tcPr>
          <w:p w14:paraId="63C894BC"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20FEEEC7"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6F1B1325"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7CBA5DE3"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14B0B997"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864" w:type="dxa"/>
            <w:shd w:val="clear" w:color="auto" w:fill="auto"/>
            <w:noWrap/>
            <w:hideMark/>
          </w:tcPr>
          <w:p w14:paraId="5ACC8D87"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745E4C4E"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60A24B7D"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4D36DDB1"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4CE39CA0"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52FC9159"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3E60DA66"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r>
      <w:tr w:rsidR="004C569C" w:rsidRPr="00B66650" w14:paraId="5E5EF395"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316" w:type="dxa"/>
            <w:shd w:val="clear" w:color="auto" w:fill="auto"/>
            <w:noWrap/>
            <w:hideMark/>
          </w:tcPr>
          <w:p w14:paraId="42D26277" w14:textId="77777777" w:rsidR="004C569C" w:rsidRPr="00B66650" w:rsidRDefault="004C569C" w:rsidP="00B66650">
            <w:pPr>
              <w:spacing w:after="0"/>
              <w:jc w:val="center"/>
              <w:rPr>
                <w:rFonts w:eastAsia="Times New Roman" w:cs="Times New Roman"/>
                <w:b w:val="0"/>
                <w:color w:val="000000"/>
                <w:sz w:val="22"/>
              </w:rPr>
            </w:pPr>
            <w:r w:rsidRPr="00B66650">
              <w:rPr>
                <w:rFonts w:eastAsia="Times New Roman" w:cs="Times New Roman"/>
                <w:b w:val="0"/>
                <w:color w:val="000000"/>
                <w:sz w:val="22"/>
              </w:rPr>
              <w:t>ADL-own</w:t>
            </w:r>
          </w:p>
        </w:tc>
        <w:tc>
          <w:tcPr>
            <w:tcW w:w="1795" w:type="dxa"/>
            <w:shd w:val="clear" w:color="auto" w:fill="auto"/>
            <w:noWrap/>
            <w:hideMark/>
          </w:tcPr>
          <w:p w14:paraId="1C1855F6" w14:textId="77777777" w:rsidR="004C569C" w:rsidRPr="00B66650" w:rsidRDefault="004C569C" w:rsidP="00B66650">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ADL-own-IC</w:t>
            </w:r>
          </w:p>
        </w:tc>
        <w:tc>
          <w:tcPr>
            <w:tcW w:w="609" w:type="dxa"/>
            <w:shd w:val="clear" w:color="auto" w:fill="auto"/>
            <w:noWrap/>
            <w:hideMark/>
          </w:tcPr>
          <w:p w14:paraId="6CA672F7"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0.36</w:t>
            </w:r>
          </w:p>
        </w:tc>
        <w:tc>
          <w:tcPr>
            <w:tcW w:w="609" w:type="dxa"/>
            <w:shd w:val="clear" w:color="auto" w:fill="auto"/>
            <w:noWrap/>
            <w:hideMark/>
          </w:tcPr>
          <w:p w14:paraId="48955B33"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0.31</w:t>
            </w:r>
          </w:p>
        </w:tc>
        <w:tc>
          <w:tcPr>
            <w:tcW w:w="609" w:type="dxa"/>
            <w:shd w:val="clear" w:color="auto" w:fill="auto"/>
            <w:noWrap/>
            <w:hideMark/>
          </w:tcPr>
          <w:p w14:paraId="24D89BE8"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24E1C7BC"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0.04</w:t>
            </w:r>
          </w:p>
        </w:tc>
        <w:tc>
          <w:tcPr>
            <w:tcW w:w="609" w:type="dxa"/>
            <w:shd w:val="clear" w:color="auto" w:fill="auto"/>
            <w:noWrap/>
            <w:hideMark/>
          </w:tcPr>
          <w:p w14:paraId="04B83079"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0.69</w:t>
            </w:r>
          </w:p>
        </w:tc>
        <w:tc>
          <w:tcPr>
            <w:tcW w:w="864" w:type="dxa"/>
            <w:shd w:val="clear" w:color="auto" w:fill="auto"/>
            <w:noWrap/>
            <w:hideMark/>
          </w:tcPr>
          <w:p w14:paraId="292835C6"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0.04</w:t>
            </w:r>
          </w:p>
        </w:tc>
        <w:tc>
          <w:tcPr>
            <w:tcW w:w="609" w:type="dxa"/>
            <w:shd w:val="clear" w:color="auto" w:fill="auto"/>
            <w:noWrap/>
            <w:hideMark/>
          </w:tcPr>
          <w:p w14:paraId="06A3C007"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0.14</w:t>
            </w:r>
          </w:p>
        </w:tc>
        <w:tc>
          <w:tcPr>
            <w:tcW w:w="609" w:type="dxa"/>
            <w:shd w:val="clear" w:color="auto" w:fill="auto"/>
            <w:noWrap/>
            <w:hideMark/>
          </w:tcPr>
          <w:p w14:paraId="530A90E0"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0.68</w:t>
            </w:r>
          </w:p>
        </w:tc>
        <w:tc>
          <w:tcPr>
            <w:tcW w:w="609" w:type="dxa"/>
            <w:shd w:val="clear" w:color="auto" w:fill="auto"/>
            <w:noWrap/>
            <w:hideMark/>
          </w:tcPr>
          <w:p w14:paraId="5764D464"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0.01</w:t>
            </w:r>
          </w:p>
        </w:tc>
        <w:tc>
          <w:tcPr>
            <w:tcW w:w="609" w:type="dxa"/>
            <w:shd w:val="clear" w:color="auto" w:fill="auto"/>
            <w:noWrap/>
            <w:hideMark/>
          </w:tcPr>
          <w:p w14:paraId="5234D333"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0.29</w:t>
            </w:r>
          </w:p>
        </w:tc>
        <w:tc>
          <w:tcPr>
            <w:tcW w:w="609" w:type="dxa"/>
            <w:shd w:val="clear" w:color="auto" w:fill="auto"/>
            <w:noWrap/>
            <w:hideMark/>
          </w:tcPr>
          <w:p w14:paraId="4F972152"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0.20</w:t>
            </w:r>
          </w:p>
        </w:tc>
        <w:tc>
          <w:tcPr>
            <w:tcW w:w="609" w:type="dxa"/>
            <w:shd w:val="clear" w:color="auto" w:fill="auto"/>
            <w:noWrap/>
            <w:hideMark/>
          </w:tcPr>
          <w:p w14:paraId="73E61FCD"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r>
      <w:tr w:rsidR="004C569C" w:rsidRPr="00B66650" w14:paraId="247DF105"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1316" w:type="dxa"/>
            <w:shd w:val="clear" w:color="auto" w:fill="auto"/>
            <w:noWrap/>
            <w:hideMark/>
          </w:tcPr>
          <w:p w14:paraId="7BB37B8F" w14:textId="77777777" w:rsidR="004C569C" w:rsidRPr="00B66650" w:rsidRDefault="004C569C" w:rsidP="00B66650">
            <w:pPr>
              <w:spacing w:after="0"/>
              <w:jc w:val="center"/>
              <w:rPr>
                <w:rFonts w:eastAsia="Times New Roman" w:cs="Times New Roman"/>
                <w:b w:val="0"/>
                <w:color w:val="000000"/>
                <w:sz w:val="22"/>
              </w:rPr>
            </w:pPr>
            <w:r w:rsidRPr="00B66650">
              <w:rPr>
                <w:rFonts w:eastAsia="Times New Roman" w:cs="Times New Roman"/>
                <w:b w:val="0"/>
                <w:color w:val="000000"/>
                <w:sz w:val="22"/>
              </w:rPr>
              <w:t>ADL-own</w:t>
            </w:r>
          </w:p>
        </w:tc>
        <w:tc>
          <w:tcPr>
            <w:tcW w:w="1795" w:type="dxa"/>
            <w:shd w:val="clear" w:color="auto" w:fill="auto"/>
            <w:noWrap/>
            <w:hideMark/>
          </w:tcPr>
          <w:p w14:paraId="2F981463" w14:textId="77777777" w:rsidR="004C569C" w:rsidRPr="00B66650" w:rsidRDefault="004C569C" w:rsidP="00B66650">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ADL-intra</w:t>
            </w:r>
          </w:p>
        </w:tc>
        <w:tc>
          <w:tcPr>
            <w:tcW w:w="609" w:type="dxa"/>
            <w:shd w:val="clear" w:color="auto" w:fill="auto"/>
            <w:noWrap/>
            <w:hideMark/>
          </w:tcPr>
          <w:p w14:paraId="7852E21E"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0.02</w:t>
            </w:r>
          </w:p>
        </w:tc>
        <w:tc>
          <w:tcPr>
            <w:tcW w:w="609" w:type="dxa"/>
            <w:shd w:val="clear" w:color="auto" w:fill="auto"/>
            <w:noWrap/>
            <w:hideMark/>
          </w:tcPr>
          <w:p w14:paraId="1EB99608"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0.11</w:t>
            </w:r>
          </w:p>
        </w:tc>
        <w:tc>
          <w:tcPr>
            <w:tcW w:w="609" w:type="dxa"/>
            <w:shd w:val="clear" w:color="auto" w:fill="auto"/>
            <w:noWrap/>
            <w:hideMark/>
          </w:tcPr>
          <w:p w14:paraId="50BD7192"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0.26</w:t>
            </w:r>
          </w:p>
        </w:tc>
        <w:tc>
          <w:tcPr>
            <w:tcW w:w="609" w:type="dxa"/>
            <w:shd w:val="clear" w:color="auto" w:fill="auto"/>
            <w:noWrap/>
            <w:hideMark/>
          </w:tcPr>
          <w:p w14:paraId="0EBABE84"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2D2B8494"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0.01</w:t>
            </w:r>
          </w:p>
        </w:tc>
        <w:tc>
          <w:tcPr>
            <w:tcW w:w="864" w:type="dxa"/>
            <w:shd w:val="clear" w:color="auto" w:fill="auto"/>
            <w:noWrap/>
            <w:hideMark/>
          </w:tcPr>
          <w:p w14:paraId="7989E533"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0.04</w:t>
            </w:r>
          </w:p>
        </w:tc>
        <w:tc>
          <w:tcPr>
            <w:tcW w:w="609" w:type="dxa"/>
            <w:shd w:val="clear" w:color="auto" w:fill="auto"/>
            <w:noWrap/>
            <w:hideMark/>
          </w:tcPr>
          <w:p w14:paraId="3A2AC1A6"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0.02</w:t>
            </w:r>
          </w:p>
        </w:tc>
        <w:tc>
          <w:tcPr>
            <w:tcW w:w="609" w:type="dxa"/>
            <w:shd w:val="clear" w:color="auto" w:fill="auto"/>
            <w:noWrap/>
            <w:hideMark/>
          </w:tcPr>
          <w:p w14:paraId="1553DB58"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0.14</w:t>
            </w:r>
          </w:p>
        </w:tc>
        <w:tc>
          <w:tcPr>
            <w:tcW w:w="609" w:type="dxa"/>
            <w:shd w:val="clear" w:color="auto" w:fill="auto"/>
            <w:noWrap/>
            <w:hideMark/>
          </w:tcPr>
          <w:p w14:paraId="4D1270DF"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0.29</w:t>
            </w:r>
          </w:p>
        </w:tc>
        <w:tc>
          <w:tcPr>
            <w:tcW w:w="609" w:type="dxa"/>
            <w:shd w:val="clear" w:color="auto" w:fill="auto"/>
            <w:noWrap/>
            <w:hideMark/>
          </w:tcPr>
          <w:p w14:paraId="5780F3CD"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0.04</w:t>
            </w:r>
          </w:p>
        </w:tc>
        <w:tc>
          <w:tcPr>
            <w:tcW w:w="609" w:type="dxa"/>
            <w:shd w:val="clear" w:color="auto" w:fill="auto"/>
            <w:noWrap/>
            <w:hideMark/>
          </w:tcPr>
          <w:p w14:paraId="0915E2AE"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0.55</w:t>
            </w:r>
          </w:p>
        </w:tc>
        <w:tc>
          <w:tcPr>
            <w:tcW w:w="609" w:type="dxa"/>
            <w:shd w:val="clear" w:color="auto" w:fill="auto"/>
            <w:noWrap/>
            <w:hideMark/>
          </w:tcPr>
          <w:p w14:paraId="27A5F392"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0.91</w:t>
            </w:r>
          </w:p>
        </w:tc>
      </w:tr>
      <w:tr w:rsidR="004C569C" w:rsidRPr="00B66650" w14:paraId="0DD0BD05"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316" w:type="dxa"/>
            <w:shd w:val="clear" w:color="auto" w:fill="auto"/>
            <w:noWrap/>
            <w:hideMark/>
          </w:tcPr>
          <w:p w14:paraId="0E942383" w14:textId="77777777" w:rsidR="004C569C" w:rsidRPr="00B66650" w:rsidRDefault="004C569C" w:rsidP="00B66650">
            <w:pPr>
              <w:spacing w:after="0"/>
              <w:jc w:val="center"/>
              <w:rPr>
                <w:rFonts w:eastAsia="Times New Roman" w:cs="Times New Roman"/>
                <w:b w:val="0"/>
                <w:color w:val="000000"/>
                <w:sz w:val="22"/>
              </w:rPr>
            </w:pPr>
            <w:r w:rsidRPr="00B66650">
              <w:rPr>
                <w:rFonts w:eastAsia="Times New Roman" w:cs="Times New Roman"/>
                <w:b w:val="0"/>
                <w:color w:val="000000"/>
                <w:sz w:val="22"/>
              </w:rPr>
              <w:t>ADL-own</w:t>
            </w:r>
          </w:p>
        </w:tc>
        <w:tc>
          <w:tcPr>
            <w:tcW w:w="1795" w:type="dxa"/>
            <w:shd w:val="clear" w:color="auto" w:fill="auto"/>
            <w:noWrap/>
            <w:hideMark/>
          </w:tcPr>
          <w:p w14:paraId="64231222" w14:textId="77777777" w:rsidR="004C569C" w:rsidRPr="00B66650" w:rsidRDefault="004C569C" w:rsidP="00B66650">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Base-lift</w:t>
            </w:r>
          </w:p>
        </w:tc>
        <w:tc>
          <w:tcPr>
            <w:tcW w:w="609" w:type="dxa"/>
            <w:shd w:val="clear" w:color="auto" w:fill="auto"/>
            <w:noWrap/>
            <w:hideMark/>
          </w:tcPr>
          <w:p w14:paraId="307B8F60"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0F38145E"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7572205A"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36502477"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3B93C82A"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864" w:type="dxa"/>
            <w:shd w:val="clear" w:color="auto" w:fill="auto"/>
            <w:noWrap/>
            <w:hideMark/>
          </w:tcPr>
          <w:p w14:paraId="2F72D26B"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62FF2092"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709168BD"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156C037D"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6BCE8A61"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6D9F9F60"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1FB214B2"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r>
      <w:tr w:rsidR="004C569C" w:rsidRPr="00B66650" w14:paraId="55E5EAC9"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1316" w:type="dxa"/>
            <w:shd w:val="clear" w:color="auto" w:fill="auto"/>
            <w:noWrap/>
            <w:hideMark/>
          </w:tcPr>
          <w:p w14:paraId="1BF01FD1" w14:textId="77777777" w:rsidR="004C569C" w:rsidRPr="00B66650" w:rsidRDefault="004C569C" w:rsidP="00B66650">
            <w:pPr>
              <w:spacing w:after="0"/>
              <w:jc w:val="center"/>
              <w:rPr>
                <w:rFonts w:eastAsia="Times New Roman" w:cs="Times New Roman"/>
                <w:b w:val="0"/>
                <w:color w:val="000000"/>
                <w:sz w:val="22"/>
              </w:rPr>
            </w:pPr>
            <w:r w:rsidRPr="00B66650">
              <w:rPr>
                <w:rFonts w:eastAsia="Times New Roman" w:cs="Times New Roman"/>
                <w:b w:val="0"/>
                <w:color w:val="000000"/>
                <w:sz w:val="22"/>
              </w:rPr>
              <w:t>ADL-intra</w:t>
            </w:r>
          </w:p>
        </w:tc>
        <w:tc>
          <w:tcPr>
            <w:tcW w:w="1795" w:type="dxa"/>
            <w:shd w:val="clear" w:color="auto" w:fill="auto"/>
            <w:noWrap/>
            <w:hideMark/>
          </w:tcPr>
          <w:p w14:paraId="660154D6" w14:textId="77777777" w:rsidR="004C569C" w:rsidRPr="00B66650" w:rsidRDefault="004C569C" w:rsidP="00B66650">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ADL-EWC-IC</w:t>
            </w:r>
          </w:p>
        </w:tc>
        <w:tc>
          <w:tcPr>
            <w:tcW w:w="609" w:type="dxa"/>
            <w:shd w:val="clear" w:color="auto" w:fill="auto"/>
            <w:noWrap/>
            <w:hideMark/>
          </w:tcPr>
          <w:p w14:paraId="5C20939F"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0.07</w:t>
            </w:r>
          </w:p>
        </w:tc>
        <w:tc>
          <w:tcPr>
            <w:tcW w:w="609" w:type="dxa"/>
            <w:shd w:val="clear" w:color="auto" w:fill="auto"/>
            <w:noWrap/>
            <w:hideMark/>
          </w:tcPr>
          <w:p w14:paraId="68CC1A98"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0.17</w:t>
            </w:r>
          </w:p>
        </w:tc>
        <w:tc>
          <w:tcPr>
            <w:tcW w:w="609" w:type="dxa"/>
            <w:shd w:val="clear" w:color="auto" w:fill="auto"/>
            <w:noWrap/>
            <w:hideMark/>
          </w:tcPr>
          <w:p w14:paraId="79251F45"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0.33</w:t>
            </w:r>
          </w:p>
        </w:tc>
        <w:tc>
          <w:tcPr>
            <w:tcW w:w="609" w:type="dxa"/>
            <w:shd w:val="clear" w:color="auto" w:fill="auto"/>
            <w:noWrap/>
            <w:hideMark/>
          </w:tcPr>
          <w:p w14:paraId="202D830B"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0.04</w:t>
            </w:r>
          </w:p>
        </w:tc>
        <w:tc>
          <w:tcPr>
            <w:tcW w:w="609" w:type="dxa"/>
            <w:shd w:val="clear" w:color="auto" w:fill="auto"/>
            <w:noWrap/>
            <w:hideMark/>
          </w:tcPr>
          <w:p w14:paraId="0D0902E8"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0.17</w:t>
            </w:r>
          </w:p>
        </w:tc>
        <w:tc>
          <w:tcPr>
            <w:tcW w:w="864" w:type="dxa"/>
            <w:shd w:val="clear" w:color="auto" w:fill="auto"/>
            <w:noWrap/>
            <w:hideMark/>
          </w:tcPr>
          <w:p w14:paraId="2DC143D1"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0.29</w:t>
            </w:r>
          </w:p>
        </w:tc>
        <w:tc>
          <w:tcPr>
            <w:tcW w:w="609" w:type="dxa"/>
            <w:shd w:val="clear" w:color="auto" w:fill="auto"/>
            <w:noWrap/>
            <w:hideMark/>
          </w:tcPr>
          <w:p w14:paraId="6A5371FB"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0.11</w:t>
            </w:r>
          </w:p>
        </w:tc>
        <w:tc>
          <w:tcPr>
            <w:tcW w:w="609" w:type="dxa"/>
            <w:shd w:val="clear" w:color="auto" w:fill="auto"/>
            <w:noWrap/>
            <w:hideMark/>
          </w:tcPr>
          <w:p w14:paraId="1E4887D9"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0.09</w:t>
            </w:r>
          </w:p>
        </w:tc>
        <w:tc>
          <w:tcPr>
            <w:tcW w:w="609" w:type="dxa"/>
            <w:shd w:val="clear" w:color="auto" w:fill="auto"/>
            <w:noWrap/>
            <w:hideMark/>
          </w:tcPr>
          <w:p w14:paraId="5F904541"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0.46</w:t>
            </w:r>
          </w:p>
        </w:tc>
        <w:tc>
          <w:tcPr>
            <w:tcW w:w="609" w:type="dxa"/>
            <w:shd w:val="clear" w:color="auto" w:fill="auto"/>
            <w:noWrap/>
            <w:hideMark/>
          </w:tcPr>
          <w:p w14:paraId="3CBDBC02"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0.36</w:t>
            </w:r>
          </w:p>
        </w:tc>
        <w:tc>
          <w:tcPr>
            <w:tcW w:w="609" w:type="dxa"/>
            <w:shd w:val="clear" w:color="auto" w:fill="auto"/>
            <w:noWrap/>
            <w:hideMark/>
          </w:tcPr>
          <w:p w14:paraId="55E27A0F"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0.90</w:t>
            </w:r>
          </w:p>
        </w:tc>
        <w:tc>
          <w:tcPr>
            <w:tcW w:w="609" w:type="dxa"/>
            <w:shd w:val="clear" w:color="auto" w:fill="auto"/>
            <w:noWrap/>
            <w:hideMark/>
          </w:tcPr>
          <w:p w14:paraId="6C71696A"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0.02</w:t>
            </w:r>
          </w:p>
        </w:tc>
      </w:tr>
    </w:tbl>
    <w:p w14:paraId="706D14C8" w14:textId="77777777" w:rsidR="004C569C" w:rsidRPr="001E17BA" w:rsidRDefault="004C569C" w:rsidP="004C569C">
      <w:pPr>
        <w:shd w:val="clear" w:color="auto" w:fill="FFFFFF" w:themeFill="background1"/>
        <w:spacing w:after="0" w:line="360" w:lineRule="auto"/>
        <w:rPr>
          <w:rFonts w:eastAsia="DengXian" w:cs="Times New Roman"/>
          <w:color w:val="000000" w:themeColor="text1"/>
          <w:sz w:val="22"/>
        </w:rPr>
      </w:pPr>
    </w:p>
    <w:p w14:paraId="23C32ED9" w14:textId="1B13433F"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eastAsia="DengXian" w:cs="Times New Roman"/>
          <w:color w:val="000000" w:themeColor="text1"/>
          <w:sz w:val="22"/>
        </w:rPr>
        <w:t xml:space="preserve">We also investigate the models’ forecasting performance for the time period </w:t>
      </w:r>
      <w:r w:rsidRPr="001E17BA">
        <w:rPr>
          <w:rFonts w:cs="Times New Roman"/>
          <w:color w:val="000000" w:themeColor="text1"/>
          <w:sz w:val="22"/>
        </w:rPr>
        <w:t xml:space="preserve">depending on whether or not the focal product is being </w:t>
      </w:r>
      <w:r w:rsidR="00520442">
        <w:rPr>
          <w:rFonts w:cs="Times New Roman"/>
          <w:color w:val="000000" w:themeColor="text1"/>
          <w:sz w:val="22"/>
        </w:rPr>
        <w:t>promoted</w:t>
      </w:r>
      <w:r w:rsidRPr="001E17BA">
        <w:rPr>
          <w:rFonts w:cs="Times New Roman"/>
          <w:color w:val="000000" w:themeColor="text1"/>
          <w:sz w:val="22"/>
        </w:rPr>
        <w:t xml:space="preserve"> as the sales for these two </w:t>
      </w:r>
      <w:r w:rsidRPr="001E17BA">
        <w:rPr>
          <w:rFonts w:cs="Times New Roman"/>
          <w:noProof/>
          <w:color w:val="000000" w:themeColor="text1"/>
          <w:sz w:val="22"/>
        </w:rPr>
        <w:t>periods</w:t>
      </w:r>
      <w:r w:rsidRPr="001E17BA">
        <w:rPr>
          <w:rFonts w:cs="Times New Roman"/>
          <w:color w:val="000000" w:themeColor="text1"/>
          <w:sz w:val="22"/>
        </w:rPr>
        <w:t xml:space="preserve"> tend to exhibit different </w:t>
      </w:r>
      <w:r w:rsidRPr="001E17BA">
        <w:rPr>
          <w:rFonts w:cs="Times New Roman"/>
          <w:color w:val="000000" w:themeColor="text1"/>
          <w:sz w:val="22"/>
        </w:rPr>
        <w:lastRenderedPageBreak/>
        <w:t>levels of variations</w:t>
      </w:r>
      <w:r w:rsidRPr="001E17BA">
        <w:rPr>
          <w:rStyle w:val="FootnoteReference"/>
          <w:rFonts w:cs="Times New Roman"/>
          <w:color w:val="000000" w:themeColor="text1"/>
          <w:sz w:val="22"/>
        </w:rPr>
        <w:footnoteReference w:id="13"/>
      </w:r>
      <w:r w:rsidRPr="001E17BA">
        <w:rPr>
          <w:rFonts w:cs="Times New Roman"/>
          <w:color w:val="000000" w:themeColor="text1"/>
          <w:sz w:val="22"/>
        </w:rPr>
        <w:t xml:space="preserve">. Table 4 shows the </w:t>
      </w:r>
      <w:r w:rsidRPr="001E17BA">
        <w:rPr>
          <w:rFonts w:eastAsia="DengXian" w:cs="Times New Roman"/>
          <w:color w:val="000000" w:themeColor="text1"/>
          <w:sz w:val="22"/>
        </w:rPr>
        <w:t>forecasting performance of the models for the non-promoted period and the promoted forecast period respectively</w:t>
      </w:r>
      <w:r w:rsidR="00B83D83">
        <w:rPr>
          <w:rFonts w:eastAsia="DengXian" w:cs="Times New Roman"/>
          <w:color w:val="000000" w:themeColor="text1"/>
          <w:sz w:val="22"/>
        </w:rPr>
        <w:t xml:space="preserve"> for one to eight</w:t>
      </w:r>
      <w:r w:rsidR="008E327C">
        <w:rPr>
          <w:rFonts w:eastAsia="DengXian" w:cs="Times New Roman"/>
          <w:color w:val="000000" w:themeColor="text1"/>
          <w:sz w:val="22"/>
        </w:rPr>
        <w:t>-</w:t>
      </w:r>
      <w:r w:rsidR="00FF3ED4">
        <w:rPr>
          <w:rFonts w:eastAsia="DengXian" w:cs="Times New Roman"/>
          <w:color w:val="000000" w:themeColor="text1"/>
          <w:sz w:val="22"/>
        </w:rPr>
        <w:t xml:space="preserve">week </w:t>
      </w:r>
      <w:r w:rsidR="00B83D83">
        <w:rPr>
          <w:rFonts w:eastAsia="DengXian" w:cs="Times New Roman"/>
          <w:color w:val="000000" w:themeColor="text1"/>
          <w:sz w:val="22"/>
        </w:rPr>
        <w:t>forecast horizon</w:t>
      </w:r>
      <w:r w:rsidR="00B83D83">
        <w:rPr>
          <w:rStyle w:val="FootnoteReference"/>
          <w:rFonts w:eastAsia="DengXian" w:cs="Times New Roman"/>
          <w:color w:val="000000" w:themeColor="text1"/>
          <w:sz w:val="22"/>
        </w:rPr>
        <w:footnoteReference w:id="14"/>
      </w:r>
      <w:r w:rsidRPr="001E17BA">
        <w:rPr>
          <w:rFonts w:eastAsia="DengXian" w:cs="Times New Roman"/>
          <w:color w:val="000000" w:themeColor="text1"/>
          <w:sz w:val="22"/>
        </w:rPr>
        <w:t xml:space="preserve">. </w:t>
      </w:r>
      <w:r w:rsidRPr="001E17BA">
        <w:rPr>
          <w:rFonts w:cs="Times New Roman"/>
          <w:color w:val="000000" w:themeColor="text1"/>
          <w:sz w:val="22"/>
        </w:rPr>
        <w:t xml:space="preserve">The results are similar compared to those in Table </w:t>
      </w:r>
      <w:r w:rsidR="00520442">
        <w:rPr>
          <w:rFonts w:cs="Times New Roman"/>
          <w:color w:val="000000" w:themeColor="text1"/>
          <w:sz w:val="22"/>
        </w:rPr>
        <w:t>2</w:t>
      </w:r>
      <w:r w:rsidRPr="001E17BA">
        <w:rPr>
          <w:rFonts w:cs="Times New Roman"/>
          <w:color w:val="000000" w:themeColor="text1"/>
          <w:sz w:val="22"/>
        </w:rPr>
        <w:t>. Of the many detailed comparisons possible, the following seem particularly important:</w:t>
      </w:r>
    </w:p>
    <w:p w14:paraId="11E90DC8" w14:textId="77777777" w:rsidR="004C569C" w:rsidRPr="001E17BA" w:rsidRDefault="004C569C" w:rsidP="004C569C">
      <w:pPr>
        <w:pStyle w:val="ListParagraph"/>
        <w:shd w:val="clear" w:color="auto" w:fill="FFFFFF" w:themeFill="background1"/>
        <w:spacing w:after="0" w:line="360" w:lineRule="auto"/>
        <w:ind w:left="780"/>
        <w:rPr>
          <w:rFonts w:cs="Times New Roman"/>
          <w:color w:val="000000" w:themeColor="text1"/>
          <w:sz w:val="22"/>
        </w:rPr>
      </w:pPr>
    </w:p>
    <w:p w14:paraId="211EB5FB" w14:textId="77777777" w:rsidR="004C569C" w:rsidRPr="001E17BA" w:rsidRDefault="004C569C" w:rsidP="00AC5038">
      <w:pPr>
        <w:pStyle w:val="ListParagraph"/>
        <w:numPr>
          <w:ilvl w:val="0"/>
          <w:numId w:val="10"/>
        </w:num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Models that include competitive information (e.g., ADL-intra) outperform those that only include focal product information (e.g., ADL-own).</w:t>
      </w:r>
    </w:p>
    <w:p w14:paraId="3238304E" w14:textId="77777777" w:rsidR="004C569C" w:rsidRPr="001E17BA" w:rsidRDefault="004C569C" w:rsidP="00AC5038">
      <w:pPr>
        <w:pStyle w:val="ListParagraph"/>
        <w:numPr>
          <w:ilvl w:val="0"/>
          <w:numId w:val="10"/>
        </w:num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Models that include the possibility of structural breaks generally outperform those that neglect the possibility. The only exception is, for the promoted periods, the models which integrate intercept corrections do not effectively outperform their counterparts. This may be due to the high volumes and high variations of the product sales when the focal product is being promoted which submerge the value of the bias correction, a point we return to later.</w:t>
      </w:r>
    </w:p>
    <w:p w14:paraId="30A1FD2C"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517A5CD9" w14:textId="1006445F" w:rsidR="004C569C" w:rsidRDefault="004C569C" w:rsidP="004C569C">
      <w:pPr>
        <w:shd w:val="clear" w:color="auto" w:fill="FFFFFF" w:themeFill="background1"/>
        <w:spacing w:after="0" w:line="360" w:lineRule="auto"/>
        <w:rPr>
          <w:rFonts w:eastAsia="DengXian" w:cs="Times New Roman"/>
          <w:color w:val="000000" w:themeColor="text1"/>
          <w:sz w:val="22"/>
        </w:rPr>
      </w:pPr>
      <w:r w:rsidRPr="001E17BA">
        <w:rPr>
          <w:rFonts w:cs="Times New Roman"/>
          <w:color w:val="000000" w:themeColor="text1"/>
          <w:sz w:val="22"/>
        </w:rPr>
        <w:t>Table 4.</w:t>
      </w:r>
      <w:r w:rsidRPr="001E17BA">
        <w:rPr>
          <w:rFonts w:cs="Times New Roman"/>
          <w:color w:val="000000" w:themeColor="text1"/>
          <w:sz w:val="22"/>
        </w:rPr>
        <w:tab/>
      </w:r>
      <w:r w:rsidRPr="001E17BA">
        <w:rPr>
          <w:rFonts w:eastAsia="DengXian" w:cs="Times New Roman"/>
          <w:color w:val="000000" w:themeColor="text1"/>
          <w:sz w:val="22"/>
        </w:rPr>
        <w:t xml:space="preserve">The forecasting performance of the models for the promoted and the </w:t>
      </w:r>
      <w:commentRangeStart w:id="10"/>
      <w:r w:rsidRPr="001E17BA">
        <w:rPr>
          <w:rFonts w:eastAsia="DengXian" w:cs="Times New Roman"/>
          <w:color w:val="000000" w:themeColor="text1"/>
          <w:sz w:val="22"/>
        </w:rPr>
        <w:t>non</w:t>
      </w:r>
      <w:commentRangeEnd w:id="10"/>
      <w:r w:rsidRPr="001E17BA">
        <w:rPr>
          <w:rStyle w:val="CommentReference"/>
          <w:rFonts w:cs="Times New Roman"/>
          <w:sz w:val="22"/>
          <w:szCs w:val="22"/>
        </w:rPr>
        <w:commentReference w:id="10"/>
      </w:r>
      <w:r w:rsidRPr="001E17BA">
        <w:rPr>
          <w:rFonts w:eastAsia="DengXian" w:cs="Times New Roman"/>
          <w:color w:val="000000" w:themeColor="text1"/>
          <w:sz w:val="22"/>
        </w:rPr>
        <w:t xml:space="preserve">-promoted period </w:t>
      </w:r>
    </w:p>
    <w:tbl>
      <w:tblPr>
        <w:tblStyle w:val="ListTable1Light1"/>
        <w:tblW w:w="9595" w:type="dxa"/>
        <w:tblInd w:w="-426" w:type="dxa"/>
        <w:tblLook w:val="04A0" w:firstRow="1" w:lastRow="0" w:firstColumn="1" w:lastColumn="0" w:noHBand="0" w:noVBand="1"/>
      </w:tblPr>
      <w:tblGrid>
        <w:gridCol w:w="1843"/>
        <w:gridCol w:w="705"/>
        <w:gridCol w:w="950"/>
        <w:gridCol w:w="828"/>
        <w:gridCol w:w="1390"/>
        <w:gridCol w:w="711"/>
        <w:gridCol w:w="950"/>
        <w:gridCol w:w="828"/>
        <w:gridCol w:w="1390"/>
      </w:tblGrid>
      <w:tr w:rsidR="00B83D83" w:rsidRPr="00B83D83" w14:paraId="762A324D" w14:textId="77777777" w:rsidTr="00B83D83">
        <w:trPr>
          <w:cnfStyle w:val="100000000000" w:firstRow="1" w:lastRow="0" w:firstColumn="0" w:lastColumn="0" w:oddVBand="0" w:evenVBand="0" w:oddHBand="0"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C266A32" w14:textId="58A328C5" w:rsidR="00B83D83" w:rsidRPr="00B83D83" w:rsidRDefault="00B83D83" w:rsidP="00B83D83">
            <w:pPr>
              <w:spacing w:after="0" w:line="240" w:lineRule="auto"/>
              <w:rPr>
                <w:rFonts w:eastAsia="Times New Roman" w:cs="Times New Roman"/>
                <w:b w:val="0"/>
                <w:color w:val="000000"/>
                <w:sz w:val="22"/>
              </w:rPr>
            </w:pPr>
            <w:r>
              <w:rPr>
                <w:rFonts w:cs="Times New Roman"/>
                <w:color w:val="000000" w:themeColor="text1"/>
                <w:sz w:val="22"/>
              </w:rPr>
              <w:t xml:space="preserve"> </w:t>
            </w:r>
            <w:r w:rsidRPr="00B83D83">
              <w:rPr>
                <w:rFonts w:eastAsia="Times New Roman" w:cs="Times New Roman"/>
                <w:b w:val="0"/>
                <w:color w:val="000000"/>
                <w:sz w:val="22"/>
              </w:rPr>
              <w:t>H=8</w:t>
            </w:r>
          </w:p>
        </w:tc>
        <w:tc>
          <w:tcPr>
            <w:tcW w:w="3873" w:type="dxa"/>
            <w:gridSpan w:val="4"/>
            <w:shd w:val="clear" w:color="auto" w:fill="auto"/>
            <w:noWrap/>
            <w:hideMark/>
          </w:tcPr>
          <w:p w14:paraId="18C4E279" w14:textId="77777777" w:rsidR="00B83D83" w:rsidRPr="00B83D83" w:rsidRDefault="00B83D83" w:rsidP="00B83D8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B83D83">
              <w:rPr>
                <w:rFonts w:eastAsia="Times New Roman" w:cs="Times New Roman"/>
                <w:b w:val="0"/>
                <w:color w:val="000000"/>
                <w:sz w:val="22"/>
              </w:rPr>
              <w:t>Non-Promoted period</w:t>
            </w:r>
          </w:p>
        </w:tc>
        <w:tc>
          <w:tcPr>
            <w:tcW w:w="3879" w:type="dxa"/>
            <w:gridSpan w:val="4"/>
            <w:shd w:val="clear" w:color="auto" w:fill="auto"/>
            <w:noWrap/>
            <w:hideMark/>
          </w:tcPr>
          <w:p w14:paraId="5430FB6C" w14:textId="77777777" w:rsidR="00B83D83" w:rsidRPr="00B83D83" w:rsidRDefault="00B83D83" w:rsidP="00B83D8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B83D83">
              <w:rPr>
                <w:rFonts w:eastAsia="Times New Roman" w:cs="Times New Roman"/>
                <w:b w:val="0"/>
                <w:color w:val="000000"/>
                <w:sz w:val="22"/>
              </w:rPr>
              <w:t>Promoted period</w:t>
            </w:r>
          </w:p>
        </w:tc>
      </w:tr>
      <w:tr w:rsidR="00B83D83" w:rsidRPr="00B83D83" w14:paraId="18ADC429" w14:textId="77777777" w:rsidTr="00B83D8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BD8AC88" w14:textId="77777777" w:rsidR="00B83D83" w:rsidRPr="00B83D83" w:rsidRDefault="00B83D83" w:rsidP="00B83D83">
            <w:pPr>
              <w:spacing w:after="0" w:line="240" w:lineRule="auto"/>
              <w:rPr>
                <w:rFonts w:eastAsia="Times New Roman" w:cs="Times New Roman"/>
                <w:b w:val="0"/>
                <w:color w:val="000000"/>
                <w:sz w:val="22"/>
              </w:rPr>
            </w:pPr>
            <w:r w:rsidRPr="00B83D83">
              <w:rPr>
                <w:rFonts w:eastAsia="Times New Roman" w:cs="Times New Roman"/>
                <w:b w:val="0"/>
                <w:color w:val="000000"/>
                <w:sz w:val="22"/>
              </w:rPr>
              <w:t>Model/measure</w:t>
            </w:r>
          </w:p>
        </w:tc>
        <w:tc>
          <w:tcPr>
            <w:tcW w:w="705" w:type="dxa"/>
            <w:shd w:val="clear" w:color="auto" w:fill="auto"/>
            <w:noWrap/>
            <w:hideMark/>
          </w:tcPr>
          <w:p w14:paraId="525FC149" w14:textId="77777777" w:rsidR="00B83D83" w:rsidRPr="00B83D83" w:rsidRDefault="00B83D83" w:rsidP="00B83D8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MAE</w:t>
            </w:r>
          </w:p>
        </w:tc>
        <w:tc>
          <w:tcPr>
            <w:tcW w:w="950" w:type="dxa"/>
            <w:shd w:val="clear" w:color="auto" w:fill="auto"/>
            <w:noWrap/>
            <w:hideMark/>
          </w:tcPr>
          <w:p w14:paraId="3E86EC3B" w14:textId="77777777" w:rsidR="00B83D83" w:rsidRPr="00B83D83" w:rsidRDefault="00B83D83" w:rsidP="00B83D8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SMAPE</w:t>
            </w:r>
          </w:p>
        </w:tc>
        <w:tc>
          <w:tcPr>
            <w:tcW w:w="828" w:type="dxa"/>
            <w:shd w:val="clear" w:color="auto" w:fill="auto"/>
            <w:noWrap/>
            <w:hideMark/>
          </w:tcPr>
          <w:p w14:paraId="59215DB0" w14:textId="77777777" w:rsidR="00B83D83" w:rsidRPr="00B83D83" w:rsidRDefault="00B83D83" w:rsidP="00B83D8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MASE</w:t>
            </w:r>
          </w:p>
        </w:tc>
        <w:tc>
          <w:tcPr>
            <w:tcW w:w="1390" w:type="dxa"/>
            <w:shd w:val="clear" w:color="auto" w:fill="auto"/>
            <w:noWrap/>
            <w:hideMark/>
          </w:tcPr>
          <w:p w14:paraId="70140300" w14:textId="77777777" w:rsidR="00B83D83" w:rsidRPr="00B83D83" w:rsidRDefault="00B83D83" w:rsidP="00B83D8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AvgRelMAE</w:t>
            </w:r>
          </w:p>
        </w:tc>
        <w:tc>
          <w:tcPr>
            <w:tcW w:w="711" w:type="dxa"/>
            <w:shd w:val="clear" w:color="auto" w:fill="auto"/>
            <w:noWrap/>
            <w:hideMark/>
          </w:tcPr>
          <w:p w14:paraId="4AC3FD94" w14:textId="77777777" w:rsidR="00B83D83" w:rsidRPr="00B83D83" w:rsidRDefault="00B83D83" w:rsidP="00B83D8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MAE</w:t>
            </w:r>
          </w:p>
        </w:tc>
        <w:tc>
          <w:tcPr>
            <w:tcW w:w="950" w:type="dxa"/>
            <w:shd w:val="clear" w:color="auto" w:fill="auto"/>
            <w:noWrap/>
            <w:hideMark/>
          </w:tcPr>
          <w:p w14:paraId="5BE3E3DE" w14:textId="77777777" w:rsidR="00B83D83" w:rsidRPr="00B83D83" w:rsidRDefault="00B83D83" w:rsidP="00B83D8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SMAPE</w:t>
            </w:r>
          </w:p>
        </w:tc>
        <w:tc>
          <w:tcPr>
            <w:tcW w:w="828" w:type="dxa"/>
            <w:shd w:val="clear" w:color="auto" w:fill="auto"/>
            <w:noWrap/>
            <w:hideMark/>
          </w:tcPr>
          <w:p w14:paraId="50A991F7" w14:textId="77777777" w:rsidR="00B83D83" w:rsidRPr="00B83D83" w:rsidRDefault="00B83D83" w:rsidP="00B83D8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MASE</w:t>
            </w:r>
          </w:p>
        </w:tc>
        <w:tc>
          <w:tcPr>
            <w:tcW w:w="1390" w:type="dxa"/>
            <w:shd w:val="clear" w:color="auto" w:fill="auto"/>
            <w:noWrap/>
            <w:hideMark/>
          </w:tcPr>
          <w:p w14:paraId="1451942A" w14:textId="77777777" w:rsidR="00B83D83" w:rsidRPr="00B83D83" w:rsidRDefault="00B83D83" w:rsidP="00B83D8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AvgRelMAE</w:t>
            </w:r>
          </w:p>
        </w:tc>
      </w:tr>
      <w:tr w:rsidR="00B83D83" w:rsidRPr="00B83D83" w14:paraId="4CB46750" w14:textId="77777777" w:rsidTr="00B83D83">
        <w:trPr>
          <w:trHeight w:val="5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5D4B1583" w14:textId="77777777" w:rsidR="00B83D83" w:rsidRPr="00B83D83" w:rsidRDefault="00B83D83" w:rsidP="00B83D83">
            <w:pPr>
              <w:spacing w:after="0" w:line="240" w:lineRule="auto"/>
              <w:rPr>
                <w:rFonts w:eastAsia="Times New Roman" w:cs="Times New Roman"/>
                <w:b w:val="0"/>
                <w:color w:val="000000"/>
                <w:sz w:val="22"/>
              </w:rPr>
            </w:pPr>
            <w:r w:rsidRPr="00B83D83">
              <w:rPr>
                <w:rFonts w:eastAsia="Times New Roman" w:cs="Times New Roman"/>
                <w:b w:val="0"/>
                <w:color w:val="000000"/>
                <w:sz w:val="22"/>
              </w:rPr>
              <w:t>Base-lift</w:t>
            </w:r>
          </w:p>
        </w:tc>
        <w:tc>
          <w:tcPr>
            <w:tcW w:w="705" w:type="dxa"/>
            <w:shd w:val="clear" w:color="auto" w:fill="auto"/>
            <w:noWrap/>
            <w:hideMark/>
          </w:tcPr>
          <w:p w14:paraId="24851A68"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9.64</w:t>
            </w:r>
          </w:p>
        </w:tc>
        <w:tc>
          <w:tcPr>
            <w:tcW w:w="950" w:type="dxa"/>
            <w:shd w:val="clear" w:color="auto" w:fill="auto"/>
            <w:noWrap/>
            <w:hideMark/>
          </w:tcPr>
          <w:p w14:paraId="2152DD20"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41.7%</w:t>
            </w:r>
          </w:p>
        </w:tc>
        <w:tc>
          <w:tcPr>
            <w:tcW w:w="828" w:type="dxa"/>
            <w:shd w:val="clear" w:color="auto" w:fill="auto"/>
            <w:noWrap/>
            <w:hideMark/>
          </w:tcPr>
          <w:p w14:paraId="02F9EA32"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0.588</w:t>
            </w:r>
          </w:p>
        </w:tc>
        <w:tc>
          <w:tcPr>
            <w:tcW w:w="1390" w:type="dxa"/>
            <w:shd w:val="clear" w:color="auto" w:fill="auto"/>
            <w:noWrap/>
            <w:hideMark/>
          </w:tcPr>
          <w:p w14:paraId="489A4446"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1.005</w:t>
            </w:r>
          </w:p>
        </w:tc>
        <w:tc>
          <w:tcPr>
            <w:tcW w:w="711" w:type="dxa"/>
            <w:shd w:val="clear" w:color="auto" w:fill="auto"/>
            <w:noWrap/>
            <w:hideMark/>
          </w:tcPr>
          <w:p w14:paraId="613A0F8A"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84.46</w:t>
            </w:r>
          </w:p>
        </w:tc>
        <w:tc>
          <w:tcPr>
            <w:tcW w:w="950" w:type="dxa"/>
            <w:shd w:val="clear" w:color="auto" w:fill="auto"/>
            <w:noWrap/>
            <w:hideMark/>
          </w:tcPr>
          <w:p w14:paraId="0B731760"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82.1%</w:t>
            </w:r>
          </w:p>
        </w:tc>
        <w:tc>
          <w:tcPr>
            <w:tcW w:w="828" w:type="dxa"/>
            <w:shd w:val="clear" w:color="auto" w:fill="auto"/>
            <w:noWrap/>
            <w:hideMark/>
          </w:tcPr>
          <w:p w14:paraId="5954631D"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2.186</w:t>
            </w:r>
          </w:p>
        </w:tc>
        <w:tc>
          <w:tcPr>
            <w:tcW w:w="1390" w:type="dxa"/>
            <w:shd w:val="clear" w:color="auto" w:fill="auto"/>
            <w:noWrap/>
            <w:hideMark/>
          </w:tcPr>
          <w:p w14:paraId="156B33F1"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1.504</w:t>
            </w:r>
          </w:p>
        </w:tc>
      </w:tr>
      <w:tr w:rsidR="00B83D83" w:rsidRPr="00B83D83" w14:paraId="043CF7F7" w14:textId="77777777" w:rsidTr="00B83D8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FEC3BD5" w14:textId="77777777" w:rsidR="00B83D83" w:rsidRPr="00B83D83" w:rsidRDefault="00B83D83" w:rsidP="00B83D83">
            <w:pPr>
              <w:spacing w:after="0" w:line="240" w:lineRule="auto"/>
              <w:rPr>
                <w:rFonts w:eastAsia="Times New Roman" w:cs="Times New Roman"/>
                <w:b w:val="0"/>
                <w:color w:val="000000"/>
                <w:sz w:val="22"/>
              </w:rPr>
            </w:pPr>
            <w:r w:rsidRPr="00B83D83">
              <w:rPr>
                <w:rFonts w:eastAsia="Times New Roman" w:cs="Times New Roman"/>
                <w:b w:val="0"/>
                <w:color w:val="000000"/>
                <w:sz w:val="22"/>
              </w:rPr>
              <w:t>ADL-own</w:t>
            </w:r>
          </w:p>
        </w:tc>
        <w:tc>
          <w:tcPr>
            <w:tcW w:w="705" w:type="dxa"/>
            <w:shd w:val="clear" w:color="auto" w:fill="auto"/>
            <w:noWrap/>
            <w:hideMark/>
          </w:tcPr>
          <w:p w14:paraId="64C03710"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9.36</w:t>
            </w:r>
          </w:p>
        </w:tc>
        <w:tc>
          <w:tcPr>
            <w:tcW w:w="950" w:type="dxa"/>
            <w:shd w:val="clear" w:color="auto" w:fill="auto"/>
            <w:noWrap/>
            <w:hideMark/>
          </w:tcPr>
          <w:p w14:paraId="3D0D551A"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40.3%</w:t>
            </w:r>
          </w:p>
        </w:tc>
        <w:tc>
          <w:tcPr>
            <w:tcW w:w="828" w:type="dxa"/>
            <w:shd w:val="clear" w:color="auto" w:fill="auto"/>
            <w:noWrap/>
            <w:hideMark/>
          </w:tcPr>
          <w:p w14:paraId="43869CB0"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0.582</w:t>
            </w:r>
          </w:p>
        </w:tc>
        <w:tc>
          <w:tcPr>
            <w:tcW w:w="1390" w:type="dxa"/>
            <w:shd w:val="clear" w:color="auto" w:fill="auto"/>
            <w:noWrap/>
            <w:hideMark/>
          </w:tcPr>
          <w:p w14:paraId="1E35E867"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1</w:t>
            </w:r>
          </w:p>
        </w:tc>
        <w:tc>
          <w:tcPr>
            <w:tcW w:w="711" w:type="dxa"/>
            <w:shd w:val="clear" w:color="auto" w:fill="auto"/>
            <w:noWrap/>
            <w:hideMark/>
          </w:tcPr>
          <w:p w14:paraId="15217071"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49.49</w:t>
            </w:r>
          </w:p>
        </w:tc>
        <w:tc>
          <w:tcPr>
            <w:tcW w:w="950" w:type="dxa"/>
            <w:shd w:val="clear" w:color="auto" w:fill="auto"/>
            <w:noWrap/>
            <w:hideMark/>
          </w:tcPr>
          <w:p w14:paraId="3EE35B4B"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49.4%</w:t>
            </w:r>
          </w:p>
        </w:tc>
        <w:tc>
          <w:tcPr>
            <w:tcW w:w="828" w:type="dxa"/>
            <w:shd w:val="clear" w:color="auto" w:fill="auto"/>
            <w:noWrap/>
            <w:hideMark/>
          </w:tcPr>
          <w:p w14:paraId="33322796"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1.653</w:t>
            </w:r>
          </w:p>
        </w:tc>
        <w:tc>
          <w:tcPr>
            <w:tcW w:w="1390" w:type="dxa"/>
            <w:shd w:val="clear" w:color="auto" w:fill="auto"/>
            <w:noWrap/>
            <w:hideMark/>
          </w:tcPr>
          <w:p w14:paraId="26256914"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1</w:t>
            </w:r>
          </w:p>
        </w:tc>
      </w:tr>
      <w:tr w:rsidR="00B83D83" w:rsidRPr="00B83D83" w14:paraId="16E672EC" w14:textId="77777777" w:rsidTr="00B83D83">
        <w:trPr>
          <w:trHeight w:val="5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2016E16" w14:textId="77777777" w:rsidR="00B83D83" w:rsidRPr="00B83D83" w:rsidRDefault="00B83D83" w:rsidP="00B83D83">
            <w:pPr>
              <w:spacing w:after="0" w:line="240" w:lineRule="auto"/>
              <w:rPr>
                <w:rFonts w:eastAsia="Times New Roman" w:cs="Times New Roman"/>
                <w:b w:val="0"/>
                <w:color w:val="000000"/>
                <w:sz w:val="22"/>
              </w:rPr>
            </w:pPr>
            <w:r w:rsidRPr="00B83D83">
              <w:rPr>
                <w:rFonts w:eastAsia="Times New Roman" w:cs="Times New Roman"/>
                <w:b w:val="0"/>
                <w:color w:val="000000"/>
                <w:sz w:val="22"/>
              </w:rPr>
              <w:t>ADL-intra</w:t>
            </w:r>
          </w:p>
        </w:tc>
        <w:tc>
          <w:tcPr>
            <w:tcW w:w="705" w:type="dxa"/>
            <w:shd w:val="clear" w:color="auto" w:fill="auto"/>
            <w:noWrap/>
            <w:hideMark/>
          </w:tcPr>
          <w:p w14:paraId="7BE91409"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9.13</w:t>
            </w:r>
          </w:p>
        </w:tc>
        <w:tc>
          <w:tcPr>
            <w:tcW w:w="950" w:type="dxa"/>
            <w:shd w:val="clear" w:color="auto" w:fill="auto"/>
            <w:noWrap/>
            <w:hideMark/>
          </w:tcPr>
          <w:p w14:paraId="37B29980"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40.1%</w:t>
            </w:r>
          </w:p>
        </w:tc>
        <w:tc>
          <w:tcPr>
            <w:tcW w:w="828" w:type="dxa"/>
            <w:shd w:val="clear" w:color="auto" w:fill="auto"/>
            <w:noWrap/>
            <w:hideMark/>
          </w:tcPr>
          <w:p w14:paraId="59B7A3A2"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0.582</w:t>
            </w:r>
          </w:p>
        </w:tc>
        <w:tc>
          <w:tcPr>
            <w:tcW w:w="1390" w:type="dxa"/>
            <w:shd w:val="clear" w:color="auto" w:fill="auto"/>
            <w:noWrap/>
            <w:hideMark/>
          </w:tcPr>
          <w:p w14:paraId="750D5969"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0.996</w:t>
            </w:r>
          </w:p>
        </w:tc>
        <w:tc>
          <w:tcPr>
            <w:tcW w:w="711" w:type="dxa"/>
            <w:shd w:val="clear" w:color="auto" w:fill="auto"/>
            <w:noWrap/>
            <w:hideMark/>
          </w:tcPr>
          <w:p w14:paraId="1C2C1000"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48.78</w:t>
            </w:r>
          </w:p>
        </w:tc>
        <w:tc>
          <w:tcPr>
            <w:tcW w:w="950" w:type="dxa"/>
            <w:shd w:val="clear" w:color="auto" w:fill="auto"/>
            <w:noWrap/>
            <w:hideMark/>
          </w:tcPr>
          <w:p w14:paraId="616E9768"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48.0%</w:t>
            </w:r>
          </w:p>
        </w:tc>
        <w:tc>
          <w:tcPr>
            <w:tcW w:w="828" w:type="dxa"/>
            <w:shd w:val="clear" w:color="auto" w:fill="auto"/>
            <w:noWrap/>
            <w:hideMark/>
          </w:tcPr>
          <w:p w14:paraId="6AB34E97"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1.63</w:t>
            </w:r>
          </w:p>
        </w:tc>
        <w:tc>
          <w:tcPr>
            <w:tcW w:w="1390" w:type="dxa"/>
            <w:shd w:val="clear" w:color="auto" w:fill="auto"/>
            <w:noWrap/>
            <w:hideMark/>
          </w:tcPr>
          <w:p w14:paraId="7BDAE093"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0.972</w:t>
            </w:r>
          </w:p>
        </w:tc>
      </w:tr>
      <w:tr w:rsidR="00B83D83" w:rsidRPr="00B83D83" w14:paraId="2D85035E" w14:textId="77777777" w:rsidTr="00B83D8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1D3839B" w14:textId="77777777" w:rsidR="00B83D83" w:rsidRPr="00B83D83" w:rsidRDefault="00B83D83" w:rsidP="00B83D83">
            <w:pPr>
              <w:spacing w:after="0" w:line="240" w:lineRule="auto"/>
              <w:rPr>
                <w:rFonts w:eastAsia="Times New Roman" w:cs="Times New Roman"/>
                <w:b w:val="0"/>
                <w:color w:val="000000"/>
                <w:sz w:val="22"/>
              </w:rPr>
            </w:pPr>
            <w:r w:rsidRPr="00B83D83">
              <w:rPr>
                <w:rFonts w:eastAsia="Times New Roman" w:cs="Times New Roman"/>
                <w:b w:val="0"/>
                <w:color w:val="000000"/>
                <w:sz w:val="22"/>
              </w:rPr>
              <w:t>ADL-own-EWC</w:t>
            </w:r>
          </w:p>
        </w:tc>
        <w:tc>
          <w:tcPr>
            <w:tcW w:w="705" w:type="dxa"/>
            <w:shd w:val="clear" w:color="auto" w:fill="auto"/>
            <w:noWrap/>
            <w:hideMark/>
          </w:tcPr>
          <w:p w14:paraId="4A6C89CE"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9.33</w:t>
            </w:r>
          </w:p>
        </w:tc>
        <w:tc>
          <w:tcPr>
            <w:tcW w:w="950" w:type="dxa"/>
            <w:shd w:val="clear" w:color="auto" w:fill="auto"/>
            <w:noWrap/>
            <w:hideMark/>
          </w:tcPr>
          <w:p w14:paraId="40EF7C07"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40.2%</w:t>
            </w:r>
          </w:p>
        </w:tc>
        <w:tc>
          <w:tcPr>
            <w:tcW w:w="828" w:type="dxa"/>
            <w:shd w:val="clear" w:color="auto" w:fill="auto"/>
            <w:noWrap/>
            <w:hideMark/>
          </w:tcPr>
          <w:p w14:paraId="3E75EA5D"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0.581</w:t>
            </w:r>
          </w:p>
        </w:tc>
        <w:tc>
          <w:tcPr>
            <w:tcW w:w="1390" w:type="dxa"/>
            <w:shd w:val="clear" w:color="auto" w:fill="auto"/>
            <w:noWrap/>
            <w:hideMark/>
          </w:tcPr>
          <w:p w14:paraId="4CACD91C"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0.996</w:t>
            </w:r>
          </w:p>
        </w:tc>
        <w:tc>
          <w:tcPr>
            <w:tcW w:w="711" w:type="dxa"/>
            <w:shd w:val="clear" w:color="auto" w:fill="auto"/>
            <w:noWrap/>
            <w:hideMark/>
          </w:tcPr>
          <w:p w14:paraId="1E11F385"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49.23</w:t>
            </w:r>
          </w:p>
        </w:tc>
        <w:tc>
          <w:tcPr>
            <w:tcW w:w="950" w:type="dxa"/>
            <w:shd w:val="clear" w:color="auto" w:fill="auto"/>
            <w:noWrap/>
            <w:hideMark/>
          </w:tcPr>
          <w:p w14:paraId="31B801D2"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49.3%</w:t>
            </w:r>
          </w:p>
        </w:tc>
        <w:tc>
          <w:tcPr>
            <w:tcW w:w="828" w:type="dxa"/>
            <w:shd w:val="clear" w:color="auto" w:fill="auto"/>
            <w:noWrap/>
            <w:hideMark/>
          </w:tcPr>
          <w:p w14:paraId="7B2A9A38"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1.652</w:t>
            </w:r>
          </w:p>
        </w:tc>
        <w:tc>
          <w:tcPr>
            <w:tcW w:w="1390" w:type="dxa"/>
            <w:shd w:val="clear" w:color="auto" w:fill="auto"/>
            <w:noWrap/>
            <w:hideMark/>
          </w:tcPr>
          <w:p w14:paraId="2C6B5ABE"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0.995</w:t>
            </w:r>
          </w:p>
        </w:tc>
      </w:tr>
      <w:tr w:rsidR="00B83D83" w:rsidRPr="00B83D83" w14:paraId="1D516C90" w14:textId="77777777" w:rsidTr="00B83D83">
        <w:trPr>
          <w:trHeight w:val="5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2DEE68B" w14:textId="77777777" w:rsidR="00B83D83" w:rsidRPr="00B83D83" w:rsidRDefault="00B83D83" w:rsidP="00B83D83">
            <w:pPr>
              <w:spacing w:after="0" w:line="240" w:lineRule="auto"/>
              <w:rPr>
                <w:rFonts w:eastAsia="Times New Roman" w:cs="Times New Roman"/>
                <w:b w:val="0"/>
                <w:color w:val="000000"/>
                <w:sz w:val="22"/>
              </w:rPr>
            </w:pPr>
            <w:r w:rsidRPr="00B83D83">
              <w:rPr>
                <w:rFonts w:eastAsia="Times New Roman" w:cs="Times New Roman"/>
                <w:b w:val="0"/>
                <w:color w:val="000000"/>
                <w:sz w:val="22"/>
              </w:rPr>
              <w:t>ADL-intra-EWC</w:t>
            </w:r>
          </w:p>
        </w:tc>
        <w:tc>
          <w:tcPr>
            <w:tcW w:w="705" w:type="dxa"/>
            <w:shd w:val="clear" w:color="auto" w:fill="auto"/>
            <w:noWrap/>
            <w:hideMark/>
          </w:tcPr>
          <w:p w14:paraId="1C3F4195"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9.1</w:t>
            </w:r>
          </w:p>
        </w:tc>
        <w:tc>
          <w:tcPr>
            <w:tcW w:w="950" w:type="dxa"/>
            <w:shd w:val="clear" w:color="auto" w:fill="auto"/>
            <w:noWrap/>
            <w:hideMark/>
          </w:tcPr>
          <w:p w14:paraId="41C3B7DD"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40.0%</w:t>
            </w:r>
          </w:p>
        </w:tc>
        <w:tc>
          <w:tcPr>
            <w:tcW w:w="828" w:type="dxa"/>
            <w:shd w:val="clear" w:color="auto" w:fill="auto"/>
            <w:noWrap/>
            <w:hideMark/>
          </w:tcPr>
          <w:p w14:paraId="0C715EBF"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0.581</w:t>
            </w:r>
          </w:p>
        </w:tc>
        <w:tc>
          <w:tcPr>
            <w:tcW w:w="1390" w:type="dxa"/>
            <w:shd w:val="clear" w:color="auto" w:fill="auto"/>
            <w:noWrap/>
            <w:hideMark/>
          </w:tcPr>
          <w:p w14:paraId="744C8778"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0.994</w:t>
            </w:r>
          </w:p>
        </w:tc>
        <w:tc>
          <w:tcPr>
            <w:tcW w:w="711" w:type="dxa"/>
            <w:shd w:val="clear" w:color="auto" w:fill="auto"/>
            <w:noWrap/>
            <w:hideMark/>
          </w:tcPr>
          <w:p w14:paraId="36F60EBD"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48.34</w:t>
            </w:r>
          </w:p>
        </w:tc>
        <w:tc>
          <w:tcPr>
            <w:tcW w:w="950" w:type="dxa"/>
            <w:shd w:val="clear" w:color="auto" w:fill="auto"/>
            <w:noWrap/>
            <w:hideMark/>
          </w:tcPr>
          <w:p w14:paraId="18A04426"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47.9%</w:t>
            </w:r>
          </w:p>
        </w:tc>
        <w:tc>
          <w:tcPr>
            <w:tcW w:w="828" w:type="dxa"/>
            <w:shd w:val="clear" w:color="auto" w:fill="auto"/>
            <w:noWrap/>
            <w:hideMark/>
          </w:tcPr>
          <w:p w14:paraId="57633753"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1.626</w:t>
            </w:r>
          </w:p>
        </w:tc>
        <w:tc>
          <w:tcPr>
            <w:tcW w:w="1390" w:type="dxa"/>
            <w:shd w:val="clear" w:color="auto" w:fill="auto"/>
            <w:noWrap/>
            <w:hideMark/>
          </w:tcPr>
          <w:p w14:paraId="144E5CF9"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0.965</w:t>
            </w:r>
          </w:p>
        </w:tc>
      </w:tr>
      <w:tr w:rsidR="00B83D83" w:rsidRPr="00B83D83" w14:paraId="1B312B55" w14:textId="77777777" w:rsidTr="00B83D8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57BE9B51" w14:textId="77777777" w:rsidR="00B83D83" w:rsidRPr="00B83D83" w:rsidRDefault="00B83D83" w:rsidP="00B83D83">
            <w:pPr>
              <w:spacing w:after="0" w:line="240" w:lineRule="auto"/>
              <w:rPr>
                <w:rFonts w:eastAsia="Times New Roman" w:cs="Times New Roman"/>
                <w:b w:val="0"/>
                <w:color w:val="000000"/>
                <w:sz w:val="22"/>
              </w:rPr>
            </w:pPr>
            <w:r w:rsidRPr="00B83D83">
              <w:rPr>
                <w:rFonts w:eastAsia="Times New Roman" w:cs="Times New Roman"/>
                <w:b w:val="0"/>
                <w:color w:val="000000"/>
                <w:sz w:val="22"/>
              </w:rPr>
              <w:t>ADL-own-IC</w:t>
            </w:r>
          </w:p>
        </w:tc>
        <w:tc>
          <w:tcPr>
            <w:tcW w:w="705" w:type="dxa"/>
            <w:shd w:val="clear" w:color="auto" w:fill="auto"/>
            <w:noWrap/>
            <w:hideMark/>
          </w:tcPr>
          <w:p w14:paraId="46594572"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9.23</w:t>
            </w:r>
          </w:p>
        </w:tc>
        <w:tc>
          <w:tcPr>
            <w:tcW w:w="950" w:type="dxa"/>
            <w:shd w:val="clear" w:color="auto" w:fill="auto"/>
            <w:noWrap/>
            <w:hideMark/>
          </w:tcPr>
          <w:p w14:paraId="69CA0A24"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40.2%</w:t>
            </w:r>
          </w:p>
        </w:tc>
        <w:tc>
          <w:tcPr>
            <w:tcW w:w="828" w:type="dxa"/>
            <w:shd w:val="clear" w:color="auto" w:fill="auto"/>
            <w:noWrap/>
            <w:hideMark/>
          </w:tcPr>
          <w:p w14:paraId="06F3FE38"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0.575</w:t>
            </w:r>
          </w:p>
        </w:tc>
        <w:tc>
          <w:tcPr>
            <w:tcW w:w="1390" w:type="dxa"/>
            <w:shd w:val="clear" w:color="auto" w:fill="auto"/>
            <w:noWrap/>
            <w:hideMark/>
          </w:tcPr>
          <w:p w14:paraId="596C567A"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0.995</w:t>
            </w:r>
          </w:p>
        </w:tc>
        <w:tc>
          <w:tcPr>
            <w:tcW w:w="711" w:type="dxa"/>
            <w:shd w:val="clear" w:color="auto" w:fill="auto"/>
            <w:noWrap/>
            <w:hideMark/>
          </w:tcPr>
          <w:p w14:paraId="2C3E5FA3"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51.54</w:t>
            </w:r>
          </w:p>
        </w:tc>
        <w:tc>
          <w:tcPr>
            <w:tcW w:w="950" w:type="dxa"/>
            <w:shd w:val="clear" w:color="auto" w:fill="auto"/>
            <w:noWrap/>
            <w:hideMark/>
          </w:tcPr>
          <w:p w14:paraId="6FE7B778"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49.7%</w:t>
            </w:r>
          </w:p>
        </w:tc>
        <w:tc>
          <w:tcPr>
            <w:tcW w:w="828" w:type="dxa"/>
            <w:shd w:val="clear" w:color="auto" w:fill="auto"/>
            <w:noWrap/>
            <w:hideMark/>
          </w:tcPr>
          <w:p w14:paraId="27766CD5"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1.673</w:t>
            </w:r>
          </w:p>
        </w:tc>
        <w:tc>
          <w:tcPr>
            <w:tcW w:w="1390" w:type="dxa"/>
            <w:shd w:val="clear" w:color="auto" w:fill="auto"/>
            <w:noWrap/>
            <w:hideMark/>
          </w:tcPr>
          <w:p w14:paraId="0539F323"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1.017</w:t>
            </w:r>
          </w:p>
        </w:tc>
      </w:tr>
      <w:tr w:rsidR="00B83D83" w:rsidRPr="00B83D83" w14:paraId="603190D2" w14:textId="77777777" w:rsidTr="00B83D83">
        <w:trPr>
          <w:trHeight w:val="5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8581666" w14:textId="77777777" w:rsidR="00B83D83" w:rsidRPr="00B83D83" w:rsidRDefault="00B83D83" w:rsidP="00B83D83">
            <w:pPr>
              <w:spacing w:after="0" w:line="240" w:lineRule="auto"/>
              <w:rPr>
                <w:rFonts w:eastAsia="Times New Roman" w:cs="Times New Roman"/>
                <w:b w:val="0"/>
                <w:color w:val="000000"/>
                <w:sz w:val="22"/>
              </w:rPr>
            </w:pPr>
            <w:r w:rsidRPr="00B83D83">
              <w:rPr>
                <w:rFonts w:eastAsia="Times New Roman" w:cs="Times New Roman"/>
                <w:b w:val="0"/>
                <w:color w:val="000000"/>
                <w:sz w:val="22"/>
              </w:rPr>
              <w:t>ADL-intra-IC</w:t>
            </w:r>
          </w:p>
        </w:tc>
        <w:tc>
          <w:tcPr>
            <w:tcW w:w="705" w:type="dxa"/>
            <w:shd w:val="clear" w:color="auto" w:fill="auto"/>
            <w:noWrap/>
            <w:hideMark/>
          </w:tcPr>
          <w:p w14:paraId="76601B92"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9.03</w:t>
            </w:r>
          </w:p>
        </w:tc>
        <w:tc>
          <w:tcPr>
            <w:tcW w:w="950" w:type="dxa"/>
            <w:shd w:val="clear" w:color="auto" w:fill="auto"/>
            <w:noWrap/>
            <w:hideMark/>
          </w:tcPr>
          <w:p w14:paraId="600EAC0B"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40.0%</w:t>
            </w:r>
          </w:p>
        </w:tc>
        <w:tc>
          <w:tcPr>
            <w:tcW w:w="828" w:type="dxa"/>
            <w:shd w:val="clear" w:color="auto" w:fill="auto"/>
            <w:noWrap/>
            <w:hideMark/>
          </w:tcPr>
          <w:p w14:paraId="2DEB1384"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0.577</w:t>
            </w:r>
          </w:p>
        </w:tc>
        <w:tc>
          <w:tcPr>
            <w:tcW w:w="1390" w:type="dxa"/>
            <w:shd w:val="clear" w:color="auto" w:fill="auto"/>
            <w:noWrap/>
            <w:hideMark/>
          </w:tcPr>
          <w:p w14:paraId="2E58698C"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0.992</w:t>
            </w:r>
          </w:p>
        </w:tc>
        <w:tc>
          <w:tcPr>
            <w:tcW w:w="711" w:type="dxa"/>
            <w:shd w:val="clear" w:color="auto" w:fill="auto"/>
            <w:noWrap/>
            <w:hideMark/>
          </w:tcPr>
          <w:p w14:paraId="10D5FB5A"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49.71</w:t>
            </w:r>
          </w:p>
        </w:tc>
        <w:tc>
          <w:tcPr>
            <w:tcW w:w="950" w:type="dxa"/>
            <w:shd w:val="clear" w:color="auto" w:fill="auto"/>
            <w:noWrap/>
            <w:hideMark/>
          </w:tcPr>
          <w:p w14:paraId="7C1856DA"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48.3%</w:t>
            </w:r>
          </w:p>
        </w:tc>
        <w:tc>
          <w:tcPr>
            <w:tcW w:w="828" w:type="dxa"/>
            <w:shd w:val="clear" w:color="auto" w:fill="auto"/>
            <w:noWrap/>
            <w:hideMark/>
          </w:tcPr>
          <w:p w14:paraId="4CC8DB03"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1.647</w:t>
            </w:r>
          </w:p>
        </w:tc>
        <w:tc>
          <w:tcPr>
            <w:tcW w:w="1390" w:type="dxa"/>
            <w:shd w:val="clear" w:color="auto" w:fill="auto"/>
            <w:noWrap/>
            <w:hideMark/>
          </w:tcPr>
          <w:p w14:paraId="5086D8A2"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0.988</w:t>
            </w:r>
          </w:p>
        </w:tc>
      </w:tr>
      <w:tr w:rsidR="00B83D83" w:rsidRPr="00B83D83" w14:paraId="07972408" w14:textId="77777777" w:rsidTr="00B83D8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88DBD8D" w14:textId="77777777" w:rsidR="00B83D83" w:rsidRPr="00B83D83" w:rsidRDefault="00B83D83" w:rsidP="00B83D83">
            <w:pPr>
              <w:spacing w:after="0" w:line="240" w:lineRule="auto"/>
              <w:rPr>
                <w:rFonts w:eastAsia="Times New Roman" w:cs="Times New Roman"/>
                <w:b w:val="0"/>
                <w:color w:val="000000"/>
                <w:sz w:val="22"/>
              </w:rPr>
            </w:pPr>
            <w:r w:rsidRPr="00B83D83">
              <w:rPr>
                <w:rFonts w:eastAsia="Times New Roman" w:cs="Times New Roman"/>
                <w:b w:val="0"/>
                <w:color w:val="000000"/>
                <w:sz w:val="22"/>
              </w:rPr>
              <w:t>ADL-EWC-IC</w:t>
            </w:r>
          </w:p>
        </w:tc>
        <w:tc>
          <w:tcPr>
            <w:tcW w:w="705" w:type="dxa"/>
            <w:shd w:val="clear" w:color="auto" w:fill="auto"/>
            <w:noWrap/>
            <w:hideMark/>
          </w:tcPr>
          <w:p w14:paraId="20ADAE54"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9.03</w:t>
            </w:r>
          </w:p>
        </w:tc>
        <w:tc>
          <w:tcPr>
            <w:tcW w:w="950" w:type="dxa"/>
            <w:shd w:val="clear" w:color="auto" w:fill="auto"/>
            <w:noWrap/>
            <w:hideMark/>
          </w:tcPr>
          <w:p w14:paraId="420599C4"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40.0%</w:t>
            </w:r>
          </w:p>
        </w:tc>
        <w:tc>
          <w:tcPr>
            <w:tcW w:w="828" w:type="dxa"/>
            <w:shd w:val="clear" w:color="auto" w:fill="auto"/>
            <w:noWrap/>
            <w:hideMark/>
          </w:tcPr>
          <w:p w14:paraId="6BE8D874"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0.577</w:t>
            </w:r>
          </w:p>
        </w:tc>
        <w:tc>
          <w:tcPr>
            <w:tcW w:w="1390" w:type="dxa"/>
            <w:shd w:val="clear" w:color="auto" w:fill="auto"/>
            <w:noWrap/>
            <w:hideMark/>
          </w:tcPr>
          <w:p w14:paraId="5EC4DBB1"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0.992</w:t>
            </w:r>
          </w:p>
        </w:tc>
        <w:tc>
          <w:tcPr>
            <w:tcW w:w="711" w:type="dxa"/>
            <w:shd w:val="clear" w:color="auto" w:fill="auto"/>
            <w:noWrap/>
            <w:hideMark/>
          </w:tcPr>
          <w:p w14:paraId="412CF163"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48.34</w:t>
            </w:r>
          </w:p>
        </w:tc>
        <w:tc>
          <w:tcPr>
            <w:tcW w:w="950" w:type="dxa"/>
            <w:shd w:val="clear" w:color="auto" w:fill="auto"/>
            <w:noWrap/>
            <w:hideMark/>
          </w:tcPr>
          <w:p w14:paraId="743545DE"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47.9%</w:t>
            </w:r>
          </w:p>
        </w:tc>
        <w:tc>
          <w:tcPr>
            <w:tcW w:w="828" w:type="dxa"/>
            <w:shd w:val="clear" w:color="auto" w:fill="auto"/>
            <w:noWrap/>
            <w:hideMark/>
          </w:tcPr>
          <w:p w14:paraId="3AC64CDC"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1.626</w:t>
            </w:r>
          </w:p>
        </w:tc>
        <w:tc>
          <w:tcPr>
            <w:tcW w:w="1390" w:type="dxa"/>
            <w:shd w:val="clear" w:color="auto" w:fill="auto"/>
            <w:noWrap/>
            <w:hideMark/>
          </w:tcPr>
          <w:p w14:paraId="647F6D76"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0.965</w:t>
            </w:r>
          </w:p>
        </w:tc>
      </w:tr>
    </w:tbl>
    <w:p w14:paraId="10C34195" w14:textId="25D3E62C" w:rsidR="00B83D83" w:rsidRDefault="00B83D83" w:rsidP="004C569C">
      <w:pPr>
        <w:shd w:val="clear" w:color="auto" w:fill="FFFFFF" w:themeFill="background1"/>
        <w:spacing w:after="0" w:line="360" w:lineRule="auto"/>
        <w:rPr>
          <w:rFonts w:cs="Times New Roman"/>
          <w:color w:val="000000" w:themeColor="text1"/>
          <w:sz w:val="22"/>
        </w:rPr>
      </w:pPr>
    </w:p>
    <w:p w14:paraId="664DC9BF" w14:textId="11F5B19A"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In Table 5, we compare the forecasting performance of the ADL-</w:t>
      </w:r>
      <w:r w:rsidRPr="001E17BA">
        <w:rPr>
          <w:rFonts w:cs="Times New Roman"/>
          <w:noProof/>
          <w:color w:val="000000" w:themeColor="text1"/>
          <w:sz w:val="22"/>
        </w:rPr>
        <w:t>intra</w:t>
      </w:r>
      <w:r w:rsidRPr="001E17BA">
        <w:rPr>
          <w:rFonts w:cs="Times New Roman"/>
          <w:color w:val="000000" w:themeColor="text1"/>
          <w:sz w:val="22"/>
        </w:rPr>
        <w:t xml:space="preserve">-EWC </w:t>
      </w:r>
      <w:r w:rsidRPr="001E17BA">
        <w:rPr>
          <w:rFonts w:cs="Times New Roman"/>
          <w:noProof/>
          <w:color w:val="000000" w:themeColor="text1"/>
          <w:sz w:val="22"/>
        </w:rPr>
        <w:t>model</w:t>
      </w:r>
      <w:r w:rsidRPr="001E17BA">
        <w:rPr>
          <w:rFonts w:cs="Times New Roman"/>
          <w:color w:val="000000" w:themeColor="text1"/>
          <w:sz w:val="22"/>
        </w:rPr>
        <w:t xml:space="preserve"> and the ADL-inter-IC model to the ADL-</w:t>
      </w:r>
      <w:r w:rsidRPr="001E17BA">
        <w:rPr>
          <w:rFonts w:cs="Times New Roman"/>
          <w:noProof/>
          <w:color w:val="000000" w:themeColor="text1"/>
          <w:sz w:val="22"/>
        </w:rPr>
        <w:t>intra</w:t>
      </w:r>
      <w:r w:rsidRPr="001E17BA">
        <w:rPr>
          <w:rFonts w:cs="Times New Roman"/>
          <w:color w:val="000000" w:themeColor="text1"/>
          <w:sz w:val="22"/>
        </w:rPr>
        <w:t xml:space="preserve"> model for each individual product category based on the MASE for one to </w:t>
      </w:r>
      <w:r w:rsidRPr="001E17BA">
        <w:rPr>
          <w:rFonts w:cs="Times New Roman"/>
          <w:noProof/>
          <w:color w:val="000000" w:themeColor="text1"/>
          <w:sz w:val="22"/>
        </w:rPr>
        <w:t>eight-week</w:t>
      </w:r>
      <w:r w:rsidRPr="001E17BA">
        <w:rPr>
          <w:rFonts w:cs="Times New Roman"/>
          <w:color w:val="000000" w:themeColor="text1"/>
          <w:sz w:val="22"/>
        </w:rPr>
        <w:t xml:space="preserve"> forecast horizon</w:t>
      </w:r>
      <w:r w:rsidR="00C22FED">
        <w:rPr>
          <w:rFonts w:cs="Times New Roman"/>
          <w:color w:val="000000" w:themeColor="text1"/>
          <w:sz w:val="22"/>
        </w:rPr>
        <w:t xml:space="preserve">. </w:t>
      </w:r>
      <w:r w:rsidRPr="001E17BA">
        <w:rPr>
          <w:rFonts w:cs="Times New Roman"/>
          <w:color w:val="000000" w:themeColor="text1"/>
          <w:sz w:val="22"/>
        </w:rPr>
        <w:t xml:space="preserve">We focus on </w:t>
      </w:r>
      <w:r w:rsidR="00BC116E" w:rsidRPr="001E17BA">
        <w:rPr>
          <w:rFonts w:cs="Times New Roman"/>
          <w:color w:val="000000" w:themeColor="text1"/>
          <w:sz w:val="22"/>
        </w:rPr>
        <w:t>the ADL-</w:t>
      </w:r>
      <w:r w:rsidR="00BC116E" w:rsidRPr="001E17BA">
        <w:rPr>
          <w:rFonts w:cs="Times New Roman"/>
          <w:noProof/>
          <w:color w:val="000000" w:themeColor="text1"/>
          <w:sz w:val="22"/>
        </w:rPr>
        <w:t>intra</w:t>
      </w:r>
      <w:r w:rsidR="00BC116E" w:rsidRPr="001E17BA">
        <w:rPr>
          <w:rFonts w:cs="Times New Roman"/>
          <w:color w:val="000000" w:themeColor="text1"/>
          <w:sz w:val="22"/>
        </w:rPr>
        <w:t xml:space="preserve">-EWC model and the ADL-inter-IC model </w:t>
      </w:r>
      <w:r w:rsidRPr="001E17BA">
        <w:rPr>
          <w:rFonts w:cs="Times New Roman"/>
          <w:color w:val="000000" w:themeColor="text1"/>
          <w:sz w:val="22"/>
        </w:rPr>
        <w:t xml:space="preserve">because </w:t>
      </w:r>
      <w:r w:rsidR="00BC116E">
        <w:rPr>
          <w:rFonts w:cs="Times New Roman"/>
          <w:color w:val="000000" w:themeColor="text1"/>
          <w:sz w:val="22"/>
        </w:rPr>
        <w:t>they</w:t>
      </w:r>
      <w:r w:rsidR="00BC116E" w:rsidRPr="001E17BA">
        <w:rPr>
          <w:rFonts w:cs="Times New Roman"/>
          <w:color w:val="000000" w:themeColor="text1"/>
          <w:sz w:val="22"/>
        </w:rPr>
        <w:t xml:space="preserve"> </w:t>
      </w:r>
      <w:r w:rsidRPr="001E17BA">
        <w:rPr>
          <w:rFonts w:cs="Times New Roman"/>
          <w:color w:val="000000" w:themeColor="text1"/>
          <w:sz w:val="22"/>
        </w:rPr>
        <w:t>have the best forecasting performance overall and the ADL-</w:t>
      </w:r>
      <w:r w:rsidRPr="001E17BA">
        <w:rPr>
          <w:rFonts w:cs="Times New Roman"/>
          <w:noProof/>
          <w:color w:val="000000" w:themeColor="text1"/>
          <w:sz w:val="22"/>
        </w:rPr>
        <w:t>intra</w:t>
      </w:r>
      <w:r w:rsidRPr="001E17BA">
        <w:rPr>
          <w:rFonts w:cs="Times New Roman"/>
          <w:color w:val="000000" w:themeColor="text1"/>
          <w:sz w:val="22"/>
        </w:rPr>
        <w:t xml:space="preserve"> model is their counterpart model which overlooks the issue of </w:t>
      </w:r>
      <w:r w:rsidRPr="001E17BA">
        <w:rPr>
          <w:rFonts w:cs="Times New Roman"/>
          <w:noProof/>
          <w:color w:val="000000" w:themeColor="text1"/>
          <w:sz w:val="22"/>
        </w:rPr>
        <w:t>structural break</w:t>
      </w:r>
      <w:r w:rsidRPr="001E17BA">
        <w:rPr>
          <w:rFonts w:cs="Times New Roman"/>
          <w:color w:val="000000" w:themeColor="text1"/>
          <w:sz w:val="22"/>
        </w:rPr>
        <w:t>. We show the forecasts based on the MASE for one to eight</w:t>
      </w:r>
      <w:r w:rsidR="008E327C">
        <w:rPr>
          <w:rFonts w:cs="Times New Roman"/>
          <w:color w:val="000000" w:themeColor="text1"/>
          <w:sz w:val="22"/>
        </w:rPr>
        <w:t>-</w:t>
      </w:r>
      <w:r w:rsidRPr="001E17BA">
        <w:rPr>
          <w:rFonts w:cs="Times New Roman"/>
          <w:color w:val="000000" w:themeColor="text1"/>
          <w:sz w:val="22"/>
        </w:rPr>
        <w:t xml:space="preserve">week horizon for simplicity and the results for other measures and horizons are </w:t>
      </w:r>
      <w:r w:rsidR="008E327C">
        <w:rPr>
          <w:rFonts w:cs="Times New Roman"/>
          <w:color w:val="000000" w:themeColor="text1"/>
          <w:sz w:val="22"/>
        </w:rPr>
        <w:t>similar</w:t>
      </w:r>
      <w:r w:rsidRPr="001E17BA">
        <w:rPr>
          <w:rFonts w:cs="Times New Roman"/>
          <w:color w:val="000000" w:themeColor="text1"/>
          <w:sz w:val="22"/>
        </w:rPr>
        <w:t>. The ADL-</w:t>
      </w:r>
      <w:r w:rsidRPr="001E17BA">
        <w:rPr>
          <w:rFonts w:cs="Times New Roman"/>
          <w:noProof/>
          <w:color w:val="000000" w:themeColor="text1"/>
          <w:sz w:val="22"/>
        </w:rPr>
        <w:t>intra</w:t>
      </w:r>
      <w:r w:rsidRPr="001E17BA">
        <w:rPr>
          <w:rFonts w:cs="Times New Roman"/>
          <w:color w:val="000000" w:themeColor="text1"/>
          <w:sz w:val="22"/>
        </w:rPr>
        <w:t>-EWC model and the ADL-intra-IC model outperforms the ADL-</w:t>
      </w:r>
      <w:r w:rsidRPr="001E17BA">
        <w:rPr>
          <w:rFonts w:cs="Times New Roman"/>
          <w:noProof/>
          <w:color w:val="000000" w:themeColor="text1"/>
          <w:sz w:val="22"/>
        </w:rPr>
        <w:t>intra</w:t>
      </w:r>
      <w:r w:rsidRPr="001E17BA">
        <w:rPr>
          <w:rFonts w:cs="Times New Roman"/>
          <w:color w:val="000000" w:themeColor="text1"/>
          <w:sz w:val="22"/>
        </w:rPr>
        <w:t xml:space="preserve"> model for 20 and 19 product categories respectively (out of 28 categories). The ADL-</w:t>
      </w:r>
      <w:r w:rsidRPr="001E17BA">
        <w:rPr>
          <w:rFonts w:cs="Times New Roman"/>
          <w:noProof/>
          <w:color w:val="000000" w:themeColor="text1"/>
          <w:sz w:val="22"/>
        </w:rPr>
        <w:t>intra</w:t>
      </w:r>
      <w:r w:rsidRPr="001E17BA">
        <w:rPr>
          <w:rFonts w:cs="Times New Roman"/>
          <w:color w:val="000000" w:themeColor="text1"/>
          <w:sz w:val="22"/>
        </w:rPr>
        <w:t>-EWC model and the ADL-inter-IC model do not outperform the ADL-</w:t>
      </w:r>
      <w:r w:rsidRPr="001E17BA">
        <w:rPr>
          <w:rFonts w:cs="Times New Roman"/>
          <w:noProof/>
          <w:color w:val="000000" w:themeColor="text1"/>
          <w:sz w:val="22"/>
        </w:rPr>
        <w:t>intra</w:t>
      </w:r>
      <w:r w:rsidRPr="001E17BA">
        <w:rPr>
          <w:rFonts w:cs="Times New Roman"/>
          <w:color w:val="000000" w:themeColor="text1"/>
          <w:sz w:val="22"/>
        </w:rPr>
        <w:t xml:space="preserve"> model for every product category due to the heterogeneity of the data characteristics across different product categories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&lt;EndNote&gt;&lt;Cite&gt;&lt;Author&gt;Ma&lt;/Author&gt;&lt;Year&gt;2016&lt;/Year&gt;&lt;RecNum&gt;733&lt;/RecNum&gt;&lt;Prefix&gt;e.g.`, &lt;/Prefix&gt;&lt;DisplayText&gt;(e.g., 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(e.g., Ma et al., 2016)</w:t>
      </w:r>
      <w:r w:rsidRPr="001E17BA">
        <w:rPr>
          <w:rFonts w:cs="Times New Roman"/>
          <w:color w:val="000000" w:themeColor="text1"/>
          <w:sz w:val="22"/>
        </w:rPr>
        <w:fldChar w:fldCharType="end"/>
      </w:r>
      <w:r w:rsidRPr="001E17BA">
        <w:rPr>
          <w:rFonts w:cs="Times New Roman"/>
          <w:color w:val="000000" w:themeColor="text1"/>
          <w:sz w:val="22"/>
        </w:rPr>
        <w:t>.  The ADL-</w:t>
      </w:r>
      <w:r w:rsidRPr="001E17BA">
        <w:rPr>
          <w:rFonts w:cs="Times New Roman"/>
          <w:noProof/>
          <w:color w:val="000000" w:themeColor="text1"/>
          <w:sz w:val="22"/>
        </w:rPr>
        <w:t>intra</w:t>
      </w:r>
      <w:r w:rsidRPr="001E17BA">
        <w:rPr>
          <w:rFonts w:cs="Times New Roman"/>
          <w:color w:val="000000" w:themeColor="text1"/>
          <w:sz w:val="22"/>
        </w:rPr>
        <w:t xml:space="preserve">-EWC model or the ADL-intra-IC model reduce the MASE by 1.97% and 2.9% respectively for the 20% of categories (i.e., 6 categories) where they achieve their </w:t>
      </w:r>
      <w:r w:rsidRPr="001E17BA">
        <w:rPr>
          <w:rFonts w:cs="Times New Roman"/>
          <w:color w:val="000000" w:themeColor="text1"/>
          <w:sz w:val="22"/>
        </w:rPr>
        <w:lastRenderedPageBreak/>
        <w:t>maximum improvement. Figure 3 show further details using boxplot</w:t>
      </w:r>
      <w:r w:rsidR="008E327C">
        <w:rPr>
          <w:rFonts w:cs="Times New Roman"/>
          <w:color w:val="000000" w:themeColor="text1"/>
          <w:sz w:val="22"/>
        </w:rPr>
        <w:t>s</w:t>
      </w:r>
      <w:r w:rsidRPr="001E17BA">
        <w:rPr>
          <w:rFonts w:cs="Times New Roman"/>
          <w:color w:val="000000" w:themeColor="text1"/>
          <w:sz w:val="22"/>
        </w:rPr>
        <w:t xml:space="preserve"> for those product categories. </w:t>
      </w:r>
      <w:r w:rsidR="008E327C">
        <w:rPr>
          <w:rFonts w:cs="Times New Roman"/>
          <w:color w:val="000000" w:themeColor="text1"/>
          <w:sz w:val="22"/>
        </w:rPr>
        <w:t>I</w:t>
      </w:r>
      <w:r w:rsidR="009A0DB3">
        <w:rPr>
          <w:rFonts w:cs="Times New Roman"/>
          <w:color w:val="000000" w:themeColor="text1"/>
          <w:sz w:val="22"/>
        </w:rPr>
        <w:t>n Figure 3(a) (i.e., the boxplot in the u</w:t>
      </w:r>
      <w:r w:rsidR="009A0DB3" w:rsidRPr="009A0DB3">
        <w:rPr>
          <w:rFonts w:cs="Times New Roman"/>
          <w:color w:val="000000" w:themeColor="text1"/>
          <w:sz w:val="22"/>
        </w:rPr>
        <w:t>pper-left corner</w:t>
      </w:r>
      <w:r w:rsidR="009A0DB3">
        <w:rPr>
          <w:rFonts w:cs="Times New Roman"/>
          <w:color w:val="000000" w:themeColor="text1"/>
          <w:sz w:val="22"/>
        </w:rPr>
        <w:t>)</w:t>
      </w:r>
      <w:r w:rsidR="004A048D">
        <w:rPr>
          <w:rFonts w:cs="Times New Roman"/>
          <w:color w:val="000000" w:themeColor="text1"/>
          <w:sz w:val="22"/>
        </w:rPr>
        <w:t xml:space="preserve"> and Figure 3(b)</w:t>
      </w:r>
      <w:r w:rsidR="008A03FE">
        <w:rPr>
          <w:rFonts w:cs="Times New Roman"/>
          <w:color w:val="000000" w:themeColor="text1"/>
          <w:sz w:val="22"/>
        </w:rPr>
        <w:t xml:space="preserve"> (i.e., the boxplot in the u</w:t>
      </w:r>
      <w:r w:rsidR="008A03FE" w:rsidRPr="009A0DB3">
        <w:rPr>
          <w:rFonts w:cs="Times New Roman"/>
          <w:color w:val="000000" w:themeColor="text1"/>
          <w:sz w:val="22"/>
        </w:rPr>
        <w:t>pper-</w:t>
      </w:r>
      <w:r w:rsidR="008A03FE">
        <w:rPr>
          <w:rFonts w:cs="Times New Roman"/>
          <w:color w:val="000000" w:themeColor="text1"/>
          <w:sz w:val="22"/>
        </w:rPr>
        <w:t>right</w:t>
      </w:r>
      <w:r w:rsidR="008A03FE" w:rsidRPr="009A0DB3">
        <w:rPr>
          <w:rFonts w:cs="Times New Roman"/>
          <w:color w:val="000000" w:themeColor="text1"/>
          <w:sz w:val="22"/>
        </w:rPr>
        <w:t xml:space="preserve"> corner</w:t>
      </w:r>
      <w:r w:rsidR="008A03FE">
        <w:rPr>
          <w:rFonts w:cs="Times New Roman"/>
          <w:color w:val="000000" w:themeColor="text1"/>
          <w:sz w:val="22"/>
        </w:rPr>
        <w:t>)</w:t>
      </w:r>
      <w:r w:rsidR="009A0DB3">
        <w:rPr>
          <w:rFonts w:cs="Times New Roman"/>
          <w:color w:val="000000" w:themeColor="text1"/>
          <w:sz w:val="22"/>
        </w:rPr>
        <w:t xml:space="preserve">, </w:t>
      </w:r>
      <w:r w:rsidRPr="001E17BA">
        <w:rPr>
          <w:rFonts w:cs="Times New Roman"/>
          <w:color w:val="000000" w:themeColor="text1"/>
          <w:sz w:val="22"/>
        </w:rPr>
        <w:t>positive values indicate the percentage improvements by the ADL-</w:t>
      </w:r>
      <w:r w:rsidRPr="001E17BA">
        <w:rPr>
          <w:rFonts w:cs="Times New Roman"/>
          <w:noProof/>
          <w:color w:val="000000" w:themeColor="text1"/>
          <w:sz w:val="22"/>
        </w:rPr>
        <w:t>intra</w:t>
      </w:r>
      <w:r w:rsidRPr="001E17BA">
        <w:rPr>
          <w:rFonts w:cs="Times New Roman"/>
          <w:color w:val="000000" w:themeColor="text1"/>
          <w:sz w:val="22"/>
        </w:rPr>
        <w:t xml:space="preserve">-EWC model </w:t>
      </w:r>
      <w:r w:rsidR="004A048D">
        <w:rPr>
          <w:rFonts w:cs="Times New Roman"/>
          <w:color w:val="000000" w:themeColor="text1"/>
          <w:sz w:val="22"/>
        </w:rPr>
        <w:t xml:space="preserve">and by </w:t>
      </w:r>
      <w:r w:rsidR="004A048D" w:rsidRPr="001E17BA">
        <w:rPr>
          <w:rFonts w:cs="Times New Roman"/>
          <w:color w:val="000000" w:themeColor="text1"/>
          <w:sz w:val="22"/>
        </w:rPr>
        <w:t>the ADL-</w:t>
      </w:r>
      <w:r w:rsidR="004A048D" w:rsidRPr="001E17BA">
        <w:rPr>
          <w:rFonts w:cs="Times New Roman"/>
          <w:noProof/>
          <w:color w:val="000000" w:themeColor="text1"/>
          <w:sz w:val="22"/>
        </w:rPr>
        <w:t>intra</w:t>
      </w:r>
      <w:r w:rsidR="004A048D" w:rsidRPr="001E17BA">
        <w:rPr>
          <w:rFonts w:cs="Times New Roman"/>
          <w:color w:val="000000" w:themeColor="text1"/>
          <w:sz w:val="22"/>
        </w:rPr>
        <w:t>-</w:t>
      </w:r>
      <w:r w:rsidR="004A048D">
        <w:rPr>
          <w:rFonts w:cs="Times New Roman"/>
          <w:color w:val="000000" w:themeColor="text1"/>
          <w:sz w:val="22"/>
        </w:rPr>
        <w:t>IC</w:t>
      </w:r>
      <w:r w:rsidR="004A048D" w:rsidRPr="001E17BA">
        <w:rPr>
          <w:rFonts w:cs="Times New Roman"/>
          <w:color w:val="000000" w:themeColor="text1"/>
          <w:sz w:val="22"/>
        </w:rPr>
        <w:t xml:space="preserve"> model </w:t>
      </w:r>
      <w:r w:rsidR="009A0DB3">
        <w:rPr>
          <w:rFonts w:cs="Times New Roman"/>
          <w:color w:val="000000" w:themeColor="text1"/>
          <w:sz w:val="22"/>
        </w:rPr>
        <w:t>compared to the ADL-intra model.</w:t>
      </w:r>
    </w:p>
    <w:p w14:paraId="5141A051"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5DB02DE6" w14:textId="4F055BCD" w:rsidR="004C569C"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Table 5.</w:t>
      </w:r>
      <w:r w:rsidRPr="001E17BA">
        <w:rPr>
          <w:rFonts w:cs="Times New Roman"/>
          <w:color w:val="000000" w:themeColor="text1"/>
          <w:sz w:val="22"/>
        </w:rPr>
        <w:tab/>
        <w:t xml:space="preserve">The relative forecasting performance of the ADL-intra-EWC model and the ADL-intra-IC model compared to the ADL-intra model for each product category for the MASE for one to </w:t>
      </w:r>
      <w:r w:rsidRPr="001E17BA">
        <w:rPr>
          <w:rFonts w:cs="Times New Roman"/>
          <w:noProof/>
          <w:color w:val="000000" w:themeColor="text1"/>
          <w:sz w:val="22"/>
        </w:rPr>
        <w:t>eight-week</w:t>
      </w:r>
      <w:r w:rsidRPr="001E17BA">
        <w:rPr>
          <w:rFonts w:cs="Times New Roman"/>
          <w:color w:val="000000" w:themeColor="text1"/>
          <w:sz w:val="22"/>
        </w:rPr>
        <w:t xml:space="preserve"> forecast horizon</w:t>
      </w:r>
      <w:r w:rsidR="00BC116E">
        <w:rPr>
          <w:rStyle w:val="FootnoteReference"/>
          <w:rFonts w:cs="Times New Roman"/>
          <w:color w:val="000000" w:themeColor="text1"/>
          <w:sz w:val="22"/>
        </w:rPr>
        <w:footnoteReference w:id="15"/>
      </w:r>
    </w:p>
    <w:p w14:paraId="628A0FE4" w14:textId="55A24932" w:rsidR="001E17BA" w:rsidRDefault="001E17BA" w:rsidP="004C569C">
      <w:pPr>
        <w:shd w:val="clear" w:color="auto" w:fill="FFFFFF" w:themeFill="background1"/>
        <w:spacing w:after="0" w:line="360" w:lineRule="auto"/>
        <w:rPr>
          <w:rFonts w:cs="Times New Roman"/>
          <w:color w:val="000000" w:themeColor="text1"/>
          <w:sz w:val="22"/>
        </w:rPr>
      </w:pPr>
    </w:p>
    <w:tbl>
      <w:tblPr>
        <w:tblStyle w:val="ListTable1Light1"/>
        <w:tblW w:w="8921" w:type="dxa"/>
        <w:tblLook w:val="04A0" w:firstRow="1" w:lastRow="0" w:firstColumn="1" w:lastColumn="0" w:noHBand="0" w:noVBand="1"/>
      </w:tblPr>
      <w:tblGrid>
        <w:gridCol w:w="2268"/>
        <w:gridCol w:w="1292"/>
        <w:gridCol w:w="1036"/>
        <w:gridCol w:w="2082"/>
        <w:gridCol w:w="1238"/>
        <w:gridCol w:w="1005"/>
      </w:tblGrid>
      <w:tr w:rsidR="001E17BA" w:rsidRPr="001E17BA" w14:paraId="6EA91DF4" w14:textId="77777777" w:rsidTr="00A2019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162FF29F"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Category/MASE</w:t>
            </w:r>
          </w:p>
        </w:tc>
        <w:tc>
          <w:tcPr>
            <w:tcW w:w="1292" w:type="dxa"/>
            <w:shd w:val="clear" w:color="auto" w:fill="auto"/>
            <w:noWrap/>
            <w:hideMark/>
          </w:tcPr>
          <w:p w14:paraId="487B8CE3" w14:textId="77777777" w:rsidR="001E17BA" w:rsidRPr="001E17BA" w:rsidRDefault="001E17BA" w:rsidP="001E17B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17BA">
              <w:rPr>
                <w:rFonts w:eastAsia="Times New Roman" w:cs="Times New Roman"/>
                <w:b w:val="0"/>
                <w:sz w:val="22"/>
              </w:rPr>
              <w:t>ADL-intra-EWC</w:t>
            </w:r>
          </w:p>
        </w:tc>
        <w:tc>
          <w:tcPr>
            <w:tcW w:w="1036" w:type="dxa"/>
            <w:shd w:val="clear" w:color="auto" w:fill="auto"/>
            <w:noWrap/>
            <w:hideMark/>
          </w:tcPr>
          <w:p w14:paraId="46D8B31C" w14:textId="77777777" w:rsidR="001E17BA" w:rsidRPr="001E17BA" w:rsidRDefault="001E17BA" w:rsidP="001E17B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17BA">
              <w:rPr>
                <w:rFonts w:eastAsia="Times New Roman" w:cs="Times New Roman"/>
                <w:b w:val="0"/>
                <w:sz w:val="22"/>
              </w:rPr>
              <w:t>ADL-intra-IC</w:t>
            </w:r>
          </w:p>
        </w:tc>
        <w:tc>
          <w:tcPr>
            <w:tcW w:w="2082" w:type="dxa"/>
            <w:shd w:val="clear" w:color="auto" w:fill="auto"/>
            <w:noWrap/>
            <w:hideMark/>
          </w:tcPr>
          <w:p w14:paraId="025C206D" w14:textId="77777777" w:rsidR="001E17BA" w:rsidRPr="001E17BA" w:rsidRDefault="001E17BA" w:rsidP="001E17BA">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17BA">
              <w:rPr>
                <w:rFonts w:eastAsia="Times New Roman" w:cs="Times New Roman"/>
                <w:b w:val="0"/>
                <w:sz w:val="22"/>
              </w:rPr>
              <w:t>Category/MASE</w:t>
            </w:r>
          </w:p>
        </w:tc>
        <w:tc>
          <w:tcPr>
            <w:tcW w:w="1238" w:type="dxa"/>
            <w:shd w:val="clear" w:color="auto" w:fill="auto"/>
            <w:noWrap/>
            <w:hideMark/>
          </w:tcPr>
          <w:p w14:paraId="2354B49D" w14:textId="77777777" w:rsidR="001E17BA" w:rsidRPr="001E17BA" w:rsidRDefault="001E17BA" w:rsidP="001E17B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17BA">
              <w:rPr>
                <w:rFonts w:eastAsia="Times New Roman" w:cs="Times New Roman"/>
                <w:b w:val="0"/>
                <w:sz w:val="22"/>
              </w:rPr>
              <w:t>ADL-intra-EWC</w:t>
            </w:r>
          </w:p>
        </w:tc>
        <w:tc>
          <w:tcPr>
            <w:tcW w:w="1005" w:type="dxa"/>
            <w:shd w:val="clear" w:color="auto" w:fill="auto"/>
            <w:noWrap/>
            <w:hideMark/>
          </w:tcPr>
          <w:p w14:paraId="03A1BBAA" w14:textId="77777777" w:rsidR="001E17BA" w:rsidRPr="001E17BA" w:rsidRDefault="001E17BA" w:rsidP="001E17B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17BA">
              <w:rPr>
                <w:rFonts w:eastAsia="Times New Roman" w:cs="Times New Roman"/>
                <w:b w:val="0"/>
                <w:sz w:val="22"/>
              </w:rPr>
              <w:t>ADL-intra-IC</w:t>
            </w:r>
          </w:p>
        </w:tc>
      </w:tr>
      <w:tr w:rsidR="001E17BA" w:rsidRPr="001E17BA" w14:paraId="4C9B3881" w14:textId="77777777" w:rsidTr="00A201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8EF187E"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Beer</w:t>
            </w:r>
          </w:p>
        </w:tc>
        <w:tc>
          <w:tcPr>
            <w:tcW w:w="1292" w:type="dxa"/>
            <w:shd w:val="clear" w:color="auto" w:fill="auto"/>
            <w:noWrap/>
            <w:hideMark/>
          </w:tcPr>
          <w:p w14:paraId="378B878B"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99.90%</w:t>
            </w:r>
          </w:p>
        </w:tc>
        <w:tc>
          <w:tcPr>
            <w:tcW w:w="1036" w:type="dxa"/>
            <w:shd w:val="clear" w:color="auto" w:fill="auto"/>
            <w:noWrap/>
            <w:hideMark/>
          </w:tcPr>
          <w:p w14:paraId="7EDBBD4E"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100.40%</w:t>
            </w:r>
          </w:p>
        </w:tc>
        <w:tc>
          <w:tcPr>
            <w:tcW w:w="2082" w:type="dxa"/>
            <w:shd w:val="clear" w:color="auto" w:fill="auto"/>
            <w:noWrap/>
            <w:hideMark/>
          </w:tcPr>
          <w:p w14:paraId="4EFA430F" w14:textId="77777777" w:rsidR="001E17BA" w:rsidRPr="001E17BA" w:rsidRDefault="001E17BA" w:rsidP="001E17B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Mayonnaise</w:t>
            </w:r>
          </w:p>
        </w:tc>
        <w:tc>
          <w:tcPr>
            <w:tcW w:w="1238" w:type="dxa"/>
            <w:shd w:val="clear" w:color="auto" w:fill="auto"/>
            <w:noWrap/>
            <w:hideMark/>
          </w:tcPr>
          <w:p w14:paraId="71EB7BAD"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99.96%</w:t>
            </w:r>
          </w:p>
        </w:tc>
        <w:tc>
          <w:tcPr>
            <w:tcW w:w="1005" w:type="dxa"/>
            <w:shd w:val="clear" w:color="auto" w:fill="auto"/>
            <w:noWrap/>
            <w:hideMark/>
          </w:tcPr>
          <w:p w14:paraId="71F484E5"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99.58%</w:t>
            </w:r>
          </w:p>
        </w:tc>
      </w:tr>
      <w:tr w:rsidR="001E17BA" w:rsidRPr="001E17BA" w14:paraId="066549D0" w14:textId="77777777" w:rsidTr="00A2019E">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79D39BAE"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Blades</w:t>
            </w:r>
          </w:p>
        </w:tc>
        <w:tc>
          <w:tcPr>
            <w:tcW w:w="1292" w:type="dxa"/>
            <w:shd w:val="clear" w:color="auto" w:fill="auto"/>
            <w:noWrap/>
            <w:hideMark/>
          </w:tcPr>
          <w:p w14:paraId="460854DA"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99.76%</w:t>
            </w:r>
          </w:p>
        </w:tc>
        <w:tc>
          <w:tcPr>
            <w:tcW w:w="1036" w:type="dxa"/>
            <w:shd w:val="clear" w:color="auto" w:fill="auto"/>
            <w:noWrap/>
            <w:hideMark/>
          </w:tcPr>
          <w:p w14:paraId="48AC05BD"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97.35%</w:t>
            </w:r>
          </w:p>
        </w:tc>
        <w:tc>
          <w:tcPr>
            <w:tcW w:w="2082" w:type="dxa"/>
            <w:shd w:val="clear" w:color="auto" w:fill="auto"/>
            <w:noWrap/>
            <w:hideMark/>
          </w:tcPr>
          <w:p w14:paraId="0A64F5A3" w14:textId="77777777" w:rsidR="001E17BA" w:rsidRPr="001E17BA" w:rsidRDefault="001E17BA" w:rsidP="001E17B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Milk</w:t>
            </w:r>
          </w:p>
        </w:tc>
        <w:tc>
          <w:tcPr>
            <w:tcW w:w="1238" w:type="dxa"/>
            <w:shd w:val="clear" w:color="auto" w:fill="auto"/>
            <w:noWrap/>
            <w:hideMark/>
          </w:tcPr>
          <w:p w14:paraId="5E3016C0"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99.06%</w:t>
            </w:r>
          </w:p>
        </w:tc>
        <w:tc>
          <w:tcPr>
            <w:tcW w:w="1005" w:type="dxa"/>
            <w:shd w:val="clear" w:color="auto" w:fill="auto"/>
            <w:noWrap/>
            <w:hideMark/>
          </w:tcPr>
          <w:p w14:paraId="75E5A7DA"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94.14%</w:t>
            </w:r>
          </w:p>
        </w:tc>
      </w:tr>
      <w:tr w:rsidR="001E17BA" w:rsidRPr="001E17BA" w14:paraId="74F6B195" w14:textId="77777777" w:rsidTr="00A201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76CD6E86"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Carbonated Beverages</w:t>
            </w:r>
          </w:p>
        </w:tc>
        <w:tc>
          <w:tcPr>
            <w:tcW w:w="1292" w:type="dxa"/>
            <w:shd w:val="clear" w:color="auto" w:fill="auto"/>
            <w:noWrap/>
            <w:hideMark/>
          </w:tcPr>
          <w:p w14:paraId="42161333"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99.56%</w:t>
            </w:r>
          </w:p>
        </w:tc>
        <w:tc>
          <w:tcPr>
            <w:tcW w:w="1036" w:type="dxa"/>
            <w:shd w:val="clear" w:color="auto" w:fill="auto"/>
            <w:noWrap/>
            <w:hideMark/>
          </w:tcPr>
          <w:p w14:paraId="63EB6391"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99.69%</w:t>
            </w:r>
          </w:p>
        </w:tc>
        <w:tc>
          <w:tcPr>
            <w:tcW w:w="2082" w:type="dxa"/>
            <w:shd w:val="clear" w:color="auto" w:fill="auto"/>
            <w:noWrap/>
            <w:hideMark/>
          </w:tcPr>
          <w:p w14:paraId="58579BEC" w14:textId="77777777" w:rsidR="001E17BA" w:rsidRPr="001E17BA" w:rsidRDefault="001E17BA" w:rsidP="001E17B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Mustard &amp; Ketchup</w:t>
            </w:r>
          </w:p>
        </w:tc>
        <w:tc>
          <w:tcPr>
            <w:tcW w:w="1238" w:type="dxa"/>
            <w:shd w:val="clear" w:color="auto" w:fill="auto"/>
            <w:noWrap/>
            <w:hideMark/>
          </w:tcPr>
          <w:p w14:paraId="34059C4E"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99.36%</w:t>
            </w:r>
          </w:p>
        </w:tc>
        <w:tc>
          <w:tcPr>
            <w:tcW w:w="1005" w:type="dxa"/>
            <w:shd w:val="clear" w:color="auto" w:fill="auto"/>
            <w:noWrap/>
            <w:hideMark/>
          </w:tcPr>
          <w:p w14:paraId="564A2192"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100.95%</w:t>
            </w:r>
          </w:p>
        </w:tc>
      </w:tr>
      <w:tr w:rsidR="001E17BA" w:rsidRPr="001E17BA" w14:paraId="7E137A22" w14:textId="77777777" w:rsidTr="00A2019E">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37078F46"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Cigarette</w:t>
            </w:r>
          </w:p>
        </w:tc>
        <w:tc>
          <w:tcPr>
            <w:tcW w:w="1292" w:type="dxa"/>
            <w:shd w:val="clear" w:color="auto" w:fill="auto"/>
            <w:noWrap/>
            <w:hideMark/>
          </w:tcPr>
          <w:p w14:paraId="38104ADE"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99.85%</w:t>
            </w:r>
          </w:p>
        </w:tc>
        <w:tc>
          <w:tcPr>
            <w:tcW w:w="1036" w:type="dxa"/>
            <w:shd w:val="clear" w:color="auto" w:fill="auto"/>
            <w:noWrap/>
            <w:hideMark/>
          </w:tcPr>
          <w:p w14:paraId="641509B4"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98.77%</w:t>
            </w:r>
          </w:p>
        </w:tc>
        <w:tc>
          <w:tcPr>
            <w:tcW w:w="2082" w:type="dxa"/>
            <w:shd w:val="clear" w:color="auto" w:fill="auto"/>
            <w:noWrap/>
            <w:hideMark/>
          </w:tcPr>
          <w:p w14:paraId="16221D2E" w14:textId="77777777" w:rsidR="001E17BA" w:rsidRPr="001E17BA" w:rsidRDefault="001E17BA" w:rsidP="001E17B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Peanut butter</w:t>
            </w:r>
          </w:p>
        </w:tc>
        <w:tc>
          <w:tcPr>
            <w:tcW w:w="1238" w:type="dxa"/>
            <w:shd w:val="clear" w:color="auto" w:fill="auto"/>
            <w:noWrap/>
            <w:hideMark/>
          </w:tcPr>
          <w:p w14:paraId="35C61892"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100.16%</w:t>
            </w:r>
          </w:p>
        </w:tc>
        <w:tc>
          <w:tcPr>
            <w:tcW w:w="1005" w:type="dxa"/>
            <w:shd w:val="clear" w:color="auto" w:fill="auto"/>
            <w:noWrap/>
            <w:hideMark/>
          </w:tcPr>
          <w:p w14:paraId="0BA96EFC"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94.96%</w:t>
            </w:r>
          </w:p>
        </w:tc>
      </w:tr>
      <w:tr w:rsidR="001E17BA" w:rsidRPr="001E17BA" w14:paraId="7FBB6DC7" w14:textId="77777777" w:rsidTr="00A201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4C415A38"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Coffee</w:t>
            </w:r>
          </w:p>
        </w:tc>
        <w:tc>
          <w:tcPr>
            <w:tcW w:w="1292" w:type="dxa"/>
            <w:shd w:val="clear" w:color="auto" w:fill="auto"/>
            <w:noWrap/>
            <w:hideMark/>
          </w:tcPr>
          <w:p w14:paraId="022EF788"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100.06%</w:t>
            </w:r>
          </w:p>
        </w:tc>
        <w:tc>
          <w:tcPr>
            <w:tcW w:w="1036" w:type="dxa"/>
            <w:shd w:val="clear" w:color="auto" w:fill="auto"/>
            <w:noWrap/>
            <w:hideMark/>
          </w:tcPr>
          <w:p w14:paraId="5EDAC012"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99.20%</w:t>
            </w:r>
          </w:p>
        </w:tc>
        <w:tc>
          <w:tcPr>
            <w:tcW w:w="2082" w:type="dxa"/>
            <w:shd w:val="clear" w:color="auto" w:fill="auto"/>
            <w:noWrap/>
            <w:hideMark/>
          </w:tcPr>
          <w:p w14:paraId="09075E11" w14:textId="77777777" w:rsidR="001E17BA" w:rsidRPr="001E17BA" w:rsidRDefault="001E17BA" w:rsidP="001E17B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Photo</w:t>
            </w:r>
          </w:p>
        </w:tc>
        <w:tc>
          <w:tcPr>
            <w:tcW w:w="1238" w:type="dxa"/>
            <w:shd w:val="clear" w:color="auto" w:fill="auto"/>
            <w:noWrap/>
            <w:hideMark/>
          </w:tcPr>
          <w:p w14:paraId="7AB06F64"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99.03%</w:t>
            </w:r>
          </w:p>
        </w:tc>
        <w:tc>
          <w:tcPr>
            <w:tcW w:w="1005" w:type="dxa"/>
            <w:shd w:val="clear" w:color="auto" w:fill="auto"/>
            <w:noWrap/>
            <w:hideMark/>
          </w:tcPr>
          <w:p w14:paraId="5DAE3887"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99.42%</w:t>
            </w:r>
          </w:p>
        </w:tc>
      </w:tr>
      <w:tr w:rsidR="001E17BA" w:rsidRPr="001E17BA" w14:paraId="63727AD5" w14:textId="77777777" w:rsidTr="00A2019E">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46F6A38"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Cold Cereal</w:t>
            </w:r>
          </w:p>
        </w:tc>
        <w:tc>
          <w:tcPr>
            <w:tcW w:w="1292" w:type="dxa"/>
            <w:shd w:val="clear" w:color="auto" w:fill="auto"/>
            <w:noWrap/>
            <w:hideMark/>
          </w:tcPr>
          <w:p w14:paraId="514ADB28"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99.70%</w:t>
            </w:r>
          </w:p>
        </w:tc>
        <w:tc>
          <w:tcPr>
            <w:tcW w:w="1036" w:type="dxa"/>
            <w:shd w:val="clear" w:color="auto" w:fill="auto"/>
            <w:noWrap/>
            <w:hideMark/>
          </w:tcPr>
          <w:p w14:paraId="3FC66E30"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101.60%</w:t>
            </w:r>
          </w:p>
        </w:tc>
        <w:tc>
          <w:tcPr>
            <w:tcW w:w="2082" w:type="dxa"/>
            <w:shd w:val="clear" w:color="auto" w:fill="auto"/>
            <w:noWrap/>
            <w:hideMark/>
          </w:tcPr>
          <w:p w14:paraId="3A7E0D6A" w14:textId="77777777" w:rsidR="001E17BA" w:rsidRPr="001E17BA" w:rsidRDefault="001E17BA" w:rsidP="001E17B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Salty snacks</w:t>
            </w:r>
          </w:p>
        </w:tc>
        <w:tc>
          <w:tcPr>
            <w:tcW w:w="1238" w:type="dxa"/>
            <w:shd w:val="clear" w:color="auto" w:fill="auto"/>
            <w:noWrap/>
            <w:hideMark/>
          </w:tcPr>
          <w:p w14:paraId="10D57D84"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100.03%</w:t>
            </w:r>
          </w:p>
        </w:tc>
        <w:tc>
          <w:tcPr>
            <w:tcW w:w="1005" w:type="dxa"/>
            <w:shd w:val="clear" w:color="auto" w:fill="auto"/>
            <w:noWrap/>
            <w:hideMark/>
          </w:tcPr>
          <w:p w14:paraId="693CFAE8"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99.77%</w:t>
            </w:r>
          </w:p>
        </w:tc>
      </w:tr>
      <w:tr w:rsidR="001E17BA" w:rsidRPr="001E17BA" w14:paraId="472E88F4" w14:textId="77777777" w:rsidTr="00A201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39DF3471"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Deodorant</w:t>
            </w:r>
          </w:p>
        </w:tc>
        <w:tc>
          <w:tcPr>
            <w:tcW w:w="1292" w:type="dxa"/>
            <w:shd w:val="clear" w:color="auto" w:fill="auto"/>
            <w:noWrap/>
            <w:hideMark/>
          </w:tcPr>
          <w:p w14:paraId="42EB9E94"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100.00%</w:t>
            </w:r>
          </w:p>
        </w:tc>
        <w:tc>
          <w:tcPr>
            <w:tcW w:w="1036" w:type="dxa"/>
            <w:shd w:val="clear" w:color="auto" w:fill="auto"/>
            <w:noWrap/>
            <w:hideMark/>
          </w:tcPr>
          <w:p w14:paraId="642F7133"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98.47%</w:t>
            </w:r>
          </w:p>
        </w:tc>
        <w:tc>
          <w:tcPr>
            <w:tcW w:w="2082" w:type="dxa"/>
            <w:shd w:val="clear" w:color="auto" w:fill="auto"/>
            <w:noWrap/>
            <w:hideMark/>
          </w:tcPr>
          <w:p w14:paraId="0B169EC7" w14:textId="77777777" w:rsidR="001E17BA" w:rsidRPr="001E17BA" w:rsidRDefault="001E17BA" w:rsidP="001E17B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Shampoo</w:t>
            </w:r>
          </w:p>
        </w:tc>
        <w:tc>
          <w:tcPr>
            <w:tcW w:w="1238" w:type="dxa"/>
            <w:shd w:val="clear" w:color="auto" w:fill="auto"/>
            <w:noWrap/>
            <w:hideMark/>
          </w:tcPr>
          <w:p w14:paraId="7DD5E552"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99.74%</w:t>
            </w:r>
          </w:p>
        </w:tc>
        <w:tc>
          <w:tcPr>
            <w:tcW w:w="1005" w:type="dxa"/>
            <w:shd w:val="clear" w:color="auto" w:fill="auto"/>
            <w:noWrap/>
            <w:hideMark/>
          </w:tcPr>
          <w:p w14:paraId="11CB815D"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98.52%</w:t>
            </w:r>
          </w:p>
        </w:tc>
      </w:tr>
      <w:tr w:rsidR="001E17BA" w:rsidRPr="001E17BA" w14:paraId="69EFBAFB" w14:textId="77777777" w:rsidTr="00A2019E">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F48CD02"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Face Tissue</w:t>
            </w:r>
          </w:p>
        </w:tc>
        <w:tc>
          <w:tcPr>
            <w:tcW w:w="1292" w:type="dxa"/>
            <w:shd w:val="clear" w:color="auto" w:fill="auto"/>
            <w:noWrap/>
            <w:hideMark/>
          </w:tcPr>
          <w:p w14:paraId="06EDB3CD"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98.21%</w:t>
            </w:r>
          </w:p>
        </w:tc>
        <w:tc>
          <w:tcPr>
            <w:tcW w:w="1036" w:type="dxa"/>
            <w:shd w:val="clear" w:color="auto" w:fill="auto"/>
            <w:noWrap/>
            <w:hideMark/>
          </w:tcPr>
          <w:p w14:paraId="68176C6D"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100.60%</w:t>
            </w:r>
          </w:p>
        </w:tc>
        <w:tc>
          <w:tcPr>
            <w:tcW w:w="2082" w:type="dxa"/>
            <w:shd w:val="clear" w:color="auto" w:fill="auto"/>
            <w:noWrap/>
            <w:hideMark/>
          </w:tcPr>
          <w:p w14:paraId="65A79133" w14:textId="77777777" w:rsidR="001E17BA" w:rsidRPr="001E17BA" w:rsidRDefault="001E17BA" w:rsidP="001E17B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Soup</w:t>
            </w:r>
          </w:p>
        </w:tc>
        <w:tc>
          <w:tcPr>
            <w:tcW w:w="1238" w:type="dxa"/>
            <w:shd w:val="clear" w:color="auto" w:fill="auto"/>
            <w:noWrap/>
            <w:hideMark/>
          </w:tcPr>
          <w:p w14:paraId="687A382D"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99.02%</w:t>
            </w:r>
          </w:p>
        </w:tc>
        <w:tc>
          <w:tcPr>
            <w:tcW w:w="1005" w:type="dxa"/>
            <w:shd w:val="clear" w:color="auto" w:fill="auto"/>
            <w:noWrap/>
            <w:hideMark/>
          </w:tcPr>
          <w:p w14:paraId="33CA10B5"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103.14%</w:t>
            </w:r>
          </w:p>
        </w:tc>
      </w:tr>
      <w:tr w:rsidR="001E17BA" w:rsidRPr="001E17BA" w14:paraId="079FAF86" w14:textId="77777777" w:rsidTr="00A201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CE5171C"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Frozen Dinner</w:t>
            </w:r>
          </w:p>
        </w:tc>
        <w:tc>
          <w:tcPr>
            <w:tcW w:w="1292" w:type="dxa"/>
            <w:shd w:val="clear" w:color="auto" w:fill="auto"/>
            <w:noWrap/>
            <w:hideMark/>
          </w:tcPr>
          <w:p w14:paraId="6BB46489"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100.71%</w:t>
            </w:r>
          </w:p>
        </w:tc>
        <w:tc>
          <w:tcPr>
            <w:tcW w:w="1036" w:type="dxa"/>
            <w:shd w:val="clear" w:color="auto" w:fill="auto"/>
            <w:noWrap/>
            <w:hideMark/>
          </w:tcPr>
          <w:p w14:paraId="0281D409"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100.20%</w:t>
            </w:r>
          </w:p>
        </w:tc>
        <w:tc>
          <w:tcPr>
            <w:tcW w:w="2082" w:type="dxa"/>
            <w:shd w:val="clear" w:color="auto" w:fill="auto"/>
            <w:noWrap/>
            <w:hideMark/>
          </w:tcPr>
          <w:p w14:paraId="49AFFEE9" w14:textId="77777777" w:rsidR="001E17BA" w:rsidRPr="001E17BA" w:rsidRDefault="001E17BA" w:rsidP="001E17B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Spaghetti sauce</w:t>
            </w:r>
          </w:p>
        </w:tc>
        <w:tc>
          <w:tcPr>
            <w:tcW w:w="1238" w:type="dxa"/>
            <w:shd w:val="clear" w:color="auto" w:fill="auto"/>
            <w:noWrap/>
            <w:hideMark/>
          </w:tcPr>
          <w:p w14:paraId="7FD31FD6"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98.40%</w:t>
            </w:r>
          </w:p>
        </w:tc>
        <w:tc>
          <w:tcPr>
            <w:tcW w:w="1005" w:type="dxa"/>
            <w:shd w:val="clear" w:color="auto" w:fill="auto"/>
            <w:noWrap/>
            <w:hideMark/>
          </w:tcPr>
          <w:p w14:paraId="61795ADD"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98.60%</w:t>
            </w:r>
          </w:p>
        </w:tc>
      </w:tr>
      <w:tr w:rsidR="001E17BA" w:rsidRPr="001E17BA" w14:paraId="0BF1A47F" w14:textId="77777777" w:rsidTr="00A2019E">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141D55FD"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Frozen pizza</w:t>
            </w:r>
          </w:p>
        </w:tc>
        <w:tc>
          <w:tcPr>
            <w:tcW w:w="1292" w:type="dxa"/>
            <w:shd w:val="clear" w:color="auto" w:fill="auto"/>
            <w:noWrap/>
            <w:hideMark/>
          </w:tcPr>
          <w:p w14:paraId="44788820"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101.67%</w:t>
            </w:r>
          </w:p>
        </w:tc>
        <w:tc>
          <w:tcPr>
            <w:tcW w:w="1036" w:type="dxa"/>
            <w:shd w:val="clear" w:color="auto" w:fill="auto"/>
            <w:noWrap/>
            <w:hideMark/>
          </w:tcPr>
          <w:p w14:paraId="5F0B1CD3"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101.55%</w:t>
            </w:r>
          </w:p>
        </w:tc>
        <w:tc>
          <w:tcPr>
            <w:tcW w:w="2082" w:type="dxa"/>
            <w:shd w:val="clear" w:color="auto" w:fill="auto"/>
            <w:noWrap/>
            <w:hideMark/>
          </w:tcPr>
          <w:p w14:paraId="485DA564" w14:textId="77777777" w:rsidR="001E17BA" w:rsidRPr="001E17BA" w:rsidRDefault="001E17BA" w:rsidP="001E17B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Sugar substitutes</w:t>
            </w:r>
          </w:p>
        </w:tc>
        <w:tc>
          <w:tcPr>
            <w:tcW w:w="1238" w:type="dxa"/>
            <w:shd w:val="clear" w:color="auto" w:fill="auto"/>
            <w:noWrap/>
            <w:hideMark/>
          </w:tcPr>
          <w:p w14:paraId="4B9EC5E5"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99.67%</w:t>
            </w:r>
          </w:p>
        </w:tc>
        <w:tc>
          <w:tcPr>
            <w:tcW w:w="1005" w:type="dxa"/>
            <w:shd w:val="clear" w:color="auto" w:fill="auto"/>
            <w:noWrap/>
            <w:hideMark/>
          </w:tcPr>
          <w:p w14:paraId="251AB07E"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96.51%</w:t>
            </w:r>
          </w:p>
        </w:tc>
      </w:tr>
      <w:tr w:rsidR="001E17BA" w:rsidRPr="001E17BA" w14:paraId="01678898" w14:textId="77777777" w:rsidTr="00A201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04063FE"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Household Cleaner</w:t>
            </w:r>
          </w:p>
        </w:tc>
        <w:tc>
          <w:tcPr>
            <w:tcW w:w="1292" w:type="dxa"/>
            <w:shd w:val="clear" w:color="auto" w:fill="auto"/>
            <w:noWrap/>
            <w:hideMark/>
          </w:tcPr>
          <w:p w14:paraId="5148E888"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98.78%</w:t>
            </w:r>
          </w:p>
        </w:tc>
        <w:tc>
          <w:tcPr>
            <w:tcW w:w="1036" w:type="dxa"/>
            <w:shd w:val="clear" w:color="auto" w:fill="auto"/>
            <w:noWrap/>
            <w:hideMark/>
          </w:tcPr>
          <w:p w14:paraId="750D7A67"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99.83%</w:t>
            </w:r>
          </w:p>
        </w:tc>
        <w:tc>
          <w:tcPr>
            <w:tcW w:w="2082" w:type="dxa"/>
            <w:shd w:val="clear" w:color="auto" w:fill="auto"/>
            <w:noWrap/>
            <w:hideMark/>
          </w:tcPr>
          <w:p w14:paraId="211DA8D2" w14:textId="77777777" w:rsidR="001E17BA" w:rsidRPr="001E17BA" w:rsidRDefault="001E17BA" w:rsidP="001E17B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Toilet Tissue</w:t>
            </w:r>
          </w:p>
        </w:tc>
        <w:tc>
          <w:tcPr>
            <w:tcW w:w="1238" w:type="dxa"/>
            <w:shd w:val="clear" w:color="auto" w:fill="auto"/>
            <w:noWrap/>
            <w:hideMark/>
          </w:tcPr>
          <w:p w14:paraId="09E24D3E"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99.66%</w:t>
            </w:r>
          </w:p>
        </w:tc>
        <w:tc>
          <w:tcPr>
            <w:tcW w:w="1005" w:type="dxa"/>
            <w:shd w:val="clear" w:color="auto" w:fill="auto"/>
            <w:noWrap/>
            <w:hideMark/>
          </w:tcPr>
          <w:p w14:paraId="49BA0BE7"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98.62%</w:t>
            </w:r>
          </w:p>
        </w:tc>
      </w:tr>
      <w:tr w:rsidR="001E17BA" w:rsidRPr="001E17BA" w14:paraId="240AD316" w14:textId="77777777" w:rsidTr="00A2019E">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7BEFE35E"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Hotdog</w:t>
            </w:r>
          </w:p>
        </w:tc>
        <w:tc>
          <w:tcPr>
            <w:tcW w:w="1292" w:type="dxa"/>
            <w:shd w:val="clear" w:color="auto" w:fill="auto"/>
            <w:noWrap/>
            <w:hideMark/>
          </w:tcPr>
          <w:p w14:paraId="3CF2772C"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100.43%</w:t>
            </w:r>
          </w:p>
        </w:tc>
        <w:tc>
          <w:tcPr>
            <w:tcW w:w="1036" w:type="dxa"/>
            <w:shd w:val="clear" w:color="auto" w:fill="auto"/>
            <w:noWrap/>
            <w:hideMark/>
          </w:tcPr>
          <w:p w14:paraId="3CD2B943"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103.25%</w:t>
            </w:r>
          </w:p>
        </w:tc>
        <w:tc>
          <w:tcPr>
            <w:tcW w:w="2082" w:type="dxa"/>
            <w:shd w:val="clear" w:color="auto" w:fill="auto"/>
            <w:noWrap/>
            <w:hideMark/>
          </w:tcPr>
          <w:p w14:paraId="7B1A16DA" w14:textId="77777777" w:rsidR="001E17BA" w:rsidRPr="001E17BA" w:rsidRDefault="001E17BA" w:rsidP="001E17B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Toothbrush</w:t>
            </w:r>
          </w:p>
        </w:tc>
        <w:tc>
          <w:tcPr>
            <w:tcW w:w="1238" w:type="dxa"/>
            <w:shd w:val="clear" w:color="auto" w:fill="auto"/>
            <w:noWrap/>
            <w:hideMark/>
          </w:tcPr>
          <w:p w14:paraId="32EBAF65"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100.13%</w:t>
            </w:r>
          </w:p>
        </w:tc>
        <w:tc>
          <w:tcPr>
            <w:tcW w:w="1005" w:type="dxa"/>
            <w:shd w:val="clear" w:color="auto" w:fill="auto"/>
            <w:noWrap/>
            <w:hideMark/>
          </w:tcPr>
          <w:p w14:paraId="16B47575"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101.27%</w:t>
            </w:r>
          </w:p>
        </w:tc>
      </w:tr>
      <w:tr w:rsidR="001E17BA" w:rsidRPr="001E17BA" w14:paraId="4EB36750" w14:textId="77777777" w:rsidTr="00A201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4E50B4B4"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Laundry Detergent</w:t>
            </w:r>
          </w:p>
        </w:tc>
        <w:tc>
          <w:tcPr>
            <w:tcW w:w="1292" w:type="dxa"/>
            <w:shd w:val="clear" w:color="auto" w:fill="auto"/>
            <w:noWrap/>
            <w:hideMark/>
          </w:tcPr>
          <w:p w14:paraId="093142B3"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99.54%</w:t>
            </w:r>
          </w:p>
        </w:tc>
        <w:tc>
          <w:tcPr>
            <w:tcW w:w="1036" w:type="dxa"/>
            <w:shd w:val="clear" w:color="auto" w:fill="auto"/>
            <w:noWrap/>
            <w:hideMark/>
          </w:tcPr>
          <w:p w14:paraId="41D87052"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99.58%</w:t>
            </w:r>
          </w:p>
        </w:tc>
        <w:tc>
          <w:tcPr>
            <w:tcW w:w="2082" w:type="dxa"/>
            <w:shd w:val="clear" w:color="auto" w:fill="auto"/>
            <w:noWrap/>
            <w:hideMark/>
          </w:tcPr>
          <w:p w14:paraId="2759C279" w14:textId="77777777" w:rsidR="001E17BA" w:rsidRPr="001E17BA" w:rsidRDefault="001E17BA" w:rsidP="001E17B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Toothpaste</w:t>
            </w:r>
          </w:p>
        </w:tc>
        <w:tc>
          <w:tcPr>
            <w:tcW w:w="1238" w:type="dxa"/>
            <w:shd w:val="clear" w:color="auto" w:fill="auto"/>
            <w:noWrap/>
            <w:hideMark/>
          </w:tcPr>
          <w:p w14:paraId="398656C7"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98.27%</w:t>
            </w:r>
          </w:p>
        </w:tc>
        <w:tc>
          <w:tcPr>
            <w:tcW w:w="1005" w:type="dxa"/>
            <w:shd w:val="clear" w:color="auto" w:fill="auto"/>
            <w:noWrap/>
            <w:hideMark/>
          </w:tcPr>
          <w:p w14:paraId="71BBDA52"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100.25%</w:t>
            </w:r>
          </w:p>
        </w:tc>
      </w:tr>
      <w:tr w:rsidR="001E17BA" w:rsidRPr="001E17BA" w14:paraId="6D1B0C9E" w14:textId="77777777" w:rsidTr="00A2019E">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38F34B7"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Margarine/Butter</w:t>
            </w:r>
          </w:p>
        </w:tc>
        <w:tc>
          <w:tcPr>
            <w:tcW w:w="1292" w:type="dxa"/>
            <w:shd w:val="clear" w:color="auto" w:fill="auto"/>
            <w:noWrap/>
            <w:hideMark/>
          </w:tcPr>
          <w:p w14:paraId="37E6235A"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100.42%</w:t>
            </w:r>
          </w:p>
        </w:tc>
        <w:tc>
          <w:tcPr>
            <w:tcW w:w="1036" w:type="dxa"/>
            <w:shd w:val="clear" w:color="auto" w:fill="auto"/>
            <w:noWrap/>
            <w:hideMark/>
          </w:tcPr>
          <w:p w14:paraId="12E7097E"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100.71%</w:t>
            </w:r>
          </w:p>
        </w:tc>
        <w:tc>
          <w:tcPr>
            <w:tcW w:w="2082" w:type="dxa"/>
            <w:shd w:val="clear" w:color="auto" w:fill="auto"/>
            <w:noWrap/>
            <w:hideMark/>
          </w:tcPr>
          <w:p w14:paraId="4463D96D" w14:textId="77777777" w:rsidR="001E17BA" w:rsidRPr="001E17BA" w:rsidRDefault="001E17BA" w:rsidP="001E17B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Yogurt</w:t>
            </w:r>
          </w:p>
        </w:tc>
        <w:tc>
          <w:tcPr>
            <w:tcW w:w="1238" w:type="dxa"/>
            <w:shd w:val="clear" w:color="auto" w:fill="auto"/>
            <w:noWrap/>
            <w:hideMark/>
          </w:tcPr>
          <w:p w14:paraId="4598FC58"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98.25%</w:t>
            </w:r>
          </w:p>
        </w:tc>
        <w:tc>
          <w:tcPr>
            <w:tcW w:w="1005" w:type="dxa"/>
            <w:shd w:val="clear" w:color="auto" w:fill="auto"/>
            <w:noWrap/>
            <w:hideMark/>
          </w:tcPr>
          <w:p w14:paraId="19159C54"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95.52%</w:t>
            </w:r>
          </w:p>
        </w:tc>
      </w:tr>
    </w:tbl>
    <w:p w14:paraId="4DDEE04D" w14:textId="77777777" w:rsidR="001E17BA" w:rsidRPr="001E17BA" w:rsidRDefault="001E17BA" w:rsidP="004C569C">
      <w:pPr>
        <w:shd w:val="clear" w:color="auto" w:fill="FFFFFF" w:themeFill="background1"/>
        <w:spacing w:after="0" w:line="360" w:lineRule="auto"/>
        <w:rPr>
          <w:rFonts w:cs="Times New Roman"/>
          <w:color w:val="000000" w:themeColor="text1"/>
          <w:sz w:val="22"/>
        </w:rPr>
      </w:pPr>
    </w:p>
    <w:p w14:paraId="4ADDAEAA"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w:p>
    <w:p w14:paraId="0A448098"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sectPr w:rsidR="004C569C" w:rsidRPr="001E17BA" w:rsidSect="00D61CBC">
          <w:footerReference w:type="default" r:id="rId13"/>
          <w:pgSz w:w="11906" w:h="16838"/>
          <w:pgMar w:top="1440" w:right="1440" w:bottom="1440" w:left="1440" w:header="708" w:footer="708" w:gutter="0"/>
          <w:cols w:space="708"/>
          <w:docGrid w:linePitch="360"/>
        </w:sectPr>
      </w:pPr>
    </w:p>
    <w:p w14:paraId="01060244" w14:textId="07C8BBD7" w:rsidR="004C569C" w:rsidRDefault="004C569C" w:rsidP="004C569C">
      <w:pPr>
        <w:shd w:val="clear" w:color="auto" w:fill="FFFFFF" w:themeFill="background1"/>
        <w:spacing w:line="360" w:lineRule="auto"/>
        <w:rPr>
          <w:rFonts w:cs="Times New Roman"/>
          <w:noProof/>
          <w:color w:val="000000" w:themeColor="text1"/>
          <w:sz w:val="22"/>
        </w:rPr>
      </w:pPr>
      <w:r w:rsidRPr="001E17BA">
        <w:rPr>
          <w:rFonts w:cs="Times New Roman"/>
          <w:noProof/>
          <w:color w:val="000000" w:themeColor="text1"/>
          <w:sz w:val="22"/>
        </w:rPr>
        <w:lastRenderedPageBreak/>
        <w:t>Figure 3.</w:t>
      </w:r>
      <w:r w:rsidRPr="001E17BA">
        <w:rPr>
          <w:rFonts w:cs="Times New Roman"/>
          <w:noProof/>
          <w:color w:val="000000" w:themeColor="text1"/>
          <w:sz w:val="22"/>
        </w:rPr>
        <w:tab/>
      </w:r>
      <w:r w:rsidR="00DC1F99">
        <w:rPr>
          <w:rFonts w:cs="Times New Roman"/>
          <w:noProof/>
          <w:color w:val="000000" w:themeColor="text1"/>
          <w:sz w:val="22"/>
        </w:rPr>
        <w:t xml:space="preserve">Compare </w:t>
      </w:r>
      <w:r w:rsidR="005D3548">
        <w:rPr>
          <w:rFonts w:cs="Times New Roman"/>
          <w:noProof/>
          <w:color w:val="000000" w:themeColor="text1"/>
          <w:sz w:val="22"/>
        </w:rPr>
        <w:t xml:space="preserve">three </w:t>
      </w:r>
      <w:r w:rsidR="00DC1F99">
        <w:rPr>
          <w:rFonts w:cs="Times New Roman"/>
          <w:noProof/>
          <w:color w:val="000000" w:themeColor="text1"/>
          <w:sz w:val="22"/>
        </w:rPr>
        <w:t>models with the ADL-intra model</w:t>
      </w:r>
      <w:r w:rsidR="00DC1F99" w:rsidRPr="00DC1F99">
        <w:rPr>
          <w:rFonts w:cs="Times New Roman"/>
          <w:noProof/>
          <w:color w:val="000000" w:themeColor="text1"/>
          <w:sz w:val="22"/>
        </w:rPr>
        <w:t xml:space="preserve"> </w:t>
      </w:r>
      <w:r w:rsidR="00DC1F99">
        <w:rPr>
          <w:rFonts w:cs="Times New Roman"/>
          <w:noProof/>
          <w:color w:val="000000" w:themeColor="text1"/>
          <w:sz w:val="22"/>
        </w:rPr>
        <w:t>for six</w:t>
      </w:r>
      <w:r w:rsidR="00DC1F99" w:rsidRPr="001E17BA">
        <w:rPr>
          <w:rFonts w:cs="Times New Roman"/>
          <w:noProof/>
          <w:color w:val="000000" w:themeColor="text1"/>
          <w:sz w:val="22"/>
        </w:rPr>
        <w:t xml:space="preserve"> product categories</w:t>
      </w:r>
      <w:r w:rsidR="00DC1F99">
        <w:rPr>
          <w:rFonts w:cs="Times New Roman"/>
          <w:noProof/>
          <w:color w:val="000000" w:themeColor="text1"/>
          <w:sz w:val="22"/>
        </w:rPr>
        <w:t xml:space="preserve">: </w:t>
      </w:r>
      <w:r w:rsidRPr="001E17BA">
        <w:rPr>
          <w:rFonts w:cs="Times New Roman"/>
          <w:noProof/>
          <w:color w:val="000000" w:themeColor="text1"/>
          <w:sz w:val="22"/>
        </w:rPr>
        <w:t xml:space="preserve">results at SKU level, for the MASE, </w:t>
      </w:r>
      <w:r w:rsidR="00DC1F99">
        <w:rPr>
          <w:rFonts w:cs="Times New Roman"/>
          <w:noProof/>
          <w:color w:val="000000" w:themeColor="text1"/>
          <w:sz w:val="22"/>
        </w:rPr>
        <w:t xml:space="preserve">and </w:t>
      </w:r>
      <w:r w:rsidRPr="001E17BA">
        <w:rPr>
          <w:rFonts w:cs="Times New Roman"/>
          <w:noProof/>
          <w:color w:val="000000" w:themeColor="text1"/>
          <w:sz w:val="22"/>
        </w:rPr>
        <w:t>for one to eight-week forecast horizon</w:t>
      </w:r>
      <w:r w:rsidR="00A947BA">
        <w:rPr>
          <w:rStyle w:val="FootnoteReference"/>
          <w:rFonts w:cs="Times New Roman"/>
          <w:noProof/>
          <w:color w:val="000000" w:themeColor="text1"/>
          <w:sz w:val="22"/>
        </w:rPr>
        <w:footnoteReference w:id="16"/>
      </w:r>
      <w:r w:rsidRPr="001E17BA">
        <w:rPr>
          <w:rFonts w:cs="Times New Roman"/>
          <w:noProof/>
          <w:color w:val="000000" w:themeColor="text1"/>
          <w:sz w:val="22"/>
        </w:rPr>
        <w:t xml:space="preserve">. </w:t>
      </w:r>
    </w:p>
    <w:p w14:paraId="313990D9" w14:textId="0E53A84F" w:rsidR="00DC1F99" w:rsidRDefault="00DA78F6" w:rsidP="004C569C">
      <w:pPr>
        <w:shd w:val="clear" w:color="auto" w:fill="FFFFFF" w:themeFill="background1"/>
        <w:spacing w:line="360" w:lineRule="auto"/>
        <w:rPr>
          <w:rFonts w:cs="Times New Roman"/>
          <w:noProof/>
          <w:color w:val="000000" w:themeColor="text1"/>
          <w:sz w:val="22"/>
        </w:rPr>
      </w:pPr>
      <w:r>
        <w:rPr>
          <w:rFonts w:cs="Times New Roman"/>
          <w:noProof/>
          <w:color w:val="000000" w:themeColor="text1"/>
          <w:sz w:val="22"/>
        </w:rPr>
        <w:drawing>
          <wp:inline distT="0" distB="0" distL="0" distR="0" wp14:anchorId="3DCDEA22" wp14:editId="60FDC91B">
            <wp:extent cx="2674189" cy="16444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8491" cy="1690171"/>
                    </a:xfrm>
                    <a:prstGeom prst="rect">
                      <a:avLst/>
                    </a:prstGeom>
                    <a:noFill/>
                  </pic:spPr>
                </pic:pic>
              </a:graphicData>
            </a:graphic>
          </wp:inline>
        </w:drawing>
      </w:r>
      <w:r w:rsidR="007F409A">
        <w:rPr>
          <w:rFonts w:cs="Times New Roman"/>
          <w:noProof/>
          <w:color w:val="000000" w:themeColor="text1"/>
          <w:sz w:val="22"/>
        </w:rPr>
        <w:drawing>
          <wp:inline distT="0" distB="0" distL="0" distR="0" wp14:anchorId="2EBA285E" wp14:editId="0B484CF2">
            <wp:extent cx="2550706" cy="1656272"/>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73103" cy="1735749"/>
                    </a:xfrm>
                    <a:prstGeom prst="rect">
                      <a:avLst/>
                    </a:prstGeom>
                    <a:noFill/>
                  </pic:spPr>
                </pic:pic>
              </a:graphicData>
            </a:graphic>
          </wp:inline>
        </w:drawing>
      </w:r>
    </w:p>
    <w:p w14:paraId="3A6C8CA2" w14:textId="0988D626" w:rsidR="00DC1F99" w:rsidRPr="00DC1F99" w:rsidRDefault="00DC1F99" w:rsidP="00DC1F99">
      <w:pPr>
        <w:pStyle w:val="ListParagraph"/>
        <w:numPr>
          <w:ilvl w:val="0"/>
          <w:numId w:val="13"/>
        </w:numPr>
        <w:shd w:val="clear" w:color="auto" w:fill="FFFFFF" w:themeFill="background1"/>
        <w:spacing w:line="360" w:lineRule="auto"/>
        <w:rPr>
          <w:rFonts w:cs="Times New Roman"/>
          <w:noProof/>
          <w:color w:val="000000" w:themeColor="text1"/>
          <w:sz w:val="22"/>
        </w:rPr>
      </w:pPr>
      <w:r w:rsidRPr="00A40E49">
        <w:rPr>
          <w:rFonts w:cs="Times New Roman"/>
          <w:noProof/>
          <w:color w:val="000000" w:themeColor="text1"/>
          <w:sz w:val="22"/>
        </w:rPr>
        <w:t>the ADL-intra-EWC model</w:t>
      </w:r>
      <w:r w:rsidRPr="00A40E49">
        <w:rPr>
          <w:rFonts w:cs="Times New Roman"/>
          <w:noProof/>
          <w:color w:val="000000" w:themeColor="text1"/>
        </w:rPr>
        <w:t xml:space="preserve"> </w:t>
      </w:r>
      <w:r>
        <w:rPr>
          <w:rFonts w:cs="Times New Roman"/>
          <w:noProof/>
          <w:color w:val="000000" w:themeColor="text1"/>
          <w:sz w:val="22"/>
        </w:rPr>
        <w:tab/>
      </w:r>
      <w:r>
        <w:rPr>
          <w:rFonts w:cs="Times New Roman"/>
          <w:noProof/>
          <w:color w:val="000000" w:themeColor="text1"/>
          <w:sz w:val="22"/>
        </w:rPr>
        <w:tab/>
        <w:t xml:space="preserve">       (b) </w:t>
      </w:r>
      <w:r w:rsidRPr="00DC1F99">
        <w:rPr>
          <w:rFonts w:cs="Times New Roman"/>
          <w:noProof/>
          <w:color w:val="000000" w:themeColor="text1"/>
          <w:sz w:val="22"/>
        </w:rPr>
        <w:t xml:space="preserve">the ADL-intra-IC model, </w:t>
      </w:r>
    </w:p>
    <w:p w14:paraId="5E91A346" w14:textId="6A4887E9" w:rsidR="004C569C" w:rsidRDefault="00DC1F99" w:rsidP="00DC1F99">
      <w:pPr>
        <w:shd w:val="clear" w:color="auto" w:fill="FFFFFF" w:themeFill="background1"/>
        <w:spacing w:line="360" w:lineRule="auto"/>
        <w:rPr>
          <w:rFonts w:cs="Times New Roman"/>
          <w:noProof/>
          <w:color w:val="000000" w:themeColor="text1"/>
          <w:sz w:val="22"/>
        </w:rPr>
      </w:pPr>
      <w:r>
        <w:rPr>
          <w:rFonts w:cs="Times New Roman"/>
          <w:noProof/>
          <w:color w:val="000000" w:themeColor="text1"/>
          <w:sz w:val="22"/>
        </w:rPr>
        <w:drawing>
          <wp:inline distT="0" distB="0" distL="0" distR="0" wp14:anchorId="20F07268" wp14:editId="70DDA4DA">
            <wp:extent cx="2660374" cy="1651286"/>
            <wp:effectExtent l="0" t="0" r="698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96649" cy="1673802"/>
                    </a:xfrm>
                    <a:prstGeom prst="rect">
                      <a:avLst/>
                    </a:prstGeom>
                    <a:noFill/>
                  </pic:spPr>
                </pic:pic>
              </a:graphicData>
            </a:graphic>
          </wp:inline>
        </w:drawing>
      </w:r>
    </w:p>
    <w:p w14:paraId="7B92F086" w14:textId="0E2265F0" w:rsidR="00DC1F99" w:rsidRPr="001E17BA" w:rsidRDefault="00DC1F99" w:rsidP="00DC1F99">
      <w:pPr>
        <w:shd w:val="clear" w:color="auto" w:fill="FFFFFF" w:themeFill="background1"/>
        <w:spacing w:line="360" w:lineRule="auto"/>
        <w:ind w:left="720"/>
        <w:rPr>
          <w:rFonts w:cs="Times New Roman"/>
          <w:noProof/>
          <w:color w:val="000000" w:themeColor="text1"/>
          <w:sz w:val="22"/>
        </w:rPr>
      </w:pPr>
      <w:r>
        <w:rPr>
          <w:rFonts w:cs="Times New Roman"/>
          <w:noProof/>
          <w:color w:val="000000" w:themeColor="text1"/>
          <w:sz w:val="22"/>
        </w:rPr>
        <w:t xml:space="preserve">         </w:t>
      </w:r>
      <w:r w:rsidR="008F47BF">
        <w:rPr>
          <w:rFonts w:cs="Times New Roman"/>
          <w:noProof/>
          <w:color w:val="000000" w:themeColor="text1"/>
          <w:sz w:val="22"/>
        </w:rPr>
        <w:t xml:space="preserve"> </w:t>
      </w:r>
      <w:r w:rsidR="00FF5251">
        <w:rPr>
          <w:rFonts w:cs="Times New Roman"/>
          <w:noProof/>
          <w:color w:val="000000" w:themeColor="text1"/>
          <w:sz w:val="22"/>
        </w:rPr>
        <w:t xml:space="preserve">  </w:t>
      </w:r>
      <w:r>
        <w:rPr>
          <w:rFonts w:cs="Times New Roman"/>
          <w:noProof/>
          <w:color w:val="000000" w:themeColor="text1"/>
          <w:sz w:val="22"/>
        </w:rPr>
        <w:t xml:space="preserve">(c) </w:t>
      </w:r>
      <w:r w:rsidRPr="001E17BA">
        <w:rPr>
          <w:rFonts w:cs="Times New Roman"/>
          <w:noProof/>
          <w:color w:val="000000" w:themeColor="text1"/>
          <w:sz w:val="22"/>
        </w:rPr>
        <w:t xml:space="preserve">the </w:t>
      </w:r>
      <w:r>
        <w:rPr>
          <w:rFonts w:cs="Times New Roman"/>
          <w:noProof/>
          <w:color w:val="000000" w:themeColor="text1"/>
          <w:sz w:val="22"/>
        </w:rPr>
        <w:t>ADL</w:t>
      </w:r>
      <w:r w:rsidRPr="001E17BA">
        <w:rPr>
          <w:rFonts w:cs="Times New Roman"/>
          <w:noProof/>
          <w:color w:val="000000" w:themeColor="text1"/>
          <w:sz w:val="22"/>
        </w:rPr>
        <w:t>-</w:t>
      </w:r>
      <w:r>
        <w:rPr>
          <w:rFonts w:cs="Times New Roman"/>
          <w:noProof/>
          <w:color w:val="000000" w:themeColor="text1"/>
          <w:sz w:val="22"/>
        </w:rPr>
        <w:t>EWC-IC</w:t>
      </w:r>
      <w:r w:rsidRPr="001E17BA">
        <w:rPr>
          <w:rFonts w:cs="Times New Roman"/>
          <w:noProof/>
          <w:color w:val="000000" w:themeColor="text1"/>
          <w:sz w:val="22"/>
        </w:rPr>
        <w:t xml:space="preserve"> model</w:t>
      </w:r>
    </w:p>
    <w:p w14:paraId="5C805C80" w14:textId="1F35A609" w:rsidR="004C569C" w:rsidRPr="001E17BA" w:rsidRDefault="00FD73AC" w:rsidP="00FD73AC">
      <w:pPr>
        <w:shd w:val="clear" w:color="auto" w:fill="FFFFFF" w:themeFill="background1"/>
        <w:spacing w:after="0" w:line="360" w:lineRule="auto"/>
        <w:rPr>
          <w:rFonts w:cs="Times New Roman"/>
          <w:color w:val="000000" w:themeColor="text1"/>
          <w:sz w:val="22"/>
        </w:rPr>
      </w:pPr>
      <w:r>
        <w:rPr>
          <w:rFonts w:cs="Times New Roman"/>
          <w:color w:val="000000" w:themeColor="text1"/>
          <w:sz w:val="22"/>
        </w:rPr>
        <w:t>The results in Table 4 indicates that t</w:t>
      </w:r>
      <w:r w:rsidR="004C569C" w:rsidRPr="001E17BA">
        <w:rPr>
          <w:rFonts w:cs="Times New Roman"/>
          <w:color w:val="000000" w:themeColor="text1"/>
          <w:sz w:val="22"/>
        </w:rPr>
        <w:t>he ADL-intra-IC model has the best forecasting performance for the non-promoted period but only has a moderate performance for the promoted period. A possible explanation is that the estimated bias used for the correction gets submerged by high variations in the high product sales. This allows us to complement the ADL-intra-IC model for the promoted period. As the ADL-</w:t>
      </w:r>
      <w:r w:rsidR="004C569C" w:rsidRPr="001E17BA">
        <w:rPr>
          <w:rFonts w:cs="Times New Roman"/>
          <w:noProof/>
          <w:color w:val="000000" w:themeColor="text1"/>
          <w:sz w:val="22"/>
        </w:rPr>
        <w:t>intra</w:t>
      </w:r>
      <w:r w:rsidR="004C569C" w:rsidRPr="001E17BA">
        <w:rPr>
          <w:rFonts w:cs="Times New Roman"/>
          <w:color w:val="000000" w:themeColor="text1"/>
          <w:sz w:val="22"/>
        </w:rPr>
        <w:t xml:space="preserve">-EWC model has the best performance for the promoted period, we forge a combined model between these two models, named as the ADL-EWC-IC </w:t>
      </w:r>
      <w:r w:rsidR="00A06C88">
        <w:rPr>
          <w:rFonts w:cs="Times New Roman"/>
          <w:color w:val="000000" w:themeColor="text1"/>
          <w:sz w:val="22"/>
        </w:rPr>
        <w:t>model</w:t>
      </w:r>
      <w:r w:rsidR="004C569C" w:rsidRPr="001E17BA">
        <w:rPr>
          <w:rFonts w:cs="Times New Roman"/>
          <w:color w:val="000000" w:themeColor="text1"/>
          <w:sz w:val="22"/>
        </w:rPr>
        <w:t>. The ADL-EWC-IC model will be identical to the ADL-</w:t>
      </w:r>
      <w:r w:rsidR="004C569C" w:rsidRPr="001E17BA">
        <w:rPr>
          <w:rFonts w:cs="Times New Roman"/>
          <w:noProof/>
          <w:color w:val="000000" w:themeColor="text1"/>
          <w:sz w:val="22"/>
        </w:rPr>
        <w:t>intra</w:t>
      </w:r>
      <w:r w:rsidR="004C569C" w:rsidRPr="001E17BA">
        <w:rPr>
          <w:rFonts w:cs="Times New Roman"/>
          <w:color w:val="000000" w:themeColor="text1"/>
          <w:sz w:val="22"/>
        </w:rPr>
        <w:t>-EWC model for the promoted period and the ADL-intra-IC model for the non-promoted period. Table 2 also shows the forecasting performance by the ADL-EWC-IC model. The results indicate that the ADL-EWC-IC model generates the most accurate forecasts across all the models. Table 4 also includes the performance of the ADL-EWC-IC model for the promoted and non-promoted forecast periods. The ADL-EWC-IC model outperforms the ADL-</w:t>
      </w:r>
      <w:r w:rsidR="004C569C" w:rsidRPr="001E17BA">
        <w:rPr>
          <w:rFonts w:cs="Times New Roman"/>
          <w:noProof/>
          <w:color w:val="000000" w:themeColor="text1"/>
          <w:sz w:val="22"/>
        </w:rPr>
        <w:t>intra</w:t>
      </w:r>
      <w:r w:rsidR="004C569C" w:rsidRPr="001E17BA">
        <w:rPr>
          <w:rFonts w:cs="Times New Roman"/>
          <w:color w:val="000000" w:themeColor="text1"/>
          <w:sz w:val="22"/>
        </w:rPr>
        <w:t xml:space="preserve"> model for 21 (out of 28) product categories. It reduces the MASE by 3.3% for the 20% of categories (i.e., 6 categories) where it achieves the maximum improvement. </w:t>
      </w:r>
      <w:r w:rsidR="006E774C" w:rsidRPr="006E774C">
        <w:rPr>
          <w:rFonts w:cs="Times New Roman"/>
          <w:color w:val="000000" w:themeColor="text1"/>
          <w:sz w:val="22"/>
        </w:rPr>
        <w:t>Figure 3(</w:t>
      </w:r>
      <w:r w:rsidR="006E774C">
        <w:rPr>
          <w:rFonts w:cs="Times New Roman"/>
          <w:color w:val="000000" w:themeColor="text1"/>
          <w:sz w:val="22"/>
        </w:rPr>
        <w:t>c</w:t>
      </w:r>
      <w:r w:rsidR="006E774C" w:rsidRPr="006E774C">
        <w:rPr>
          <w:rFonts w:cs="Times New Roman"/>
          <w:color w:val="000000" w:themeColor="text1"/>
          <w:sz w:val="22"/>
        </w:rPr>
        <w:t xml:space="preserve">) (i.e., the </w:t>
      </w:r>
      <w:r w:rsidR="006E774C" w:rsidRPr="006E774C">
        <w:rPr>
          <w:rFonts w:cs="Times New Roman"/>
          <w:color w:val="000000" w:themeColor="text1"/>
          <w:sz w:val="22"/>
        </w:rPr>
        <w:lastRenderedPageBreak/>
        <w:t xml:space="preserve">boxplot </w:t>
      </w:r>
      <w:r w:rsidR="006E774C">
        <w:rPr>
          <w:rFonts w:cs="Times New Roman"/>
          <w:color w:val="000000" w:themeColor="text1"/>
          <w:sz w:val="22"/>
        </w:rPr>
        <w:t>i</w:t>
      </w:r>
      <w:r w:rsidR="006E774C" w:rsidRPr="006E774C">
        <w:rPr>
          <w:rFonts w:cs="Times New Roman"/>
          <w:color w:val="000000" w:themeColor="text1"/>
          <w:sz w:val="22"/>
        </w:rPr>
        <w:t>n the bottom</w:t>
      </w:r>
      <w:r w:rsidR="006E774C">
        <w:rPr>
          <w:rFonts w:cs="Times New Roman"/>
          <w:color w:val="000000" w:themeColor="text1"/>
          <w:sz w:val="22"/>
        </w:rPr>
        <w:t>-</w:t>
      </w:r>
      <w:r w:rsidR="006E774C" w:rsidRPr="006E774C">
        <w:rPr>
          <w:rFonts w:cs="Times New Roman"/>
          <w:color w:val="000000" w:themeColor="text1"/>
          <w:sz w:val="22"/>
        </w:rPr>
        <w:t xml:space="preserve">right corner) </w:t>
      </w:r>
      <w:r w:rsidR="006E774C">
        <w:rPr>
          <w:rFonts w:cs="Times New Roman"/>
          <w:color w:val="000000" w:themeColor="text1"/>
          <w:sz w:val="22"/>
        </w:rPr>
        <w:t>shows</w:t>
      </w:r>
      <w:r w:rsidR="006E774C" w:rsidRPr="006E774C">
        <w:rPr>
          <w:rFonts w:cs="Times New Roman"/>
          <w:color w:val="000000" w:themeColor="text1"/>
          <w:sz w:val="22"/>
        </w:rPr>
        <w:t xml:space="preserve"> the percentage improvements </w:t>
      </w:r>
      <w:r w:rsidR="006E774C">
        <w:rPr>
          <w:rFonts w:cs="Times New Roman"/>
          <w:color w:val="000000" w:themeColor="text1"/>
          <w:sz w:val="22"/>
        </w:rPr>
        <w:t>of</w:t>
      </w:r>
      <w:r w:rsidR="006E774C" w:rsidRPr="006E774C">
        <w:rPr>
          <w:rFonts w:cs="Times New Roman"/>
          <w:color w:val="000000" w:themeColor="text1"/>
          <w:sz w:val="22"/>
        </w:rPr>
        <w:t xml:space="preserve"> the ADL-EWC</w:t>
      </w:r>
      <w:r w:rsidR="006E774C">
        <w:rPr>
          <w:rFonts w:cs="Times New Roman"/>
          <w:color w:val="000000" w:themeColor="text1"/>
          <w:sz w:val="22"/>
        </w:rPr>
        <w:t>-IC</w:t>
      </w:r>
      <w:r w:rsidR="006E774C" w:rsidRPr="006E774C">
        <w:rPr>
          <w:rFonts w:cs="Times New Roman"/>
          <w:color w:val="000000" w:themeColor="text1"/>
          <w:sz w:val="22"/>
        </w:rPr>
        <w:t xml:space="preserve"> model compared to the ADL-intra model.</w:t>
      </w:r>
    </w:p>
    <w:p w14:paraId="1751C405" w14:textId="0D1B1D70" w:rsidR="0065311B" w:rsidRPr="001E17BA" w:rsidRDefault="0065311B" w:rsidP="00FD73AC">
      <w:pPr>
        <w:shd w:val="clear" w:color="auto" w:fill="FFFFFF" w:themeFill="background1"/>
        <w:spacing w:after="0" w:line="360" w:lineRule="auto"/>
        <w:jc w:val="center"/>
        <w:rPr>
          <w:rFonts w:cs="Times New Roman"/>
          <w:b/>
          <w:color w:val="000000" w:themeColor="text1"/>
          <w:sz w:val="22"/>
        </w:rPr>
      </w:pPr>
    </w:p>
    <w:p w14:paraId="361A9CB3" w14:textId="77777777" w:rsidR="004C569C" w:rsidRPr="001E17BA" w:rsidRDefault="004C569C" w:rsidP="00FD73AC">
      <w:pPr>
        <w:pStyle w:val="Heading2"/>
        <w:numPr>
          <w:ilvl w:val="0"/>
          <w:numId w:val="11"/>
        </w:numPr>
        <w:spacing w:before="0" w:line="360" w:lineRule="auto"/>
        <w:rPr>
          <w:rFonts w:cs="Times New Roman"/>
          <w:sz w:val="22"/>
          <w:szCs w:val="22"/>
        </w:rPr>
      </w:pPr>
      <w:r w:rsidRPr="001E17BA">
        <w:rPr>
          <w:rFonts w:cs="Times New Roman"/>
          <w:sz w:val="22"/>
          <w:szCs w:val="22"/>
        </w:rPr>
        <w:t>Exploring the determinants of the forecasting improvement</w:t>
      </w:r>
    </w:p>
    <w:p w14:paraId="35FA44A3" w14:textId="77777777" w:rsidR="004C569C" w:rsidRPr="001E17BA" w:rsidRDefault="004C569C" w:rsidP="004C569C">
      <w:pPr>
        <w:shd w:val="clear" w:color="auto" w:fill="FFFFFF" w:themeFill="background1"/>
        <w:spacing w:after="0" w:line="360" w:lineRule="auto"/>
        <w:ind w:left="360"/>
        <w:rPr>
          <w:rFonts w:cs="Times New Roman"/>
          <w:b/>
          <w:color w:val="000000" w:themeColor="text1"/>
          <w:sz w:val="22"/>
        </w:rPr>
      </w:pPr>
      <w:r w:rsidRPr="001E17BA">
        <w:rPr>
          <w:rFonts w:cs="Times New Roman"/>
          <w:b/>
          <w:color w:val="000000" w:themeColor="text1"/>
          <w:sz w:val="22"/>
        </w:rPr>
        <w:t xml:space="preserve"> </w:t>
      </w:r>
    </w:p>
    <w:p w14:paraId="5D27F13D" w14:textId="15D6035E" w:rsidR="004C569C" w:rsidRPr="001E17BA" w:rsidRDefault="00056EC5" w:rsidP="004C569C">
      <w:pPr>
        <w:pStyle w:val="ListParagraph"/>
        <w:shd w:val="clear" w:color="auto" w:fill="FFFFFF" w:themeFill="background1"/>
        <w:spacing w:after="0" w:line="360" w:lineRule="auto"/>
        <w:ind w:left="0"/>
        <w:rPr>
          <w:rFonts w:cs="Times New Roman"/>
          <w:color w:val="000000" w:themeColor="text1"/>
          <w:sz w:val="22"/>
        </w:rPr>
      </w:pPr>
      <w:r>
        <w:rPr>
          <w:rFonts w:cs="Times New Roman"/>
          <w:color w:val="000000" w:themeColor="text1"/>
          <w:sz w:val="22"/>
        </w:rPr>
        <w:t>The r</w:t>
      </w:r>
      <w:r w:rsidR="004C569C" w:rsidRPr="001E17BA">
        <w:rPr>
          <w:rFonts w:cs="Times New Roman"/>
          <w:color w:val="000000" w:themeColor="text1"/>
          <w:sz w:val="22"/>
        </w:rPr>
        <w:t xml:space="preserve">esults show that our proposed models generate more accurate forecasts especially for some product categories (e.g., Yogurt, Milk, Toilet Tissue etc.). We further explore the determinants of the improvement of the forecasting performance </w:t>
      </w:r>
      <w:r w:rsidR="004C569C" w:rsidRPr="001E17BA">
        <w:rPr>
          <w:rFonts w:cs="Times New Roman"/>
          <w:noProof/>
          <w:color w:val="000000" w:themeColor="text1"/>
          <w:sz w:val="22"/>
        </w:rPr>
        <w:t>of</w:t>
      </w:r>
      <w:r w:rsidR="004C569C" w:rsidRPr="001E17BA">
        <w:rPr>
          <w:rFonts w:cs="Times New Roman"/>
          <w:color w:val="000000" w:themeColor="text1"/>
          <w:sz w:val="22"/>
        </w:rPr>
        <w:t xml:space="preserve"> our proposed models at SKU level. This provides insights into what types of SKUs may benefit most from the proposed models. We consider the following types of potential determinants: 1) basic statistical measures for both the prices and sales including the average, standard deviation, skewness, range, kurtosis, and coefficient of variation; 2) the frequency of the feature and display promotions for each SKU. 3) more advanced statistical measures which capture the characteristics of the data series designed by </w:t>
      </w:r>
      <w:r w:rsidR="004C569C" w:rsidRPr="001E17BA">
        <w:rPr>
          <w:rFonts w:cs="Times New Roman"/>
          <w:color w:val="000000" w:themeColor="text1"/>
          <w:sz w:val="22"/>
        </w:rPr>
        <w:fldChar w:fldCharType="begin"/>
      </w:r>
      <w:r w:rsidR="004C569C" w:rsidRPr="001E17BA">
        <w:rPr>
          <w:rFonts w:cs="Times New Roman"/>
          <w:color w:val="000000" w:themeColor="text1"/>
          <w:sz w:val="22"/>
        </w:rPr>
        <w:instrText xml:space="preserve"> ADDIN EN.CITE &lt;EndNote&gt;&lt;Cite AuthorYear="1"&gt;&lt;Author&gt;Fildes&lt;/Author&gt;&lt;Year&gt;1992&lt;/Year&gt;&lt;RecNum&gt;198&lt;/RecNum&gt;&lt;DisplayText&gt;Fildes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004C569C" w:rsidRPr="001E17BA">
        <w:rPr>
          <w:rFonts w:cs="Times New Roman"/>
          <w:color w:val="000000" w:themeColor="text1"/>
          <w:sz w:val="22"/>
        </w:rPr>
        <w:fldChar w:fldCharType="separate"/>
      </w:r>
      <w:r w:rsidR="004C569C" w:rsidRPr="001E17BA">
        <w:rPr>
          <w:rFonts w:cs="Times New Roman"/>
          <w:noProof/>
          <w:color w:val="000000" w:themeColor="text1"/>
          <w:sz w:val="22"/>
        </w:rPr>
        <w:t>Fildes (1992)</w:t>
      </w:r>
      <w:r w:rsidR="004C569C" w:rsidRPr="001E17BA">
        <w:rPr>
          <w:rFonts w:cs="Times New Roman"/>
          <w:color w:val="000000" w:themeColor="text1"/>
          <w:sz w:val="22"/>
        </w:rPr>
        <w:fldChar w:fldCharType="end"/>
      </w:r>
      <w:r w:rsidR="004C569C" w:rsidRPr="001E17BA">
        <w:rPr>
          <w:rFonts w:cs="Times New Roman"/>
          <w:color w:val="000000" w:themeColor="text1"/>
          <w:sz w:val="22"/>
        </w:rPr>
        <w:t xml:space="preserve">. For example, we measure the proportion of outliers for the sales of each SKU. The value of the sales for product </w:t>
      </w:r>
      <w:r w:rsidR="004C569C" w:rsidRPr="001E17BA">
        <w:rPr>
          <w:rFonts w:cs="Times New Roman"/>
          <w:i/>
          <w:noProof/>
          <w:color w:val="000000" w:themeColor="text1"/>
          <w:sz w:val="22"/>
        </w:rPr>
        <w:t>i</w:t>
      </w:r>
      <w:r w:rsidR="004C569C" w:rsidRPr="001E17BA">
        <w:rPr>
          <w:rFonts w:cs="Times New Roman"/>
          <w:color w:val="000000" w:themeColor="text1"/>
          <w:sz w:val="22"/>
        </w:rPr>
        <w:t xml:space="preserve"> will be identified as an outlier if </w:t>
      </w:r>
      <m:oMath>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i</m:t>
            </m:r>
          </m:sub>
        </m:sSub>
        <m:r>
          <w:rPr>
            <w:rFonts w:ascii="Cambria Math" w:hAnsi="Cambria Math" w:cs="Times New Roman"/>
            <w:color w:val="000000" w:themeColor="text1"/>
            <w:sz w:val="22"/>
          </w:rPr>
          <m:t>&lt;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-1.5*(</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3</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m:t>
        </m:r>
      </m:oMath>
      <w:r w:rsidR="004C569C" w:rsidRPr="001E17BA">
        <w:rPr>
          <w:rFonts w:cs="Times New Roman"/>
          <w:color w:val="000000" w:themeColor="text1"/>
          <w:sz w:val="22"/>
        </w:rPr>
        <w:t xml:space="preserve"> or </w:t>
      </w:r>
      <m:oMath>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i</m:t>
            </m:r>
          </m:sub>
        </m:sSub>
        <m:r>
          <w:rPr>
            <w:rFonts w:ascii="Cambria Math" w:hAnsi="Cambria Math" w:cs="Times New Roman"/>
            <w:color w:val="000000" w:themeColor="text1"/>
            <w:sz w:val="22"/>
          </w:rPr>
          <m:t>&gt;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3</m:t>
            </m:r>
          </m:sub>
        </m:sSub>
        <m:r>
          <w:rPr>
            <w:rFonts w:ascii="Cambria Math" w:hAnsi="Cambria Math" w:cs="Times New Roman"/>
            <w:color w:val="000000" w:themeColor="text1"/>
            <w:sz w:val="22"/>
          </w:rPr>
          <m:t>+1.5*(</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3</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m:t>
        </m:r>
      </m:oMath>
      <w:r w:rsidR="004C569C" w:rsidRPr="001E17BA">
        <w:rPr>
          <w:rFonts w:cs="Times New Roman"/>
          <w:color w:val="000000" w:themeColor="text1"/>
          <w:sz w:val="22"/>
        </w:rPr>
        <w:t xml:space="preserve">, where </w:t>
      </w:r>
      <m:oMath>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i</m:t>
            </m:r>
          </m:sub>
        </m:sSub>
      </m:oMath>
      <w:r w:rsidR="004C569C" w:rsidRPr="001E17BA">
        <w:rPr>
          <w:rFonts w:cs="Times New Roman"/>
          <w:color w:val="000000" w:themeColor="text1"/>
          <w:sz w:val="22"/>
        </w:rPr>
        <w:t xml:space="preserve"> is the differenced value of the sales for product </w:t>
      </w:r>
      <w:r w:rsidR="004C569C" w:rsidRPr="001E17BA">
        <w:rPr>
          <w:rFonts w:cs="Times New Roman"/>
          <w:i/>
          <w:color w:val="000000" w:themeColor="text1"/>
          <w:sz w:val="22"/>
        </w:rPr>
        <w:t>i</w:t>
      </w:r>
      <w:r w:rsidR="004C569C" w:rsidRPr="001E17BA">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1</m:t>
            </m:r>
          </m:sub>
        </m:sSub>
      </m:oMath>
      <w:r w:rsidR="004C569C" w:rsidRPr="001E17BA">
        <w:rPr>
          <w:rFonts w:cs="Times New Roman"/>
          <w:color w:val="000000" w:themeColor="text1"/>
          <w:sz w:val="22"/>
        </w:rPr>
        <w:t xml:space="preserve"> and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3</m:t>
            </m:r>
          </m:sub>
        </m:sSub>
      </m:oMath>
      <w:r w:rsidR="004C569C" w:rsidRPr="001E17BA">
        <w:rPr>
          <w:rFonts w:cs="Times New Roman"/>
          <w:color w:val="000000" w:themeColor="text1"/>
          <w:sz w:val="22"/>
        </w:rPr>
        <w:t xml:space="preserve"> are the first and third quantiles of </w:t>
      </w:r>
      <m:oMath>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i</m:t>
            </m:r>
          </m:sub>
        </m:sSub>
      </m:oMath>
      <w:r w:rsidR="004C569C" w:rsidRPr="001E17BA">
        <w:rPr>
          <w:rFonts w:cs="Times New Roman"/>
          <w:color w:val="000000" w:themeColor="text1"/>
          <w:sz w:val="22"/>
        </w:rPr>
        <w:t xml:space="preserve">. We measure randomness by regressing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m:t>
            </m:r>
          </m:sub>
          <m:sup>
            <m:r>
              <w:rPr>
                <w:rFonts w:ascii="Cambria Math" w:hAnsi="Cambria Math" w:cs="Times New Roman"/>
                <w:color w:val="000000" w:themeColor="text1"/>
                <w:sz w:val="22"/>
              </w:rPr>
              <m:t>'</m:t>
            </m:r>
          </m:sup>
        </m:sSubSup>
      </m:oMath>
      <w:r w:rsidR="004C569C" w:rsidRPr="001E17BA">
        <w:rPr>
          <w:rFonts w:cs="Times New Roman"/>
          <w:color w:val="000000" w:themeColor="text1"/>
          <w:sz w:val="22"/>
        </w:rPr>
        <w:t xml:space="preserve"> on </w:t>
      </w:r>
      <m:oMath>
        <m:r>
          <w:rPr>
            <w:rFonts w:ascii="Cambria Math" w:hAnsi="Cambria Math" w:cs="Times New Roman"/>
            <w:color w:val="000000" w:themeColor="text1"/>
            <w:sz w:val="22"/>
          </w:rPr>
          <m:t xml:space="preserve">T, </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i,t-1</m:t>
            </m:r>
          </m:sub>
          <m:sup>
            <m:r>
              <w:rPr>
                <w:rFonts w:ascii="Cambria Math" w:hAnsi="Cambria Math" w:cs="Times New Roman"/>
                <w:color w:val="000000" w:themeColor="text1"/>
                <w:sz w:val="22"/>
              </w:rPr>
              <m:t>'</m:t>
            </m:r>
          </m:sup>
        </m:sSubSup>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i,t-2</m:t>
            </m:r>
          </m:sub>
          <m:sup>
            <m:r>
              <w:rPr>
                <w:rFonts w:ascii="Cambria Math" w:hAnsi="Cambria Math" w:cs="Times New Roman"/>
                <w:color w:val="000000" w:themeColor="text1"/>
                <w:sz w:val="22"/>
              </w:rPr>
              <m:t>'</m:t>
            </m:r>
          </m:sup>
        </m:sSubSup>
        <m:r>
          <w:rPr>
            <w:rFonts w:ascii="Cambria Math" w:hAnsi="Cambria Math" w:cs="Times New Roman"/>
            <w:color w:val="000000" w:themeColor="text1"/>
            <w:sz w:val="22"/>
          </w:rPr>
          <m:t xml:space="preserve">, and </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i,t-3</m:t>
            </m:r>
          </m:sub>
          <m:sup>
            <m:r>
              <w:rPr>
                <w:rFonts w:ascii="Cambria Math" w:hAnsi="Cambria Math" w:cs="Times New Roman"/>
                <w:color w:val="000000" w:themeColor="text1"/>
                <w:sz w:val="22"/>
              </w:rPr>
              <m:t>'</m:t>
            </m:r>
          </m:sup>
        </m:sSubSup>
      </m:oMath>
      <w:r w:rsidR="004C569C" w:rsidRPr="001E17BA">
        <w:rPr>
          <w:rFonts w:cs="Times New Roman"/>
          <w:color w:val="000000" w:themeColor="text1"/>
          <w:sz w:val="22"/>
        </w:rPr>
        <w:t xml:space="preserve">, where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m:t>
            </m:r>
          </m:sub>
          <m:sup>
            <m:r>
              <w:rPr>
                <w:rFonts w:ascii="Cambria Math" w:hAnsi="Cambria Math" w:cs="Times New Roman"/>
                <w:color w:val="000000" w:themeColor="text1"/>
                <w:sz w:val="22"/>
              </w:rPr>
              <m:t>'</m:t>
            </m:r>
          </m:sup>
        </m:sSubSup>
      </m:oMath>
      <w:r w:rsidR="004C569C" w:rsidRPr="001E17BA">
        <w:rPr>
          <w:rFonts w:cs="Times New Roman"/>
          <w:color w:val="000000" w:themeColor="text1"/>
          <w:sz w:val="22"/>
        </w:rPr>
        <w:t xml:space="preserve"> is the sales value for product </w:t>
      </w:r>
      <w:r w:rsidR="004C569C" w:rsidRPr="001E17BA">
        <w:rPr>
          <w:rFonts w:cs="Times New Roman"/>
          <w:i/>
          <w:color w:val="000000" w:themeColor="text1"/>
          <w:sz w:val="22"/>
        </w:rPr>
        <w:t>i</w:t>
      </w:r>
      <w:r w:rsidR="004C569C" w:rsidRPr="001E17BA">
        <w:rPr>
          <w:rFonts w:cs="Times New Roman"/>
          <w:color w:val="000000" w:themeColor="text1"/>
          <w:sz w:val="22"/>
        </w:rPr>
        <w:t xml:space="preserve"> at week </w:t>
      </w:r>
      <w:r w:rsidR="004C569C" w:rsidRPr="001E17BA">
        <w:rPr>
          <w:rFonts w:cs="Times New Roman"/>
          <w:i/>
          <w:color w:val="000000" w:themeColor="text1"/>
          <w:sz w:val="22"/>
        </w:rPr>
        <w:t>t</w:t>
      </w:r>
      <w:r w:rsidR="004C569C" w:rsidRPr="001E17BA">
        <w:rPr>
          <w:rFonts w:cs="Times New Roman"/>
          <w:color w:val="000000" w:themeColor="text1"/>
          <w:sz w:val="22"/>
        </w:rPr>
        <w:t xml:space="preserve"> given that the outliers are removed and </w:t>
      </w:r>
      <w:r w:rsidR="004C569C" w:rsidRPr="001E17BA">
        <w:rPr>
          <w:rFonts w:cs="Times New Roman"/>
          <w:i/>
          <w:color w:val="000000" w:themeColor="text1"/>
          <w:sz w:val="22"/>
        </w:rPr>
        <w:t>T</w:t>
      </w:r>
      <w:r w:rsidR="004C569C" w:rsidRPr="001E17BA">
        <w:rPr>
          <w:rFonts w:cs="Times New Roman"/>
          <w:color w:val="000000" w:themeColor="text1"/>
          <w:sz w:val="22"/>
        </w:rPr>
        <w:t xml:space="preserve"> is the time trend. The fitness of this autoregressive model (e.g., the R square) approximate</w:t>
      </w:r>
      <w:r w:rsidR="005B38B0">
        <w:rPr>
          <w:rFonts w:cs="Times New Roman"/>
          <w:color w:val="000000" w:themeColor="text1"/>
          <w:sz w:val="22"/>
        </w:rPr>
        <w:t>s</w:t>
      </w:r>
      <w:r w:rsidR="004C569C" w:rsidRPr="001E17BA">
        <w:rPr>
          <w:rFonts w:cs="Times New Roman"/>
          <w:color w:val="000000" w:themeColor="text1"/>
          <w:sz w:val="22"/>
        </w:rPr>
        <w:t xml:space="preserve"> the systematic variation in the sales data series which </w:t>
      </w:r>
      <w:r w:rsidR="005B38B0">
        <w:rPr>
          <w:rFonts w:cs="Times New Roman"/>
          <w:color w:val="000000" w:themeColor="text1"/>
          <w:sz w:val="22"/>
        </w:rPr>
        <w:t>could</w:t>
      </w:r>
      <w:r w:rsidR="004C569C" w:rsidRPr="001E17BA">
        <w:rPr>
          <w:rFonts w:cs="Times New Roman"/>
          <w:color w:val="000000" w:themeColor="text1"/>
          <w:sz w:val="22"/>
        </w:rPr>
        <w:t xml:space="preserve"> be captured by simple models. Lastly, we measure the linear trend for the sales of the SKU as the absolute </w:t>
      </w:r>
      <w:r w:rsidR="005B38B0">
        <w:rPr>
          <w:rFonts w:cs="Times New Roman"/>
          <w:color w:val="000000" w:themeColor="text1"/>
          <w:sz w:val="22"/>
        </w:rPr>
        <w:t xml:space="preserve">value of the </w:t>
      </w:r>
      <w:r w:rsidR="004C569C" w:rsidRPr="001E17BA">
        <w:rPr>
          <w:rFonts w:cs="Times New Roman"/>
          <w:color w:val="000000" w:themeColor="text1"/>
          <w:sz w:val="22"/>
        </w:rPr>
        <w:t xml:space="preserve">correlation between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m:t>
            </m:r>
          </m:sub>
          <m:sup>
            <m:r>
              <w:rPr>
                <w:rFonts w:ascii="Cambria Math" w:hAnsi="Cambria Math" w:cs="Times New Roman"/>
                <w:color w:val="000000" w:themeColor="text1"/>
                <w:sz w:val="22"/>
              </w:rPr>
              <m:t>'</m:t>
            </m:r>
          </m:sup>
        </m:sSubSup>
      </m:oMath>
      <w:r w:rsidR="004C569C" w:rsidRPr="001E17BA">
        <w:rPr>
          <w:rFonts w:cs="Times New Roman"/>
          <w:color w:val="000000" w:themeColor="text1"/>
          <w:sz w:val="22"/>
        </w:rPr>
        <w:t xml:space="preserve"> and the time trend. </w:t>
      </w:r>
    </w:p>
    <w:p w14:paraId="605E8AB3"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w:p>
    <w:p w14:paraId="25FBD131" w14:textId="09001902"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w:r w:rsidRPr="001E17BA">
        <w:rPr>
          <w:rFonts w:cs="Times New Roman"/>
          <w:color w:val="000000" w:themeColor="text1"/>
          <w:sz w:val="22"/>
        </w:rPr>
        <w:t>We develop five orthogonal factors out of the fourteen explanatory variables above to mitigate the issue of multicollinearity</w:t>
      </w:r>
      <w:r w:rsidRPr="001E17BA">
        <w:rPr>
          <w:rStyle w:val="FootnoteReference"/>
          <w:rFonts w:cs="Times New Roman"/>
          <w:color w:val="000000" w:themeColor="text1"/>
          <w:sz w:val="22"/>
        </w:rPr>
        <w:footnoteReference w:id="17"/>
      </w:r>
      <w:r w:rsidRPr="001E17BA">
        <w:rPr>
          <w:rFonts w:cs="Times New Roman"/>
          <w:color w:val="000000" w:themeColor="text1"/>
          <w:sz w:val="22"/>
        </w:rPr>
        <w:t>. Table 6 shows the correlation between the original fourteen explanatory variables and the construct</w:t>
      </w:r>
      <w:r w:rsidR="00012C87">
        <w:rPr>
          <w:rFonts w:cs="Times New Roman"/>
          <w:color w:val="000000" w:themeColor="text1"/>
          <w:sz w:val="22"/>
        </w:rPr>
        <w:t>ed</w:t>
      </w:r>
      <w:r w:rsidRPr="001E17BA">
        <w:rPr>
          <w:rFonts w:cs="Times New Roman"/>
          <w:color w:val="000000" w:themeColor="text1"/>
          <w:sz w:val="22"/>
        </w:rPr>
        <w:t xml:space="preserve"> factors</w:t>
      </w:r>
      <w:r w:rsidRPr="001E17BA">
        <w:rPr>
          <w:rStyle w:val="FootnoteReference"/>
          <w:rFonts w:cs="Times New Roman"/>
          <w:color w:val="000000" w:themeColor="text1"/>
          <w:sz w:val="22"/>
        </w:rPr>
        <w:footnoteReference w:id="18"/>
      </w:r>
      <w:r w:rsidRPr="001E17BA">
        <w:rPr>
          <w:rFonts w:cs="Times New Roman"/>
          <w:color w:val="000000" w:themeColor="text1"/>
          <w:sz w:val="22"/>
        </w:rPr>
        <w:t xml:space="preserve">. We </w:t>
      </w:r>
      <w:r w:rsidR="00012C87">
        <w:rPr>
          <w:rFonts w:cs="Times New Roman"/>
          <w:color w:val="000000" w:themeColor="text1"/>
          <w:sz w:val="22"/>
        </w:rPr>
        <w:t>interpret</w:t>
      </w:r>
      <w:r w:rsidRPr="001E17BA">
        <w:rPr>
          <w:rFonts w:cs="Times New Roman"/>
          <w:color w:val="000000" w:themeColor="text1"/>
          <w:sz w:val="22"/>
        </w:rPr>
        <w:t xml:space="preserve"> factor 1 as “Outliers and general variations”, factor 2 as “Sales level and variation”, factor 3 as “Central tendency of sales”, factor 4 as “Price level and variation”, and factor 5 as “</w:t>
      </w:r>
      <w:r w:rsidRPr="001E17BA">
        <w:rPr>
          <w:rFonts w:eastAsia="Times New Roman" w:cs="Times New Roman"/>
          <w:color w:val="000000" w:themeColor="text1"/>
          <w:sz w:val="22"/>
        </w:rPr>
        <w:t>Randomness and growth</w:t>
      </w:r>
      <w:r w:rsidRPr="001E17BA">
        <w:rPr>
          <w:rFonts w:cs="Times New Roman"/>
          <w:color w:val="000000" w:themeColor="text1"/>
          <w:sz w:val="22"/>
        </w:rPr>
        <w:t xml:space="preserve">”. We then regress the percentage improvement by the models based </w:t>
      </w:r>
      <w:r w:rsidRPr="001E17BA">
        <w:rPr>
          <w:rFonts w:cs="Times New Roman"/>
          <w:noProof/>
          <w:color w:val="000000" w:themeColor="text1"/>
          <w:sz w:val="22"/>
        </w:rPr>
        <w:t>on</w:t>
      </w:r>
      <w:r w:rsidRPr="001E17BA">
        <w:rPr>
          <w:rFonts w:cs="Times New Roman"/>
          <w:color w:val="000000" w:themeColor="text1"/>
          <w:sz w:val="22"/>
        </w:rPr>
        <w:t xml:space="preserve"> these 5 factors at SKU level. For robustness, we construct the model with and without dummy variables for product categories.</w:t>
      </w:r>
    </w:p>
    <w:p w14:paraId="48950850"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w:p>
    <w:p w14:paraId="186CB1CB" w14:textId="77777777" w:rsidR="004C569C" w:rsidRPr="001E17BA" w:rsidRDefault="004C569C" w:rsidP="004C569C">
      <w:pPr>
        <w:pStyle w:val="ListParagraph"/>
        <w:shd w:val="clear" w:color="auto" w:fill="FFFFFF" w:themeFill="background1"/>
        <w:spacing w:after="0" w:line="360" w:lineRule="auto"/>
        <w:ind w:left="0"/>
        <w:jc w:val="center"/>
        <w:rPr>
          <w:rFonts w:cs="Times New Roman"/>
          <w:color w:val="000000" w:themeColor="text1"/>
          <w:sz w:val="22"/>
        </w:rPr>
      </w:pPr>
      <w:r w:rsidRPr="001E17BA">
        <w:rPr>
          <w:rFonts w:cs="Times New Roman"/>
          <w:color w:val="000000" w:themeColor="text1"/>
          <w:sz w:val="22"/>
        </w:rPr>
        <w:t>Table 6.</w:t>
      </w:r>
      <w:r w:rsidRPr="001E17BA">
        <w:rPr>
          <w:rFonts w:cs="Times New Roman"/>
          <w:color w:val="000000" w:themeColor="text1"/>
          <w:sz w:val="22"/>
        </w:rPr>
        <w:tab/>
        <w:t xml:space="preserve">The pattern of the factors </w:t>
      </w:r>
    </w:p>
    <w:tbl>
      <w:tblPr>
        <w:tblStyle w:val="ListTable1Light1"/>
        <w:tblW w:w="7590" w:type="dxa"/>
        <w:jc w:val="center"/>
        <w:tblLayout w:type="fixed"/>
        <w:tblLook w:val="04A0" w:firstRow="1" w:lastRow="0" w:firstColumn="1" w:lastColumn="0" w:noHBand="0" w:noVBand="1"/>
        <w:tblDescription w:val="Page Layout"/>
      </w:tblPr>
      <w:tblGrid>
        <w:gridCol w:w="3100"/>
        <w:gridCol w:w="889"/>
        <w:gridCol w:w="889"/>
        <w:gridCol w:w="934"/>
        <w:gridCol w:w="889"/>
        <w:gridCol w:w="889"/>
      </w:tblGrid>
      <w:tr w:rsidR="001E17BA" w:rsidRPr="001E17BA" w14:paraId="0C8DE9D1" w14:textId="77777777" w:rsidTr="00A54C5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1CED6C39" w14:textId="77777777" w:rsidR="004C569C" w:rsidRPr="001E17BA" w:rsidRDefault="004C569C" w:rsidP="001E17BA">
            <w:pPr>
              <w:shd w:val="clear" w:color="auto" w:fill="FFFFFF" w:themeFill="background1"/>
              <w:spacing w:after="0"/>
              <w:jc w:val="center"/>
              <w:rPr>
                <w:rFonts w:eastAsia="Times New Roman" w:cs="Times New Roman"/>
                <w:b w:val="0"/>
                <w:color w:val="000000" w:themeColor="text1"/>
                <w:sz w:val="22"/>
              </w:rPr>
            </w:pPr>
            <w:r w:rsidRPr="001E17BA">
              <w:rPr>
                <w:rFonts w:eastAsia="Times New Roman" w:cs="Times New Roman"/>
                <w:b w:val="0"/>
                <w:color w:val="000000" w:themeColor="text1"/>
                <w:sz w:val="22"/>
              </w:rPr>
              <w:t>Variable</w:t>
            </w:r>
          </w:p>
        </w:tc>
        <w:tc>
          <w:tcPr>
            <w:tcW w:w="889" w:type="dxa"/>
            <w:shd w:val="clear" w:color="auto" w:fill="auto"/>
            <w:hideMark/>
          </w:tcPr>
          <w:p w14:paraId="5B5D9861" w14:textId="77777777" w:rsidR="004C569C" w:rsidRPr="001E17BA" w:rsidRDefault="004C569C" w:rsidP="001E17BA">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E17BA">
              <w:rPr>
                <w:rFonts w:eastAsia="Times New Roman" w:cs="Times New Roman"/>
                <w:b w:val="0"/>
                <w:color w:val="000000" w:themeColor="text1"/>
                <w:sz w:val="22"/>
              </w:rPr>
              <w:t>Factor1</w:t>
            </w:r>
          </w:p>
        </w:tc>
        <w:tc>
          <w:tcPr>
            <w:tcW w:w="889" w:type="dxa"/>
            <w:shd w:val="clear" w:color="auto" w:fill="auto"/>
            <w:hideMark/>
          </w:tcPr>
          <w:p w14:paraId="30AB9AA1" w14:textId="77777777" w:rsidR="004C569C" w:rsidRPr="001E17BA" w:rsidRDefault="004C569C" w:rsidP="001E17BA">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E17BA">
              <w:rPr>
                <w:rFonts w:eastAsia="Times New Roman" w:cs="Times New Roman"/>
                <w:b w:val="0"/>
                <w:color w:val="000000" w:themeColor="text1"/>
                <w:sz w:val="22"/>
              </w:rPr>
              <w:t>Factor2</w:t>
            </w:r>
          </w:p>
        </w:tc>
        <w:tc>
          <w:tcPr>
            <w:tcW w:w="934" w:type="dxa"/>
            <w:shd w:val="clear" w:color="auto" w:fill="auto"/>
            <w:hideMark/>
          </w:tcPr>
          <w:p w14:paraId="4257E0B7" w14:textId="77777777" w:rsidR="004C569C" w:rsidRPr="001E17BA" w:rsidRDefault="004C569C" w:rsidP="001E17BA">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commentRangeStart w:id="11"/>
            <w:r w:rsidRPr="001E17BA">
              <w:rPr>
                <w:rFonts w:eastAsia="Times New Roman" w:cs="Times New Roman"/>
                <w:b w:val="0"/>
                <w:color w:val="000000" w:themeColor="text1"/>
                <w:sz w:val="22"/>
              </w:rPr>
              <w:t>Factor3</w:t>
            </w:r>
            <w:commentRangeEnd w:id="11"/>
            <w:r w:rsidRPr="001E17BA">
              <w:rPr>
                <w:rStyle w:val="CommentReference"/>
                <w:rFonts w:cs="Times New Roman"/>
                <w:b w:val="0"/>
                <w:sz w:val="22"/>
                <w:szCs w:val="22"/>
              </w:rPr>
              <w:commentReference w:id="11"/>
            </w:r>
          </w:p>
        </w:tc>
        <w:tc>
          <w:tcPr>
            <w:tcW w:w="889" w:type="dxa"/>
            <w:shd w:val="clear" w:color="auto" w:fill="auto"/>
            <w:hideMark/>
          </w:tcPr>
          <w:p w14:paraId="4054983C" w14:textId="77777777" w:rsidR="004C569C" w:rsidRPr="001E17BA" w:rsidRDefault="004C569C" w:rsidP="001E17BA">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E17BA">
              <w:rPr>
                <w:rFonts w:eastAsia="Times New Roman" w:cs="Times New Roman"/>
                <w:b w:val="0"/>
                <w:color w:val="000000" w:themeColor="text1"/>
                <w:sz w:val="22"/>
              </w:rPr>
              <w:t>Factor4</w:t>
            </w:r>
          </w:p>
        </w:tc>
        <w:tc>
          <w:tcPr>
            <w:tcW w:w="889" w:type="dxa"/>
            <w:shd w:val="clear" w:color="auto" w:fill="auto"/>
            <w:hideMark/>
          </w:tcPr>
          <w:p w14:paraId="086101C7" w14:textId="77777777" w:rsidR="004C569C" w:rsidRPr="001E17BA" w:rsidRDefault="004C569C" w:rsidP="001E17BA">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E17BA">
              <w:rPr>
                <w:rFonts w:eastAsia="Times New Roman" w:cs="Times New Roman"/>
                <w:b w:val="0"/>
                <w:color w:val="000000" w:themeColor="text1"/>
                <w:sz w:val="22"/>
              </w:rPr>
              <w:t>Factor5</w:t>
            </w:r>
          </w:p>
        </w:tc>
      </w:tr>
      <w:tr w:rsidR="001E17BA" w:rsidRPr="001E17BA" w14:paraId="3068B1D2" w14:textId="77777777" w:rsidTr="00A54C5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B4FA515"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Proportion of outliers</w:t>
            </w:r>
          </w:p>
        </w:tc>
        <w:tc>
          <w:tcPr>
            <w:tcW w:w="889" w:type="dxa"/>
            <w:shd w:val="clear" w:color="auto" w:fill="auto"/>
            <w:hideMark/>
          </w:tcPr>
          <w:p w14:paraId="797CEC45"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0.855</w:t>
            </w:r>
          </w:p>
        </w:tc>
        <w:tc>
          <w:tcPr>
            <w:tcW w:w="889" w:type="dxa"/>
            <w:shd w:val="clear" w:color="auto" w:fill="auto"/>
            <w:hideMark/>
          </w:tcPr>
          <w:p w14:paraId="48810482"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hideMark/>
          </w:tcPr>
          <w:p w14:paraId="1896C95E"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6BB7E254"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08729FCA"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044BF6C3" w14:textId="77777777" w:rsidTr="00A54C5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B7A89ED"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Coefficient of variation (price)</w:t>
            </w:r>
          </w:p>
        </w:tc>
        <w:tc>
          <w:tcPr>
            <w:tcW w:w="889" w:type="dxa"/>
            <w:shd w:val="clear" w:color="auto" w:fill="auto"/>
            <w:hideMark/>
          </w:tcPr>
          <w:p w14:paraId="670A0B42"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0.759</w:t>
            </w:r>
          </w:p>
        </w:tc>
        <w:tc>
          <w:tcPr>
            <w:tcW w:w="889" w:type="dxa"/>
            <w:shd w:val="clear" w:color="auto" w:fill="auto"/>
            <w:hideMark/>
          </w:tcPr>
          <w:p w14:paraId="075ECBBB"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hideMark/>
          </w:tcPr>
          <w:p w14:paraId="5ABA75DC"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3E486A37"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7B1F8C08"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6F5BB5BD" w14:textId="77777777" w:rsidTr="00A54C5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71464106"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Coefficient of variation (sales)</w:t>
            </w:r>
          </w:p>
        </w:tc>
        <w:tc>
          <w:tcPr>
            <w:tcW w:w="889" w:type="dxa"/>
            <w:shd w:val="clear" w:color="auto" w:fill="auto"/>
            <w:hideMark/>
          </w:tcPr>
          <w:p w14:paraId="2F396723"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0.714</w:t>
            </w:r>
          </w:p>
        </w:tc>
        <w:tc>
          <w:tcPr>
            <w:tcW w:w="889" w:type="dxa"/>
            <w:shd w:val="clear" w:color="auto" w:fill="auto"/>
            <w:hideMark/>
          </w:tcPr>
          <w:p w14:paraId="4836692E"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hideMark/>
          </w:tcPr>
          <w:p w14:paraId="6A6DDDC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13E213DB"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632075FF"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7FC73714" w14:textId="77777777" w:rsidTr="00A54C5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2C580866"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lastRenderedPageBreak/>
              <w:t>Frequency of Feature</w:t>
            </w:r>
          </w:p>
        </w:tc>
        <w:tc>
          <w:tcPr>
            <w:tcW w:w="889" w:type="dxa"/>
            <w:shd w:val="clear" w:color="auto" w:fill="auto"/>
            <w:hideMark/>
          </w:tcPr>
          <w:p w14:paraId="48470AE5"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0.703</w:t>
            </w:r>
          </w:p>
        </w:tc>
        <w:tc>
          <w:tcPr>
            <w:tcW w:w="889" w:type="dxa"/>
            <w:shd w:val="clear" w:color="auto" w:fill="auto"/>
            <w:hideMark/>
          </w:tcPr>
          <w:p w14:paraId="6879C4DC"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hideMark/>
          </w:tcPr>
          <w:p w14:paraId="22822BAD"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76D25A12"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7ED656A7"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4A405DFC" w14:textId="77777777" w:rsidTr="00A54C5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1899088F"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Standard deviation of sales</w:t>
            </w:r>
          </w:p>
        </w:tc>
        <w:tc>
          <w:tcPr>
            <w:tcW w:w="889" w:type="dxa"/>
            <w:shd w:val="clear" w:color="auto" w:fill="auto"/>
            <w:hideMark/>
          </w:tcPr>
          <w:p w14:paraId="41EA070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4A1C7068"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0.964</w:t>
            </w:r>
          </w:p>
        </w:tc>
        <w:tc>
          <w:tcPr>
            <w:tcW w:w="934" w:type="dxa"/>
            <w:shd w:val="clear" w:color="auto" w:fill="auto"/>
            <w:hideMark/>
          </w:tcPr>
          <w:p w14:paraId="40112FF4"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6E698C3D"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6235EFE0"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00DEA864" w14:textId="77777777" w:rsidTr="00A54C5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22625ED2"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Range of sales</w:t>
            </w:r>
          </w:p>
        </w:tc>
        <w:tc>
          <w:tcPr>
            <w:tcW w:w="889" w:type="dxa"/>
            <w:shd w:val="clear" w:color="auto" w:fill="auto"/>
            <w:hideMark/>
          </w:tcPr>
          <w:p w14:paraId="32DC62B3"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4BC340A6"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0.929</w:t>
            </w:r>
          </w:p>
        </w:tc>
        <w:tc>
          <w:tcPr>
            <w:tcW w:w="934" w:type="dxa"/>
            <w:shd w:val="clear" w:color="auto" w:fill="auto"/>
            <w:hideMark/>
          </w:tcPr>
          <w:p w14:paraId="1C93EF0F"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7246C240"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1F970D1C"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1B163B30" w14:textId="77777777" w:rsidTr="00A54C5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78EEC729"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Average sales</w:t>
            </w:r>
          </w:p>
        </w:tc>
        <w:tc>
          <w:tcPr>
            <w:tcW w:w="889" w:type="dxa"/>
            <w:shd w:val="clear" w:color="auto" w:fill="auto"/>
            <w:hideMark/>
          </w:tcPr>
          <w:p w14:paraId="7B5B70FE"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7E0ACAD0"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0.807</w:t>
            </w:r>
          </w:p>
        </w:tc>
        <w:tc>
          <w:tcPr>
            <w:tcW w:w="934" w:type="dxa"/>
            <w:shd w:val="clear" w:color="auto" w:fill="auto"/>
            <w:noWrap/>
            <w:hideMark/>
          </w:tcPr>
          <w:p w14:paraId="7F13883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2B5DB386"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44BCD3CD"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3AFA740C" w14:textId="77777777" w:rsidTr="00A54C5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EE96080"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Frequency of Display</w:t>
            </w:r>
          </w:p>
        </w:tc>
        <w:tc>
          <w:tcPr>
            <w:tcW w:w="889" w:type="dxa"/>
            <w:shd w:val="clear" w:color="auto" w:fill="auto"/>
            <w:hideMark/>
          </w:tcPr>
          <w:p w14:paraId="1A27F3F5"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09C6AF3C"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0.281</w:t>
            </w:r>
          </w:p>
        </w:tc>
        <w:tc>
          <w:tcPr>
            <w:tcW w:w="934" w:type="dxa"/>
            <w:shd w:val="clear" w:color="auto" w:fill="auto"/>
            <w:hideMark/>
          </w:tcPr>
          <w:p w14:paraId="263D513D"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19624CBB"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6B2664EB"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3FED83A3" w14:textId="77777777" w:rsidTr="00A54C5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542C0C2"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Kurtosis of sales</w:t>
            </w:r>
          </w:p>
        </w:tc>
        <w:tc>
          <w:tcPr>
            <w:tcW w:w="889" w:type="dxa"/>
            <w:shd w:val="clear" w:color="auto" w:fill="auto"/>
            <w:hideMark/>
          </w:tcPr>
          <w:p w14:paraId="5CE9A87E"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0AF1D7B2"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hideMark/>
          </w:tcPr>
          <w:p w14:paraId="7AEC8D0B"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0.973</w:t>
            </w:r>
          </w:p>
        </w:tc>
        <w:tc>
          <w:tcPr>
            <w:tcW w:w="889" w:type="dxa"/>
            <w:shd w:val="clear" w:color="auto" w:fill="auto"/>
            <w:noWrap/>
            <w:hideMark/>
          </w:tcPr>
          <w:p w14:paraId="5FEBE6D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7803AC14"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4B31F6DE" w14:textId="77777777" w:rsidTr="00A54C5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15DFCE2C"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Skewness of sales</w:t>
            </w:r>
          </w:p>
        </w:tc>
        <w:tc>
          <w:tcPr>
            <w:tcW w:w="889" w:type="dxa"/>
            <w:shd w:val="clear" w:color="auto" w:fill="auto"/>
            <w:hideMark/>
          </w:tcPr>
          <w:p w14:paraId="45F52C2D"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69AC8B0B"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hideMark/>
          </w:tcPr>
          <w:p w14:paraId="1B5F16E4"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0.881</w:t>
            </w:r>
          </w:p>
        </w:tc>
        <w:tc>
          <w:tcPr>
            <w:tcW w:w="889" w:type="dxa"/>
            <w:shd w:val="clear" w:color="auto" w:fill="auto"/>
            <w:noWrap/>
            <w:hideMark/>
          </w:tcPr>
          <w:p w14:paraId="29FDDFE7"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0B8367CE"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32F18D95" w14:textId="77777777" w:rsidTr="00A54C5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6D882DB"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Standard deviation of price</w:t>
            </w:r>
          </w:p>
        </w:tc>
        <w:tc>
          <w:tcPr>
            <w:tcW w:w="889" w:type="dxa"/>
            <w:shd w:val="clear" w:color="auto" w:fill="auto"/>
            <w:hideMark/>
          </w:tcPr>
          <w:p w14:paraId="4B20EE1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495ABCB9"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noWrap/>
            <w:hideMark/>
          </w:tcPr>
          <w:p w14:paraId="3906F34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5AAFBE1D"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0.987</w:t>
            </w:r>
          </w:p>
        </w:tc>
        <w:tc>
          <w:tcPr>
            <w:tcW w:w="889" w:type="dxa"/>
            <w:shd w:val="clear" w:color="auto" w:fill="auto"/>
            <w:hideMark/>
          </w:tcPr>
          <w:p w14:paraId="231D37C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21750A6B" w14:textId="77777777" w:rsidTr="00A54C5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77D1611F"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Average price</w:t>
            </w:r>
          </w:p>
        </w:tc>
        <w:tc>
          <w:tcPr>
            <w:tcW w:w="889" w:type="dxa"/>
            <w:shd w:val="clear" w:color="auto" w:fill="auto"/>
            <w:noWrap/>
            <w:hideMark/>
          </w:tcPr>
          <w:p w14:paraId="3687D3DB"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13D73A20"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noWrap/>
            <w:hideMark/>
          </w:tcPr>
          <w:p w14:paraId="42DD8EA1"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48B58862"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0.831</w:t>
            </w:r>
          </w:p>
        </w:tc>
        <w:tc>
          <w:tcPr>
            <w:tcW w:w="889" w:type="dxa"/>
            <w:shd w:val="clear" w:color="auto" w:fill="auto"/>
            <w:hideMark/>
          </w:tcPr>
          <w:p w14:paraId="773E05E5"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4C569C" w:rsidRPr="001E17BA" w14:paraId="4525C374" w14:textId="77777777" w:rsidTr="00A54C5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221D77D3"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Randomness</w:t>
            </w:r>
          </w:p>
        </w:tc>
        <w:tc>
          <w:tcPr>
            <w:tcW w:w="889" w:type="dxa"/>
            <w:shd w:val="clear" w:color="auto" w:fill="auto"/>
            <w:noWrap/>
            <w:hideMark/>
          </w:tcPr>
          <w:p w14:paraId="5F8AA208"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6476F894"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noWrap/>
            <w:hideMark/>
          </w:tcPr>
          <w:p w14:paraId="432B204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68822DD0"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65248596"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0.992</w:t>
            </w:r>
          </w:p>
        </w:tc>
      </w:tr>
      <w:tr w:rsidR="004C569C" w:rsidRPr="001E17BA" w14:paraId="4A298377" w14:textId="77777777" w:rsidTr="00A54C5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4C80B90"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Trend</w:t>
            </w:r>
          </w:p>
        </w:tc>
        <w:tc>
          <w:tcPr>
            <w:tcW w:w="889" w:type="dxa"/>
            <w:shd w:val="clear" w:color="auto" w:fill="auto"/>
            <w:noWrap/>
            <w:hideMark/>
          </w:tcPr>
          <w:p w14:paraId="197065A9"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07F8CFC7"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noWrap/>
            <w:hideMark/>
          </w:tcPr>
          <w:p w14:paraId="6F47AE6D"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2BFB8116"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6A93FBA3"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0.703</w:t>
            </w:r>
          </w:p>
        </w:tc>
      </w:tr>
      <w:tr w:rsidR="004C569C" w:rsidRPr="001E17BA" w14:paraId="5847EB92" w14:textId="77777777" w:rsidTr="00A54C5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tcPr>
          <w:p w14:paraId="35A5519C"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p>
        </w:tc>
        <w:tc>
          <w:tcPr>
            <w:tcW w:w="889" w:type="dxa"/>
            <w:shd w:val="clear" w:color="auto" w:fill="auto"/>
            <w:noWrap/>
          </w:tcPr>
          <w:p w14:paraId="22389E4C"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889" w:type="dxa"/>
            <w:shd w:val="clear" w:color="auto" w:fill="auto"/>
          </w:tcPr>
          <w:p w14:paraId="711D8E2B"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934" w:type="dxa"/>
            <w:shd w:val="clear" w:color="auto" w:fill="auto"/>
            <w:noWrap/>
          </w:tcPr>
          <w:p w14:paraId="15E3E92E"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889" w:type="dxa"/>
            <w:shd w:val="clear" w:color="auto" w:fill="auto"/>
          </w:tcPr>
          <w:p w14:paraId="6375505E"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889" w:type="dxa"/>
            <w:shd w:val="clear" w:color="auto" w:fill="auto"/>
          </w:tcPr>
          <w:p w14:paraId="26990B01"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r>
      <w:tr w:rsidR="004C569C" w:rsidRPr="001E17BA" w14:paraId="6B8E2ED1" w14:textId="77777777" w:rsidTr="00A54C5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tcPr>
          <w:p w14:paraId="5A252172"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p>
        </w:tc>
        <w:tc>
          <w:tcPr>
            <w:tcW w:w="889" w:type="dxa"/>
            <w:shd w:val="clear" w:color="auto" w:fill="auto"/>
            <w:noWrap/>
          </w:tcPr>
          <w:p w14:paraId="5D80F159"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889" w:type="dxa"/>
            <w:shd w:val="clear" w:color="auto" w:fill="auto"/>
          </w:tcPr>
          <w:p w14:paraId="36B7C27E"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934" w:type="dxa"/>
            <w:shd w:val="clear" w:color="auto" w:fill="auto"/>
            <w:noWrap/>
          </w:tcPr>
          <w:p w14:paraId="42AD2979"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889" w:type="dxa"/>
            <w:shd w:val="clear" w:color="auto" w:fill="auto"/>
          </w:tcPr>
          <w:p w14:paraId="081CEEA9"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889" w:type="dxa"/>
            <w:shd w:val="clear" w:color="auto" w:fill="auto"/>
          </w:tcPr>
          <w:p w14:paraId="58FC8BDB"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r>
    </w:tbl>
    <w:p w14:paraId="48A6F519"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sectPr w:rsidR="004C569C" w:rsidRPr="001E17BA" w:rsidSect="00D61CBC">
          <w:pgSz w:w="11906" w:h="16838"/>
          <w:pgMar w:top="1440" w:right="1440" w:bottom="1440" w:left="1440" w:header="708" w:footer="708" w:gutter="0"/>
          <w:cols w:space="708"/>
          <w:docGrid w:linePitch="360"/>
        </w:sectPr>
      </w:pPr>
    </w:p>
    <w:p w14:paraId="48158C95" w14:textId="77777777" w:rsidR="004C569C" w:rsidRPr="001E17BA" w:rsidRDefault="004C569C" w:rsidP="004C569C">
      <w:pPr>
        <w:pStyle w:val="ListParagraph"/>
        <w:shd w:val="clear" w:color="auto" w:fill="FFFFFF" w:themeFill="background1"/>
        <w:spacing w:after="0" w:line="360" w:lineRule="auto"/>
        <w:ind w:left="0"/>
        <w:jc w:val="center"/>
        <w:rPr>
          <w:rFonts w:cs="Times New Roman"/>
          <w:color w:val="000000" w:themeColor="text1"/>
          <w:sz w:val="22"/>
        </w:rPr>
      </w:pPr>
    </w:p>
    <w:p w14:paraId="7DBF1B6C" w14:textId="30A64E3C" w:rsidR="004C569C" w:rsidRPr="001E17BA" w:rsidRDefault="004C569C" w:rsidP="004C569C">
      <w:pPr>
        <w:pStyle w:val="ListParagraph"/>
        <w:shd w:val="clear" w:color="auto" w:fill="FFFFFF" w:themeFill="background1"/>
        <w:spacing w:after="0" w:line="360" w:lineRule="auto"/>
        <w:ind w:left="0"/>
        <w:jc w:val="center"/>
        <w:rPr>
          <w:rFonts w:cs="Times New Roman"/>
          <w:color w:val="000000" w:themeColor="text1"/>
          <w:sz w:val="22"/>
        </w:rPr>
      </w:pPr>
      <w:r w:rsidRPr="001E17BA">
        <w:rPr>
          <w:rFonts w:cs="Times New Roman"/>
          <w:color w:val="000000" w:themeColor="text1"/>
          <w:sz w:val="22"/>
        </w:rPr>
        <w:t>Table 7</w:t>
      </w:r>
      <w:r w:rsidRPr="001E17BA">
        <w:rPr>
          <w:rFonts w:cs="Times New Roman"/>
          <w:color w:val="000000" w:themeColor="text1"/>
          <w:sz w:val="22"/>
        </w:rPr>
        <w:tab/>
        <w:t>The determinants of improvement (MASE) by the candidate model compared to their counterparts</w:t>
      </w:r>
      <w:r w:rsidR="00582C7E">
        <w:rPr>
          <w:rFonts w:cs="Times New Roman"/>
          <w:color w:val="000000" w:themeColor="text1"/>
          <w:sz w:val="22"/>
        </w:rPr>
        <w:t>*</w:t>
      </w:r>
    </w:p>
    <w:p w14:paraId="278C02A2"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w:p>
    <w:tbl>
      <w:tblPr>
        <w:tblStyle w:val="ListTable1Light1"/>
        <w:tblW w:w="15026" w:type="dxa"/>
        <w:tblInd w:w="-567" w:type="dxa"/>
        <w:shd w:val="clear" w:color="auto" w:fill="FFFFFF" w:themeFill="background1"/>
        <w:tblLook w:val="04A0" w:firstRow="1" w:lastRow="0" w:firstColumn="1" w:lastColumn="0" w:noHBand="0" w:noVBand="1"/>
      </w:tblPr>
      <w:tblGrid>
        <w:gridCol w:w="3119"/>
        <w:gridCol w:w="986"/>
        <w:gridCol w:w="998"/>
        <w:gridCol w:w="986"/>
        <w:gridCol w:w="998"/>
        <w:gridCol w:w="986"/>
        <w:gridCol w:w="999"/>
        <w:gridCol w:w="986"/>
        <w:gridCol w:w="999"/>
        <w:gridCol w:w="986"/>
        <w:gridCol w:w="998"/>
        <w:gridCol w:w="986"/>
        <w:gridCol w:w="999"/>
      </w:tblGrid>
      <w:tr w:rsidR="004C569C" w:rsidRPr="001E17BA" w14:paraId="10163A8B" w14:textId="77777777" w:rsidTr="00AF699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414DD931" w14:textId="77777777" w:rsidR="004C569C" w:rsidRPr="001E17BA" w:rsidRDefault="004C569C" w:rsidP="001E17BA">
            <w:pPr>
              <w:spacing w:after="0"/>
              <w:jc w:val="center"/>
              <w:rPr>
                <w:rFonts w:eastAsia="Times New Roman" w:cs="Times New Roman"/>
                <w:b w:val="0"/>
                <w:sz w:val="22"/>
              </w:rPr>
            </w:pPr>
            <w:r w:rsidRPr="001E17BA">
              <w:rPr>
                <w:rFonts w:eastAsia="Times New Roman" w:cs="Times New Roman"/>
                <w:b w:val="0"/>
                <w:sz w:val="22"/>
              </w:rPr>
              <w:t>Horizon = 8</w:t>
            </w:r>
          </w:p>
        </w:tc>
        <w:tc>
          <w:tcPr>
            <w:tcW w:w="1984" w:type="dxa"/>
            <w:gridSpan w:val="2"/>
            <w:shd w:val="clear" w:color="auto" w:fill="FFFFFF" w:themeFill="background1"/>
            <w:noWrap/>
            <w:hideMark/>
          </w:tcPr>
          <w:p w14:paraId="62920C8F" w14:textId="77777777" w:rsidR="004C569C" w:rsidRPr="001E17BA" w:rsidRDefault="004C569C" w:rsidP="001E17B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17BA">
              <w:rPr>
                <w:rFonts w:eastAsia="Times New Roman" w:cs="Times New Roman"/>
                <w:b w:val="0"/>
                <w:sz w:val="22"/>
              </w:rPr>
              <w:t>ADL-intra-EWC</w:t>
            </w:r>
          </w:p>
        </w:tc>
        <w:tc>
          <w:tcPr>
            <w:tcW w:w="1984" w:type="dxa"/>
            <w:gridSpan w:val="2"/>
            <w:shd w:val="clear" w:color="auto" w:fill="FFFFFF" w:themeFill="background1"/>
            <w:noWrap/>
            <w:hideMark/>
          </w:tcPr>
          <w:p w14:paraId="17F8A909" w14:textId="77777777" w:rsidR="004C569C" w:rsidRPr="001E17BA" w:rsidRDefault="004C569C" w:rsidP="001E17B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17BA">
              <w:rPr>
                <w:rFonts w:eastAsia="Times New Roman" w:cs="Times New Roman"/>
                <w:b w:val="0"/>
                <w:sz w:val="22"/>
              </w:rPr>
              <w:t>ADL-own-EWC</w:t>
            </w:r>
          </w:p>
        </w:tc>
        <w:tc>
          <w:tcPr>
            <w:tcW w:w="1985" w:type="dxa"/>
            <w:gridSpan w:val="2"/>
            <w:shd w:val="clear" w:color="auto" w:fill="FFFFFF" w:themeFill="background1"/>
            <w:noWrap/>
            <w:hideMark/>
          </w:tcPr>
          <w:p w14:paraId="39798501" w14:textId="77777777" w:rsidR="004C569C" w:rsidRPr="001E17BA" w:rsidRDefault="004C569C" w:rsidP="001E17B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17BA">
              <w:rPr>
                <w:rFonts w:eastAsia="Times New Roman" w:cs="Times New Roman"/>
                <w:b w:val="0"/>
                <w:sz w:val="22"/>
              </w:rPr>
              <w:t>ADL-intra-IC</w:t>
            </w:r>
          </w:p>
        </w:tc>
        <w:tc>
          <w:tcPr>
            <w:tcW w:w="1985" w:type="dxa"/>
            <w:gridSpan w:val="2"/>
            <w:shd w:val="clear" w:color="auto" w:fill="FFFFFF" w:themeFill="background1"/>
            <w:noWrap/>
            <w:hideMark/>
          </w:tcPr>
          <w:p w14:paraId="05F03CD3" w14:textId="77777777" w:rsidR="004C569C" w:rsidRPr="001E17BA" w:rsidRDefault="004C569C" w:rsidP="001E17B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17BA">
              <w:rPr>
                <w:rFonts w:eastAsia="Times New Roman" w:cs="Times New Roman"/>
                <w:b w:val="0"/>
                <w:sz w:val="22"/>
              </w:rPr>
              <w:t>ADL-own-IC</w:t>
            </w:r>
          </w:p>
        </w:tc>
        <w:tc>
          <w:tcPr>
            <w:tcW w:w="1984" w:type="dxa"/>
            <w:gridSpan w:val="2"/>
            <w:shd w:val="clear" w:color="auto" w:fill="FFFFFF" w:themeFill="background1"/>
            <w:noWrap/>
            <w:hideMark/>
          </w:tcPr>
          <w:p w14:paraId="6C5A2CBD" w14:textId="77777777" w:rsidR="004C569C" w:rsidRPr="001E17BA" w:rsidRDefault="004C569C" w:rsidP="001E17B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17BA">
              <w:rPr>
                <w:rFonts w:eastAsia="Times New Roman" w:cs="Times New Roman"/>
                <w:b w:val="0"/>
                <w:sz w:val="22"/>
              </w:rPr>
              <w:t>ADL-EWC-IC</w:t>
            </w:r>
          </w:p>
        </w:tc>
        <w:tc>
          <w:tcPr>
            <w:tcW w:w="1985" w:type="dxa"/>
            <w:gridSpan w:val="2"/>
            <w:shd w:val="clear" w:color="auto" w:fill="FFFFFF" w:themeFill="background1"/>
            <w:noWrap/>
            <w:hideMark/>
          </w:tcPr>
          <w:p w14:paraId="5A733071" w14:textId="77777777" w:rsidR="004C569C" w:rsidRPr="001E17BA" w:rsidRDefault="004C569C" w:rsidP="001E17B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17BA">
              <w:rPr>
                <w:rFonts w:eastAsia="Times New Roman" w:cs="Times New Roman"/>
                <w:b w:val="0"/>
                <w:sz w:val="22"/>
              </w:rPr>
              <w:t>IC versus EWC</w:t>
            </w:r>
          </w:p>
        </w:tc>
      </w:tr>
      <w:tr w:rsidR="004C569C" w:rsidRPr="001E17BA" w14:paraId="7DBF0FC9" w14:textId="77777777" w:rsidTr="00AF699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3FD091A8" w14:textId="77777777" w:rsidR="004C569C" w:rsidRPr="001E17BA" w:rsidRDefault="004C569C" w:rsidP="00F55F33">
            <w:pPr>
              <w:spacing w:after="0"/>
              <w:rPr>
                <w:rFonts w:eastAsia="Times New Roman" w:cs="Times New Roman"/>
                <w:b w:val="0"/>
                <w:sz w:val="22"/>
              </w:rPr>
            </w:pPr>
            <w:r w:rsidRPr="001E17BA">
              <w:rPr>
                <w:rFonts w:eastAsia="Times New Roman" w:cs="Times New Roman"/>
                <w:b w:val="0"/>
                <w:sz w:val="22"/>
              </w:rPr>
              <w:t>Parameter/estimate and p-values</w:t>
            </w:r>
          </w:p>
        </w:tc>
        <w:tc>
          <w:tcPr>
            <w:tcW w:w="986" w:type="dxa"/>
            <w:shd w:val="clear" w:color="auto" w:fill="FFFFFF" w:themeFill="background1"/>
            <w:noWrap/>
            <w:hideMark/>
          </w:tcPr>
          <w:p w14:paraId="3F70A57C"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8" w:type="dxa"/>
            <w:shd w:val="clear" w:color="auto" w:fill="FFFFFF" w:themeFill="background1"/>
            <w:noWrap/>
            <w:hideMark/>
          </w:tcPr>
          <w:p w14:paraId="5F895C83"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c>
          <w:tcPr>
            <w:tcW w:w="986" w:type="dxa"/>
            <w:shd w:val="clear" w:color="auto" w:fill="FFFFFF" w:themeFill="background1"/>
            <w:noWrap/>
            <w:hideMark/>
          </w:tcPr>
          <w:p w14:paraId="33AEFEF5"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8" w:type="dxa"/>
            <w:shd w:val="clear" w:color="auto" w:fill="FFFFFF" w:themeFill="background1"/>
            <w:noWrap/>
            <w:hideMark/>
          </w:tcPr>
          <w:p w14:paraId="5B77D006"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c>
          <w:tcPr>
            <w:tcW w:w="986" w:type="dxa"/>
            <w:shd w:val="clear" w:color="auto" w:fill="FFFFFF" w:themeFill="background1"/>
            <w:noWrap/>
            <w:hideMark/>
          </w:tcPr>
          <w:p w14:paraId="1E7459E9"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9" w:type="dxa"/>
            <w:shd w:val="clear" w:color="auto" w:fill="FFFFFF" w:themeFill="background1"/>
            <w:noWrap/>
            <w:hideMark/>
          </w:tcPr>
          <w:p w14:paraId="70AA106A"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c>
          <w:tcPr>
            <w:tcW w:w="986" w:type="dxa"/>
            <w:shd w:val="clear" w:color="auto" w:fill="FFFFFF" w:themeFill="background1"/>
            <w:noWrap/>
            <w:hideMark/>
          </w:tcPr>
          <w:p w14:paraId="4744AB5E"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9" w:type="dxa"/>
            <w:shd w:val="clear" w:color="auto" w:fill="FFFFFF" w:themeFill="background1"/>
            <w:noWrap/>
            <w:hideMark/>
          </w:tcPr>
          <w:p w14:paraId="306F0E8A"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c>
          <w:tcPr>
            <w:tcW w:w="986" w:type="dxa"/>
            <w:shd w:val="clear" w:color="auto" w:fill="FFFFFF" w:themeFill="background1"/>
            <w:noWrap/>
            <w:hideMark/>
          </w:tcPr>
          <w:p w14:paraId="2F8D925C"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8" w:type="dxa"/>
            <w:shd w:val="clear" w:color="auto" w:fill="FFFFFF" w:themeFill="background1"/>
            <w:noWrap/>
            <w:hideMark/>
          </w:tcPr>
          <w:p w14:paraId="65349F2C"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c>
          <w:tcPr>
            <w:tcW w:w="986" w:type="dxa"/>
            <w:shd w:val="clear" w:color="auto" w:fill="FFFFFF" w:themeFill="background1"/>
            <w:noWrap/>
            <w:hideMark/>
          </w:tcPr>
          <w:p w14:paraId="2ECB4D54"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9" w:type="dxa"/>
            <w:shd w:val="clear" w:color="auto" w:fill="FFFFFF" w:themeFill="background1"/>
            <w:noWrap/>
            <w:hideMark/>
          </w:tcPr>
          <w:p w14:paraId="48624A09"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r>
      <w:tr w:rsidR="004C569C" w:rsidRPr="001E17BA" w14:paraId="4ED77E0F" w14:textId="77777777" w:rsidTr="00AF699C">
        <w:trPr>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25CD8E07" w14:textId="77777777" w:rsidR="004C569C" w:rsidRPr="001E17BA" w:rsidRDefault="004C569C" w:rsidP="001E17BA">
            <w:pPr>
              <w:spacing w:after="0"/>
              <w:rPr>
                <w:rFonts w:eastAsia="Times New Roman" w:cs="Times New Roman"/>
                <w:b w:val="0"/>
                <w:iCs/>
                <w:sz w:val="22"/>
              </w:rPr>
            </w:pPr>
            <w:r w:rsidRPr="001E17BA">
              <w:rPr>
                <w:rFonts w:eastAsia="Times New Roman" w:cs="Times New Roman"/>
                <w:b w:val="0"/>
                <w:iCs/>
                <w:sz w:val="22"/>
              </w:rPr>
              <w:t>Outliers and general variations</w:t>
            </w:r>
            <w:r w:rsidRPr="001E17BA">
              <w:rPr>
                <w:rFonts w:eastAsia="Times New Roman" w:cs="Times New Roman"/>
                <w:b w:val="0"/>
                <w:sz w:val="22"/>
              </w:rPr>
              <w:t> </w:t>
            </w:r>
          </w:p>
        </w:tc>
        <w:tc>
          <w:tcPr>
            <w:tcW w:w="986" w:type="dxa"/>
            <w:shd w:val="clear" w:color="auto" w:fill="FFFFFF" w:themeFill="background1"/>
            <w:noWrap/>
            <w:hideMark/>
          </w:tcPr>
          <w:p w14:paraId="59CE6DB2"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8" w:type="dxa"/>
            <w:shd w:val="clear" w:color="auto" w:fill="FFFFFF" w:themeFill="background1"/>
            <w:noWrap/>
            <w:hideMark/>
          </w:tcPr>
          <w:p w14:paraId="5F53269F"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0.319</w:t>
            </w:r>
          </w:p>
        </w:tc>
        <w:tc>
          <w:tcPr>
            <w:tcW w:w="986" w:type="dxa"/>
            <w:shd w:val="clear" w:color="auto" w:fill="FFFFFF" w:themeFill="background1"/>
            <w:noWrap/>
            <w:hideMark/>
          </w:tcPr>
          <w:p w14:paraId="13FD7D41"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8" w:type="dxa"/>
            <w:shd w:val="clear" w:color="auto" w:fill="FFFFFF" w:themeFill="background1"/>
            <w:noWrap/>
            <w:hideMark/>
          </w:tcPr>
          <w:p w14:paraId="7EBAD1C5"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0.321</w:t>
            </w:r>
          </w:p>
        </w:tc>
        <w:tc>
          <w:tcPr>
            <w:tcW w:w="986" w:type="dxa"/>
            <w:shd w:val="clear" w:color="auto" w:fill="FFFFFF" w:themeFill="background1"/>
            <w:noWrap/>
            <w:hideMark/>
          </w:tcPr>
          <w:p w14:paraId="600E6461"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w:t>
            </w:r>
          </w:p>
        </w:tc>
        <w:tc>
          <w:tcPr>
            <w:tcW w:w="999" w:type="dxa"/>
            <w:shd w:val="clear" w:color="auto" w:fill="FFFFFF" w:themeFill="background1"/>
            <w:noWrap/>
            <w:hideMark/>
          </w:tcPr>
          <w:p w14:paraId="232DDA25"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0.000</w:t>
            </w:r>
          </w:p>
        </w:tc>
        <w:tc>
          <w:tcPr>
            <w:tcW w:w="986" w:type="dxa"/>
            <w:shd w:val="clear" w:color="auto" w:fill="FFFFFF" w:themeFill="background1"/>
            <w:noWrap/>
            <w:hideMark/>
          </w:tcPr>
          <w:p w14:paraId="31168F6A"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-1.4</w:t>
            </w:r>
          </w:p>
        </w:tc>
        <w:tc>
          <w:tcPr>
            <w:tcW w:w="999" w:type="dxa"/>
            <w:shd w:val="clear" w:color="auto" w:fill="FFFFFF" w:themeFill="background1"/>
            <w:noWrap/>
            <w:hideMark/>
          </w:tcPr>
          <w:p w14:paraId="4988A468"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0.000</w:t>
            </w:r>
          </w:p>
        </w:tc>
        <w:tc>
          <w:tcPr>
            <w:tcW w:w="986" w:type="dxa"/>
            <w:shd w:val="clear" w:color="auto" w:fill="FFFFFF" w:themeFill="background1"/>
            <w:hideMark/>
          </w:tcPr>
          <w:p w14:paraId="1A180DE3"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-1.1</w:t>
            </w:r>
          </w:p>
        </w:tc>
        <w:tc>
          <w:tcPr>
            <w:tcW w:w="998" w:type="dxa"/>
            <w:shd w:val="clear" w:color="auto" w:fill="FFFFFF" w:themeFill="background1"/>
            <w:hideMark/>
          </w:tcPr>
          <w:p w14:paraId="27D98AB8"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0.000</w:t>
            </w:r>
          </w:p>
        </w:tc>
        <w:tc>
          <w:tcPr>
            <w:tcW w:w="986" w:type="dxa"/>
            <w:shd w:val="clear" w:color="auto" w:fill="FFFFFF" w:themeFill="background1"/>
            <w:noWrap/>
            <w:hideMark/>
          </w:tcPr>
          <w:p w14:paraId="5FAB72BC"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-0.8</w:t>
            </w:r>
          </w:p>
        </w:tc>
        <w:tc>
          <w:tcPr>
            <w:tcW w:w="999" w:type="dxa"/>
            <w:shd w:val="clear" w:color="auto" w:fill="FFFFFF" w:themeFill="background1"/>
            <w:hideMark/>
          </w:tcPr>
          <w:p w14:paraId="4F5D717C"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0.000</w:t>
            </w:r>
          </w:p>
        </w:tc>
      </w:tr>
      <w:tr w:rsidR="004C569C" w:rsidRPr="001E17BA" w14:paraId="4D280270" w14:textId="77777777" w:rsidTr="00AF699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3C0BE163" w14:textId="77777777" w:rsidR="004C569C" w:rsidRPr="001E17BA" w:rsidRDefault="004C569C" w:rsidP="001E17BA">
            <w:pPr>
              <w:spacing w:after="0"/>
              <w:rPr>
                <w:rFonts w:eastAsia="Times New Roman" w:cs="Times New Roman"/>
                <w:b w:val="0"/>
                <w:iCs/>
                <w:sz w:val="22"/>
              </w:rPr>
            </w:pPr>
            <w:r w:rsidRPr="001E17BA">
              <w:rPr>
                <w:rFonts w:eastAsia="Times New Roman" w:cs="Times New Roman"/>
                <w:b w:val="0"/>
                <w:iCs/>
                <w:sz w:val="22"/>
              </w:rPr>
              <w:t>Sales level and variation</w:t>
            </w:r>
          </w:p>
        </w:tc>
        <w:tc>
          <w:tcPr>
            <w:tcW w:w="986" w:type="dxa"/>
            <w:shd w:val="clear" w:color="auto" w:fill="FFFFFF" w:themeFill="background1"/>
            <w:noWrap/>
            <w:hideMark/>
          </w:tcPr>
          <w:p w14:paraId="2ED267EF"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8" w:type="dxa"/>
            <w:shd w:val="clear" w:color="auto" w:fill="FFFFFF" w:themeFill="background1"/>
            <w:noWrap/>
            <w:hideMark/>
          </w:tcPr>
          <w:p w14:paraId="58EA14EA"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0.134</w:t>
            </w:r>
          </w:p>
        </w:tc>
        <w:tc>
          <w:tcPr>
            <w:tcW w:w="986" w:type="dxa"/>
            <w:shd w:val="clear" w:color="auto" w:fill="FFFFFF" w:themeFill="background1"/>
            <w:noWrap/>
            <w:hideMark/>
          </w:tcPr>
          <w:p w14:paraId="27312DBA"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0.2</w:t>
            </w:r>
          </w:p>
        </w:tc>
        <w:tc>
          <w:tcPr>
            <w:tcW w:w="998" w:type="dxa"/>
            <w:shd w:val="clear" w:color="auto" w:fill="FFFFFF" w:themeFill="background1"/>
            <w:noWrap/>
            <w:hideMark/>
          </w:tcPr>
          <w:p w14:paraId="24B3EE72"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0.085</w:t>
            </w:r>
          </w:p>
        </w:tc>
        <w:tc>
          <w:tcPr>
            <w:tcW w:w="986" w:type="dxa"/>
            <w:shd w:val="clear" w:color="auto" w:fill="FFFFFF" w:themeFill="background1"/>
            <w:noWrap/>
            <w:hideMark/>
          </w:tcPr>
          <w:p w14:paraId="25CF55E5"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-0.2</w:t>
            </w:r>
          </w:p>
        </w:tc>
        <w:tc>
          <w:tcPr>
            <w:tcW w:w="999" w:type="dxa"/>
            <w:shd w:val="clear" w:color="auto" w:fill="FFFFFF" w:themeFill="background1"/>
            <w:noWrap/>
            <w:hideMark/>
          </w:tcPr>
          <w:p w14:paraId="1E1EFACD"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0.277</w:t>
            </w:r>
          </w:p>
        </w:tc>
        <w:tc>
          <w:tcPr>
            <w:tcW w:w="986" w:type="dxa"/>
            <w:shd w:val="clear" w:color="auto" w:fill="FFFFFF" w:themeFill="background1"/>
            <w:noWrap/>
            <w:hideMark/>
          </w:tcPr>
          <w:p w14:paraId="25883E53"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-1</w:t>
            </w:r>
          </w:p>
        </w:tc>
        <w:tc>
          <w:tcPr>
            <w:tcW w:w="999" w:type="dxa"/>
            <w:shd w:val="clear" w:color="auto" w:fill="FFFFFF" w:themeFill="background1"/>
            <w:noWrap/>
            <w:hideMark/>
          </w:tcPr>
          <w:p w14:paraId="76CBC44D"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0.000</w:t>
            </w:r>
          </w:p>
        </w:tc>
        <w:tc>
          <w:tcPr>
            <w:tcW w:w="986" w:type="dxa"/>
            <w:shd w:val="clear" w:color="auto" w:fill="FFFFFF" w:themeFill="background1"/>
            <w:hideMark/>
          </w:tcPr>
          <w:p w14:paraId="0236A920"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-0.4</w:t>
            </w:r>
          </w:p>
        </w:tc>
        <w:tc>
          <w:tcPr>
            <w:tcW w:w="998" w:type="dxa"/>
            <w:shd w:val="clear" w:color="auto" w:fill="FFFFFF" w:themeFill="background1"/>
            <w:hideMark/>
          </w:tcPr>
          <w:p w14:paraId="0602DA84"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0.082</w:t>
            </w:r>
          </w:p>
        </w:tc>
        <w:tc>
          <w:tcPr>
            <w:tcW w:w="986" w:type="dxa"/>
            <w:shd w:val="clear" w:color="auto" w:fill="FFFFFF" w:themeFill="background1"/>
            <w:hideMark/>
          </w:tcPr>
          <w:p w14:paraId="36859BAD"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w:t>
            </w:r>
          </w:p>
        </w:tc>
        <w:tc>
          <w:tcPr>
            <w:tcW w:w="999" w:type="dxa"/>
            <w:shd w:val="clear" w:color="auto" w:fill="FFFFFF" w:themeFill="background1"/>
            <w:hideMark/>
          </w:tcPr>
          <w:p w14:paraId="3EB1FC47"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0.898</w:t>
            </w:r>
          </w:p>
        </w:tc>
      </w:tr>
      <w:tr w:rsidR="004C569C" w:rsidRPr="001E17BA" w14:paraId="48D15601" w14:textId="77777777" w:rsidTr="00AF699C">
        <w:trPr>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12F269F1" w14:textId="77777777" w:rsidR="004C569C" w:rsidRPr="001E17BA" w:rsidRDefault="004C569C" w:rsidP="001E17BA">
            <w:pPr>
              <w:spacing w:after="0"/>
              <w:rPr>
                <w:rFonts w:eastAsia="DengXian" w:cs="Times New Roman"/>
                <w:b w:val="0"/>
                <w:iCs/>
                <w:sz w:val="22"/>
              </w:rPr>
            </w:pPr>
            <w:r w:rsidRPr="001E17BA">
              <w:rPr>
                <w:rFonts w:eastAsia="DengXian" w:cs="Times New Roman"/>
                <w:b w:val="0"/>
                <w:iCs/>
                <w:sz w:val="22"/>
              </w:rPr>
              <w:t>Central tendency of sales</w:t>
            </w:r>
          </w:p>
        </w:tc>
        <w:tc>
          <w:tcPr>
            <w:tcW w:w="986" w:type="dxa"/>
            <w:shd w:val="clear" w:color="auto" w:fill="FFFFFF" w:themeFill="background1"/>
            <w:noWrap/>
            <w:hideMark/>
          </w:tcPr>
          <w:p w14:paraId="78D70190"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8" w:type="dxa"/>
            <w:shd w:val="clear" w:color="auto" w:fill="FFFFFF" w:themeFill="background1"/>
            <w:noWrap/>
            <w:hideMark/>
          </w:tcPr>
          <w:p w14:paraId="6B63E84C"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0.508</w:t>
            </w:r>
          </w:p>
        </w:tc>
        <w:tc>
          <w:tcPr>
            <w:tcW w:w="986" w:type="dxa"/>
            <w:shd w:val="clear" w:color="auto" w:fill="FFFFFF" w:themeFill="background1"/>
            <w:noWrap/>
            <w:hideMark/>
          </w:tcPr>
          <w:p w14:paraId="72D39687"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8" w:type="dxa"/>
            <w:shd w:val="clear" w:color="auto" w:fill="FFFFFF" w:themeFill="background1"/>
            <w:noWrap/>
            <w:hideMark/>
          </w:tcPr>
          <w:p w14:paraId="3A42C10A"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0.530</w:t>
            </w:r>
          </w:p>
        </w:tc>
        <w:tc>
          <w:tcPr>
            <w:tcW w:w="986" w:type="dxa"/>
            <w:shd w:val="clear" w:color="auto" w:fill="FFFFFF" w:themeFill="background1"/>
            <w:noWrap/>
            <w:hideMark/>
          </w:tcPr>
          <w:p w14:paraId="2DF46A2F"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-0.7</w:t>
            </w:r>
          </w:p>
        </w:tc>
        <w:tc>
          <w:tcPr>
            <w:tcW w:w="999" w:type="dxa"/>
            <w:shd w:val="clear" w:color="auto" w:fill="FFFFFF" w:themeFill="background1"/>
            <w:noWrap/>
            <w:hideMark/>
          </w:tcPr>
          <w:p w14:paraId="149A66D7"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0.001</w:t>
            </w:r>
          </w:p>
        </w:tc>
        <w:tc>
          <w:tcPr>
            <w:tcW w:w="986" w:type="dxa"/>
            <w:shd w:val="clear" w:color="auto" w:fill="FFFFFF" w:themeFill="background1"/>
            <w:noWrap/>
            <w:hideMark/>
          </w:tcPr>
          <w:p w14:paraId="026810D0"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-0.8</w:t>
            </w:r>
          </w:p>
        </w:tc>
        <w:tc>
          <w:tcPr>
            <w:tcW w:w="999" w:type="dxa"/>
            <w:shd w:val="clear" w:color="auto" w:fill="FFFFFF" w:themeFill="background1"/>
            <w:noWrap/>
            <w:hideMark/>
          </w:tcPr>
          <w:p w14:paraId="6D59B2B5"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0.001</w:t>
            </w:r>
          </w:p>
        </w:tc>
        <w:tc>
          <w:tcPr>
            <w:tcW w:w="986" w:type="dxa"/>
            <w:shd w:val="clear" w:color="auto" w:fill="FFFFFF" w:themeFill="background1"/>
            <w:hideMark/>
          </w:tcPr>
          <w:p w14:paraId="2529BDF9"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-0.7</w:t>
            </w:r>
          </w:p>
        </w:tc>
        <w:tc>
          <w:tcPr>
            <w:tcW w:w="998" w:type="dxa"/>
            <w:shd w:val="clear" w:color="auto" w:fill="FFFFFF" w:themeFill="background1"/>
            <w:hideMark/>
          </w:tcPr>
          <w:p w14:paraId="4D69B95F"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0.001</w:t>
            </w:r>
          </w:p>
        </w:tc>
        <w:tc>
          <w:tcPr>
            <w:tcW w:w="986" w:type="dxa"/>
            <w:shd w:val="clear" w:color="auto" w:fill="FFFFFF" w:themeFill="background1"/>
            <w:noWrap/>
            <w:hideMark/>
          </w:tcPr>
          <w:p w14:paraId="6BF94907"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-0.3</w:t>
            </w:r>
          </w:p>
        </w:tc>
        <w:tc>
          <w:tcPr>
            <w:tcW w:w="999" w:type="dxa"/>
            <w:shd w:val="clear" w:color="auto" w:fill="FFFFFF" w:themeFill="background1"/>
            <w:hideMark/>
          </w:tcPr>
          <w:p w14:paraId="55737160"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0.059</w:t>
            </w:r>
          </w:p>
        </w:tc>
      </w:tr>
      <w:tr w:rsidR="004C569C" w:rsidRPr="001E17BA" w14:paraId="1EE05F84" w14:textId="77777777" w:rsidTr="00AF699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21DD2DF2" w14:textId="77777777" w:rsidR="004C569C" w:rsidRPr="001E17BA" w:rsidRDefault="004C569C" w:rsidP="001E17BA">
            <w:pPr>
              <w:spacing w:after="0"/>
              <w:rPr>
                <w:rFonts w:eastAsia="Times New Roman" w:cs="Times New Roman"/>
                <w:b w:val="0"/>
                <w:iCs/>
                <w:sz w:val="22"/>
              </w:rPr>
            </w:pPr>
            <w:r w:rsidRPr="001E17BA">
              <w:rPr>
                <w:rFonts w:eastAsia="Times New Roman" w:cs="Times New Roman"/>
                <w:b w:val="0"/>
                <w:iCs/>
                <w:sz w:val="22"/>
              </w:rPr>
              <w:t>Price level and variation</w:t>
            </w:r>
          </w:p>
        </w:tc>
        <w:tc>
          <w:tcPr>
            <w:tcW w:w="986" w:type="dxa"/>
            <w:shd w:val="clear" w:color="auto" w:fill="FFFFFF" w:themeFill="background1"/>
            <w:noWrap/>
            <w:hideMark/>
          </w:tcPr>
          <w:p w14:paraId="3D385EA0"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8" w:type="dxa"/>
            <w:shd w:val="clear" w:color="auto" w:fill="FFFFFF" w:themeFill="background1"/>
            <w:noWrap/>
            <w:hideMark/>
          </w:tcPr>
          <w:p w14:paraId="3693056E"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0.170</w:t>
            </w:r>
          </w:p>
        </w:tc>
        <w:tc>
          <w:tcPr>
            <w:tcW w:w="986" w:type="dxa"/>
            <w:shd w:val="clear" w:color="auto" w:fill="FFFFFF" w:themeFill="background1"/>
            <w:noWrap/>
            <w:hideMark/>
          </w:tcPr>
          <w:p w14:paraId="4144169E"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-0.2</w:t>
            </w:r>
          </w:p>
        </w:tc>
        <w:tc>
          <w:tcPr>
            <w:tcW w:w="998" w:type="dxa"/>
            <w:shd w:val="clear" w:color="auto" w:fill="FFFFFF" w:themeFill="background1"/>
            <w:noWrap/>
            <w:hideMark/>
          </w:tcPr>
          <w:p w14:paraId="6C247414"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0.121</w:t>
            </w:r>
          </w:p>
        </w:tc>
        <w:tc>
          <w:tcPr>
            <w:tcW w:w="986" w:type="dxa"/>
            <w:shd w:val="clear" w:color="auto" w:fill="FFFFFF" w:themeFill="background1"/>
            <w:noWrap/>
            <w:hideMark/>
          </w:tcPr>
          <w:p w14:paraId="4D860472"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w:t>
            </w:r>
          </w:p>
        </w:tc>
        <w:tc>
          <w:tcPr>
            <w:tcW w:w="999" w:type="dxa"/>
            <w:shd w:val="clear" w:color="auto" w:fill="FFFFFF" w:themeFill="background1"/>
            <w:noWrap/>
            <w:hideMark/>
          </w:tcPr>
          <w:p w14:paraId="296579E2"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0.824</w:t>
            </w:r>
          </w:p>
        </w:tc>
        <w:tc>
          <w:tcPr>
            <w:tcW w:w="986" w:type="dxa"/>
            <w:shd w:val="clear" w:color="auto" w:fill="FFFFFF" w:themeFill="background1"/>
            <w:noWrap/>
            <w:hideMark/>
          </w:tcPr>
          <w:p w14:paraId="35019F3B"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9" w:type="dxa"/>
            <w:shd w:val="clear" w:color="auto" w:fill="FFFFFF" w:themeFill="background1"/>
            <w:noWrap/>
            <w:hideMark/>
          </w:tcPr>
          <w:p w14:paraId="1A4662E4"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0.761</w:t>
            </w:r>
          </w:p>
        </w:tc>
        <w:tc>
          <w:tcPr>
            <w:tcW w:w="986" w:type="dxa"/>
            <w:shd w:val="clear" w:color="auto" w:fill="FFFFFF" w:themeFill="background1"/>
            <w:hideMark/>
          </w:tcPr>
          <w:p w14:paraId="194C911C"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0.2</w:t>
            </w:r>
          </w:p>
        </w:tc>
        <w:tc>
          <w:tcPr>
            <w:tcW w:w="998" w:type="dxa"/>
            <w:shd w:val="clear" w:color="auto" w:fill="FFFFFF" w:themeFill="background1"/>
            <w:hideMark/>
          </w:tcPr>
          <w:p w14:paraId="29678F34"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0.398</w:t>
            </w:r>
          </w:p>
        </w:tc>
        <w:tc>
          <w:tcPr>
            <w:tcW w:w="986" w:type="dxa"/>
            <w:shd w:val="clear" w:color="auto" w:fill="FFFFFF" w:themeFill="background1"/>
            <w:hideMark/>
          </w:tcPr>
          <w:p w14:paraId="04ED81EE"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9" w:type="dxa"/>
            <w:shd w:val="clear" w:color="auto" w:fill="FFFFFF" w:themeFill="background1"/>
            <w:hideMark/>
          </w:tcPr>
          <w:p w14:paraId="269E383E"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0.352</w:t>
            </w:r>
          </w:p>
        </w:tc>
      </w:tr>
      <w:tr w:rsidR="004C569C" w:rsidRPr="001E17BA" w14:paraId="300F77B6" w14:textId="77777777" w:rsidTr="00AF699C">
        <w:trPr>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20BD1F40" w14:textId="77777777" w:rsidR="004C569C" w:rsidRPr="001E17BA" w:rsidRDefault="004C569C" w:rsidP="001E17BA">
            <w:pPr>
              <w:spacing w:after="0"/>
              <w:rPr>
                <w:rFonts w:eastAsia="Times New Roman" w:cs="Times New Roman"/>
                <w:b w:val="0"/>
                <w:iCs/>
                <w:sz w:val="22"/>
              </w:rPr>
            </w:pPr>
            <w:r w:rsidRPr="001E17BA">
              <w:rPr>
                <w:rFonts w:eastAsia="Times New Roman" w:cs="Times New Roman"/>
                <w:b w:val="0"/>
                <w:iCs/>
                <w:sz w:val="22"/>
              </w:rPr>
              <w:t>Randomness and growth</w:t>
            </w:r>
          </w:p>
        </w:tc>
        <w:tc>
          <w:tcPr>
            <w:tcW w:w="986" w:type="dxa"/>
            <w:shd w:val="clear" w:color="auto" w:fill="FFFFFF" w:themeFill="background1"/>
            <w:noWrap/>
            <w:hideMark/>
          </w:tcPr>
          <w:p w14:paraId="12649AFE"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0.4</w:t>
            </w:r>
          </w:p>
        </w:tc>
        <w:tc>
          <w:tcPr>
            <w:tcW w:w="998" w:type="dxa"/>
            <w:shd w:val="clear" w:color="auto" w:fill="FFFFFF" w:themeFill="background1"/>
            <w:noWrap/>
            <w:hideMark/>
          </w:tcPr>
          <w:p w14:paraId="389AB35A"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0.000</w:t>
            </w:r>
          </w:p>
        </w:tc>
        <w:tc>
          <w:tcPr>
            <w:tcW w:w="986" w:type="dxa"/>
            <w:shd w:val="clear" w:color="auto" w:fill="FFFFFF" w:themeFill="background1"/>
            <w:noWrap/>
            <w:hideMark/>
          </w:tcPr>
          <w:p w14:paraId="21DF5C90"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0.4</w:t>
            </w:r>
          </w:p>
        </w:tc>
        <w:tc>
          <w:tcPr>
            <w:tcW w:w="998" w:type="dxa"/>
            <w:shd w:val="clear" w:color="auto" w:fill="FFFFFF" w:themeFill="background1"/>
            <w:noWrap/>
            <w:hideMark/>
          </w:tcPr>
          <w:p w14:paraId="10EEC420"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0.000</w:t>
            </w:r>
          </w:p>
        </w:tc>
        <w:tc>
          <w:tcPr>
            <w:tcW w:w="986" w:type="dxa"/>
            <w:shd w:val="clear" w:color="auto" w:fill="FFFFFF" w:themeFill="background1"/>
            <w:noWrap/>
            <w:hideMark/>
          </w:tcPr>
          <w:p w14:paraId="32E6C1DD"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0.6</w:t>
            </w:r>
          </w:p>
        </w:tc>
        <w:tc>
          <w:tcPr>
            <w:tcW w:w="999" w:type="dxa"/>
            <w:shd w:val="clear" w:color="auto" w:fill="FFFFFF" w:themeFill="background1"/>
            <w:noWrap/>
            <w:hideMark/>
          </w:tcPr>
          <w:p w14:paraId="59A804A4"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0.008</w:t>
            </w:r>
          </w:p>
        </w:tc>
        <w:tc>
          <w:tcPr>
            <w:tcW w:w="986" w:type="dxa"/>
            <w:shd w:val="clear" w:color="auto" w:fill="FFFFFF" w:themeFill="background1"/>
            <w:noWrap/>
            <w:hideMark/>
          </w:tcPr>
          <w:p w14:paraId="1DC6DAC0"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0.7</w:t>
            </w:r>
          </w:p>
        </w:tc>
        <w:tc>
          <w:tcPr>
            <w:tcW w:w="999" w:type="dxa"/>
            <w:shd w:val="clear" w:color="auto" w:fill="FFFFFF" w:themeFill="background1"/>
            <w:noWrap/>
            <w:hideMark/>
          </w:tcPr>
          <w:p w14:paraId="70C2C30D"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0.003</w:t>
            </w:r>
          </w:p>
        </w:tc>
        <w:tc>
          <w:tcPr>
            <w:tcW w:w="986" w:type="dxa"/>
            <w:shd w:val="clear" w:color="auto" w:fill="FFFFFF" w:themeFill="background1"/>
            <w:hideMark/>
          </w:tcPr>
          <w:p w14:paraId="7AC1B89D"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0.2</w:t>
            </w:r>
          </w:p>
        </w:tc>
        <w:tc>
          <w:tcPr>
            <w:tcW w:w="998" w:type="dxa"/>
            <w:shd w:val="clear" w:color="auto" w:fill="FFFFFF" w:themeFill="background1"/>
            <w:hideMark/>
          </w:tcPr>
          <w:p w14:paraId="74D458A4"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0.461</w:t>
            </w:r>
          </w:p>
        </w:tc>
        <w:tc>
          <w:tcPr>
            <w:tcW w:w="986" w:type="dxa"/>
            <w:shd w:val="clear" w:color="auto" w:fill="FFFFFF" w:themeFill="background1"/>
            <w:hideMark/>
          </w:tcPr>
          <w:p w14:paraId="1159844A"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0.6</w:t>
            </w:r>
          </w:p>
        </w:tc>
        <w:tc>
          <w:tcPr>
            <w:tcW w:w="999" w:type="dxa"/>
            <w:shd w:val="clear" w:color="auto" w:fill="FFFFFF" w:themeFill="background1"/>
            <w:hideMark/>
          </w:tcPr>
          <w:p w14:paraId="3234D656"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0.000</w:t>
            </w:r>
          </w:p>
        </w:tc>
      </w:tr>
      <w:tr w:rsidR="004C569C" w:rsidRPr="001E17BA" w14:paraId="0979063E" w14:textId="77777777" w:rsidTr="00AF699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5C704C1E" w14:textId="77777777" w:rsidR="004C569C" w:rsidRPr="001E17BA" w:rsidRDefault="004C569C" w:rsidP="001E17BA">
            <w:pPr>
              <w:spacing w:after="0"/>
              <w:rPr>
                <w:rFonts w:eastAsia="Times New Roman" w:cs="Times New Roman"/>
                <w:b w:val="0"/>
                <w:iCs/>
                <w:sz w:val="22"/>
              </w:rPr>
            </w:pPr>
            <w:r w:rsidRPr="001E17BA">
              <w:rPr>
                <w:rFonts w:eastAsia="Times New Roman" w:cs="Times New Roman"/>
                <w:b w:val="0"/>
                <w:iCs/>
                <w:sz w:val="22"/>
              </w:rPr>
              <w:t>Intercept</w:t>
            </w:r>
          </w:p>
        </w:tc>
        <w:tc>
          <w:tcPr>
            <w:tcW w:w="986" w:type="dxa"/>
            <w:shd w:val="clear" w:color="auto" w:fill="FFFFFF" w:themeFill="background1"/>
            <w:noWrap/>
            <w:hideMark/>
          </w:tcPr>
          <w:p w14:paraId="5B251448"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0.3</w:t>
            </w:r>
          </w:p>
        </w:tc>
        <w:tc>
          <w:tcPr>
            <w:tcW w:w="998" w:type="dxa"/>
            <w:shd w:val="clear" w:color="auto" w:fill="FFFFFF" w:themeFill="background1"/>
            <w:noWrap/>
            <w:hideMark/>
          </w:tcPr>
          <w:p w14:paraId="3887F1E3"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0.001</w:t>
            </w:r>
          </w:p>
        </w:tc>
        <w:tc>
          <w:tcPr>
            <w:tcW w:w="986" w:type="dxa"/>
            <w:shd w:val="clear" w:color="auto" w:fill="FFFFFF" w:themeFill="background1"/>
            <w:noWrap/>
            <w:hideMark/>
          </w:tcPr>
          <w:p w14:paraId="5257623D"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0.3</w:t>
            </w:r>
          </w:p>
        </w:tc>
        <w:tc>
          <w:tcPr>
            <w:tcW w:w="998" w:type="dxa"/>
            <w:shd w:val="clear" w:color="auto" w:fill="FFFFFF" w:themeFill="background1"/>
            <w:noWrap/>
            <w:hideMark/>
          </w:tcPr>
          <w:p w14:paraId="7D6090A7"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0.001</w:t>
            </w:r>
          </w:p>
        </w:tc>
        <w:tc>
          <w:tcPr>
            <w:tcW w:w="986" w:type="dxa"/>
            <w:shd w:val="clear" w:color="auto" w:fill="FFFFFF" w:themeFill="background1"/>
            <w:noWrap/>
            <w:hideMark/>
          </w:tcPr>
          <w:p w14:paraId="7C9A5658"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-0.2</w:t>
            </w:r>
          </w:p>
        </w:tc>
        <w:tc>
          <w:tcPr>
            <w:tcW w:w="999" w:type="dxa"/>
            <w:shd w:val="clear" w:color="auto" w:fill="FFFFFF" w:themeFill="background1"/>
            <w:noWrap/>
            <w:hideMark/>
          </w:tcPr>
          <w:p w14:paraId="47EF5B97"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0.234</w:t>
            </w:r>
          </w:p>
        </w:tc>
        <w:tc>
          <w:tcPr>
            <w:tcW w:w="986" w:type="dxa"/>
            <w:shd w:val="clear" w:color="auto" w:fill="FFFFFF" w:themeFill="background1"/>
            <w:noWrap/>
            <w:hideMark/>
          </w:tcPr>
          <w:p w14:paraId="44997FCE"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-0.4</w:t>
            </w:r>
          </w:p>
        </w:tc>
        <w:tc>
          <w:tcPr>
            <w:tcW w:w="999" w:type="dxa"/>
            <w:shd w:val="clear" w:color="auto" w:fill="FFFFFF" w:themeFill="background1"/>
            <w:noWrap/>
            <w:hideMark/>
          </w:tcPr>
          <w:p w14:paraId="4FC8D468"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0.094</w:t>
            </w:r>
          </w:p>
        </w:tc>
        <w:tc>
          <w:tcPr>
            <w:tcW w:w="986" w:type="dxa"/>
            <w:shd w:val="clear" w:color="auto" w:fill="FFFFFF" w:themeFill="background1"/>
            <w:hideMark/>
          </w:tcPr>
          <w:p w14:paraId="66897A10"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-0.6</w:t>
            </w:r>
          </w:p>
        </w:tc>
        <w:tc>
          <w:tcPr>
            <w:tcW w:w="998" w:type="dxa"/>
            <w:shd w:val="clear" w:color="auto" w:fill="FFFFFF" w:themeFill="background1"/>
            <w:hideMark/>
          </w:tcPr>
          <w:p w14:paraId="431CA150"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0.004</w:t>
            </w:r>
          </w:p>
        </w:tc>
        <w:tc>
          <w:tcPr>
            <w:tcW w:w="986" w:type="dxa"/>
            <w:shd w:val="clear" w:color="auto" w:fill="FFFFFF" w:themeFill="background1"/>
            <w:hideMark/>
          </w:tcPr>
          <w:p w14:paraId="3C654A50"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9" w:type="dxa"/>
            <w:shd w:val="clear" w:color="auto" w:fill="FFFFFF" w:themeFill="background1"/>
            <w:hideMark/>
          </w:tcPr>
          <w:p w14:paraId="14E0A725"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0.304</w:t>
            </w:r>
          </w:p>
        </w:tc>
      </w:tr>
      <w:tr w:rsidR="004C569C" w:rsidRPr="001E17BA" w14:paraId="7BC4100E" w14:textId="77777777" w:rsidTr="00AF699C">
        <w:trPr>
          <w:trHeight w:val="20"/>
        </w:trPr>
        <w:tc>
          <w:tcPr>
            <w:cnfStyle w:val="001000000000" w:firstRow="0" w:lastRow="0" w:firstColumn="1" w:lastColumn="0" w:oddVBand="0" w:evenVBand="0" w:oddHBand="0" w:evenHBand="0" w:firstRowFirstColumn="0" w:firstRowLastColumn="0" w:lastRowFirstColumn="0" w:lastRowLastColumn="0"/>
            <w:tcW w:w="15026" w:type="dxa"/>
            <w:gridSpan w:val="13"/>
            <w:tcBorders>
              <w:bottom w:val="single" w:sz="4" w:space="0" w:color="auto"/>
            </w:tcBorders>
            <w:shd w:val="clear" w:color="auto" w:fill="FFFFFF" w:themeFill="background1"/>
            <w:noWrap/>
            <w:hideMark/>
          </w:tcPr>
          <w:p w14:paraId="02F13D29" w14:textId="77777777" w:rsidR="004C569C" w:rsidRPr="001E17BA" w:rsidRDefault="004C569C" w:rsidP="001E17BA">
            <w:pPr>
              <w:spacing w:after="0"/>
              <w:jc w:val="center"/>
              <w:rPr>
                <w:rFonts w:eastAsia="Times New Roman" w:cs="Times New Roman"/>
                <w:b w:val="0"/>
                <w:sz w:val="22"/>
              </w:rPr>
            </w:pPr>
            <w:r w:rsidRPr="001E17BA">
              <w:rPr>
                <w:rFonts w:eastAsia="Times New Roman" w:cs="Times New Roman"/>
                <w:b w:val="0"/>
                <w:sz w:val="22"/>
              </w:rPr>
              <w:t>Model with 5 factors and category dummy variables</w:t>
            </w:r>
          </w:p>
        </w:tc>
      </w:tr>
      <w:tr w:rsidR="004C569C" w:rsidRPr="001E17BA" w14:paraId="7BCFD744" w14:textId="77777777" w:rsidTr="00AF699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shd w:val="clear" w:color="auto" w:fill="FFFFFF" w:themeFill="background1"/>
            <w:noWrap/>
            <w:hideMark/>
          </w:tcPr>
          <w:p w14:paraId="2BA8D1D7" w14:textId="77777777" w:rsidR="004C569C" w:rsidRPr="001E17BA" w:rsidRDefault="004C569C" w:rsidP="001E17BA">
            <w:pPr>
              <w:spacing w:after="0"/>
              <w:jc w:val="center"/>
              <w:rPr>
                <w:rFonts w:eastAsia="Times New Roman" w:cs="Times New Roman"/>
                <w:b w:val="0"/>
                <w:sz w:val="22"/>
              </w:rPr>
            </w:pPr>
            <w:r w:rsidRPr="001E17BA">
              <w:rPr>
                <w:rFonts w:eastAsia="Times New Roman" w:cs="Times New Roman"/>
                <w:b w:val="0"/>
                <w:sz w:val="22"/>
              </w:rPr>
              <w:t>Horizon = 8</w:t>
            </w:r>
          </w:p>
        </w:tc>
        <w:tc>
          <w:tcPr>
            <w:tcW w:w="1984" w:type="dxa"/>
            <w:gridSpan w:val="2"/>
            <w:tcBorders>
              <w:top w:val="single" w:sz="4" w:space="0" w:color="auto"/>
            </w:tcBorders>
            <w:shd w:val="clear" w:color="auto" w:fill="FFFFFF" w:themeFill="background1"/>
            <w:noWrap/>
            <w:hideMark/>
          </w:tcPr>
          <w:p w14:paraId="0686ED1E"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ADL-intra-EWC</w:t>
            </w:r>
          </w:p>
        </w:tc>
        <w:tc>
          <w:tcPr>
            <w:tcW w:w="1984" w:type="dxa"/>
            <w:gridSpan w:val="2"/>
            <w:tcBorders>
              <w:top w:val="single" w:sz="4" w:space="0" w:color="auto"/>
            </w:tcBorders>
            <w:shd w:val="clear" w:color="auto" w:fill="FFFFFF" w:themeFill="background1"/>
            <w:noWrap/>
            <w:hideMark/>
          </w:tcPr>
          <w:p w14:paraId="01433A5F"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ADL-own-EWC</w:t>
            </w:r>
          </w:p>
        </w:tc>
        <w:tc>
          <w:tcPr>
            <w:tcW w:w="1985" w:type="dxa"/>
            <w:gridSpan w:val="2"/>
            <w:tcBorders>
              <w:top w:val="single" w:sz="4" w:space="0" w:color="auto"/>
            </w:tcBorders>
            <w:shd w:val="clear" w:color="auto" w:fill="FFFFFF" w:themeFill="background1"/>
            <w:noWrap/>
            <w:hideMark/>
          </w:tcPr>
          <w:p w14:paraId="0B22F0E8"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ADL-intra-IC</w:t>
            </w:r>
          </w:p>
        </w:tc>
        <w:tc>
          <w:tcPr>
            <w:tcW w:w="1985" w:type="dxa"/>
            <w:gridSpan w:val="2"/>
            <w:tcBorders>
              <w:top w:val="single" w:sz="4" w:space="0" w:color="auto"/>
            </w:tcBorders>
            <w:shd w:val="clear" w:color="auto" w:fill="FFFFFF" w:themeFill="background1"/>
            <w:noWrap/>
            <w:hideMark/>
          </w:tcPr>
          <w:p w14:paraId="5680B612"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ADL-own-IC</w:t>
            </w:r>
          </w:p>
        </w:tc>
        <w:tc>
          <w:tcPr>
            <w:tcW w:w="1984" w:type="dxa"/>
            <w:gridSpan w:val="2"/>
            <w:tcBorders>
              <w:top w:val="single" w:sz="4" w:space="0" w:color="auto"/>
            </w:tcBorders>
            <w:shd w:val="clear" w:color="auto" w:fill="FFFFFF" w:themeFill="background1"/>
            <w:noWrap/>
            <w:hideMark/>
          </w:tcPr>
          <w:p w14:paraId="22D5A1F3"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ADL-EWC-IC</w:t>
            </w:r>
          </w:p>
        </w:tc>
        <w:tc>
          <w:tcPr>
            <w:tcW w:w="1985" w:type="dxa"/>
            <w:gridSpan w:val="2"/>
            <w:tcBorders>
              <w:top w:val="single" w:sz="4" w:space="0" w:color="auto"/>
            </w:tcBorders>
            <w:shd w:val="clear" w:color="auto" w:fill="FFFFFF" w:themeFill="background1"/>
            <w:noWrap/>
            <w:hideMark/>
          </w:tcPr>
          <w:p w14:paraId="78B2BB7E"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IC versus EWC</w:t>
            </w:r>
          </w:p>
        </w:tc>
      </w:tr>
      <w:tr w:rsidR="004C569C" w:rsidRPr="001E17BA" w14:paraId="6454397C" w14:textId="77777777" w:rsidTr="00AF699C">
        <w:trPr>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6F824DB3" w14:textId="77777777" w:rsidR="004C569C" w:rsidRPr="001E17BA" w:rsidRDefault="004C569C" w:rsidP="00F55F33">
            <w:pPr>
              <w:spacing w:after="0"/>
              <w:rPr>
                <w:rFonts w:eastAsia="Times New Roman" w:cs="Times New Roman"/>
                <w:b w:val="0"/>
                <w:sz w:val="22"/>
              </w:rPr>
            </w:pPr>
            <w:r w:rsidRPr="001E17BA">
              <w:rPr>
                <w:rFonts w:eastAsia="Times New Roman" w:cs="Times New Roman"/>
                <w:b w:val="0"/>
                <w:sz w:val="22"/>
              </w:rPr>
              <w:t>Parameter/estimate and p-values</w:t>
            </w:r>
          </w:p>
        </w:tc>
        <w:tc>
          <w:tcPr>
            <w:tcW w:w="986" w:type="dxa"/>
            <w:shd w:val="clear" w:color="auto" w:fill="FFFFFF" w:themeFill="background1"/>
            <w:noWrap/>
            <w:hideMark/>
          </w:tcPr>
          <w:p w14:paraId="74EBD1EC"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8" w:type="dxa"/>
            <w:shd w:val="clear" w:color="auto" w:fill="FFFFFF" w:themeFill="background1"/>
            <w:noWrap/>
            <w:hideMark/>
          </w:tcPr>
          <w:p w14:paraId="15E13B5B"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c>
          <w:tcPr>
            <w:tcW w:w="986" w:type="dxa"/>
            <w:shd w:val="clear" w:color="auto" w:fill="FFFFFF" w:themeFill="background1"/>
            <w:noWrap/>
            <w:hideMark/>
          </w:tcPr>
          <w:p w14:paraId="7CAEC5D5"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8" w:type="dxa"/>
            <w:shd w:val="clear" w:color="auto" w:fill="FFFFFF" w:themeFill="background1"/>
            <w:noWrap/>
            <w:hideMark/>
          </w:tcPr>
          <w:p w14:paraId="57E869EC"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c>
          <w:tcPr>
            <w:tcW w:w="986" w:type="dxa"/>
            <w:shd w:val="clear" w:color="auto" w:fill="FFFFFF" w:themeFill="background1"/>
            <w:noWrap/>
            <w:hideMark/>
          </w:tcPr>
          <w:p w14:paraId="0A347228"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9" w:type="dxa"/>
            <w:shd w:val="clear" w:color="auto" w:fill="FFFFFF" w:themeFill="background1"/>
            <w:noWrap/>
            <w:hideMark/>
          </w:tcPr>
          <w:p w14:paraId="190C1FD5"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c>
          <w:tcPr>
            <w:tcW w:w="986" w:type="dxa"/>
            <w:shd w:val="clear" w:color="auto" w:fill="FFFFFF" w:themeFill="background1"/>
            <w:noWrap/>
            <w:hideMark/>
          </w:tcPr>
          <w:p w14:paraId="012DE3CF"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9" w:type="dxa"/>
            <w:shd w:val="clear" w:color="auto" w:fill="FFFFFF" w:themeFill="background1"/>
            <w:noWrap/>
            <w:hideMark/>
          </w:tcPr>
          <w:p w14:paraId="58891CDE"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c>
          <w:tcPr>
            <w:tcW w:w="986" w:type="dxa"/>
            <w:shd w:val="clear" w:color="auto" w:fill="FFFFFF" w:themeFill="background1"/>
            <w:noWrap/>
            <w:hideMark/>
          </w:tcPr>
          <w:p w14:paraId="1F2551FC"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8" w:type="dxa"/>
            <w:shd w:val="clear" w:color="auto" w:fill="FFFFFF" w:themeFill="background1"/>
            <w:noWrap/>
            <w:hideMark/>
          </w:tcPr>
          <w:p w14:paraId="75C6ED9C"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c>
          <w:tcPr>
            <w:tcW w:w="986" w:type="dxa"/>
            <w:shd w:val="clear" w:color="auto" w:fill="FFFFFF" w:themeFill="background1"/>
            <w:noWrap/>
            <w:hideMark/>
          </w:tcPr>
          <w:p w14:paraId="6B967B4C"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9" w:type="dxa"/>
            <w:shd w:val="clear" w:color="auto" w:fill="FFFFFF" w:themeFill="background1"/>
            <w:noWrap/>
            <w:hideMark/>
          </w:tcPr>
          <w:p w14:paraId="0704F5BE"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r>
      <w:tr w:rsidR="004C569C" w:rsidRPr="001E17BA" w14:paraId="6C1CC794" w14:textId="77777777" w:rsidTr="00AF699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0E2E447C" w14:textId="77777777" w:rsidR="004C569C" w:rsidRPr="001E17BA" w:rsidRDefault="004C569C" w:rsidP="001E17BA">
            <w:pPr>
              <w:spacing w:after="0"/>
              <w:rPr>
                <w:rFonts w:eastAsia="Times New Roman" w:cs="Times New Roman"/>
                <w:b w:val="0"/>
                <w:iCs/>
                <w:sz w:val="22"/>
              </w:rPr>
            </w:pPr>
            <w:r w:rsidRPr="001E17BA">
              <w:rPr>
                <w:rFonts w:eastAsia="Times New Roman" w:cs="Times New Roman"/>
                <w:b w:val="0"/>
                <w:iCs/>
                <w:sz w:val="22"/>
              </w:rPr>
              <w:t>Outliers and general variations</w:t>
            </w:r>
          </w:p>
        </w:tc>
        <w:tc>
          <w:tcPr>
            <w:tcW w:w="986" w:type="dxa"/>
            <w:shd w:val="clear" w:color="auto" w:fill="FFFFFF" w:themeFill="background1"/>
            <w:noWrap/>
            <w:hideMark/>
          </w:tcPr>
          <w:p w14:paraId="2005F4E2"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0.2</w:t>
            </w:r>
          </w:p>
        </w:tc>
        <w:tc>
          <w:tcPr>
            <w:tcW w:w="998" w:type="dxa"/>
            <w:shd w:val="clear" w:color="auto" w:fill="FFFFFF" w:themeFill="background1"/>
            <w:noWrap/>
            <w:hideMark/>
          </w:tcPr>
          <w:p w14:paraId="1F903F8C"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0.085</w:t>
            </w:r>
          </w:p>
        </w:tc>
        <w:tc>
          <w:tcPr>
            <w:tcW w:w="986" w:type="dxa"/>
            <w:shd w:val="clear" w:color="auto" w:fill="FFFFFF" w:themeFill="background1"/>
            <w:noWrap/>
            <w:hideMark/>
          </w:tcPr>
          <w:p w14:paraId="7BE28F3C"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0.4</w:t>
            </w:r>
          </w:p>
        </w:tc>
        <w:tc>
          <w:tcPr>
            <w:tcW w:w="998" w:type="dxa"/>
            <w:shd w:val="clear" w:color="auto" w:fill="FFFFFF" w:themeFill="background1"/>
            <w:noWrap/>
            <w:hideMark/>
          </w:tcPr>
          <w:p w14:paraId="3D9DE589"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0.013</w:t>
            </w:r>
          </w:p>
        </w:tc>
        <w:tc>
          <w:tcPr>
            <w:tcW w:w="986" w:type="dxa"/>
            <w:shd w:val="clear" w:color="auto" w:fill="FFFFFF" w:themeFill="background1"/>
            <w:noWrap/>
            <w:hideMark/>
          </w:tcPr>
          <w:p w14:paraId="6D7B929B"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-0.5</w:t>
            </w:r>
          </w:p>
        </w:tc>
        <w:tc>
          <w:tcPr>
            <w:tcW w:w="999" w:type="dxa"/>
            <w:shd w:val="clear" w:color="auto" w:fill="FFFFFF" w:themeFill="background1"/>
            <w:noWrap/>
            <w:hideMark/>
          </w:tcPr>
          <w:p w14:paraId="38B43C58"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0.155</w:t>
            </w:r>
          </w:p>
        </w:tc>
        <w:tc>
          <w:tcPr>
            <w:tcW w:w="986" w:type="dxa"/>
            <w:shd w:val="clear" w:color="auto" w:fill="FFFFFF" w:themeFill="background1"/>
            <w:noWrap/>
            <w:hideMark/>
          </w:tcPr>
          <w:p w14:paraId="757BD581"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-0.7</w:t>
            </w:r>
          </w:p>
        </w:tc>
        <w:tc>
          <w:tcPr>
            <w:tcW w:w="999" w:type="dxa"/>
            <w:shd w:val="clear" w:color="auto" w:fill="FFFFFF" w:themeFill="background1"/>
            <w:noWrap/>
            <w:hideMark/>
          </w:tcPr>
          <w:p w14:paraId="2ABAB864"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0.075</w:t>
            </w:r>
          </w:p>
        </w:tc>
        <w:tc>
          <w:tcPr>
            <w:tcW w:w="986" w:type="dxa"/>
            <w:shd w:val="clear" w:color="auto" w:fill="FFFFFF" w:themeFill="background1"/>
            <w:hideMark/>
          </w:tcPr>
          <w:p w14:paraId="584097FD"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-0.7</w:t>
            </w:r>
          </w:p>
        </w:tc>
        <w:tc>
          <w:tcPr>
            <w:tcW w:w="998" w:type="dxa"/>
            <w:shd w:val="clear" w:color="auto" w:fill="FFFFFF" w:themeFill="background1"/>
            <w:hideMark/>
          </w:tcPr>
          <w:p w14:paraId="41139F93"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0.028</w:t>
            </w:r>
          </w:p>
        </w:tc>
        <w:tc>
          <w:tcPr>
            <w:tcW w:w="986" w:type="dxa"/>
            <w:shd w:val="clear" w:color="auto" w:fill="FFFFFF" w:themeFill="background1"/>
            <w:noWrap/>
            <w:hideMark/>
          </w:tcPr>
          <w:p w14:paraId="28DD9C00"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-0.3</w:t>
            </w:r>
          </w:p>
        </w:tc>
        <w:tc>
          <w:tcPr>
            <w:tcW w:w="999" w:type="dxa"/>
            <w:shd w:val="clear" w:color="auto" w:fill="FFFFFF" w:themeFill="background1"/>
            <w:hideMark/>
          </w:tcPr>
          <w:p w14:paraId="58B67E6C"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0.137</w:t>
            </w:r>
          </w:p>
        </w:tc>
      </w:tr>
      <w:tr w:rsidR="004C569C" w:rsidRPr="001E17BA" w14:paraId="05F249D5" w14:textId="77777777" w:rsidTr="00AF699C">
        <w:trPr>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27216A82" w14:textId="77777777" w:rsidR="004C569C" w:rsidRPr="001E17BA" w:rsidRDefault="004C569C" w:rsidP="001E17BA">
            <w:pPr>
              <w:spacing w:after="0"/>
              <w:rPr>
                <w:rFonts w:eastAsia="Times New Roman" w:cs="Times New Roman"/>
                <w:b w:val="0"/>
                <w:iCs/>
                <w:sz w:val="22"/>
              </w:rPr>
            </w:pPr>
            <w:r w:rsidRPr="001E17BA">
              <w:rPr>
                <w:rFonts w:eastAsia="Times New Roman" w:cs="Times New Roman"/>
                <w:b w:val="0"/>
                <w:iCs/>
                <w:sz w:val="22"/>
              </w:rPr>
              <w:t>Sales level and variation</w:t>
            </w:r>
          </w:p>
        </w:tc>
        <w:tc>
          <w:tcPr>
            <w:tcW w:w="986" w:type="dxa"/>
            <w:shd w:val="clear" w:color="auto" w:fill="FFFFFF" w:themeFill="background1"/>
            <w:noWrap/>
            <w:hideMark/>
          </w:tcPr>
          <w:p w14:paraId="47FFCCE0"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8" w:type="dxa"/>
            <w:shd w:val="clear" w:color="auto" w:fill="FFFFFF" w:themeFill="background1"/>
            <w:noWrap/>
            <w:hideMark/>
          </w:tcPr>
          <w:p w14:paraId="3B638A70"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0.150</w:t>
            </w:r>
          </w:p>
        </w:tc>
        <w:tc>
          <w:tcPr>
            <w:tcW w:w="986" w:type="dxa"/>
            <w:shd w:val="clear" w:color="auto" w:fill="FFFFFF" w:themeFill="background1"/>
            <w:noWrap/>
            <w:hideMark/>
          </w:tcPr>
          <w:p w14:paraId="74C2B517"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0.2</w:t>
            </w:r>
          </w:p>
        </w:tc>
        <w:tc>
          <w:tcPr>
            <w:tcW w:w="998" w:type="dxa"/>
            <w:shd w:val="clear" w:color="auto" w:fill="FFFFFF" w:themeFill="background1"/>
            <w:noWrap/>
            <w:hideMark/>
          </w:tcPr>
          <w:p w14:paraId="6CAA1B5B"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0.054</w:t>
            </w:r>
          </w:p>
        </w:tc>
        <w:tc>
          <w:tcPr>
            <w:tcW w:w="986" w:type="dxa"/>
            <w:shd w:val="clear" w:color="auto" w:fill="FFFFFF" w:themeFill="background1"/>
            <w:noWrap/>
            <w:hideMark/>
          </w:tcPr>
          <w:p w14:paraId="54E85064"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9" w:type="dxa"/>
            <w:shd w:val="clear" w:color="auto" w:fill="FFFFFF" w:themeFill="background1"/>
            <w:noWrap/>
            <w:hideMark/>
          </w:tcPr>
          <w:p w14:paraId="6F61008A"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0.539</w:t>
            </w:r>
          </w:p>
        </w:tc>
        <w:tc>
          <w:tcPr>
            <w:tcW w:w="986" w:type="dxa"/>
            <w:shd w:val="clear" w:color="auto" w:fill="FFFFFF" w:themeFill="background1"/>
            <w:noWrap/>
            <w:hideMark/>
          </w:tcPr>
          <w:p w14:paraId="775EA3C4"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-0.9</w:t>
            </w:r>
          </w:p>
        </w:tc>
        <w:tc>
          <w:tcPr>
            <w:tcW w:w="999" w:type="dxa"/>
            <w:shd w:val="clear" w:color="auto" w:fill="FFFFFF" w:themeFill="background1"/>
            <w:noWrap/>
            <w:hideMark/>
          </w:tcPr>
          <w:p w14:paraId="04BD9D4E"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0.000</w:t>
            </w:r>
          </w:p>
        </w:tc>
        <w:tc>
          <w:tcPr>
            <w:tcW w:w="986" w:type="dxa"/>
            <w:shd w:val="clear" w:color="auto" w:fill="FFFFFF" w:themeFill="background1"/>
            <w:hideMark/>
          </w:tcPr>
          <w:p w14:paraId="794859A0"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-0.3</w:t>
            </w:r>
          </w:p>
        </w:tc>
        <w:tc>
          <w:tcPr>
            <w:tcW w:w="998" w:type="dxa"/>
            <w:shd w:val="clear" w:color="auto" w:fill="FFFFFF" w:themeFill="background1"/>
            <w:hideMark/>
          </w:tcPr>
          <w:p w14:paraId="67A35A57"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0.210</w:t>
            </w:r>
          </w:p>
        </w:tc>
        <w:tc>
          <w:tcPr>
            <w:tcW w:w="986" w:type="dxa"/>
            <w:shd w:val="clear" w:color="auto" w:fill="FFFFFF" w:themeFill="background1"/>
            <w:hideMark/>
          </w:tcPr>
          <w:p w14:paraId="00CDA855"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w:t>
            </w:r>
          </w:p>
        </w:tc>
        <w:tc>
          <w:tcPr>
            <w:tcW w:w="999" w:type="dxa"/>
            <w:shd w:val="clear" w:color="auto" w:fill="FFFFFF" w:themeFill="background1"/>
            <w:hideMark/>
          </w:tcPr>
          <w:p w14:paraId="6CBF677E"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0.824</w:t>
            </w:r>
          </w:p>
        </w:tc>
      </w:tr>
      <w:tr w:rsidR="004C569C" w:rsidRPr="001E17BA" w14:paraId="7A81AD01" w14:textId="77777777" w:rsidTr="00AF699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3B07358A" w14:textId="77777777" w:rsidR="004C569C" w:rsidRPr="001E17BA" w:rsidRDefault="004C569C" w:rsidP="001E17BA">
            <w:pPr>
              <w:spacing w:after="0"/>
              <w:rPr>
                <w:rFonts w:eastAsia="DengXian" w:cs="Times New Roman"/>
                <w:b w:val="0"/>
                <w:iCs/>
                <w:sz w:val="22"/>
              </w:rPr>
            </w:pPr>
            <w:r w:rsidRPr="001E17BA">
              <w:rPr>
                <w:rFonts w:eastAsia="DengXian" w:cs="Times New Roman"/>
                <w:b w:val="0"/>
                <w:iCs/>
                <w:sz w:val="22"/>
              </w:rPr>
              <w:t>Central tendency of sales</w:t>
            </w:r>
          </w:p>
        </w:tc>
        <w:tc>
          <w:tcPr>
            <w:tcW w:w="986" w:type="dxa"/>
            <w:shd w:val="clear" w:color="auto" w:fill="FFFFFF" w:themeFill="background1"/>
            <w:noWrap/>
            <w:hideMark/>
          </w:tcPr>
          <w:p w14:paraId="1E9DBBB6"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w:t>
            </w:r>
          </w:p>
        </w:tc>
        <w:tc>
          <w:tcPr>
            <w:tcW w:w="998" w:type="dxa"/>
            <w:shd w:val="clear" w:color="auto" w:fill="FFFFFF" w:themeFill="background1"/>
            <w:noWrap/>
            <w:hideMark/>
          </w:tcPr>
          <w:p w14:paraId="24370106"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0.679</w:t>
            </w:r>
          </w:p>
        </w:tc>
        <w:tc>
          <w:tcPr>
            <w:tcW w:w="986" w:type="dxa"/>
            <w:shd w:val="clear" w:color="auto" w:fill="FFFFFF" w:themeFill="background1"/>
            <w:noWrap/>
            <w:hideMark/>
          </w:tcPr>
          <w:p w14:paraId="6D2EF6BA"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w:t>
            </w:r>
          </w:p>
        </w:tc>
        <w:tc>
          <w:tcPr>
            <w:tcW w:w="998" w:type="dxa"/>
            <w:shd w:val="clear" w:color="auto" w:fill="FFFFFF" w:themeFill="background1"/>
            <w:noWrap/>
            <w:hideMark/>
          </w:tcPr>
          <w:p w14:paraId="3DBC3C93"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0.851</w:t>
            </w:r>
          </w:p>
        </w:tc>
        <w:tc>
          <w:tcPr>
            <w:tcW w:w="986" w:type="dxa"/>
            <w:shd w:val="clear" w:color="auto" w:fill="FFFFFF" w:themeFill="background1"/>
            <w:noWrap/>
            <w:hideMark/>
          </w:tcPr>
          <w:p w14:paraId="796CA8BE"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-0.5</w:t>
            </w:r>
          </w:p>
        </w:tc>
        <w:tc>
          <w:tcPr>
            <w:tcW w:w="999" w:type="dxa"/>
            <w:shd w:val="clear" w:color="auto" w:fill="FFFFFF" w:themeFill="background1"/>
            <w:noWrap/>
            <w:hideMark/>
          </w:tcPr>
          <w:p w14:paraId="58927CF4"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0.044</w:t>
            </w:r>
          </w:p>
        </w:tc>
        <w:tc>
          <w:tcPr>
            <w:tcW w:w="986" w:type="dxa"/>
            <w:shd w:val="clear" w:color="auto" w:fill="FFFFFF" w:themeFill="background1"/>
            <w:noWrap/>
            <w:hideMark/>
          </w:tcPr>
          <w:p w14:paraId="06D08744"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-0.5</w:t>
            </w:r>
          </w:p>
        </w:tc>
        <w:tc>
          <w:tcPr>
            <w:tcW w:w="999" w:type="dxa"/>
            <w:shd w:val="clear" w:color="auto" w:fill="FFFFFF" w:themeFill="background1"/>
            <w:noWrap/>
            <w:hideMark/>
          </w:tcPr>
          <w:p w14:paraId="08E20164"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0.047</w:t>
            </w:r>
          </w:p>
        </w:tc>
        <w:tc>
          <w:tcPr>
            <w:tcW w:w="986" w:type="dxa"/>
            <w:shd w:val="clear" w:color="auto" w:fill="FFFFFF" w:themeFill="background1"/>
            <w:hideMark/>
          </w:tcPr>
          <w:p w14:paraId="615C09F4"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-0.5</w:t>
            </w:r>
          </w:p>
        </w:tc>
        <w:tc>
          <w:tcPr>
            <w:tcW w:w="998" w:type="dxa"/>
            <w:shd w:val="clear" w:color="auto" w:fill="FFFFFF" w:themeFill="background1"/>
            <w:hideMark/>
          </w:tcPr>
          <w:p w14:paraId="22F6D16D"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0.027</w:t>
            </w:r>
          </w:p>
        </w:tc>
        <w:tc>
          <w:tcPr>
            <w:tcW w:w="986" w:type="dxa"/>
            <w:shd w:val="clear" w:color="auto" w:fill="FFFFFF" w:themeFill="background1"/>
            <w:noWrap/>
            <w:hideMark/>
          </w:tcPr>
          <w:p w14:paraId="71CCF8C5"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9" w:type="dxa"/>
            <w:shd w:val="clear" w:color="auto" w:fill="FFFFFF" w:themeFill="background1"/>
            <w:hideMark/>
          </w:tcPr>
          <w:p w14:paraId="5F7083EB"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0.559</w:t>
            </w:r>
          </w:p>
        </w:tc>
      </w:tr>
      <w:tr w:rsidR="004C569C" w:rsidRPr="001E17BA" w14:paraId="69199AEF" w14:textId="77777777" w:rsidTr="00AF699C">
        <w:trPr>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5BD6E903" w14:textId="77777777" w:rsidR="004C569C" w:rsidRPr="001E17BA" w:rsidRDefault="004C569C" w:rsidP="001E17BA">
            <w:pPr>
              <w:spacing w:after="0"/>
              <w:rPr>
                <w:rFonts w:eastAsia="Times New Roman" w:cs="Times New Roman"/>
                <w:b w:val="0"/>
                <w:iCs/>
                <w:sz w:val="22"/>
              </w:rPr>
            </w:pPr>
            <w:r w:rsidRPr="001E17BA">
              <w:rPr>
                <w:rFonts w:eastAsia="Times New Roman" w:cs="Times New Roman"/>
                <w:b w:val="0"/>
                <w:iCs/>
                <w:sz w:val="22"/>
              </w:rPr>
              <w:t>Price level and variation</w:t>
            </w:r>
          </w:p>
        </w:tc>
        <w:tc>
          <w:tcPr>
            <w:tcW w:w="986" w:type="dxa"/>
            <w:shd w:val="clear" w:color="auto" w:fill="FFFFFF" w:themeFill="background1"/>
            <w:noWrap/>
            <w:hideMark/>
          </w:tcPr>
          <w:p w14:paraId="5EB5F66C"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8" w:type="dxa"/>
            <w:shd w:val="clear" w:color="auto" w:fill="FFFFFF" w:themeFill="background1"/>
            <w:noWrap/>
            <w:hideMark/>
          </w:tcPr>
          <w:p w14:paraId="05BB8161"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0.370</w:t>
            </w:r>
          </w:p>
        </w:tc>
        <w:tc>
          <w:tcPr>
            <w:tcW w:w="986" w:type="dxa"/>
            <w:shd w:val="clear" w:color="auto" w:fill="FFFFFF" w:themeFill="background1"/>
            <w:noWrap/>
            <w:hideMark/>
          </w:tcPr>
          <w:p w14:paraId="055F082F"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-0.3</w:t>
            </w:r>
          </w:p>
        </w:tc>
        <w:tc>
          <w:tcPr>
            <w:tcW w:w="998" w:type="dxa"/>
            <w:shd w:val="clear" w:color="auto" w:fill="FFFFFF" w:themeFill="background1"/>
            <w:noWrap/>
            <w:hideMark/>
          </w:tcPr>
          <w:p w14:paraId="29C9B16B"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0.066</w:t>
            </w:r>
          </w:p>
        </w:tc>
        <w:tc>
          <w:tcPr>
            <w:tcW w:w="986" w:type="dxa"/>
            <w:shd w:val="clear" w:color="auto" w:fill="FFFFFF" w:themeFill="background1"/>
            <w:noWrap/>
            <w:hideMark/>
          </w:tcPr>
          <w:p w14:paraId="39A80E25"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9" w:type="dxa"/>
            <w:shd w:val="clear" w:color="auto" w:fill="FFFFFF" w:themeFill="background1"/>
            <w:noWrap/>
            <w:hideMark/>
          </w:tcPr>
          <w:p w14:paraId="7F3364B9"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0.795</w:t>
            </w:r>
          </w:p>
        </w:tc>
        <w:tc>
          <w:tcPr>
            <w:tcW w:w="986" w:type="dxa"/>
            <w:shd w:val="clear" w:color="auto" w:fill="FFFFFF" w:themeFill="background1"/>
            <w:noWrap/>
            <w:hideMark/>
          </w:tcPr>
          <w:p w14:paraId="71AC11C1"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-0.3</w:t>
            </w:r>
          </w:p>
        </w:tc>
        <w:tc>
          <w:tcPr>
            <w:tcW w:w="999" w:type="dxa"/>
            <w:shd w:val="clear" w:color="auto" w:fill="FFFFFF" w:themeFill="background1"/>
            <w:noWrap/>
            <w:hideMark/>
          </w:tcPr>
          <w:p w14:paraId="7131FF63"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0.367</w:t>
            </w:r>
          </w:p>
        </w:tc>
        <w:tc>
          <w:tcPr>
            <w:tcW w:w="986" w:type="dxa"/>
            <w:shd w:val="clear" w:color="auto" w:fill="FFFFFF" w:themeFill="background1"/>
            <w:hideMark/>
          </w:tcPr>
          <w:p w14:paraId="261F76EC"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8" w:type="dxa"/>
            <w:shd w:val="clear" w:color="auto" w:fill="FFFFFF" w:themeFill="background1"/>
            <w:hideMark/>
          </w:tcPr>
          <w:p w14:paraId="2021FC40"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0.841</w:t>
            </w:r>
          </w:p>
        </w:tc>
        <w:tc>
          <w:tcPr>
            <w:tcW w:w="986" w:type="dxa"/>
            <w:shd w:val="clear" w:color="auto" w:fill="FFFFFF" w:themeFill="background1"/>
            <w:hideMark/>
          </w:tcPr>
          <w:p w14:paraId="52D6E5C9"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0.2</w:t>
            </w:r>
          </w:p>
        </w:tc>
        <w:tc>
          <w:tcPr>
            <w:tcW w:w="999" w:type="dxa"/>
            <w:shd w:val="clear" w:color="auto" w:fill="FFFFFF" w:themeFill="background1"/>
            <w:hideMark/>
          </w:tcPr>
          <w:p w14:paraId="193A3540"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0.376</w:t>
            </w:r>
          </w:p>
        </w:tc>
      </w:tr>
      <w:tr w:rsidR="004C569C" w:rsidRPr="001E17BA" w14:paraId="5C7BFF8B" w14:textId="77777777" w:rsidTr="00AF699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1659B5FE" w14:textId="77777777" w:rsidR="004C569C" w:rsidRPr="001E17BA" w:rsidRDefault="004C569C" w:rsidP="001E17BA">
            <w:pPr>
              <w:spacing w:after="0"/>
              <w:rPr>
                <w:rFonts w:eastAsia="Times New Roman" w:cs="Times New Roman"/>
                <w:b w:val="0"/>
                <w:iCs/>
                <w:sz w:val="22"/>
              </w:rPr>
            </w:pPr>
            <w:r w:rsidRPr="001E17BA">
              <w:rPr>
                <w:rFonts w:eastAsia="Times New Roman" w:cs="Times New Roman"/>
                <w:b w:val="0"/>
                <w:iCs/>
                <w:sz w:val="22"/>
              </w:rPr>
              <w:t>Randomness and growth</w:t>
            </w:r>
          </w:p>
        </w:tc>
        <w:tc>
          <w:tcPr>
            <w:tcW w:w="986" w:type="dxa"/>
            <w:shd w:val="clear" w:color="auto" w:fill="FFFFFF" w:themeFill="background1"/>
            <w:noWrap/>
            <w:hideMark/>
          </w:tcPr>
          <w:p w14:paraId="0AA78BB9"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0.3</w:t>
            </w:r>
          </w:p>
        </w:tc>
        <w:tc>
          <w:tcPr>
            <w:tcW w:w="998" w:type="dxa"/>
            <w:shd w:val="clear" w:color="auto" w:fill="FFFFFF" w:themeFill="background1"/>
            <w:noWrap/>
            <w:hideMark/>
          </w:tcPr>
          <w:p w14:paraId="58A7DF65"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0.001</w:t>
            </w:r>
          </w:p>
        </w:tc>
        <w:tc>
          <w:tcPr>
            <w:tcW w:w="986" w:type="dxa"/>
            <w:shd w:val="clear" w:color="auto" w:fill="FFFFFF" w:themeFill="background1"/>
            <w:noWrap/>
            <w:hideMark/>
          </w:tcPr>
          <w:p w14:paraId="3B31FF75"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0.4</w:t>
            </w:r>
          </w:p>
        </w:tc>
        <w:tc>
          <w:tcPr>
            <w:tcW w:w="998" w:type="dxa"/>
            <w:shd w:val="clear" w:color="auto" w:fill="FFFFFF" w:themeFill="background1"/>
            <w:noWrap/>
            <w:hideMark/>
          </w:tcPr>
          <w:p w14:paraId="0821F636"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0.000</w:t>
            </w:r>
          </w:p>
        </w:tc>
        <w:tc>
          <w:tcPr>
            <w:tcW w:w="986" w:type="dxa"/>
            <w:shd w:val="clear" w:color="auto" w:fill="FFFFFF" w:themeFill="background1"/>
            <w:noWrap/>
            <w:hideMark/>
          </w:tcPr>
          <w:p w14:paraId="19EF2CC4"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0.4</w:t>
            </w:r>
          </w:p>
        </w:tc>
        <w:tc>
          <w:tcPr>
            <w:tcW w:w="999" w:type="dxa"/>
            <w:shd w:val="clear" w:color="auto" w:fill="FFFFFF" w:themeFill="background1"/>
            <w:noWrap/>
            <w:hideMark/>
          </w:tcPr>
          <w:p w14:paraId="0795290F"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0.053</w:t>
            </w:r>
          </w:p>
        </w:tc>
        <w:tc>
          <w:tcPr>
            <w:tcW w:w="986" w:type="dxa"/>
            <w:shd w:val="clear" w:color="auto" w:fill="FFFFFF" w:themeFill="background1"/>
            <w:noWrap/>
            <w:hideMark/>
          </w:tcPr>
          <w:p w14:paraId="0054CD5D"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0.5</w:t>
            </w:r>
          </w:p>
        </w:tc>
        <w:tc>
          <w:tcPr>
            <w:tcW w:w="999" w:type="dxa"/>
            <w:shd w:val="clear" w:color="auto" w:fill="FFFFFF" w:themeFill="background1"/>
            <w:noWrap/>
            <w:hideMark/>
          </w:tcPr>
          <w:p w14:paraId="50572301"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0.055</w:t>
            </w:r>
          </w:p>
        </w:tc>
        <w:tc>
          <w:tcPr>
            <w:tcW w:w="986" w:type="dxa"/>
            <w:shd w:val="clear" w:color="auto" w:fill="FFFFFF" w:themeFill="background1"/>
            <w:hideMark/>
          </w:tcPr>
          <w:p w14:paraId="39E6BC60"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8" w:type="dxa"/>
            <w:shd w:val="clear" w:color="auto" w:fill="FFFFFF" w:themeFill="background1"/>
            <w:hideMark/>
          </w:tcPr>
          <w:p w14:paraId="63D57D06"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0.676</w:t>
            </w:r>
          </w:p>
        </w:tc>
        <w:tc>
          <w:tcPr>
            <w:tcW w:w="986" w:type="dxa"/>
            <w:shd w:val="clear" w:color="auto" w:fill="FFFFFF" w:themeFill="background1"/>
            <w:hideMark/>
          </w:tcPr>
          <w:p w14:paraId="102A3A55"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0.3</w:t>
            </w:r>
          </w:p>
        </w:tc>
        <w:tc>
          <w:tcPr>
            <w:tcW w:w="999" w:type="dxa"/>
            <w:shd w:val="clear" w:color="auto" w:fill="FFFFFF" w:themeFill="background1"/>
            <w:hideMark/>
          </w:tcPr>
          <w:p w14:paraId="3F0C789D"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0.024</w:t>
            </w:r>
          </w:p>
        </w:tc>
      </w:tr>
      <w:tr w:rsidR="004C569C" w:rsidRPr="001E17BA" w14:paraId="109E6CF0" w14:textId="77777777" w:rsidTr="00AF699C">
        <w:trPr>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1C074F8A" w14:textId="77777777" w:rsidR="004C569C" w:rsidRPr="001E17BA" w:rsidRDefault="004C569C" w:rsidP="001E17BA">
            <w:pPr>
              <w:spacing w:after="0"/>
              <w:rPr>
                <w:rFonts w:eastAsia="Times New Roman" w:cs="Times New Roman"/>
                <w:b w:val="0"/>
                <w:bCs w:val="0"/>
                <w:iCs/>
                <w:sz w:val="22"/>
              </w:rPr>
            </w:pPr>
            <w:r w:rsidRPr="001E17BA">
              <w:rPr>
                <w:rFonts w:eastAsia="Times New Roman" w:cs="Times New Roman"/>
                <w:b w:val="0"/>
                <w:iCs/>
                <w:sz w:val="22"/>
              </w:rPr>
              <w:t>Intercept</w:t>
            </w:r>
          </w:p>
          <w:p w14:paraId="5F832504" w14:textId="77777777" w:rsidR="004C569C" w:rsidRPr="001E17BA" w:rsidRDefault="004C569C" w:rsidP="001E17BA">
            <w:pPr>
              <w:spacing w:after="0"/>
              <w:rPr>
                <w:rFonts w:eastAsia="Times New Roman" w:cs="Times New Roman"/>
                <w:b w:val="0"/>
                <w:i/>
                <w:iCs/>
                <w:sz w:val="22"/>
              </w:rPr>
            </w:pPr>
            <w:r w:rsidRPr="001E17BA">
              <w:rPr>
                <w:rFonts w:eastAsia="Times New Roman" w:cs="Times New Roman"/>
                <w:b w:val="0"/>
                <w:i/>
                <w:iCs/>
                <w:sz w:val="22"/>
              </w:rPr>
              <w:t>*the estimates are all multiplied by 100</w:t>
            </w:r>
          </w:p>
        </w:tc>
        <w:tc>
          <w:tcPr>
            <w:tcW w:w="986" w:type="dxa"/>
            <w:shd w:val="clear" w:color="auto" w:fill="FFFFFF" w:themeFill="background1"/>
            <w:noWrap/>
            <w:hideMark/>
          </w:tcPr>
          <w:p w14:paraId="452FFA05"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1.5</w:t>
            </w:r>
          </w:p>
        </w:tc>
        <w:tc>
          <w:tcPr>
            <w:tcW w:w="998" w:type="dxa"/>
            <w:shd w:val="clear" w:color="auto" w:fill="FFFFFF" w:themeFill="background1"/>
            <w:noWrap/>
            <w:hideMark/>
          </w:tcPr>
          <w:p w14:paraId="5C977D69"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0.001</w:t>
            </w:r>
          </w:p>
        </w:tc>
        <w:tc>
          <w:tcPr>
            <w:tcW w:w="986" w:type="dxa"/>
            <w:shd w:val="clear" w:color="auto" w:fill="FFFFFF" w:themeFill="background1"/>
            <w:noWrap/>
            <w:hideMark/>
          </w:tcPr>
          <w:p w14:paraId="3AB31F0E"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1.6</w:t>
            </w:r>
          </w:p>
        </w:tc>
        <w:tc>
          <w:tcPr>
            <w:tcW w:w="998" w:type="dxa"/>
            <w:shd w:val="clear" w:color="auto" w:fill="FFFFFF" w:themeFill="background1"/>
            <w:noWrap/>
            <w:hideMark/>
          </w:tcPr>
          <w:p w14:paraId="04BB23DF"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0.001</w:t>
            </w:r>
          </w:p>
        </w:tc>
        <w:tc>
          <w:tcPr>
            <w:tcW w:w="986" w:type="dxa"/>
            <w:shd w:val="clear" w:color="auto" w:fill="FFFFFF" w:themeFill="background1"/>
            <w:noWrap/>
            <w:hideMark/>
          </w:tcPr>
          <w:p w14:paraId="1A5BD5F1"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2.6</w:t>
            </w:r>
          </w:p>
        </w:tc>
        <w:tc>
          <w:tcPr>
            <w:tcW w:w="999" w:type="dxa"/>
            <w:shd w:val="clear" w:color="auto" w:fill="FFFFFF" w:themeFill="background1"/>
            <w:noWrap/>
            <w:hideMark/>
          </w:tcPr>
          <w:p w14:paraId="502B2D4E"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0.015</w:t>
            </w:r>
          </w:p>
        </w:tc>
        <w:tc>
          <w:tcPr>
            <w:tcW w:w="986" w:type="dxa"/>
            <w:shd w:val="clear" w:color="auto" w:fill="FFFFFF" w:themeFill="background1"/>
            <w:noWrap/>
            <w:hideMark/>
          </w:tcPr>
          <w:p w14:paraId="2375F05D"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4.2</w:t>
            </w:r>
          </w:p>
        </w:tc>
        <w:tc>
          <w:tcPr>
            <w:tcW w:w="999" w:type="dxa"/>
            <w:shd w:val="clear" w:color="auto" w:fill="FFFFFF" w:themeFill="background1"/>
            <w:noWrap/>
            <w:hideMark/>
          </w:tcPr>
          <w:p w14:paraId="7E92F041"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0.001</w:t>
            </w:r>
          </w:p>
        </w:tc>
        <w:tc>
          <w:tcPr>
            <w:tcW w:w="986" w:type="dxa"/>
            <w:shd w:val="clear" w:color="auto" w:fill="FFFFFF" w:themeFill="background1"/>
            <w:hideMark/>
          </w:tcPr>
          <w:p w14:paraId="6617F0F6"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1.2</w:t>
            </w:r>
          </w:p>
        </w:tc>
        <w:tc>
          <w:tcPr>
            <w:tcW w:w="998" w:type="dxa"/>
            <w:shd w:val="clear" w:color="auto" w:fill="FFFFFF" w:themeFill="background1"/>
            <w:hideMark/>
          </w:tcPr>
          <w:p w14:paraId="3F83F73E"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0.263</w:t>
            </w:r>
          </w:p>
        </w:tc>
        <w:tc>
          <w:tcPr>
            <w:tcW w:w="986" w:type="dxa"/>
            <w:shd w:val="clear" w:color="auto" w:fill="FFFFFF" w:themeFill="background1"/>
            <w:hideMark/>
          </w:tcPr>
          <w:p w14:paraId="44B0D240"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1.9</w:t>
            </w:r>
          </w:p>
        </w:tc>
        <w:tc>
          <w:tcPr>
            <w:tcW w:w="999" w:type="dxa"/>
            <w:shd w:val="clear" w:color="auto" w:fill="FFFFFF" w:themeFill="background1"/>
            <w:hideMark/>
          </w:tcPr>
          <w:p w14:paraId="4E7EBB17"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0.008</w:t>
            </w:r>
          </w:p>
          <w:p w14:paraId="6EDC3306"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r>
    </w:tbl>
    <w:p w14:paraId="28C5DB20"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sectPr w:rsidR="004C569C" w:rsidRPr="001E17BA" w:rsidSect="00D61CBC">
          <w:pgSz w:w="16838" w:h="11906" w:orient="landscape"/>
          <w:pgMar w:top="1440" w:right="1440" w:bottom="1440" w:left="1440" w:header="708" w:footer="708" w:gutter="0"/>
          <w:cols w:space="708"/>
          <w:docGrid w:linePitch="360"/>
        </w:sectPr>
      </w:pPr>
    </w:p>
    <w:p w14:paraId="49742D58" w14:textId="0350F8C9"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w:r w:rsidRPr="001E17BA">
        <w:rPr>
          <w:rFonts w:cs="Times New Roman"/>
          <w:color w:val="000000" w:themeColor="text1"/>
          <w:sz w:val="22"/>
        </w:rPr>
        <w:lastRenderedPageBreak/>
        <w:t xml:space="preserve">Table 7 reports the estimated parameters of the models. The dependent variables are the percentage improvement of the candidate models compared with their counterparts which overlook the structural break </w:t>
      </w:r>
      <w:r w:rsidR="00C236E2">
        <w:rPr>
          <w:rFonts w:cs="Times New Roman"/>
          <w:color w:val="000000" w:themeColor="text1"/>
          <w:sz w:val="22"/>
        </w:rPr>
        <w:t>problem</w:t>
      </w:r>
      <w:r w:rsidRPr="001E17BA">
        <w:rPr>
          <w:rFonts w:cs="Times New Roman"/>
          <w:color w:val="000000" w:themeColor="text1"/>
          <w:sz w:val="22"/>
        </w:rPr>
        <w:t xml:space="preserve"> for the MASE and when the horizon is one to eight</w:t>
      </w:r>
      <w:r w:rsidR="00C236E2">
        <w:rPr>
          <w:rFonts w:cs="Times New Roman"/>
          <w:color w:val="000000" w:themeColor="text1"/>
          <w:sz w:val="22"/>
        </w:rPr>
        <w:t>-</w:t>
      </w:r>
      <w:r w:rsidRPr="001E17BA">
        <w:rPr>
          <w:rFonts w:cs="Times New Roman"/>
          <w:color w:val="000000" w:themeColor="text1"/>
          <w:sz w:val="22"/>
        </w:rPr>
        <w:t>week ahead at SKU level. The results are consistent across other error measures and forecast horizons. For the ADL-</w:t>
      </w:r>
      <w:r w:rsidRPr="001E17BA">
        <w:rPr>
          <w:rFonts w:cs="Times New Roman"/>
          <w:noProof/>
          <w:color w:val="000000" w:themeColor="text1"/>
          <w:sz w:val="22"/>
        </w:rPr>
        <w:t>intra</w:t>
      </w:r>
      <w:r w:rsidRPr="001E17BA">
        <w:rPr>
          <w:rFonts w:cs="Times New Roman"/>
          <w:color w:val="000000" w:themeColor="text1"/>
          <w:sz w:val="22"/>
        </w:rPr>
        <w:t>-EWC model over the ADL-</w:t>
      </w:r>
      <w:r w:rsidRPr="001E17BA">
        <w:rPr>
          <w:rFonts w:cs="Times New Roman"/>
          <w:noProof/>
          <w:color w:val="000000" w:themeColor="text1"/>
          <w:sz w:val="22"/>
        </w:rPr>
        <w:t>intra</w:t>
      </w:r>
      <w:r w:rsidRPr="001E17BA">
        <w:rPr>
          <w:rFonts w:cs="Times New Roman"/>
          <w:color w:val="000000" w:themeColor="text1"/>
          <w:sz w:val="22"/>
        </w:rPr>
        <w:t xml:space="preserve"> model without product category dummies the estimate of the parameter “Randomness and growth” is positive (e.g., </w:t>
      </w:r>
      <w:r w:rsidR="00BD4D35">
        <w:rPr>
          <w:rFonts w:cs="Times New Roman"/>
          <w:color w:val="000000" w:themeColor="text1"/>
          <w:sz w:val="22"/>
        </w:rPr>
        <w:t xml:space="preserve">0.4) </w:t>
      </w:r>
      <w:r w:rsidRPr="001E17BA">
        <w:rPr>
          <w:rStyle w:val="CommentReference"/>
          <w:rFonts w:cs="Times New Roman"/>
          <w:sz w:val="22"/>
          <w:szCs w:val="22"/>
        </w:rPr>
        <w:commentReference w:id="12"/>
      </w:r>
      <w:r w:rsidR="00BD4D35">
        <w:rPr>
          <w:rFonts w:cs="Times New Roman"/>
          <w:color w:val="000000" w:themeColor="text1"/>
          <w:sz w:val="22"/>
        </w:rPr>
        <w:t>and</w:t>
      </w:r>
      <w:r w:rsidRPr="001E17BA">
        <w:rPr>
          <w:rFonts w:cs="Times New Roman"/>
          <w:color w:val="000000" w:themeColor="text1"/>
          <w:sz w:val="22"/>
        </w:rPr>
        <w:t xml:space="preserve"> </w:t>
      </w:r>
      <w:r w:rsidRPr="001E17BA">
        <w:rPr>
          <w:rFonts w:cs="Times New Roman"/>
          <w:noProof/>
          <w:color w:val="000000" w:themeColor="text1"/>
          <w:sz w:val="22"/>
        </w:rPr>
        <w:t>statistical</w:t>
      </w:r>
      <w:r w:rsidRPr="001E17BA">
        <w:rPr>
          <w:rFonts w:cs="Times New Roman"/>
          <w:color w:val="000000" w:themeColor="text1"/>
          <w:sz w:val="22"/>
        </w:rPr>
        <w:t xml:space="preserve"> </w:t>
      </w:r>
      <w:r w:rsidRPr="001E17BA">
        <w:rPr>
          <w:rFonts w:cs="Times New Roman"/>
          <w:noProof/>
          <w:color w:val="000000" w:themeColor="text1"/>
          <w:sz w:val="22"/>
        </w:rPr>
        <w:t>significant</w:t>
      </w:r>
      <w:r w:rsidRPr="001E17BA">
        <w:rPr>
          <w:rFonts w:cs="Times New Roman"/>
          <w:color w:val="000000" w:themeColor="text1"/>
          <w:sz w:val="22"/>
        </w:rPr>
        <w:t xml:space="preserve"> (e.g., p-value&lt;0.001): similarly, for the extended model with category dummy variables included. This result holds true also for the models which only include the focal marketing variables. This suggests that our proposed models tend to be more advantageous for the SKUs which are difficult to forecast and exhibit a </w:t>
      </w:r>
      <w:r w:rsidRPr="001E17BA">
        <w:rPr>
          <w:rFonts w:cs="Times New Roman"/>
          <w:noProof/>
          <w:color w:val="000000" w:themeColor="text1"/>
          <w:sz w:val="22"/>
        </w:rPr>
        <w:t>trend</w:t>
      </w:r>
      <w:r w:rsidRPr="001E17BA">
        <w:rPr>
          <w:rFonts w:cs="Times New Roman"/>
          <w:color w:val="000000" w:themeColor="text1"/>
          <w:sz w:val="22"/>
        </w:rPr>
        <w:t xml:space="preserve"> in </w:t>
      </w:r>
      <w:r w:rsidR="00BD4D35">
        <w:rPr>
          <w:rFonts w:cs="Times New Roman"/>
          <w:color w:val="000000" w:themeColor="text1"/>
          <w:sz w:val="22"/>
        </w:rPr>
        <w:t>sales</w:t>
      </w:r>
      <w:r w:rsidRPr="001E17BA">
        <w:rPr>
          <w:rFonts w:cs="Times New Roman"/>
          <w:color w:val="000000" w:themeColor="text1"/>
          <w:sz w:val="22"/>
        </w:rPr>
        <w:t xml:space="preserve">, possibly because the SKUs with higher levels of ‘randomness and trend’ are more heavily associated with the structural break </w:t>
      </w:r>
      <w:r w:rsidR="00C56B8D">
        <w:rPr>
          <w:rFonts w:cs="Times New Roman"/>
          <w:color w:val="000000" w:themeColor="text1"/>
          <w:sz w:val="22"/>
        </w:rPr>
        <w:t>problem and forecast bias</w:t>
      </w:r>
      <w:r w:rsidRPr="001E17BA">
        <w:rPr>
          <w:rFonts w:cs="Times New Roman"/>
          <w:color w:val="000000" w:themeColor="text1"/>
          <w:sz w:val="22"/>
        </w:rPr>
        <w:t>. Second, the</w:t>
      </w:r>
      <w:r w:rsidR="008B6C63">
        <w:rPr>
          <w:rFonts w:cs="Times New Roman"/>
          <w:color w:val="000000" w:themeColor="text1"/>
          <w:sz w:val="22"/>
        </w:rPr>
        <w:t xml:space="preserve"> IC related models including the</w:t>
      </w:r>
      <w:r w:rsidRPr="001E17BA">
        <w:rPr>
          <w:rFonts w:cs="Times New Roman"/>
          <w:color w:val="000000" w:themeColor="text1"/>
          <w:sz w:val="22"/>
        </w:rPr>
        <w:t xml:space="preserve"> ADL-intra-IC model, the ADL-own-IC model, and the </w:t>
      </w:r>
      <w:r w:rsidRPr="001E17BA">
        <w:rPr>
          <w:rFonts w:eastAsia="Times New Roman" w:cs="Times New Roman"/>
          <w:sz w:val="22"/>
        </w:rPr>
        <w:t>ADL-EWC-IC model</w:t>
      </w:r>
      <w:r w:rsidRPr="001E17BA">
        <w:rPr>
          <w:rFonts w:cs="Times New Roman"/>
          <w:color w:val="000000" w:themeColor="text1"/>
          <w:sz w:val="22"/>
        </w:rPr>
        <w:t xml:space="preserve"> tend to have disadvantages for the SKUs with a </w:t>
      </w:r>
      <w:r w:rsidRPr="001E17BA">
        <w:rPr>
          <w:rFonts w:cs="Times New Roman"/>
          <w:noProof/>
          <w:color w:val="000000" w:themeColor="text1"/>
          <w:sz w:val="22"/>
        </w:rPr>
        <w:t>high</w:t>
      </w:r>
      <w:r w:rsidRPr="001E17BA">
        <w:rPr>
          <w:rFonts w:cs="Times New Roman"/>
          <w:color w:val="000000" w:themeColor="text1"/>
          <w:sz w:val="22"/>
        </w:rPr>
        <w:t xml:space="preserve"> proportion of outliers and for the SKUs with the </w:t>
      </w:r>
      <w:r w:rsidRPr="001E17BA">
        <w:rPr>
          <w:rFonts w:cs="Times New Roman"/>
          <w:noProof/>
          <w:color w:val="000000" w:themeColor="text1"/>
          <w:sz w:val="22"/>
        </w:rPr>
        <w:t>high</w:t>
      </w:r>
      <w:r w:rsidRPr="001E17BA">
        <w:rPr>
          <w:rFonts w:cs="Times New Roman"/>
          <w:color w:val="000000" w:themeColor="text1"/>
          <w:sz w:val="22"/>
        </w:rPr>
        <w:t xml:space="preserve"> central tendency of sales. This may indicate that the ‘intercept correction’ for the bias can be submerged by high sales peaks which are usually ‘outliers’ and caused by promotions. We also investigate the determinants of the advantages </w:t>
      </w:r>
      <w:r w:rsidRPr="001E17BA">
        <w:rPr>
          <w:rFonts w:cs="Times New Roman"/>
          <w:noProof/>
          <w:color w:val="000000" w:themeColor="text1"/>
          <w:sz w:val="22"/>
        </w:rPr>
        <w:t>for</w:t>
      </w:r>
      <w:r w:rsidRPr="001E17BA">
        <w:rPr>
          <w:rFonts w:cs="Times New Roman"/>
          <w:color w:val="000000" w:themeColor="text1"/>
          <w:sz w:val="22"/>
        </w:rPr>
        <w:t xml:space="preserve"> the ADL-</w:t>
      </w:r>
      <w:r w:rsidRPr="001E17BA">
        <w:rPr>
          <w:rFonts w:cs="Times New Roman"/>
          <w:noProof/>
          <w:color w:val="000000" w:themeColor="text1"/>
          <w:sz w:val="22"/>
        </w:rPr>
        <w:t>intra</w:t>
      </w:r>
      <w:r w:rsidRPr="001E17BA">
        <w:rPr>
          <w:rFonts w:cs="Times New Roman"/>
          <w:color w:val="000000" w:themeColor="text1"/>
          <w:sz w:val="22"/>
        </w:rPr>
        <w:t>-IC model over the ADL-</w:t>
      </w:r>
      <w:r w:rsidRPr="001E17BA">
        <w:rPr>
          <w:rFonts w:cs="Times New Roman"/>
          <w:noProof/>
          <w:color w:val="000000" w:themeColor="text1"/>
          <w:sz w:val="22"/>
        </w:rPr>
        <w:t>intra</w:t>
      </w:r>
      <w:r w:rsidRPr="001E17BA">
        <w:rPr>
          <w:rFonts w:cs="Times New Roman"/>
          <w:color w:val="000000" w:themeColor="text1"/>
          <w:sz w:val="22"/>
        </w:rPr>
        <w:t>-EWC model</w:t>
      </w:r>
      <w:r w:rsidR="00512580">
        <w:rPr>
          <w:rFonts w:cs="Times New Roman"/>
          <w:color w:val="000000" w:themeColor="text1"/>
          <w:sz w:val="22"/>
        </w:rPr>
        <w:t xml:space="preserve"> (e.g., the last two columns in Table 7)</w:t>
      </w:r>
      <w:r w:rsidRPr="001E17BA">
        <w:rPr>
          <w:rFonts w:cs="Times New Roman"/>
          <w:color w:val="000000" w:themeColor="text1"/>
          <w:sz w:val="22"/>
        </w:rPr>
        <w:t xml:space="preserve">. </w:t>
      </w:r>
      <w:r w:rsidR="00630A21">
        <w:rPr>
          <w:rFonts w:cs="Times New Roman"/>
          <w:color w:val="000000" w:themeColor="text1"/>
          <w:sz w:val="22"/>
        </w:rPr>
        <w:t>The results</w:t>
      </w:r>
      <w:r w:rsidRPr="001E17BA">
        <w:rPr>
          <w:rFonts w:cs="Times New Roman"/>
          <w:color w:val="000000" w:themeColor="text1"/>
          <w:sz w:val="22"/>
        </w:rPr>
        <w:t xml:space="preserve"> suggest that the ADL-</w:t>
      </w:r>
      <w:r w:rsidRPr="001E17BA">
        <w:rPr>
          <w:rFonts w:cs="Times New Roman"/>
          <w:noProof/>
          <w:color w:val="000000" w:themeColor="text1"/>
          <w:sz w:val="22"/>
        </w:rPr>
        <w:t>intra</w:t>
      </w:r>
      <w:r w:rsidRPr="001E17BA">
        <w:rPr>
          <w:rFonts w:cs="Times New Roman"/>
          <w:color w:val="000000" w:themeColor="text1"/>
          <w:sz w:val="22"/>
        </w:rPr>
        <w:t xml:space="preserve">-IC model tend to be more advantageous for the SKUs which are difficult to forecast and exhibit randomness and </w:t>
      </w:r>
      <w:r w:rsidRPr="001E17BA">
        <w:rPr>
          <w:rFonts w:cs="Times New Roman"/>
          <w:noProof/>
          <w:color w:val="000000" w:themeColor="text1"/>
          <w:sz w:val="22"/>
        </w:rPr>
        <w:t>trend</w:t>
      </w:r>
      <w:r w:rsidRPr="001E17BA">
        <w:rPr>
          <w:rFonts w:cs="Times New Roman"/>
          <w:color w:val="000000" w:themeColor="text1"/>
          <w:sz w:val="22"/>
        </w:rPr>
        <w:t xml:space="preserve"> in </w:t>
      </w:r>
      <w:r w:rsidR="00DC729D">
        <w:rPr>
          <w:rFonts w:cs="Times New Roman"/>
          <w:color w:val="000000" w:themeColor="text1"/>
          <w:sz w:val="22"/>
        </w:rPr>
        <w:t>sales</w:t>
      </w:r>
      <w:r w:rsidRPr="001E17BA">
        <w:rPr>
          <w:rFonts w:cs="Times New Roman"/>
          <w:color w:val="000000" w:themeColor="text1"/>
          <w:sz w:val="22"/>
        </w:rPr>
        <w:t xml:space="preserve">. </w:t>
      </w:r>
      <w:r w:rsidR="00B37A5D">
        <w:rPr>
          <w:rFonts w:cs="Times New Roman"/>
          <w:color w:val="000000" w:themeColor="text1"/>
          <w:sz w:val="22"/>
        </w:rPr>
        <w:t>All the results here</w:t>
      </w:r>
      <w:r w:rsidRPr="001E17BA">
        <w:rPr>
          <w:rFonts w:cs="Times New Roman"/>
          <w:color w:val="000000" w:themeColor="text1"/>
          <w:sz w:val="22"/>
        </w:rPr>
        <w:t xml:space="preserve"> indicate that we may pre-test these features for each SKU and then determine the optimal sales forecasting method specifically for that SKU.</w:t>
      </w:r>
    </w:p>
    <w:p w14:paraId="08FC7731"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w:r w:rsidRPr="001E17BA">
        <w:rPr>
          <w:rFonts w:cs="Times New Roman"/>
          <w:color w:val="000000" w:themeColor="text1"/>
          <w:sz w:val="22"/>
        </w:rPr>
        <w:t xml:space="preserve">  </w:t>
      </w:r>
      <w:r w:rsidRPr="001E17BA">
        <w:rPr>
          <w:rStyle w:val="CommentReference"/>
          <w:rFonts w:cs="Times New Roman"/>
          <w:sz w:val="22"/>
          <w:szCs w:val="22"/>
        </w:rPr>
        <w:commentReference w:id="13"/>
      </w:r>
      <w:r w:rsidRPr="001E17BA">
        <w:rPr>
          <w:rFonts w:cs="Times New Roman"/>
          <w:color w:val="000000" w:themeColor="text1"/>
          <w:sz w:val="22"/>
        </w:rPr>
        <w:t xml:space="preserve"> </w:t>
      </w:r>
    </w:p>
    <w:p w14:paraId="58754DB1" w14:textId="77777777" w:rsidR="004C569C" w:rsidRPr="001E17BA" w:rsidRDefault="004C569C" w:rsidP="004C569C">
      <w:pPr>
        <w:shd w:val="clear" w:color="auto" w:fill="FFFFFF" w:themeFill="background1"/>
        <w:spacing w:after="0" w:line="360" w:lineRule="auto"/>
        <w:rPr>
          <w:rFonts w:cs="Times New Roman"/>
          <w:b/>
          <w:color w:val="000000" w:themeColor="text1"/>
          <w:sz w:val="22"/>
        </w:rPr>
      </w:pPr>
      <w:commentRangeStart w:id="14"/>
      <w:r w:rsidRPr="001E17BA">
        <w:rPr>
          <w:rFonts w:cs="Times New Roman"/>
          <w:color w:val="000000" w:themeColor="text1"/>
          <w:sz w:val="22"/>
        </w:rPr>
        <w:t>Table 8.</w:t>
      </w:r>
      <w:r w:rsidRPr="001E17BA">
        <w:rPr>
          <w:rFonts w:cs="Times New Roman"/>
          <w:color w:val="000000" w:themeColor="text1"/>
          <w:sz w:val="22"/>
        </w:rPr>
        <w:tab/>
        <w:t>Forecasting performance regarding percentage reductions in various error measures</w:t>
      </w:r>
      <w:commentRangeEnd w:id="14"/>
      <w:r w:rsidRPr="001E17BA">
        <w:rPr>
          <w:rStyle w:val="CommentReference"/>
          <w:rFonts w:cs="Times New Roman"/>
          <w:sz w:val="22"/>
          <w:szCs w:val="22"/>
        </w:rPr>
        <w:commentReference w:id="14"/>
      </w:r>
      <w:r w:rsidRPr="001E17BA">
        <w:rPr>
          <w:rFonts w:cs="Times New Roman"/>
          <w:color w:val="000000" w:themeColor="text1"/>
          <w:sz w:val="22"/>
        </w:rPr>
        <w:t xml:space="preserve"> for the one to eight week forecast horizon</w:t>
      </w:r>
    </w:p>
    <w:tbl>
      <w:tblPr>
        <w:tblStyle w:val="ListTable1Light1"/>
        <w:tblW w:w="7769" w:type="dxa"/>
        <w:jc w:val="center"/>
        <w:tblLook w:val="04A0" w:firstRow="1" w:lastRow="0" w:firstColumn="1" w:lastColumn="0" w:noHBand="0" w:noVBand="1"/>
      </w:tblPr>
      <w:tblGrid>
        <w:gridCol w:w="1843"/>
        <w:gridCol w:w="1231"/>
        <w:gridCol w:w="1037"/>
        <w:gridCol w:w="1134"/>
        <w:gridCol w:w="1134"/>
        <w:gridCol w:w="1390"/>
      </w:tblGrid>
      <w:tr w:rsidR="004C569C" w:rsidRPr="001E17BA" w14:paraId="2C580879" w14:textId="77777777" w:rsidTr="00274FB0">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vMerge w:val="restart"/>
            <w:shd w:val="clear" w:color="auto" w:fill="auto"/>
            <w:noWrap/>
            <w:hideMark/>
          </w:tcPr>
          <w:p w14:paraId="55FF18CB" w14:textId="77777777" w:rsidR="004C569C" w:rsidRPr="001E17BA" w:rsidRDefault="004C569C" w:rsidP="001E17BA">
            <w:pPr>
              <w:spacing w:after="0"/>
              <w:jc w:val="center"/>
              <w:rPr>
                <w:rFonts w:eastAsia="Times New Roman" w:cs="Times New Roman"/>
                <w:b w:val="0"/>
                <w:color w:val="000000"/>
                <w:sz w:val="22"/>
              </w:rPr>
            </w:pPr>
            <w:r w:rsidRPr="001E17BA">
              <w:rPr>
                <w:rFonts w:eastAsia="Times New Roman" w:cs="Times New Roman"/>
                <w:b w:val="0"/>
                <w:color w:val="000000"/>
                <w:sz w:val="22"/>
              </w:rPr>
              <w:t>Proposed model</w:t>
            </w:r>
          </w:p>
        </w:tc>
        <w:tc>
          <w:tcPr>
            <w:tcW w:w="1231" w:type="dxa"/>
            <w:vMerge w:val="restart"/>
            <w:shd w:val="clear" w:color="auto" w:fill="auto"/>
            <w:noWrap/>
            <w:hideMark/>
          </w:tcPr>
          <w:p w14:paraId="36671710" w14:textId="77777777" w:rsidR="004C569C" w:rsidRPr="001E17BA" w:rsidRDefault="004C569C" w:rsidP="001E17BA">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1E17BA">
              <w:rPr>
                <w:rFonts w:eastAsia="Times New Roman" w:cs="Times New Roman"/>
                <w:b w:val="0"/>
                <w:color w:val="000000"/>
                <w:sz w:val="22"/>
              </w:rPr>
              <w:t>Benchmark</w:t>
            </w:r>
          </w:p>
        </w:tc>
        <w:tc>
          <w:tcPr>
            <w:tcW w:w="4695" w:type="dxa"/>
            <w:gridSpan w:val="4"/>
            <w:shd w:val="clear" w:color="auto" w:fill="auto"/>
            <w:noWrap/>
            <w:hideMark/>
          </w:tcPr>
          <w:p w14:paraId="2BEC8932" w14:textId="77777777" w:rsidR="004C569C" w:rsidRPr="001E17BA" w:rsidRDefault="004C569C" w:rsidP="001E17B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1E17BA">
              <w:rPr>
                <w:rFonts w:eastAsia="Times New Roman" w:cs="Times New Roman"/>
                <w:b w:val="0"/>
                <w:color w:val="000000"/>
                <w:sz w:val="22"/>
              </w:rPr>
              <w:t>Percentage of increase/decrease</w:t>
            </w:r>
          </w:p>
        </w:tc>
      </w:tr>
      <w:tr w:rsidR="004C569C" w:rsidRPr="001E17BA" w14:paraId="6F1D3272" w14:textId="77777777" w:rsidTr="00274FB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vMerge/>
            <w:tcBorders>
              <w:bottom w:val="single" w:sz="4" w:space="0" w:color="auto"/>
            </w:tcBorders>
            <w:shd w:val="clear" w:color="auto" w:fill="auto"/>
            <w:hideMark/>
          </w:tcPr>
          <w:p w14:paraId="4849E478" w14:textId="77777777" w:rsidR="004C569C" w:rsidRPr="001E17BA" w:rsidRDefault="004C569C" w:rsidP="001E17BA">
            <w:pPr>
              <w:spacing w:after="0"/>
              <w:rPr>
                <w:rFonts w:eastAsia="Times New Roman" w:cs="Times New Roman"/>
                <w:b w:val="0"/>
                <w:color w:val="000000"/>
                <w:sz w:val="22"/>
              </w:rPr>
            </w:pPr>
          </w:p>
        </w:tc>
        <w:tc>
          <w:tcPr>
            <w:tcW w:w="1231" w:type="dxa"/>
            <w:vMerge/>
            <w:tcBorders>
              <w:bottom w:val="single" w:sz="4" w:space="0" w:color="auto"/>
            </w:tcBorders>
            <w:shd w:val="clear" w:color="auto" w:fill="auto"/>
            <w:hideMark/>
          </w:tcPr>
          <w:p w14:paraId="55CEB99E"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p>
        </w:tc>
        <w:tc>
          <w:tcPr>
            <w:tcW w:w="1037" w:type="dxa"/>
            <w:tcBorders>
              <w:bottom w:val="single" w:sz="4" w:space="0" w:color="auto"/>
            </w:tcBorders>
            <w:shd w:val="clear" w:color="auto" w:fill="auto"/>
            <w:hideMark/>
          </w:tcPr>
          <w:p w14:paraId="76B3BD0F"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1E17BA">
              <w:rPr>
                <w:rFonts w:eastAsia="Times New Roman" w:cs="Times New Roman"/>
                <w:bCs/>
                <w:color w:val="000000"/>
                <w:sz w:val="22"/>
              </w:rPr>
              <w:t>MAE</w:t>
            </w:r>
          </w:p>
        </w:tc>
        <w:tc>
          <w:tcPr>
            <w:tcW w:w="1134" w:type="dxa"/>
            <w:tcBorders>
              <w:bottom w:val="single" w:sz="4" w:space="0" w:color="auto"/>
            </w:tcBorders>
            <w:shd w:val="clear" w:color="auto" w:fill="auto"/>
            <w:hideMark/>
          </w:tcPr>
          <w:p w14:paraId="6868E068"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1E17BA">
              <w:rPr>
                <w:rFonts w:eastAsia="Times New Roman" w:cs="Times New Roman"/>
                <w:bCs/>
                <w:color w:val="000000"/>
                <w:sz w:val="22"/>
              </w:rPr>
              <w:t>SMAPE</w:t>
            </w:r>
          </w:p>
        </w:tc>
        <w:tc>
          <w:tcPr>
            <w:tcW w:w="1134" w:type="dxa"/>
            <w:tcBorders>
              <w:bottom w:val="single" w:sz="4" w:space="0" w:color="auto"/>
            </w:tcBorders>
            <w:shd w:val="clear" w:color="auto" w:fill="auto"/>
            <w:hideMark/>
          </w:tcPr>
          <w:p w14:paraId="1A75EEA5"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1E17BA">
              <w:rPr>
                <w:rFonts w:eastAsia="Times New Roman" w:cs="Times New Roman"/>
                <w:bCs/>
                <w:color w:val="000000"/>
                <w:sz w:val="22"/>
              </w:rPr>
              <w:t>MASE</w:t>
            </w:r>
          </w:p>
        </w:tc>
        <w:tc>
          <w:tcPr>
            <w:tcW w:w="1390" w:type="dxa"/>
            <w:tcBorders>
              <w:bottom w:val="single" w:sz="4" w:space="0" w:color="auto"/>
            </w:tcBorders>
            <w:shd w:val="clear" w:color="auto" w:fill="auto"/>
            <w:noWrap/>
            <w:hideMark/>
          </w:tcPr>
          <w:p w14:paraId="3950E2E5"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1E17BA">
              <w:rPr>
                <w:rFonts w:eastAsia="Times New Roman" w:cs="Times New Roman"/>
                <w:bCs/>
                <w:color w:val="000000"/>
                <w:sz w:val="22"/>
              </w:rPr>
              <w:t>AvgRelMAE</w:t>
            </w:r>
          </w:p>
        </w:tc>
      </w:tr>
      <w:tr w:rsidR="004C569C" w:rsidRPr="001E17BA" w14:paraId="138A99B6" w14:textId="77777777" w:rsidTr="00274FB0">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4E2535A6"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ADL-intra-EWC</w:t>
            </w:r>
          </w:p>
        </w:tc>
        <w:tc>
          <w:tcPr>
            <w:tcW w:w="1231" w:type="dxa"/>
            <w:tcBorders>
              <w:top w:val="single" w:sz="4" w:space="0" w:color="auto"/>
            </w:tcBorders>
            <w:shd w:val="clear" w:color="auto" w:fill="auto"/>
            <w:noWrap/>
            <w:hideMark/>
          </w:tcPr>
          <w:p w14:paraId="0488136D"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ADL-intra</w:t>
            </w:r>
          </w:p>
        </w:tc>
        <w:tc>
          <w:tcPr>
            <w:tcW w:w="1037" w:type="dxa"/>
            <w:tcBorders>
              <w:top w:val="single" w:sz="4" w:space="0" w:color="auto"/>
            </w:tcBorders>
            <w:shd w:val="clear" w:color="auto" w:fill="auto"/>
            <w:noWrap/>
            <w:hideMark/>
          </w:tcPr>
          <w:p w14:paraId="735DE235"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-0.57%</w:t>
            </w:r>
          </w:p>
        </w:tc>
        <w:tc>
          <w:tcPr>
            <w:tcW w:w="1134" w:type="dxa"/>
            <w:tcBorders>
              <w:top w:val="single" w:sz="4" w:space="0" w:color="auto"/>
            </w:tcBorders>
            <w:shd w:val="clear" w:color="auto" w:fill="auto"/>
            <w:noWrap/>
            <w:hideMark/>
          </w:tcPr>
          <w:p w14:paraId="73BC127F"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-0.22%</w:t>
            </w:r>
          </w:p>
        </w:tc>
        <w:tc>
          <w:tcPr>
            <w:tcW w:w="1134" w:type="dxa"/>
            <w:tcBorders>
              <w:top w:val="single" w:sz="4" w:space="0" w:color="auto"/>
            </w:tcBorders>
            <w:shd w:val="clear" w:color="auto" w:fill="auto"/>
            <w:noWrap/>
            <w:hideMark/>
          </w:tcPr>
          <w:p w14:paraId="111E8D19"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-0.18%</w:t>
            </w:r>
          </w:p>
        </w:tc>
        <w:tc>
          <w:tcPr>
            <w:tcW w:w="1390" w:type="dxa"/>
            <w:tcBorders>
              <w:top w:val="single" w:sz="4" w:space="0" w:color="auto"/>
            </w:tcBorders>
            <w:shd w:val="clear" w:color="auto" w:fill="auto"/>
            <w:noWrap/>
            <w:hideMark/>
          </w:tcPr>
          <w:p w14:paraId="5C17AE67"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-0.33%</w:t>
            </w:r>
          </w:p>
        </w:tc>
      </w:tr>
      <w:tr w:rsidR="004C569C" w:rsidRPr="001E17BA" w14:paraId="652F6DAC" w14:textId="77777777" w:rsidTr="00274FB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7378AFF"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ADL-intra-IC</w:t>
            </w:r>
          </w:p>
        </w:tc>
        <w:tc>
          <w:tcPr>
            <w:tcW w:w="1231" w:type="dxa"/>
            <w:shd w:val="clear" w:color="auto" w:fill="auto"/>
            <w:noWrap/>
            <w:hideMark/>
          </w:tcPr>
          <w:p w14:paraId="38DC3519"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ADL-intra</w:t>
            </w:r>
          </w:p>
        </w:tc>
        <w:tc>
          <w:tcPr>
            <w:tcW w:w="1037" w:type="dxa"/>
            <w:shd w:val="clear" w:color="auto" w:fill="auto"/>
            <w:noWrap/>
            <w:hideMark/>
          </w:tcPr>
          <w:p w14:paraId="72EDDF77"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0.86%</w:t>
            </w:r>
          </w:p>
        </w:tc>
        <w:tc>
          <w:tcPr>
            <w:tcW w:w="1134" w:type="dxa"/>
            <w:shd w:val="clear" w:color="auto" w:fill="auto"/>
            <w:noWrap/>
            <w:hideMark/>
          </w:tcPr>
          <w:p w14:paraId="2AA2BAD6"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-0.18%</w:t>
            </w:r>
          </w:p>
        </w:tc>
        <w:tc>
          <w:tcPr>
            <w:tcW w:w="1134" w:type="dxa"/>
            <w:shd w:val="clear" w:color="auto" w:fill="auto"/>
            <w:noWrap/>
            <w:hideMark/>
          </w:tcPr>
          <w:p w14:paraId="3FE67F15"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-0.45%</w:t>
            </w:r>
          </w:p>
        </w:tc>
        <w:tc>
          <w:tcPr>
            <w:tcW w:w="1390" w:type="dxa"/>
            <w:shd w:val="clear" w:color="auto" w:fill="auto"/>
            <w:noWrap/>
            <w:hideMark/>
          </w:tcPr>
          <w:p w14:paraId="08A60C38"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-0.36%</w:t>
            </w:r>
          </w:p>
        </w:tc>
      </w:tr>
      <w:tr w:rsidR="004C569C" w:rsidRPr="001E17BA" w14:paraId="09FE1460" w14:textId="77777777" w:rsidTr="00274FB0">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678F5B90"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ADL-EWC-IC</w:t>
            </w:r>
          </w:p>
        </w:tc>
        <w:tc>
          <w:tcPr>
            <w:tcW w:w="1231" w:type="dxa"/>
            <w:shd w:val="clear" w:color="auto" w:fill="auto"/>
            <w:noWrap/>
            <w:hideMark/>
          </w:tcPr>
          <w:p w14:paraId="01B89BBA"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ADL-intra</w:t>
            </w:r>
          </w:p>
        </w:tc>
        <w:tc>
          <w:tcPr>
            <w:tcW w:w="1037" w:type="dxa"/>
            <w:shd w:val="clear" w:color="auto" w:fill="auto"/>
            <w:noWrap/>
            <w:hideMark/>
          </w:tcPr>
          <w:p w14:paraId="223ADE14"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-0.93%</w:t>
            </w:r>
          </w:p>
        </w:tc>
        <w:tc>
          <w:tcPr>
            <w:tcW w:w="1134" w:type="dxa"/>
            <w:shd w:val="clear" w:color="auto" w:fill="auto"/>
            <w:noWrap/>
            <w:hideMark/>
          </w:tcPr>
          <w:p w14:paraId="47665EE3"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-0.27%</w:t>
            </w:r>
          </w:p>
        </w:tc>
        <w:tc>
          <w:tcPr>
            <w:tcW w:w="1134" w:type="dxa"/>
            <w:shd w:val="clear" w:color="auto" w:fill="auto"/>
            <w:noWrap/>
            <w:hideMark/>
          </w:tcPr>
          <w:p w14:paraId="3D530F18"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-0.85%</w:t>
            </w:r>
          </w:p>
        </w:tc>
        <w:tc>
          <w:tcPr>
            <w:tcW w:w="1390" w:type="dxa"/>
            <w:shd w:val="clear" w:color="auto" w:fill="auto"/>
            <w:noWrap/>
            <w:hideMark/>
          </w:tcPr>
          <w:p w14:paraId="3676E363"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-0.66%</w:t>
            </w:r>
          </w:p>
        </w:tc>
      </w:tr>
      <w:tr w:rsidR="004C569C" w:rsidRPr="001E17BA" w14:paraId="64539A97" w14:textId="77777777" w:rsidTr="00274FB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3605E52"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ADL-own-EWC</w:t>
            </w:r>
          </w:p>
        </w:tc>
        <w:tc>
          <w:tcPr>
            <w:tcW w:w="1231" w:type="dxa"/>
            <w:shd w:val="clear" w:color="auto" w:fill="auto"/>
            <w:noWrap/>
            <w:hideMark/>
          </w:tcPr>
          <w:p w14:paraId="530F5983"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ADL-own</w:t>
            </w:r>
          </w:p>
        </w:tc>
        <w:tc>
          <w:tcPr>
            <w:tcW w:w="1037" w:type="dxa"/>
            <w:shd w:val="clear" w:color="auto" w:fill="auto"/>
            <w:noWrap/>
            <w:hideMark/>
          </w:tcPr>
          <w:p w14:paraId="0EE9DBD2"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-0.52%</w:t>
            </w:r>
          </w:p>
        </w:tc>
        <w:tc>
          <w:tcPr>
            <w:tcW w:w="1134" w:type="dxa"/>
            <w:shd w:val="clear" w:color="auto" w:fill="auto"/>
            <w:noWrap/>
            <w:hideMark/>
          </w:tcPr>
          <w:p w14:paraId="3CA2C9FA"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-0.31%</w:t>
            </w:r>
          </w:p>
        </w:tc>
        <w:tc>
          <w:tcPr>
            <w:tcW w:w="1134" w:type="dxa"/>
            <w:shd w:val="clear" w:color="auto" w:fill="auto"/>
            <w:noWrap/>
            <w:hideMark/>
          </w:tcPr>
          <w:p w14:paraId="4C2B489F"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-0.17%</w:t>
            </w:r>
          </w:p>
        </w:tc>
        <w:tc>
          <w:tcPr>
            <w:tcW w:w="1390" w:type="dxa"/>
            <w:shd w:val="clear" w:color="auto" w:fill="auto"/>
            <w:noWrap/>
            <w:hideMark/>
          </w:tcPr>
          <w:p w14:paraId="338DDC92"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-0.42%</w:t>
            </w:r>
          </w:p>
        </w:tc>
      </w:tr>
      <w:tr w:rsidR="004C569C" w:rsidRPr="001E17BA" w14:paraId="4F625CD8" w14:textId="77777777" w:rsidTr="00274FB0">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65E6C9E"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ADL-own-IC</w:t>
            </w:r>
          </w:p>
        </w:tc>
        <w:tc>
          <w:tcPr>
            <w:tcW w:w="1231" w:type="dxa"/>
            <w:shd w:val="clear" w:color="auto" w:fill="auto"/>
            <w:noWrap/>
            <w:hideMark/>
          </w:tcPr>
          <w:p w14:paraId="1F79DA78"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ADL-own</w:t>
            </w:r>
          </w:p>
        </w:tc>
        <w:tc>
          <w:tcPr>
            <w:tcW w:w="1037" w:type="dxa"/>
            <w:shd w:val="clear" w:color="auto" w:fill="auto"/>
            <w:noWrap/>
            <w:hideMark/>
          </w:tcPr>
          <w:p w14:paraId="20BEE4D1"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3.00%</w:t>
            </w:r>
          </w:p>
        </w:tc>
        <w:tc>
          <w:tcPr>
            <w:tcW w:w="1134" w:type="dxa"/>
            <w:shd w:val="clear" w:color="auto" w:fill="auto"/>
            <w:noWrap/>
            <w:hideMark/>
          </w:tcPr>
          <w:p w14:paraId="565CFABE"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-0.15%</w:t>
            </w:r>
          </w:p>
        </w:tc>
        <w:tc>
          <w:tcPr>
            <w:tcW w:w="1134" w:type="dxa"/>
            <w:shd w:val="clear" w:color="auto" w:fill="auto"/>
            <w:noWrap/>
            <w:hideMark/>
          </w:tcPr>
          <w:p w14:paraId="480C3C8A"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-0.52%</w:t>
            </w:r>
          </w:p>
        </w:tc>
        <w:tc>
          <w:tcPr>
            <w:tcW w:w="1390" w:type="dxa"/>
            <w:shd w:val="clear" w:color="auto" w:fill="auto"/>
            <w:noWrap/>
            <w:hideMark/>
          </w:tcPr>
          <w:p w14:paraId="187B5B18"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-0.32%</w:t>
            </w:r>
          </w:p>
        </w:tc>
      </w:tr>
      <w:tr w:rsidR="004C569C" w:rsidRPr="001E17BA" w14:paraId="457EF2E4" w14:textId="77777777" w:rsidTr="00274FB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B909BFF"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ADL-intra</w:t>
            </w:r>
          </w:p>
        </w:tc>
        <w:tc>
          <w:tcPr>
            <w:tcW w:w="1231" w:type="dxa"/>
            <w:shd w:val="clear" w:color="auto" w:fill="auto"/>
            <w:noWrap/>
            <w:hideMark/>
          </w:tcPr>
          <w:p w14:paraId="45BD2ABA"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ADL-own</w:t>
            </w:r>
          </w:p>
        </w:tc>
        <w:tc>
          <w:tcPr>
            <w:tcW w:w="1037" w:type="dxa"/>
            <w:shd w:val="clear" w:color="auto" w:fill="auto"/>
            <w:noWrap/>
            <w:hideMark/>
          </w:tcPr>
          <w:p w14:paraId="051CF80B"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-2.02%</w:t>
            </w:r>
          </w:p>
        </w:tc>
        <w:tc>
          <w:tcPr>
            <w:tcW w:w="1134" w:type="dxa"/>
            <w:shd w:val="clear" w:color="auto" w:fill="auto"/>
            <w:noWrap/>
            <w:hideMark/>
          </w:tcPr>
          <w:p w14:paraId="436462A3"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-0.75%</w:t>
            </w:r>
          </w:p>
        </w:tc>
        <w:tc>
          <w:tcPr>
            <w:tcW w:w="1134" w:type="dxa"/>
            <w:shd w:val="clear" w:color="auto" w:fill="auto"/>
            <w:noWrap/>
            <w:hideMark/>
          </w:tcPr>
          <w:p w14:paraId="7D28DA3B"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-0.30%</w:t>
            </w:r>
          </w:p>
        </w:tc>
        <w:tc>
          <w:tcPr>
            <w:tcW w:w="1390" w:type="dxa"/>
            <w:shd w:val="clear" w:color="auto" w:fill="auto"/>
            <w:noWrap/>
            <w:hideMark/>
          </w:tcPr>
          <w:p w14:paraId="23491387"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-0.86%</w:t>
            </w:r>
          </w:p>
        </w:tc>
      </w:tr>
      <w:tr w:rsidR="004C569C" w:rsidRPr="001E17BA" w14:paraId="30C245EA" w14:textId="77777777" w:rsidTr="00274FB0">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238EE4B"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ADL-own-EWC</w:t>
            </w:r>
          </w:p>
        </w:tc>
        <w:tc>
          <w:tcPr>
            <w:tcW w:w="1231" w:type="dxa"/>
            <w:shd w:val="clear" w:color="auto" w:fill="auto"/>
            <w:noWrap/>
            <w:hideMark/>
          </w:tcPr>
          <w:p w14:paraId="4D1A8870"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Base-lift</w:t>
            </w:r>
          </w:p>
        </w:tc>
        <w:tc>
          <w:tcPr>
            <w:tcW w:w="1037" w:type="dxa"/>
            <w:shd w:val="clear" w:color="auto" w:fill="auto"/>
            <w:noWrap/>
            <w:hideMark/>
          </w:tcPr>
          <w:p w14:paraId="0DF11EB0"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-31.61%</w:t>
            </w:r>
          </w:p>
        </w:tc>
        <w:tc>
          <w:tcPr>
            <w:tcW w:w="1134" w:type="dxa"/>
            <w:shd w:val="clear" w:color="auto" w:fill="auto"/>
            <w:noWrap/>
            <w:hideMark/>
          </w:tcPr>
          <w:p w14:paraId="7632EBEC"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-13.40%</w:t>
            </w:r>
          </w:p>
        </w:tc>
        <w:tc>
          <w:tcPr>
            <w:tcW w:w="1134" w:type="dxa"/>
            <w:shd w:val="clear" w:color="auto" w:fill="auto"/>
            <w:noWrap/>
            <w:hideMark/>
          </w:tcPr>
          <w:p w14:paraId="1A91C076"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-10.22%</w:t>
            </w:r>
          </w:p>
        </w:tc>
        <w:tc>
          <w:tcPr>
            <w:tcW w:w="1390" w:type="dxa"/>
            <w:shd w:val="clear" w:color="auto" w:fill="auto"/>
            <w:noWrap/>
            <w:hideMark/>
          </w:tcPr>
          <w:p w14:paraId="64912EEE"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-12.36%</w:t>
            </w:r>
          </w:p>
        </w:tc>
      </w:tr>
      <w:tr w:rsidR="004C569C" w:rsidRPr="001E17BA" w14:paraId="37DA6BCE" w14:textId="77777777" w:rsidTr="00274FB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800F99A"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ADL-own-IC</w:t>
            </w:r>
          </w:p>
        </w:tc>
        <w:tc>
          <w:tcPr>
            <w:tcW w:w="1231" w:type="dxa"/>
            <w:shd w:val="clear" w:color="auto" w:fill="auto"/>
            <w:noWrap/>
            <w:hideMark/>
          </w:tcPr>
          <w:p w14:paraId="48744962"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Base-lift</w:t>
            </w:r>
          </w:p>
        </w:tc>
        <w:tc>
          <w:tcPr>
            <w:tcW w:w="1037" w:type="dxa"/>
            <w:shd w:val="clear" w:color="auto" w:fill="auto"/>
            <w:noWrap/>
            <w:hideMark/>
          </w:tcPr>
          <w:p w14:paraId="30301689"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-29.20%</w:t>
            </w:r>
          </w:p>
        </w:tc>
        <w:tc>
          <w:tcPr>
            <w:tcW w:w="1134" w:type="dxa"/>
            <w:shd w:val="clear" w:color="auto" w:fill="auto"/>
            <w:noWrap/>
            <w:hideMark/>
          </w:tcPr>
          <w:p w14:paraId="3FDD48C1"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-13.26%</w:t>
            </w:r>
          </w:p>
        </w:tc>
        <w:tc>
          <w:tcPr>
            <w:tcW w:w="1134" w:type="dxa"/>
            <w:shd w:val="clear" w:color="auto" w:fill="auto"/>
            <w:noWrap/>
            <w:hideMark/>
          </w:tcPr>
          <w:p w14:paraId="273CFCCA"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-10.53%</w:t>
            </w:r>
          </w:p>
        </w:tc>
        <w:tc>
          <w:tcPr>
            <w:tcW w:w="1390" w:type="dxa"/>
            <w:shd w:val="clear" w:color="auto" w:fill="auto"/>
            <w:noWrap/>
            <w:hideMark/>
          </w:tcPr>
          <w:p w14:paraId="69BAA1B4"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-12.27%</w:t>
            </w:r>
          </w:p>
        </w:tc>
      </w:tr>
      <w:tr w:rsidR="004C569C" w:rsidRPr="001E17BA" w14:paraId="44A38B06" w14:textId="77777777" w:rsidTr="00274FB0">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51668983"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ADL-intra-EWC</w:t>
            </w:r>
          </w:p>
        </w:tc>
        <w:tc>
          <w:tcPr>
            <w:tcW w:w="1231" w:type="dxa"/>
            <w:shd w:val="clear" w:color="auto" w:fill="auto"/>
            <w:noWrap/>
            <w:hideMark/>
          </w:tcPr>
          <w:p w14:paraId="65B651F6"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Base-lift</w:t>
            </w:r>
          </w:p>
        </w:tc>
        <w:tc>
          <w:tcPr>
            <w:tcW w:w="1037" w:type="dxa"/>
            <w:shd w:val="clear" w:color="auto" w:fill="auto"/>
            <w:noWrap/>
            <w:hideMark/>
          </w:tcPr>
          <w:p w14:paraId="1E732F5F"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-33.03%</w:t>
            </w:r>
          </w:p>
        </w:tc>
        <w:tc>
          <w:tcPr>
            <w:tcW w:w="1134" w:type="dxa"/>
            <w:shd w:val="clear" w:color="auto" w:fill="auto"/>
            <w:noWrap/>
            <w:hideMark/>
          </w:tcPr>
          <w:p w14:paraId="43ED23A8"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-13.97%</w:t>
            </w:r>
          </w:p>
        </w:tc>
        <w:tc>
          <w:tcPr>
            <w:tcW w:w="1134" w:type="dxa"/>
            <w:shd w:val="clear" w:color="auto" w:fill="auto"/>
            <w:noWrap/>
            <w:hideMark/>
          </w:tcPr>
          <w:p w14:paraId="7B7DBD31"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-10.49%</w:t>
            </w:r>
          </w:p>
        </w:tc>
        <w:tc>
          <w:tcPr>
            <w:tcW w:w="1390" w:type="dxa"/>
            <w:shd w:val="clear" w:color="auto" w:fill="auto"/>
            <w:noWrap/>
            <w:hideMark/>
          </w:tcPr>
          <w:p w14:paraId="21D006DA"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-13.04%</w:t>
            </w:r>
          </w:p>
        </w:tc>
      </w:tr>
      <w:tr w:rsidR="004C569C" w:rsidRPr="001E17BA" w14:paraId="626AEF35" w14:textId="77777777" w:rsidTr="00274FB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51193700"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ADL-intra-IC</w:t>
            </w:r>
          </w:p>
        </w:tc>
        <w:tc>
          <w:tcPr>
            <w:tcW w:w="1231" w:type="dxa"/>
            <w:shd w:val="clear" w:color="auto" w:fill="auto"/>
            <w:noWrap/>
            <w:hideMark/>
          </w:tcPr>
          <w:p w14:paraId="4F5FE253"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Base-lift</w:t>
            </w:r>
          </w:p>
        </w:tc>
        <w:tc>
          <w:tcPr>
            <w:tcW w:w="1037" w:type="dxa"/>
            <w:shd w:val="clear" w:color="auto" w:fill="auto"/>
            <w:noWrap/>
            <w:hideMark/>
          </w:tcPr>
          <w:p w14:paraId="2C7A7680"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-32.07%</w:t>
            </w:r>
          </w:p>
        </w:tc>
        <w:tc>
          <w:tcPr>
            <w:tcW w:w="1134" w:type="dxa"/>
            <w:shd w:val="clear" w:color="auto" w:fill="auto"/>
            <w:noWrap/>
            <w:hideMark/>
          </w:tcPr>
          <w:p w14:paraId="7120D900"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-13.94%</w:t>
            </w:r>
          </w:p>
        </w:tc>
        <w:tc>
          <w:tcPr>
            <w:tcW w:w="1134" w:type="dxa"/>
            <w:shd w:val="clear" w:color="auto" w:fill="auto"/>
            <w:noWrap/>
            <w:hideMark/>
          </w:tcPr>
          <w:p w14:paraId="1431C04D"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-10.74%</w:t>
            </w:r>
          </w:p>
        </w:tc>
        <w:tc>
          <w:tcPr>
            <w:tcW w:w="1390" w:type="dxa"/>
            <w:shd w:val="clear" w:color="auto" w:fill="auto"/>
            <w:noWrap/>
            <w:hideMark/>
          </w:tcPr>
          <w:p w14:paraId="53AB01A5"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-13.06%</w:t>
            </w:r>
          </w:p>
        </w:tc>
      </w:tr>
      <w:tr w:rsidR="004C569C" w:rsidRPr="001E17BA" w14:paraId="30BA766E" w14:textId="77777777" w:rsidTr="00274FB0">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3B679D0B"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ADL-EWC-IC</w:t>
            </w:r>
          </w:p>
        </w:tc>
        <w:tc>
          <w:tcPr>
            <w:tcW w:w="1231" w:type="dxa"/>
            <w:shd w:val="clear" w:color="auto" w:fill="auto"/>
            <w:noWrap/>
            <w:hideMark/>
          </w:tcPr>
          <w:p w14:paraId="11009234"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Base-lift</w:t>
            </w:r>
          </w:p>
        </w:tc>
        <w:tc>
          <w:tcPr>
            <w:tcW w:w="1037" w:type="dxa"/>
            <w:shd w:val="clear" w:color="auto" w:fill="auto"/>
            <w:noWrap/>
            <w:hideMark/>
          </w:tcPr>
          <w:p w14:paraId="5DF59B3F"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-33.27%</w:t>
            </w:r>
          </w:p>
        </w:tc>
        <w:tc>
          <w:tcPr>
            <w:tcW w:w="1134" w:type="dxa"/>
            <w:shd w:val="clear" w:color="auto" w:fill="auto"/>
            <w:noWrap/>
            <w:hideMark/>
          </w:tcPr>
          <w:p w14:paraId="3251AF3B"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-14.02%</w:t>
            </w:r>
          </w:p>
        </w:tc>
        <w:tc>
          <w:tcPr>
            <w:tcW w:w="1134" w:type="dxa"/>
            <w:shd w:val="clear" w:color="auto" w:fill="auto"/>
            <w:noWrap/>
            <w:hideMark/>
          </w:tcPr>
          <w:p w14:paraId="02BC4121"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-11.09%</w:t>
            </w:r>
          </w:p>
        </w:tc>
        <w:tc>
          <w:tcPr>
            <w:tcW w:w="1390" w:type="dxa"/>
            <w:shd w:val="clear" w:color="auto" w:fill="auto"/>
            <w:noWrap/>
            <w:hideMark/>
          </w:tcPr>
          <w:p w14:paraId="0B1B4889"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-13.32%</w:t>
            </w:r>
          </w:p>
        </w:tc>
      </w:tr>
    </w:tbl>
    <w:p w14:paraId="7C5E2F71" w14:textId="77777777" w:rsidR="004C569C" w:rsidRPr="001E17BA" w:rsidRDefault="004C569C" w:rsidP="004C569C">
      <w:pPr>
        <w:shd w:val="clear" w:color="auto" w:fill="FFFFFF" w:themeFill="background1"/>
        <w:spacing w:after="0" w:line="360" w:lineRule="auto"/>
        <w:rPr>
          <w:rFonts w:cs="Times New Roman"/>
          <w:b/>
          <w:color w:val="000000" w:themeColor="text1"/>
          <w:sz w:val="22"/>
        </w:rPr>
      </w:pPr>
    </w:p>
    <w:p w14:paraId="444EFCAC" w14:textId="77777777" w:rsidR="004C569C" w:rsidRPr="001E17BA" w:rsidRDefault="004C569C" w:rsidP="00AC5038">
      <w:pPr>
        <w:pStyle w:val="Heading2"/>
        <w:numPr>
          <w:ilvl w:val="0"/>
          <w:numId w:val="11"/>
        </w:numPr>
        <w:spacing w:line="360" w:lineRule="auto"/>
        <w:rPr>
          <w:rFonts w:cs="Times New Roman"/>
          <w:sz w:val="22"/>
          <w:szCs w:val="22"/>
        </w:rPr>
      </w:pPr>
      <w:r w:rsidRPr="001E17BA">
        <w:rPr>
          <w:rFonts w:cs="Times New Roman"/>
          <w:sz w:val="22"/>
          <w:szCs w:val="22"/>
        </w:rPr>
        <w:t>Conclusions, limitations and future research</w:t>
      </w:r>
    </w:p>
    <w:p w14:paraId="25402309" w14:textId="77777777" w:rsidR="004C569C" w:rsidRPr="001E17BA" w:rsidRDefault="004C569C" w:rsidP="004C569C">
      <w:pPr>
        <w:shd w:val="clear" w:color="auto" w:fill="FFFFFF" w:themeFill="background1"/>
        <w:spacing w:after="0" w:line="360" w:lineRule="auto"/>
        <w:rPr>
          <w:rFonts w:cs="Times New Roman"/>
          <w:b/>
          <w:color w:val="000000" w:themeColor="text1"/>
          <w:sz w:val="22"/>
        </w:rPr>
      </w:pPr>
    </w:p>
    <w:p w14:paraId="288CCDDD" w14:textId="30AD67EE"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lastRenderedPageBreak/>
        <w:t xml:space="preserve">Grocery retailers need to effectively manage their inventory and, to achieve that, they rely on forecasting models and welcome new approaches that will enable them to improve their current practices. </w:t>
      </w:r>
      <w:r w:rsidRPr="001E17BA">
        <w:rPr>
          <w:rFonts w:cs="Times New Roman"/>
          <w:color w:val="000000" w:themeColor="text1"/>
          <w:sz w:val="22"/>
          <w:lang w:val="fr-FR"/>
        </w:rPr>
        <w:t>Related studies focus on incorpo</w:t>
      </w:r>
      <w:r w:rsidR="00695DCA">
        <w:rPr>
          <w:rFonts w:cs="Times New Roman"/>
          <w:color w:val="000000" w:themeColor="text1"/>
          <w:sz w:val="22"/>
          <w:lang w:val="fr-FR"/>
        </w:rPr>
        <w:t>rating</w:t>
      </w:r>
      <w:r w:rsidRPr="001E17BA">
        <w:rPr>
          <w:rFonts w:cs="Times New Roman"/>
          <w:color w:val="000000" w:themeColor="text1"/>
          <w:sz w:val="22"/>
          <w:lang w:val="fr-FR"/>
        </w:rPr>
        <w:t xml:space="preserve"> more information </w:t>
      </w:r>
      <w:r w:rsidRPr="001E17BA">
        <w:rPr>
          <w:rFonts w:cs="Times New Roman"/>
          <w:color w:val="000000" w:themeColor="text1"/>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PC9zZWNvbmRhcnktdGl0bGU+PC90aXRsZXM+PHZvbHVtZT4zNjwvdm9sdW1lPjxudW1iZXI+MTA8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=
</w:fldData>
        </w:fldChar>
      </w:r>
      <w:r w:rsidR="00D00CDA">
        <w:rPr>
          <w:rFonts w:cs="Times New Roman"/>
          <w:color w:val="000000" w:themeColor="text1"/>
          <w:sz w:val="22"/>
          <w:lang w:val="fr-FR"/>
        </w:rPr>
        <w:instrText xml:space="preserve"> ADDIN EN.CITE </w:instrText>
      </w:r>
      <w:r w:rsidR="00D00CDA">
        <w:rPr>
          <w:rFonts w:cs="Times New Roman"/>
          <w:color w:val="000000" w:themeColor="text1"/>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PC9zZWNvbmRhcnktdGl0bGU+PC90aXRsZXM+PHZvbHVtZT4zNjwvdm9sdW1lPjxudW1iZXI+MTA8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=
</w:fldData>
        </w:fldChar>
      </w:r>
      <w:r w:rsidR="00D00CDA">
        <w:rPr>
          <w:rFonts w:cs="Times New Roman"/>
          <w:color w:val="000000" w:themeColor="text1"/>
          <w:sz w:val="22"/>
          <w:lang w:val="fr-FR"/>
        </w:rPr>
        <w:instrText xml:space="preserve"> ADDIN EN.CITE.DATA </w:instrText>
      </w:r>
      <w:r w:rsidR="00D00CDA">
        <w:rPr>
          <w:rFonts w:cs="Times New Roman"/>
          <w:color w:val="000000" w:themeColor="text1"/>
          <w:sz w:val="22"/>
          <w:lang w:val="fr-FR"/>
        </w:rPr>
      </w:r>
      <w:r w:rsidR="00D00CDA">
        <w:rPr>
          <w:rFonts w:cs="Times New Roman"/>
          <w:color w:val="000000" w:themeColor="text1"/>
          <w:sz w:val="22"/>
          <w:lang w:val="fr-FR"/>
        </w:rPr>
        <w:fldChar w:fldCharType="end"/>
      </w:r>
      <w:r w:rsidRPr="001E17BA">
        <w:rPr>
          <w:rFonts w:cs="Times New Roman"/>
          <w:color w:val="000000" w:themeColor="text1"/>
          <w:sz w:val="22"/>
          <w:lang w:val="fr-FR"/>
        </w:rPr>
      </w:r>
      <w:r w:rsidRPr="001E17BA">
        <w:rPr>
          <w:rFonts w:cs="Times New Roman"/>
          <w:color w:val="000000" w:themeColor="text1"/>
          <w:sz w:val="22"/>
          <w:lang w:val="fr-FR"/>
        </w:rPr>
        <w:fldChar w:fldCharType="separate"/>
      </w:r>
      <w:r w:rsidR="00D00CDA">
        <w:rPr>
          <w:rFonts w:cs="Times New Roman"/>
          <w:noProof/>
          <w:color w:val="000000" w:themeColor="text1"/>
          <w:sz w:val="22"/>
          <w:lang w:val="fr-FR"/>
        </w:rPr>
        <w:t>(e.g., Gür Ali et al., 2009; Huang et al., 2014; Ma et al., 2016)</w:t>
      </w:r>
      <w:r w:rsidRPr="001E17BA">
        <w:rPr>
          <w:rFonts w:cs="Times New Roman"/>
          <w:color w:val="000000" w:themeColor="text1"/>
          <w:sz w:val="22"/>
          <w:lang w:val="fr-FR"/>
        </w:rPr>
        <w:fldChar w:fldCharType="end"/>
      </w:r>
      <w:r w:rsidRPr="001E17BA">
        <w:rPr>
          <w:rFonts w:cs="Times New Roman"/>
          <w:color w:val="000000" w:themeColor="text1"/>
          <w:sz w:val="22"/>
          <w:lang w:val="fr-FR"/>
        </w:rPr>
        <w:t xml:space="preserve">. </w:t>
      </w:r>
      <w:r w:rsidRPr="001E17BA">
        <w:rPr>
          <w:rFonts w:cs="Times New Roman"/>
          <w:color w:val="000000" w:themeColor="text1"/>
          <w:sz w:val="22"/>
        </w:rPr>
        <w:t xml:space="preserve"> These studies all assume that the effect of the marketing activities such as price reductions and feature and display promotions remain unchanged over time. This assumption may not hold because of the impact of external factors including the change in economic conditions, the change of the consumer taste, and new competition entry etc. The data on these factors are not always available to incorporate </w:t>
      </w:r>
      <w:r w:rsidRPr="001E17BA">
        <w:rPr>
          <w:rFonts w:cs="Times New Roman"/>
          <w:noProof/>
          <w:color w:val="000000" w:themeColor="text1"/>
          <w:sz w:val="22"/>
        </w:rPr>
        <w:t>into</w:t>
      </w:r>
      <w:r w:rsidRPr="001E17BA">
        <w:rPr>
          <w:rFonts w:cs="Times New Roman"/>
          <w:color w:val="000000" w:themeColor="text1"/>
          <w:sz w:val="22"/>
        </w:rPr>
        <w:t xml:space="preserve"> the model. Or, we do not actually know which of these external factors </w:t>
      </w:r>
      <w:r w:rsidRPr="001E17BA">
        <w:rPr>
          <w:rFonts w:cs="Times New Roman"/>
          <w:noProof/>
          <w:color w:val="000000" w:themeColor="text1"/>
          <w:sz w:val="22"/>
        </w:rPr>
        <w:t>are</w:t>
      </w:r>
      <w:r w:rsidRPr="001E17BA">
        <w:rPr>
          <w:rFonts w:cs="Times New Roman"/>
          <w:color w:val="000000" w:themeColor="text1"/>
          <w:sz w:val="22"/>
        </w:rPr>
        <w:t xml:space="preserve"> actually causing the structural break. As a result, the conventional models with all the available data used in the </w:t>
      </w:r>
      <w:r w:rsidRPr="001E17BA">
        <w:rPr>
          <w:rFonts w:cs="Times New Roman"/>
          <w:noProof/>
          <w:color w:val="000000" w:themeColor="text1"/>
          <w:sz w:val="22"/>
        </w:rPr>
        <w:t>model building</w:t>
      </w:r>
      <w:r w:rsidRPr="001E17BA">
        <w:rPr>
          <w:rFonts w:cs="Times New Roman"/>
          <w:color w:val="000000" w:themeColor="text1"/>
          <w:sz w:val="22"/>
        </w:rPr>
        <w:t xml:space="preserve"> may be subject to the problem of structural break and potentially generate biased and less accurate forecasts. </w:t>
      </w:r>
    </w:p>
    <w:p w14:paraId="3CC2569A"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06811815" w14:textId="6FD4621A"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Our research focuses on how to mitigate the problem using data on the marketing activities which retailers typically have control over. We propose a set of models which take into account the potential forecast bias caused by structural breaks. The ADL-</w:t>
      </w:r>
      <w:r w:rsidRPr="001E17BA">
        <w:rPr>
          <w:rFonts w:cs="Times New Roman"/>
          <w:noProof/>
          <w:color w:val="000000" w:themeColor="text1"/>
          <w:sz w:val="22"/>
        </w:rPr>
        <w:t>intra</w:t>
      </w:r>
      <w:r w:rsidRPr="001E17BA">
        <w:rPr>
          <w:rFonts w:cs="Times New Roman"/>
          <w:color w:val="000000" w:themeColor="text1"/>
          <w:sz w:val="22"/>
        </w:rPr>
        <w:t xml:space="preserve">-EWC model </w:t>
      </w:r>
      <w:r w:rsidRPr="001E17BA">
        <w:rPr>
          <w:rFonts w:cs="Times New Roman"/>
          <w:noProof/>
          <w:color w:val="000000" w:themeColor="text1"/>
          <w:sz w:val="22"/>
        </w:rPr>
        <w:t>generates</w:t>
      </w:r>
      <w:r w:rsidRPr="001E17BA">
        <w:rPr>
          <w:rFonts w:cs="Times New Roman"/>
          <w:color w:val="000000" w:themeColor="text1"/>
          <w:sz w:val="22"/>
        </w:rPr>
        <w:t xml:space="preserve"> forecasts which are the </w:t>
      </w:r>
      <w:r w:rsidRPr="001E17BA">
        <w:rPr>
          <w:rFonts w:cs="Times New Roman"/>
          <w:noProof/>
          <w:color w:val="000000" w:themeColor="text1"/>
          <w:sz w:val="22"/>
        </w:rPr>
        <w:t>combination</w:t>
      </w:r>
      <w:r w:rsidRPr="001E17BA">
        <w:rPr>
          <w:rFonts w:cs="Times New Roman"/>
          <w:color w:val="000000" w:themeColor="text1"/>
          <w:sz w:val="22"/>
        </w:rPr>
        <w:t xml:space="preserve"> of various sets of forecasts by the ADL-</w:t>
      </w:r>
      <w:r w:rsidRPr="001E17BA">
        <w:rPr>
          <w:rFonts w:cs="Times New Roman"/>
          <w:noProof/>
          <w:color w:val="000000" w:themeColor="text1"/>
          <w:sz w:val="22"/>
        </w:rPr>
        <w:t>intra model</w:t>
      </w:r>
      <w:r w:rsidRPr="001E17BA">
        <w:rPr>
          <w:rFonts w:cs="Times New Roman"/>
          <w:color w:val="000000" w:themeColor="text1"/>
          <w:sz w:val="22"/>
        </w:rPr>
        <w:t xml:space="preserve"> with different estimation windows under the condition where structural breaks are detected. It tries to obtain an effective trade-off between the forecast bias and the forecast error variance. The ADL-intra-IC model tries to offset the potential forecast bias by adding the estimate of the forecast bias back to the error term at a cost of inflated forecast error variance when structural breaks are detected. </w:t>
      </w:r>
      <w:r w:rsidR="00B422C7">
        <w:rPr>
          <w:rFonts w:cs="Times New Roman"/>
          <w:color w:val="000000" w:themeColor="text1"/>
          <w:sz w:val="22"/>
        </w:rPr>
        <w:t xml:space="preserve">In the retailer context, the data at SKU level exhibit very different characteristics across different product categories and usually exhibit high levels of variations. </w:t>
      </w:r>
      <w:r w:rsidRPr="001E17BA">
        <w:rPr>
          <w:rFonts w:cs="Times New Roman"/>
          <w:color w:val="000000" w:themeColor="text1"/>
          <w:sz w:val="22"/>
        </w:rPr>
        <w:t xml:space="preserve">Based on our </w:t>
      </w:r>
      <w:r w:rsidR="00B422C7">
        <w:rPr>
          <w:rFonts w:cs="Times New Roman"/>
          <w:color w:val="000000" w:themeColor="text1"/>
          <w:sz w:val="22"/>
        </w:rPr>
        <w:t>empirical results</w:t>
      </w:r>
      <w:r w:rsidRPr="001E17BA">
        <w:rPr>
          <w:rFonts w:cs="Times New Roman"/>
          <w:color w:val="000000" w:themeColor="text1"/>
          <w:sz w:val="22"/>
        </w:rPr>
        <w:t>, we find that these models outperform the ADL-</w:t>
      </w:r>
      <w:r w:rsidRPr="001E17BA">
        <w:rPr>
          <w:rFonts w:cs="Times New Roman"/>
          <w:noProof/>
          <w:color w:val="000000" w:themeColor="text1"/>
          <w:sz w:val="22"/>
        </w:rPr>
        <w:t>intra</w:t>
      </w:r>
      <w:r w:rsidRPr="001E17BA">
        <w:rPr>
          <w:rFonts w:cs="Times New Roman"/>
          <w:color w:val="000000" w:themeColor="text1"/>
          <w:sz w:val="22"/>
        </w:rPr>
        <w:t xml:space="preserve"> model across all the 28 product categories. Table 8 shows the percentage reductions of various error measures by these models compared to different benchmark models for the one to eight</w:t>
      </w:r>
      <w:r w:rsidR="00493B2C">
        <w:rPr>
          <w:rFonts w:cs="Times New Roman"/>
          <w:color w:val="000000" w:themeColor="text1"/>
          <w:sz w:val="22"/>
        </w:rPr>
        <w:t>-</w:t>
      </w:r>
      <w:r w:rsidRPr="001E17BA">
        <w:rPr>
          <w:rFonts w:cs="Times New Roman"/>
          <w:color w:val="000000" w:themeColor="text1"/>
          <w:sz w:val="22"/>
        </w:rPr>
        <w:t>week forecast horizon</w:t>
      </w:r>
      <w:r w:rsidRPr="001E17BA">
        <w:rPr>
          <w:rStyle w:val="FootnoteReference"/>
          <w:rFonts w:cs="Times New Roman"/>
          <w:color w:val="000000" w:themeColor="text1"/>
          <w:sz w:val="22"/>
        </w:rPr>
        <w:footnoteReference w:id="19"/>
      </w:r>
      <w:r w:rsidRPr="001E17BA">
        <w:rPr>
          <w:rFonts w:cs="Times New Roman"/>
          <w:color w:val="000000" w:themeColor="text1"/>
          <w:sz w:val="22"/>
        </w:rPr>
        <w:t>. For example, the ADL-</w:t>
      </w:r>
      <w:r w:rsidRPr="001E17BA">
        <w:rPr>
          <w:rFonts w:cs="Times New Roman"/>
          <w:noProof/>
          <w:color w:val="000000" w:themeColor="text1"/>
          <w:sz w:val="22"/>
        </w:rPr>
        <w:t>intra</w:t>
      </w:r>
      <w:r w:rsidRPr="001E17BA">
        <w:rPr>
          <w:rFonts w:cs="Times New Roman"/>
          <w:color w:val="000000" w:themeColor="text1"/>
          <w:sz w:val="22"/>
        </w:rPr>
        <w:t>-EWC model reduces the MASE of the ADL-</w:t>
      </w:r>
      <w:r w:rsidRPr="001E17BA">
        <w:rPr>
          <w:rFonts w:cs="Times New Roman"/>
          <w:noProof/>
          <w:color w:val="000000" w:themeColor="text1"/>
          <w:sz w:val="22"/>
        </w:rPr>
        <w:t>intra model</w:t>
      </w:r>
      <w:r w:rsidRPr="001E17BA">
        <w:rPr>
          <w:rFonts w:cs="Times New Roman"/>
          <w:color w:val="000000" w:themeColor="text1"/>
          <w:sz w:val="22"/>
        </w:rPr>
        <w:t xml:space="preserve"> by </w:t>
      </w:r>
      <w:commentRangeStart w:id="15"/>
      <w:r w:rsidRPr="001E17BA">
        <w:rPr>
          <w:rFonts w:cs="Times New Roman"/>
          <w:color w:val="000000" w:themeColor="text1"/>
          <w:sz w:val="22"/>
        </w:rPr>
        <w:t xml:space="preserve">0.18% </w:t>
      </w:r>
      <w:commentRangeEnd w:id="15"/>
      <w:r w:rsidRPr="001E17BA">
        <w:rPr>
          <w:rStyle w:val="CommentReference"/>
          <w:rFonts w:cs="Times New Roman"/>
          <w:sz w:val="22"/>
          <w:szCs w:val="22"/>
        </w:rPr>
        <w:commentReference w:id="15"/>
      </w:r>
      <w:r w:rsidRPr="001E17BA">
        <w:rPr>
          <w:rFonts w:cs="Times New Roman"/>
          <w:color w:val="000000" w:themeColor="text1"/>
          <w:sz w:val="22"/>
        </w:rPr>
        <w:t>and reduces the MASE of the Base-lift model by 10.49%. The ADL-</w:t>
      </w:r>
      <w:r w:rsidRPr="001E17BA">
        <w:rPr>
          <w:rFonts w:cs="Times New Roman"/>
          <w:noProof/>
          <w:color w:val="000000" w:themeColor="text1"/>
          <w:sz w:val="22"/>
        </w:rPr>
        <w:t>intra</w:t>
      </w:r>
      <w:r w:rsidRPr="001E17BA">
        <w:rPr>
          <w:rFonts w:cs="Times New Roman"/>
          <w:color w:val="000000" w:themeColor="text1"/>
          <w:sz w:val="22"/>
        </w:rPr>
        <w:t>-IC model reduces the MASE of the ADL-</w:t>
      </w:r>
      <w:r w:rsidRPr="001E17BA">
        <w:rPr>
          <w:rFonts w:cs="Times New Roman"/>
          <w:noProof/>
          <w:color w:val="000000" w:themeColor="text1"/>
          <w:sz w:val="22"/>
        </w:rPr>
        <w:t>intra model</w:t>
      </w:r>
      <w:r w:rsidRPr="001E17BA">
        <w:rPr>
          <w:rFonts w:cs="Times New Roman"/>
          <w:color w:val="000000" w:themeColor="text1"/>
          <w:sz w:val="22"/>
        </w:rPr>
        <w:t xml:space="preserve"> by 0.45% and reduces the MASE of the Base-lift model by 10.74%.</w:t>
      </w:r>
      <w:r w:rsidR="00AF07FD">
        <w:rPr>
          <w:rFonts w:cs="Times New Roman"/>
          <w:color w:val="000000" w:themeColor="text1"/>
          <w:sz w:val="22"/>
        </w:rPr>
        <w:t xml:space="preserve"> T</w:t>
      </w:r>
      <w:r w:rsidR="00AF07FD" w:rsidRPr="001E17BA">
        <w:rPr>
          <w:rFonts w:cs="Times New Roman"/>
          <w:color w:val="000000" w:themeColor="text1"/>
          <w:sz w:val="22"/>
        </w:rPr>
        <w:t xml:space="preserve">he </w:t>
      </w:r>
      <w:r w:rsidR="00AF07FD" w:rsidRPr="00222DF1">
        <w:rPr>
          <w:rFonts w:cs="Times New Roman"/>
          <w:color w:val="000000" w:themeColor="text1"/>
          <w:sz w:val="22"/>
        </w:rPr>
        <w:t>ADL-</w:t>
      </w:r>
      <w:r w:rsidR="00AF07FD" w:rsidRPr="00222DF1">
        <w:rPr>
          <w:rFonts w:cs="Times New Roman"/>
          <w:noProof/>
          <w:color w:val="000000" w:themeColor="text1"/>
          <w:sz w:val="22"/>
        </w:rPr>
        <w:t>EWC</w:t>
      </w:r>
      <w:r w:rsidR="00AF07FD" w:rsidRPr="00222DF1">
        <w:rPr>
          <w:rFonts w:cs="Times New Roman"/>
          <w:color w:val="000000" w:themeColor="text1"/>
          <w:sz w:val="22"/>
        </w:rPr>
        <w:t>-IC model</w:t>
      </w:r>
      <w:r w:rsidR="00AF07FD" w:rsidRPr="001E17BA">
        <w:rPr>
          <w:rFonts w:cs="Times New Roman"/>
          <w:color w:val="000000" w:themeColor="text1"/>
          <w:sz w:val="22"/>
        </w:rPr>
        <w:t xml:space="preserve"> reduces the MASE of the ADL-</w:t>
      </w:r>
      <w:r w:rsidR="00AF07FD" w:rsidRPr="001E17BA">
        <w:rPr>
          <w:rFonts w:cs="Times New Roman"/>
          <w:noProof/>
          <w:color w:val="000000" w:themeColor="text1"/>
          <w:sz w:val="22"/>
        </w:rPr>
        <w:t>intra model</w:t>
      </w:r>
      <w:r w:rsidR="00AF07FD" w:rsidRPr="001E17BA">
        <w:rPr>
          <w:rFonts w:cs="Times New Roman"/>
          <w:color w:val="000000" w:themeColor="text1"/>
          <w:sz w:val="22"/>
        </w:rPr>
        <w:t xml:space="preserve"> by </w:t>
      </w:r>
      <w:commentRangeStart w:id="16"/>
      <w:r w:rsidR="00AF07FD" w:rsidRPr="001E17BA">
        <w:rPr>
          <w:rFonts w:cs="Times New Roman"/>
          <w:color w:val="000000" w:themeColor="text1"/>
          <w:sz w:val="22"/>
        </w:rPr>
        <w:t>0.</w:t>
      </w:r>
      <w:r w:rsidR="00AF07FD">
        <w:rPr>
          <w:rFonts w:cs="Times New Roman"/>
          <w:color w:val="000000" w:themeColor="text1"/>
          <w:sz w:val="22"/>
        </w:rPr>
        <w:t>85</w:t>
      </w:r>
      <w:r w:rsidR="00AF07FD" w:rsidRPr="001E17BA">
        <w:rPr>
          <w:rFonts w:cs="Times New Roman"/>
          <w:color w:val="000000" w:themeColor="text1"/>
          <w:sz w:val="22"/>
        </w:rPr>
        <w:t xml:space="preserve">% </w:t>
      </w:r>
      <w:commentRangeEnd w:id="16"/>
      <w:r w:rsidR="00AF07FD" w:rsidRPr="001E17BA">
        <w:rPr>
          <w:rStyle w:val="CommentReference"/>
          <w:rFonts w:cs="Times New Roman"/>
          <w:sz w:val="22"/>
          <w:szCs w:val="22"/>
        </w:rPr>
        <w:commentReference w:id="16"/>
      </w:r>
      <w:r w:rsidR="00AF07FD" w:rsidRPr="001E17BA">
        <w:rPr>
          <w:rFonts w:cs="Times New Roman"/>
          <w:color w:val="000000" w:themeColor="text1"/>
          <w:sz w:val="22"/>
        </w:rPr>
        <w:t xml:space="preserve">and reduces the MASE of the Base-lift model by </w:t>
      </w:r>
      <w:r w:rsidR="00AF07FD" w:rsidRPr="00AF07FD">
        <w:rPr>
          <w:rFonts w:cs="Times New Roman"/>
          <w:color w:val="000000" w:themeColor="text1"/>
          <w:sz w:val="22"/>
        </w:rPr>
        <w:t>11.09</w:t>
      </w:r>
      <w:r w:rsidR="00AF07FD" w:rsidRPr="001E17BA">
        <w:rPr>
          <w:rFonts w:cs="Times New Roman"/>
          <w:color w:val="000000" w:themeColor="text1"/>
          <w:sz w:val="22"/>
        </w:rPr>
        <w:t xml:space="preserve">%. </w:t>
      </w:r>
      <w:r w:rsidRPr="001E17BA">
        <w:rPr>
          <w:rFonts w:cs="Times New Roman"/>
          <w:color w:val="000000" w:themeColor="text1"/>
          <w:sz w:val="22"/>
        </w:rPr>
        <w:t>More important than these average reductions, at the category level, the</w:t>
      </w:r>
      <w:r w:rsidR="00AF07FD">
        <w:rPr>
          <w:rFonts w:cs="Times New Roman"/>
          <w:color w:val="000000" w:themeColor="text1"/>
          <w:sz w:val="22"/>
        </w:rPr>
        <w:t xml:space="preserve">se models </w:t>
      </w:r>
      <w:r w:rsidRPr="001E17BA">
        <w:rPr>
          <w:rFonts w:cs="Times New Roman"/>
          <w:color w:val="000000" w:themeColor="text1"/>
          <w:sz w:val="22"/>
        </w:rPr>
        <w:t>have superior forecasting performance compared to the ADL-</w:t>
      </w:r>
      <w:r w:rsidRPr="001E17BA">
        <w:rPr>
          <w:rFonts w:cs="Times New Roman"/>
          <w:noProof/>
          <w:color w:val="000000" w:themeColor="text1"/>
          <w:sz w:val="22"/>
        </w:rPr>
        <w:t>intra</w:t>
      </w:r>
      <w:r w:rsidRPr="001E17BA">
        <w:rPr>
          <w:rFonts w:cs="Times New Roman"/>
          <w:color w:val="000000" w:themeColor="text1"/>
          <w:sz w:val="22"/>
        </w:rPr>
        <w:t xml:space="preserve"> model for most of the product categories</w:t>
      </w:r>
      <w:r w:rsidRPr="001E17BA">
        <w:rPr>
          <w:rFonts w:cs="Times New Roman"/>
          <w:color w:val="000000" w:themeColor="text1"/>
          <w:sz w:val="22"/>
          <w:highlight w:val="yellow"/>
        </w:rPr>
        <w:t xml:space="preserve">.  </w:t>
      </w:r>
    </w:p>
    <w:p w14:paraId="218591B5"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1C338973" w14:textId="13F273CF"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We observe that the ADL-</w:t>
      </w:r>
      <w:r w:rsidRPr="001E17BA">
        <w:rPr>
          <w:rFonts w:cs="Times New Roman"/>
          <w:noProof/>
          <w:color w:val="000000" w:themeColor="text1"/>
          <w:sz w:val="22"/>
        </w:rPr>
        <w:t>intra</w:t>
      </w:r>
      <w:r w:rsidRPr="001E17BA">
        <w:rPr>
          <w:rFonts w:cs="Times New Roman"/>
          <w:color w:val="000000" w:themeColor="text1"/>
          <w:sz w:val="22"/>
        </w:rPr>
        <w:t>-EWC model has the best performance for the promoted forecast period while the ADL-</w:t>
      </w:r>
      <w:r w:rsidRPr="001E17BA">
        <w:rPr>
          <w:rFonts w:cs="Times New Roman"/>
          <w:noProof/>
          <w:color w:val="000000" w:themeColor="text1"/>
          <w:sz w:val="22"/>
        </w:rPr>
        <w:t>intra</w:t>
      </w:r>
      <w:r w:rsidRPr="001E17BA">
        <w:rPr>
          <w:rFonts w:cs="Times New Roman"/>
          <w:color w:val="000000" w:themeColor="text1"/>
          <w:sz w:val="22"/>
        </w:rPr>
        <w:t xml:space="preserve">-IC model dominates the non-promoted forecast period. </w:t>
      </w:r>
      <w:r w:rsidRPr="001E17BA">
        <w:rPr>
          <w:rFonts w:cs="Times New Roman"/>
          <w:noProof/>
          <w:color w:val="000000" w:themeColor="text1"/>
          <w:sz w:val="22"/>
        </w:rPr>
        <w:t>We, therefore,</w:t>
      </w:r>
      <w:r w:rsidRPr="001E17BA">
        <w:rPr>
          <w:rFonts w:cs="Times New Roman"/>
          <w:color w:val="000000" w:themeColor="text1"/>
          <w:sz w:val="22"/>
        </w:rPr>
        <w:t xml:space="preserve"> </w:t>
      </w:r>
      <w:r w:rsidR="005043E3">
        <w:rPr>
          <w:rFonts w:cs="Times New Roman"/>
          <w:color w:val="000000" w:themeColor="text1"/>
          <w:sz w:val="22"/>
        </w:rPr>
        <w:t>forge a model combining</w:t>
      </w:r>
      <w:r w:rsidRPr="001E17BA">
        <w:rPr>
          <w:rFonts w:cs="Times New Roman"/>
          <w:color w:val="000000" w:themeColor="text1"/>
          <w:sz w:val="22"/>
        </w:rPr>
        <w:t xml:space="preserve"> the ADL-</w:t>
      </w:r>
      <w:r w:rsidRPr="001E17BA">
        <w:rPr>
          <w:rFonts w:cs="Times New Roman"/>
          <w:noProof/>
          <w:color w:val="000000" w:themeColor="text1"/>
          <w:sz w:val="22"/>
        </w:rPr>
        <w:t>intra</w:t>
      </w:r>
      <w:r w:rsidRPr="001E17BA">
        <w:rPr>
          <w:rFonts w:cs="Times New Roman"/>
          <w:color w:val="000000" w:themeColor="text1"/>
          <w:sz w:val="22"/>
        </w:rPr>
        <w:t xml:space="preserve">-EWC model </w:t>
      </w:r>
      <w:r w:rsidR="005043E3">
        <w:rPr>
          <w:rFonts w:cs="Times New Roman"/>
          <w:color w:val="000000" w:themeColor="text1"/>
          <w:sz w:val="22"/>
        </w:rPr>
        <w:t>and</w:t>
      </w:r>
      <w:r w:rsidRPr="001E17BA">
        <w:rPr>
          <w:rFonts w:cs="Times New Roman"/>
          <w:color w:val="000000" w:themeColor="text1"/>
          <w:sz w:val="22"/>
        </w:rPr>
        <w:t xml:space="preserve"> the ADL-</w:t>
      </w:r>
      <w:r w:rsidRPr="001E17BA">
        <w:rPr>
          <w:rFonts w:cs="Times New Roman"/>
          <w:noProof/>
          <w:color w:val="000000" w:themeColor="text1"/>
          <w:sz w:val="22"/>
        </w:rPr>
        <w:t>intra</w:t>
      </w:r>
      <w:r w:rsidRPr="001E17BA">
        <w:rPr>
          <w:rFonts w:cs="Times New Roman"/>
          <w:color w:val="000000" w:themeColor="text1"/>
          <w:sz w:val="22"/>
        </w:rPr>
        <w:t xml:space="preserve">-IC model based on whether </w:t>
      </w:r>
      <w:r w:rsidRPr="001E17BA">
        <w:rPr>
          <w:rFonts w:cs="Times New Roman"/>
          <w:color w:val="000000" w:themeColor="text1"/>
          <w:sz w:val="22"/>
        </w:rPr>
        <w:lastRenderedPageBreak/>
        <w:t xml:space="preserve">or not the focal product is being promoted. The so-called ADL-EWC-IC model thus generates the most accurate forecasts across all the candidate models. The ADL-EWC-IC model </w:t>
      </w:r>
      <w:r w:rsidRPr="001E17BA">
        <w:rPr>
          <w:rFonts w:cs="Times New Roman"/>
          <w:noProof/>
          <w:color w:val="000000" w:themeColor="text1"/>
          <w:sz w:val="22"/>
        </w:rPr>
        <w:t>has</w:t>
      </w:r>
      <w:r w:rsidRPr="001E17BA">
        <w:rPr>
          <w:rFonts w:cs="Times New Roman"/>
          <w:color w:val="000000" w:themeColor="text1"/>
          <w:sz w:val="22"/>
        </w:rPr>
        <w:t xml:space="preserve"> superior forecasting performances compared to the ADL-</w:t>
      </w:r>
      <w:r w:rsidRPr="001E17BA">
        <w:rPr>
          <w:rFonts w:cs="Times New Roman"/>
          <w:noProof/>
          <w:color w:val="000000" w:themeColor="text1"/>
          <w:sz w:val="22"/>
        </w:rPr>
        <w:t>intra</w:t>
      </w:r>
      <w:r w:rsidRPr="001E17BA">
        <w:rPr>
          <w:rFonts w:cs="Times New Roman"/>
          <w:color w:val="000000" w:themeColor="text1"/>
          <w:sz w:val="22"/>
        </w:rPr>
        <w:t xml:space="preserve"> model for 21 out of 28 product categor</w:t>
      </w:r>
      <w:r w:rsidRPr="00E66385">
        <w:rPr>
          <w:rFonts w:cs="Times New Roman"/>
          <w:color w:val="000000" w:themeColor="text1"/>
          <w:sz w:val="22"/>
        </w:rPr>
        <w:t>ies with an overall improvement of 0.85% compared to the ADL-intra model and 11.09% compared to the Base-lift model for the MASE for the forecast horizon of one to eight</w:t>
      </w:r>
      <w:r w:rsidR="0040428E">
        <w:rPr>
          <w:rFonts w:cs="Times New Roman"/>
          <w:color w:val="000000" w:themeColor="text1"/>
          <w:sz w:val="22"/>
        </w:rPr>
        <w:t>-</w:t>
      </w:r>
      <w:r w:rsidRPr="00E66385">
        <w:rPr>
          <w:rFonts w:cs="Times New Roman"/>
          <w:color w:val="000000" w:themeColor="text1"/>
          <w:sz w:val="22"/>
        </w:rPr>
        <w:t>week ahead.</w:t>
      </w:r>
    </w:p>
    <w:p w14:paraId="002CB934"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4EC9AAC0" w14:textId="3C82CB21" w:rsidR="004C569C" w:rsidRPr="001E17BA" w:rsidRDefault="0023589C" w:rsidP="004C569C">
      <w:pPr>
        <w:shd w:val="clear" w:color="auto" w:fill="FFFFFF" w:themeFill="background1"/>
        <w:spacing w:after="0" w:line="360" w:lineRule="auto"/>
        <w:rPr>
          <w:rFonts w:cs="Times New Roman"/>
          <w:color w:val="000000" w:themeColor="text1"/>
          <w:sz w:val="22"/>
        </w:rPr>
      </w:pPr>
      <w:r>
        <w:rPr>
          <w:rFonts w:cs="Times New Roman"/>
          <w:color w:val="000000" w:themeColor="text1"/>
          <w:sz w:val="22"/>
        </w:rPr>
        <w:t>In this study, w</w:t>
      </w:r>
      <w:r w:rsidR="004C569C" w:rsidRPr="001E17BA">
        <w:rPr>
          <w:rFonts w:cs="Times New Roman"/>
          <w:color w:val="000000" w:themeColor="text1"/>
          <w:sz w:val="22"/>
        </w:rPr>
        <w:t>e</w:t>
      </w:r>
      <w:r>
        <w:rPr>
          <w:rFonts w:cs="Times New Roman"/>
          <w:color w:val="000000" w:themeColor="text1"/>
          <w:sz w:val="22"/>
        </w:rPr>
        <w:t xml:space="preserve"> also</w:t>
      </w:r>
      <w:r w:rsidR="004C569C" w:rsidRPr="001E17BA">
        <w:rPr>
          <w:rFonts w:cs="Times New Roman"/>
          <w:color w:val="000000" w:themeColor="text1"/>
          <w:sz w:val="22"/>
        </w:rPr>
        <w:t xml:space="preserve"> evaluate the forecasting performance of the ADL-own-EWC model and the ADL-own-IC model. These methods are especially valuable to manufacturers since, under certain circumstances, competitive promotional information may not be available to </w:t>
      </w:r>
      <w:r w:rsidR="00AA66FA">
        <w:rPr>
          <w:rFonts w:cs="Times New Roman"/>
          <w:color w:val="000000" w:themeColor="text1"/>
          <w:sz w:val="22"/>
        </w:rPr>
        <w:t>them</w:t>
      </w:r>
      <w:r w:rsidR="004C569C" w:rsidRPr="001E17BA">
        <w:rPr>
          <w:rFonts w:cs="Times New Roman"/>
          <w:color w:val="000000" w:themeColor="text1"/>
          <w:sz w:val="22"/>
        </w:rPr>
        <w:t xml:space="preserve"> </w:t>
      </w:r>
      <w:r w:rsidR="004C569C" w:rsidRPr="001E17BA">
        <w:rPr>
          <w:rFonts w:cs="Times New Roman"/>
          <w:color w:val="000000" w:themeColor="text1"/>
          <w:sz w:val="22"/>
        </w:rPr>
        <w:fldChar w:fldCharType="begin">
          <w:fldData xml:space="preserve">PEVuZE5vdGU+PENpdGU+PEF1dGhvcj5BbGk8L0F1dGhvcj48WWVhcj4yMDExPC9ZZWFyPjxSZWNO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PEVuZE5vdGU+PENpdGU+PEF1dGhvcj5BbGk8L0F1dGhvcj48WWVhcj4yMDExPC9ZZWFyPjxSZWNO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004C569C" w:rsidRPr="001E17BA">
        <w:rPr>
          <w:rFonts w:cs="Times New Roman"/>
          <w:color w:val="000000" w:themeColor="text1"/>
          <w:sz w:val="22"/>
        </w:rPr>
      </w:r>
      <w:r w:rsidR="004C569C" w:rsidRPr="001E17BA">
        <w:rPr>
          <w:rFonts w:cs="Times New Roman"/>
          <w:color w:val="000000" w:themeColor="text1"/>
          <w:sz w:val="22"/>
        </w:rPr>
        <w:fldChar w:fldCharType="separate"/>
      </w:r>
      <w:r w:rsidR="00D00CDA">
        <w:rPr>
          <w:rFonts w:cs="Times New Roman"/>
          <w:noProof/>
          <w:color w:val="000000" w:themeColor="text1"/>
          <w:sz w:val="22"/>
        </w:rPr>
        <w:t>(Ali &amp; Boylan, 2011; Ali, Babai, Boylan, &amp; Syntetos, 2017)</w:t>
      </w:r>
      <w:r w:rsidR="004C569C" w:rsidRPr="001E17BA">
        <w:rPr>
          <w:rFonts w:cs="Times New Roman"/>
          <w:color w:val="000000" w:themeColor="text1"/>
          <w:sz w:val="22"/>
        </w:rPr>
        <w:fldChar w:fldCharType="end"/>
      </w:r>
      <w:r w:rsidR="004C569C" w:rsidRPr="001E17BA">
        <w:rPr>
          <w:rFonts w:cs="Times New Roman"/>
          <w:color w:val="000000" w:themeColor="text1"/>
          <w:sz w:val="22"/>
        </w:rPr>
        <w:t xml:space="preserve">. In our experiment, the ADL-own -EWC model and the ADL-own -IC model both </w:t>
      </w:r>
      <w:r w:rsidR="004C569C" w:rsidRPr="001E17BA">
        <w:rPr>
          <w:rFonts w:cs="Times New Roman"/>
          <w:noProof/>
          <w:color w:val="000000" w:themeColor="text1"/>
          <w:sz w:val="22"/>
        </w:rPr>
        <w:t>outperform</w:t>
      </w:r>
      <w:r w:rsidR="004C569C" w:rsidRPr="001E17BA">
        <w:rPr>
          <w:rFonts w:cs="Times New Roman"/>
          <w:color w:val="000000" w:themeColor="text1"/>
          <w:sz w:val="22"/>
        </w:rPr>
        <w:t xml:space="preserve"> the ADL-own model across all the product categories. Table 7 shows the percentage reductions of various error measures by these models compared to different benchmarks. For example, the ADL-</w:t>
      </w:r>
      <w:r w:rsidR="004C569C" w:rsidRPr="001E17BA">
        <w:rPr>
          <w:rFonts w:cs="Times New Roman"/>
          <w:noProof/>
          <w:color w:val="000000" w:themeColor="text1"/>
          <w:sz w:val="22"/>
        </w:rPr>
        <w:t>own</w:t>
      </w:r>
      <w:r w:rsidR="004C569C" w:rsidRPr="001E17BA">
        <w:rPr>
          <w:rFonts w:cs="Times New Roman"/>
          <w:color w:val="000000" w:themeColor="text1"/>
          <w:sz w:val="22"/>
        </w:rPr>
        <w:t>-EWC model reduces the MASE of the ADL-</w:t>
      </w:r>
      <w:r w:rsidR="004C569C" w:rsidRPr="001E17BA">
        <w:rPr>
          <w:rFonts w:cs="Times New Roman"/>
          <w:noProof/>
          <w:color w:val="000000" w:themeColor="text1"/>
          <w:sz w:val="22"/>
        </w:rPr>
        <w:t>own model</w:t>
      </w:r>
      <w:r w:rsidR="004C569C" w:rsidRPr="001E17BA">
        <w:rPr>
          <w:rFonts w:cs="Times New Roman"/>
          <w:color w:val="000000" w:themeColor="text1"/>
          <w:sz w:val="22"/>
        </w:rPr>
        <w:t xml:space="preserve"> by 0.17% and reduces the SMAPE of the Base-lift model by 10.22%. The ADL-</w:t>
      </w:r>
      <w:r w:rsidR="004C569C" w:rsidRPr="001E17BA">
        <w:rPr>
          <w:rFonts w:cs="Times New Roman"/>
          <w:noProof/>
          <w:color w:val="000000" w:themeColor="text1"/>
          <w:sz w:val="22"/>
        </w:rPr>
        <w:t>own</w:t>
      </w:r>
      <w:r w:rsidR="004C569C" w:rsidRPr="001E17BA">
        <w:rPr>
          <w:rFonts w:cs="Times New Roman"/>
          <w:color w:val="000000" w:themeColor="text1"/>
          <w:sz w:val="22"/>
        </w:rPr>
        <w:t>-IC model reduces the MASE of the ADL-</w:t>
      </w:r>
      <w:r w:rsidR="004C569C" w:rsidRPr="001E17BA">
        <w:rPr>
          <w:rFonts w:cs="Times New Roman"/>
          <w:noProof/>
          <w:color w:val="000000" w:themeColor="text1"/>
          <w:sz w:val="22"/>
        </w:rPr>
        <w:t>own model</w:t>
      </w:r>
      <w:r w:rsidR="004C569C" w:rsidRPr="001E17BA">
        <w:rPr>
          <w:rFonts w:cs="Times New Roman"/>
          <w:color w:val="000000" w:themeColor="text1"/>
          <w:sz w:val="22"/>
        </w:rPr>
        <w:t xml:space="preserve"> by 0.52% and reduces the MASE of the Base-lift model by 10.53%. </w:t>
      </w:r>
    </w:p>
    <w:p w14:paraId="29A85DB2"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3B1F44A4" w14:textId="2D252F25"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We also explore the relationship between the relative advantage of the proposed models and the data characteristics of the product SKU. We find that the models with the estimation window combining </w:t>
      </w:r>
      <w:r w:rsidR="006234D4">
        <w:rPr>
          <w:rFonts w:cs="Times New Roman"/>
          <w:color w:val="000000" w:themeColor="text1"/>
          <w:sz w:val="22"/>
        </w:rPr>
        <w:t xml:space="preserve">method </w:t>
      </w:r>
      <w:r w:rsidRPr="001E17BA">
        <w:rPr>
          <w:rFonts w:cs="Times New Roman"/>
          <w:color w:val="000000" w:themeColor="text1"/>
          <w:sz w:val="22"/>
        </w:rPr>
        <w:t>(e.g., the ADL-</w:t>
      </w:r>
      <w:r w:rsidRPr="001E17BA">
        <w:rPr>
          <w:rFonts w:cs="Times New Roman"/>
          <w:noProof/>
          <w:color w:val="000000" w:themeColor="text1"/>
          <w:sz w:val="22"/>
        </w:rPr>
        <w:t>intra</w:t>
      </w:r>
      <w:r w:rsidRPr="001E17BA">
        <w:rPr>
          <w:rFonts w:cs="Times New Roman"/>
          <w:color w:val="000000" w:themeColor="text1"/>
          <w:sz w:val="22"/>
        </w:rPr>
        <w:t>-EWC model and the ADL-own-EWC model) have better forecasting performances compared to their counterparts for the SKU’s with high randomness and trend, while the models with intercept corrections (e.g., the ADL-intra-IC model</w:t>
      </w:r>
      <w:r w:rsidR="00B40D02">
        <w:rPr>
          <w:rFonts w:cs="Times New Roman"/>
          <w:color w:val="000000" w:themeColor="text1"/>
          <w:sz w:val="22"/>
        </w:rPr>
        <w:t xml:space="preserve">, </w:t>
      </w:r>
      <w:r w:rsidRPr="001E17BA">
        <w:rPr>
          <w:rFonts w:cs="Times New Roman"/>
          <w:color w:val="000000" w:themeColor="text1"/>
          <w:sz w:val="22"/>
        </w:rPr>
        <w:t>the ADL-own-IC model</w:t>
      </w:r>
      <w:r w:rsidR="001734F5">
        <w:rPr>
          <w:rFonts w:cs="Times New Roman"/>
          <w:color w:val="000000" w:themeColor="text1"/>
          <w:sz w:val="22"/>
        </w:rPr>
        <w:t xml:space="preserve">, and </w:t>
      </w:r>
      <w:r w:rsidR="001734F5" w:rsidRPr="001E17BA">
        <w:rPr>
          <w:rFonts w:cs="Times New Roman"/>
          <w:color w:val="000000" w:themeColor="text1"/>
          <w:sz w:val="22"/>
        </w:rPr>
        <w:t>the ADL-</w:t>
      </w:r>
      <w:r w:rsidR="001734F5">
        <w:rPr>
          <w:rFonts w:cs="Times New Roman"/>
          <w:color w:val="000000" w:themeColor="text1"/>
          <w:sz w:val="22"/>
        </w:rPr>
        <w:t>EWC</w:t>
      </w:r>
      <w:r w:rsidR="001734F5" w:rsidRPr="001E17BA">
        <w:rPr>
          <w:rFonts w:cs="Times New Roman"/>
          <w:color w:val="000000" w:themeColor="text1"/>
          <w:sz w:val="22"/>
        </w:rPr>
        <w:t>-IC model</w:t>
      </w:r>
      <w:r w:rsidRPr="001E17BA">
        <w:rPr>
          <w:rFonts w:cs="Times New Roman"/>
          <w:color w:val="000000" w:themeColor="text1"/>
          <w:sz w:val="22"/>
        </w:rPr>
        <w:t xml:space="preserve">) tend to have more advantages compared to their counterparts for the SKU’s with high randomness and trend, with a </w:t>
      </w:r>
      <w:r w:rsidRPr="001E17BA">
        <w:rPr>
          <w:rFonts w:cs="Times New Roman"/>
          <w:noProof/>
          <w:color w:val="000000" w:themeColor="text1"/>
          <w:sz w:val="22"/>
        </w:rPr>
        <w:t>low proportion</w:t>
      </w:r>
      <w:r w:rsidRPr="001E17BA">
        <w:rPr>
          <w:rFonts w:cs="Times New Roman"/>
          <w:color w:val="000000" w:themeColor="text1"/>
          <w:sz w:val="22"/>
        </w:rPr>
        <w:t xml:space="preserve"> of outliers and low level of general variations, and with a </w:t>
      </w:r>
      <w:r w:rsidRPr="001E17BA">
        <w:rPr>
          <w:rFonts w:cs="Times New Roman"/>
          <w:noProof/>
          <w:color w:val="000000" w:themeColor="text1"/>
          <w:sz w:val="22"/>
        </w:rPr>
        <w:t>low level</w:t>
      </w:r>
      <w:r w:rsidRPr="001E17BA">
        <w:rPr>
          <w:rFonts w:cs="Times New Roman"/>
          <w:color w:val="000000" w:themeColor="text1"/>
          <w:sz w:val="22"/>
        </w:rPr>
        <w:t xml:space="preserve"> of </w:t>
      </w:r>
      <w:r w:rsidRPr="001E17BA">
        <w:rPr>
          <w:rFonts w:cs="Times New Roman"/>
          <w:sz w:val="22"/>
        </w:rPr>
        <w:t xml:space="preserve">sales </w:t>
      </w:r>
      <w:r w:rsidRPr="001E17BA">
        <w:rPr>
          <w:rFonts w:cs="Times New Roman"/>
          <w:color w:val="000000" w:themeColor="text1"/>
          <w:sz w:val="22"/>
        </w:rPr>
        <w:t xml:space="preserve">central tendency. </w:t>
      </w:r>
    </w:p>
    <w:p w14:paraId="39990C4A"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05672184" w14:textId="22FA9781"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The approach that we propose in this study is new to the area of </w:t>
      </w:r>
      <w:r w:rsidR="00B0748D">
        <w:rPr>
          <w:rFonts w:cs="Times New Roman"/>
          <w:color w:val="000000" w:themeColor="text1"/>
          <w:sz w:val="22"/>
        </w:rPr>
        <w:t>retailer product sales</w:t>
      </w:r>
      <w:r w:rsidRPr="001E17BA">
        <w:rPr>
          <w:rFonts w:cs="Times New Roman"/>
          <w:color w:val="000000" w:themeColor="text1"/>
          <w:sz w:val="22"/>
        </w:rPr>
        <w:t xml:space="preserve"> forecasting but we have also identified some areas where we feel further improvements could be beneficial. For example, for the EWC method, we combine five sets of forecasts based on ten different estimation windows using equal weights. The forecasting performance may potentially be improved by changing the number of the estimation windows, by changing the minimum length of the estimation windows, and by exploring alternative forecasting combination schemes (e.g., based on k-fold evaluation). For the IC method, Clements and Hendry (1999) summarize various correction schemes each of which may have different effects on the trade-off between the bias and the error variance</w:t>
      </w:r>
      <w:r w:rsidRPr="001E17BA">
        <w:rPr>
          <w:rStyle w:val="FootnoteReference"/>
          <w:rFonts w:cs="Times New Roman"/>
          <w:color w:val="000000" w:themeColor="text1"/>
          <w:sz w:val="22"/>
        </w:rPr>
        <w:footnoteReference w:id="20"/>
      </w:r>
      <w:r w:rsidRPr="001E17BA">
        <w:rPr>
          <w:rFonts w:cs="Times New Roman"/>
          <w:color w:val="000000" w:themeColor="text1"/>
          <w:sz w:val="22"/>
        </w:rPr>
        <w:t xml:space="preserve">. Furthermore, Ma </w:t>
      </w:r>
      <w:r w:rsidRPr="001E17BA">
        <w:rPr>
          <w:rFonts w:cs="Times New Roman"/>
          <w:color w:val="000000" w:themeColor="text1"/>
          <w:sz w:val="22"/>
        </w:rPr>
        <w:lastRenderedPageBreak/>
        <w:t xml:space="preserve">et al. (2016) </w:t>
      </w:r>
      <w:r w:rsidR="00D73D32">
        <w:rPr>
          <w:rFonts w:cs="Times New Roman"/>
          <w:color w:val="000000" w:themeColor="text1"/>
          <w:sz w:val="22"/>
        </w:rPr>
        <w:t xml:space="preserve">propose </w:t>
      </w:r>
      <w:r w:rsidRPr="001E17BA">
        <w:rPr>
          <w:rFonts w:cs="Times New Roman"/>
          <w:color w:val="000000" w:themeColor="text1"/>
          <w:sz w:val="22"/>
        </w:rPr>
        <w:t xml:space="preserve">models which integrate both the </w:t>
      </w:r>
      <w:r w:rsidRPr="001E17BA">
        <w:rPr>
          <w:rFonts w:cs="Times New Roman"/>
          <w:noProof/>
          <w:color w:val="000000" w:themeColor="text1"/>
          <w:sz w:val="22"/>
        </w:rPr>
        <w:t>intra-</w:t>
      </w:r>
      <w:r w:rsidRPr="001E17BA">
        <w:rPr>
          <w:rFonts w:cs="Times New Roman"/>
          <w:color w:val="000000" w:themeColor="text1"/>
          <w:sz w:val="22"/>
        </w:rPr>
        <w:t xml:space="preserve"> and the </w:t>
      </w:r>
      <w:r w:rsidRPr="001E17BA">
        <w:rPr>
          <w:rFonts w:cs="Times New Roman"/>
          <w:noProof/>
          <w:color w:val="000000" w:themeColor="text1"/>
          <w:sz w:val="22"/>
        </w:rPr>
        <w:t>inter-category</w:t>
      </w:r>
      <w:r w:rsidRPr="001E17BA">
        <w:rPr>
          <w:rFonts w:cs="Times New Roman"/>
          <w:color w:val="000000" w:themeColor="text1"/>
          <w:sz w:val="22"/>
        </w:rPr>
        <w:t xml:space="preserve"> promotional information. </w:t>
      </w:r>
      <w:r w:rsidR="00FC7602">
        <w:rPr>
          <w:rFonts w:cs="Times New Roman"/>
          <w:color w:val="000000" w:themeColor="text1"/>
          <w:sz w:val="22"/>
        </w:rPr>
        <w:t>Thus</w:t>
      </w:r>
      <w:r w:rsidR="00A026AF">
        <w:rPr>
          <w:rFonts w:cs="Times New Roman"/>
          <w:color w:val="000000" w:themeColor="text1"/>
          <w:sz w:val="22"/>
        </w:rPr>
        <w:t xml:space="preserve">, </w:t>
      </w:r>
      <w:r w:rsidR="00FC7602">
        <w:rPr>
          <w:rFonts w:cs="Times New Roman"/>
          <w:color w:val="000000" w:themeColor="text1"/>
          <w:sz w:val="22"/>
        </w:rPr>
        <w:t>w</w:t>
      </w:r>
      <w:r w:rsidRPr="001E17BA">
        <w:rPr>
          <w:rFonts w:cs="Times New Roman"/>
          <w:color w:val="000000" w:themeColor="text1"/>
          <w:sz w:val="22"/>
        </w:rPr>
        <w:t xml:space="preserve">e may further investigate how we can improve the forecasting performance with both the </w:t>
      </w:r>
      <w:r w:rsidRPr="001E17BA">
        <w:rPr>
          <w:rFonts w:cs="Times New Roman"/>
          <w:noProof/>
          <w:color w:val="000000" w:themeColor="text1"/>
          <w:sz w:val="22"/>
        </w:rPr>
        <w:t>intra-</w:t>
      </w:r>
      <w:r w:rsidRPr="001E17BA">
        <w:rPr>
          <w:rFonts w:cs="Times New Roman"/>
          <w:color w:val="000000" w:themeColor="text1"/>
          <w:sz w:val="22"/>
        </w:rPr>
        <w:t xml:space="preserve"> and the </w:t>
      </w:r>
      <w:r w:rsidRPr="001E17BA">
        <w:rPr>
          <w:rFonts w:cs="Times New Roman"/>
          <w:noProof/>
          <w:color w:val="000000" w:themeColor="text1"/>
          <w:sz w:val="22"/>
        </w:rPr>
        <w:t>inter-category</w:t>
      </w:r>
      <w:r w:rsidRPr="001E17BA">
        <w:rPr>
          <w:rFonts w:cs="Times New Roman"/>
          <w:color w:val="000000" w:themeColor="text1"/>
          <w:sz w:val="22"/>
        </w:rPr>
        <w:t xml:space="preserve"> promotional information while taking into account the structural break problem. A method alternative to the ADL-intra-EWC method and the ADL-intra-IC method is directly </w:t>
      </w:r>
      <w:r w:rsidRPr="001E17BA">
        <w:rPr>
          <w:rFonts w:cs="Times New Roman"/>
          <w:noProof/>
          <w:color w:val="000000" w:themeColor="text1"/>
          <w:sz w:val="22"/>
        </w:rPr>
        <w:t>modeling</w:t>
      </w:r>
      <w:r w:rsidRPr="001E17BA">
        <w:rPr>
          <w:rFonts w:cs="Times New Roman"/>
          <w:color w:val="000000" w:themeColor="text1"/>
          <w:sz w:val="22"/>
        </w:rPr>
        <w:t xml:space="preserve"> the changing process of the effect of the marketing activities into the model through, for example, random coefficient models so that the structural break may potentially </w:t>
      </w:r>
      <w:r w:rsidRPr="001E17BA">
        <w:rPr>
          <w:rFonts w:cs="Times New Roman"/>
          <w:noProof/>
          <w:color w:val="000000" w:themeColor="text1"/>
          <w:sz w:val="22"/>
        </w:rPr>
        <w:t>be mitigated</w:t>
      </w:r>
      <w:r w:rsidRPr="001E17BA">
        <w:rPr>
          <w:rFonts w:cs="Times New Roman"/>
          <w:color w:val="000000" w:themeColor="text1"/>
          <w:sz w:val="22"/>
        </w:rPr>
        <w:t xml:space="preserve"> even when the influencing factors are not observed. A potential disadvantage for this method is that we need to make strong assumptions of how the effect of the marketing activities actually change.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 AuthorYear="1"&gt;&lt;Author&gt;Foekens&lt;/Author&gt;&lt;Year&gt;1999&lt;/Year&gt;&lt;RecNum&gt;145&lt;/RecNum&gt;&lt;DisplayText&gt;Foekens, Leeflang, and Wittink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Foekens, Leeflang, and Wittink (1999)</w:t>
      </w:r>
      <w:r w:rsidRPr="001E17BA">
        <w:rPr>
          <w:rFonts w:cs="Times New Roman"/>
          <w:color w:val="000000" w:themeColor="text1"/>
          <w:sz w:val="22"/>
        </w:rPr>
        <w:fldChar w:fldCharType="end"/>
      </w:r>
      <w:r w:rsidRPr="001E17BA">
        <w:rPr>
          <w:rFonts w:cs="Times New Roman"/>
          <w:color w:val="000000" w:themeColor="text1"/>
          <w:sz w:val="22"/>
        </w:rPr>
        <w:t xml:space="preserve"> proposed market response models with time-varying parameters but the model was not for forecasting purposes. In summary, the models we proposed in this study produce consistently more accurate forecasts and they also take into account the practical requirements of retail forecasting in that they are intuitive, they can be developed and operated automatically and also use readily available data on marketing activities.</w:t>
      </w:r>
    </w:p>
    <w:p w14:paraId="607D65FF"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45BEC572" w14:textId="3A8624AE" w:rsidR="004C569C" w:rsidRPr="001E17BA" w:rsidRDefault="004C569C" w:rsidP="004C569C">
      <w:pPr>
        <w:shd w:val="clear" w:color="auto" w:fill="FFFFFF" w:themeFill="background1"/>
        <w:spacing w:after="0" w:line="360" w:lineRule="auto"/>
        <w:outlineLvl w:val="0"/>
        <w:rPr>
          <w:rFonts w:cs="Times New Roman"/>
          <w:b/>
          <w:color w:val="000000" w:themeColor="text1"/>
          <w:sz w:val="22"/>
        </w:rPr>
      </w:pPr>
      <w:r w:rsidRPr="001E17BA">
        <w:rPr>
          <w:rFonts w:cs="Times New Roman"/>
          <w:b/>
          <w:color w:val="000000" w:themeColor="text1"/>
          <w:sz w:val="22"/>
        </w:rPr>
        <w:t>Acknowledgement</w:t>
      </w:r>
    </w:p>
    <w:p w14:paraId="42A99023"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7E0B73DD" w14:textId="727F59A9"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We thank the IRI company </w:t>
      </w:r>
      <w:r w:rsidRPr="001E17BA">
        <w:rPr>
          <w:rFonts w:cs="Times New Roman"/>
          <w:noProof/>
          <w:color w:val="000000" w:themeColor="text1"/>
          <w:sz w:val="22"/>
        </w:rPr>
        <w:t>for making the data available</w:t>
      </w:r>
      <w:r w:rsidRPr="001E17BA">
        <w:rPr>
          <w:rFonts w:cs="Times New Roman"/>
          <w:color w:val="000000" w:themeColor="text1"/>
          <w:sz w:val="22"/>
        </w:rPr>
        <w:t xml:space="preserve">. All the analysis and findings in this paper based on the IRI dataset are by the authors and not by </w:t>
      </w:r>
      <w:r w:rsidR="0032136A">
        <w:rPr>
          <w:rFonts w:cs="Times New Roman"/>
          <w:color w:val="000000" w:themeColor="text1"/>
          <w:sz w:val="22"/>
        </w:rPr>
        <w:t xml:space="preserve">the </w:t>
      </w:r>
      <w:r w:rsidRPr="001E17BA">
        <w:rPr>
          <w:rFonts w:cs="Times New Roman"/>
          <w:color w:val="000000" w:themeColor="text1"/>
          <w:sz w:val="22"/>
        </w:rPr>
        <w:t>IRI company.</w:t>
      </w:r>
    </w:p>
    <w:p w14:paraId="7D2564DC"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1E9B3F3D" w14:textId="77777777" w:rsidR="004C569C" w:rsidRPr="001E17BA" w:rsidRDefault="004C569C" w:rsidP="004C569C">
      <w:pPr>
        <w:shd w:val="clear" w:color="auto" w:fill="FFFFFF" w:themeFill="background1"/>
        <w:spacing w:after="0" w:line="360" w:lineRule="auto"/>
        <w:rPr>
          <w:rFonts w:cs="Times New Roman"/>
          <w:b/>
          <w:color w:val="000000" w:themeColor="text1"/>
          <w:sz w:val="22"/>
        </w:rPr>
      </w:pPr>
      <w:r w:rsidRPr="001E17BA">
        <w:rPr>
          <w:rFonts w:cs="Times New Roman"/>
          <w:b/>
          <w:color w:val="000000" w:themeColor="text1"/>
          <w:sz w:val="22"/>
        </w:rPr>
        <w:t>Reference:</w:t>
      </w:r>
    </w:p>
    <w:p w14:paraId="6FF2CCD8" w14:textId="77777777" w:rsidR="00D00CDA" w:rsidRDefault="00D00CDA" w:rsidP="00EB518C">
      <w:pPr>
        <w:spacing w:line="240" w:lineRule="auto"/>
        <w:rPr>
          <w:rFonts w:cs="Times New Roman"/>
          <w:noProof/>
          <w:sz w:val="22"/>
        </w:rPr>
      </w:pPr>
    </w:p>
    <w:p w14:paraId="1273A9D0" w14:textId="77777777" w:rsidR="00B83D83" w:rsidRPr="00B83D83" w:rsidRDefault="00D00CDA" w:rsidP="00B83D83">
      <w:pPr>
        <w:pStyle w:val="EndNoteBibliography"/>
        <w:spacing w:after="0"/>
        <w:ind w:left="720" w:hanging="720"/>
      </w:pPr>
      <w:r>
        <w:rPr>
          <w:sz w:val="22"/>
        </w:rPr>
        <w:fldChar w:fldCharType="begin"/>
      </w:r>
      <w:r>
        <w:rPr>
          <w:sz w:val="22"/>
        </w:rPr>
        <w:instrText xml:space="preserve"> ADDIN EN.REFLIST </w:instrText>
      </w:r>
      <w:r>
        <w:rPr>
          <w:sz w:val="22"/>
        </w:rPr>
        <w:fldChar w:fldCharType="separate"/>
      </w:r>
      <w:r w:rsidR="00B83D83" w:rsidRPr="00B83D83">
        <w:t xml:space="preserve">Ali, M., &amp; Boylan, J. (2011). Feasibility principles for Downstream Demand Inference in supply chains. </w:t>
      </w:r>
      <w:r w:rsidR="00B83D83" w:rsidRPr="00B83D83">
        <w:rPr>
          <w:i/>
        </w:rPr>
        <w:t>Journal of the Operational Research Society, 62</w:t>
      </w:r>
      <w:r w:rsidR="00B83D83" w:rsidRPr="00B83D83">
        <w:t xml:space="preserve">. </w:t>
      </w:r>
    </w:p>
    <w:p w14:paraId="2C15C944" w14:textId="0C2A9220" w:rsidR="00B83D83" w:rsidRPr="00B83D83" w:rsidRDefault="00B83D83" w:rsidP="00B83D83">
      <w:pPr>
        <w:pStyle w:val="EndNoteBibliography"/>
        <w:spacing w:after="0"/>
        <w:ind w:left="720" w:hanging="720"/>
      </w:pPr>
      <w:r w:rsidRPr="00B83D83">
        <w:t xml:space="preserve">Ali, M. M., Babai, M. Z., Boylan, J. E., &amp; Syntetos, A. A. (2017). Supply chain forecasting when information is not shared. </w:t>
      </w:r>
      <w:r w:rsidRPr="00B83D83">
        <w:rPr>
          <w:i/>
        </w:rPr>
        <w:t>European Journal of Operational Research, 260</w:t>
      </w:r>
      <w:r w:rsidRPr="00B83D83">
        <w:t xml:space="preserve">(3), 984-994. doi: </w:t>
      </w:r>
      <w:hyperlink r:id="rId17" w:history="1">
        <w:r w:rsidRPr="00B83D83">
          <w:rPr>
            <w:rStyle w:val="Hyperlink"/>
          </w:rPr>
          <w:t>https://doi.org/10.1016/j.ejor.2016.11.046</w:t>
        </w:r>
      </w:hyperlink>
    </w:p>
    <w:p w14:paraId="4E91F4F3" w14:textId="77777777" w:rsidR="00B83D83" w:rsidRPr="00B83D83" w:rsidRDefault="00B83D83" w:rsidP="00B83D83">
      <w:pPr>
        <w:pStyle w:val="EndNoteBibliography"/>
        <w:spacing w:after="0"/>
        <w:ind w:left="720" w:hanging="720"/>
      </w:pPr>
      <w:r w:rsidRPr="00B83D83">
        <w:t xml:space="preserve">Allen, P. G., &amp; Fildes, R. (2001). Econometric forecasting. In J. S. Armstrong (Ed.), </w:t>
      </w:r>
      <w:r w:rsidRPr="00B83D83">
        <w:rPr>
          <w:i/>
        </w:rPr>
        <w:t>Principles of Forecasting: A Handbook for Researchers and Practitioners</w:t>
      </w:r>
      <w:r w:rsidRPr="00B83D83">
        <w:t>. Boston: Kluwer Academic Publishers.</w:t>
      </w:r>
    </w:p>
    <w:p w14:paraId="2C88BE12" w14:textId="77777777" w:rsidR="00B83D83" w:rsidRPr="00B83D83" w:rsidRDefault="00B83D83" w:rsidP="00B83D83">
      <w:pPr>
        <w:pStyle w:val="EndNoteBibliography"/>
        <w:spacing w:after="0"/>
        <w:ind w:left="720" w:hanging="720"/>
      </w:pPr>
      <w:r w:rsidRPr="00B83D83">
        <w:t xml:space="preserve">Andrews, R. L., Currim, I. S., Leeflang, P., &amp; Lim, J. (2008). Estimating the SCAN*PRO model of store sales: HB, FM or just OLS? </w:t>
      </w:r>
      <w:r w:rsidRPr="00B83D83">
        <w:rPr>
          <w:i/>
        </w:rPr>
        <w:t>international Journal of research in marketing, 25</w:t>
      </w:r>
      <w:r w:rsidRPr="00B83D83">
        <w:t xml:space="preserve">(1), 22-33. </w:t>
      </w:r>
    </w:p>
    <w:p w14:paraId="699742A7" w14:textId="77777777" w:rsidR="00B83D83" w:rsidRPr="00B83D83" w:rsidRDefault="00B83D83" w:rsidP="00B83D83">
      <w:pPr>
        <w:pStyle w:val="EndNoteBibliography"/>
        <w:spacing w:after="0"/>
        <w:ind w:left="720" w:hanging="720"/>
      </w:pPr>
      <w:r w:rsidRPr="00B83D83">
        <w:t xml:space="preserve">Ang, A., &amp; Bekaert, G. (2002). Regime Switches in Interest Rates. </w:t>
      </w:r>
      <w:r w:rsidRPr="00B83D83">
        <w:rPr>
          <w:i/>
        </w:rPr>
        <w:t>Journal of Business &amp; Economic Statistics, 20</w:t>
      </w:r>
      <w:r w:rsidRPr="00B83D83">
        <w:t xml:space="preserve">(2), 163-182. </w:t>
      </w:r>
    </w:p>
    <w:p w14:paraId="23BF582C" w14:textId="77777777" w:rsidR="00B83D83" w:rsidRPr="00B83D83" w:rsidRDefault="00B83D83" w:rsidP="00B83D83">
      <w:pPr>
        <w:pStyle w:val="EndNoteBibliography"/>
        <w:spacing w:after="0"/>
        <w:ind w:left="720" w:hanging="720"/>
      </w:pPr>
      <w:r w:rsidRPr="00B83D83">
        <w:t xml:space="preserve">Armstrong, J. S. (2001). </w:t>
      </w:r>
      <w:r w:rsidRPr="00B83D83">
        <w:rPr>
          <w:i/>
        </w:rPr>
        <w:t>Principles of Forecasting: A Handbook for Researchers and Practitioners</w:t>
      </w:r>
      <w:r w:rsidRPr="00B83D83">
        <w:t>: Kluwer Academic Publishers.</w:t>
      </w:r>
    </w:p>
    <w:p w14:paraId="4E9033D8" w14:textId="77777777" w:rsidR="00B83D83" w:rsidRPr="00B83D83" w:rsidRDefault="00B83D83" w:rsidP="00B83D83">
      <w:pPr>
        <w:pStyle w:val="EndNoteBibliography"/>
        <w:spacing w:after="0"/>
        <w:ind w:left="720" w:hanging="720"/>
      </w:pPr>
      <w:r w:rsidRPr="00B83D83">
        <w:t xml:space="preserve">Blattberg, R. C., Briesch, R., &amp; Fox, E. J. (1995). How promotions work? </w:t>
      </w:r>
      <w:r w:rsidRPr="00B83D83">
        <w:rPr>
          <w:i/>
        </w:rPr>
        <w:t>Marketing Science, 14</w:t>
      </w:r>
      <w:r w:rsidRPr="00B83D83">
        <w:t xml:space="preserve">(3). </w:t>
      </w:r>
    </w:p>
    <w:p w14:paraId="64AEF49C" w14:textId="77777777" w:rsidR="00B83D83" w:rsidRPr="00B83D83" w:rsidRDefault="00B83D83" w:rsidP="00B83D83">
      <w:pPr>
        <w:pStyle w:val="EndNoteBibliography"/>
        <w:spacing w:after="0"/>
        <w:ind w:left="720" w:hanging="720"/>
      </w:pPr>
      <w:r w:rsidRPr="00B83D83">
        <w:t xml:space="preserve">Bronnenberg, B. J., Kruger, M. W., &amp; Mela, C. F. (2008). The IRI Marketing Data Set. </w:t>
      </w:r>
      <w:r w:rsidRPr="00B83D83">
        <w:rPr>
          <w:i/>
        </w:rPr>
        <w:t>Marketing Science, 27</w:t>
      </w:r>
      <w:r w:rsidRPr="00B83D83">
        <w:t xml:space="preserve">(4), pp. 745–748. </w:t>
      </w:r>
    </w:p>
    <w:p w14:paraId="74CE5822" w14:textId="77777777" w:rsidR="00B83D83" w:rsidRPr="00B83D83" w:rsidRDefault="00B83D83" w:rsidP="00B83D83">
      <w:pPr>
        <w:pStyle w:val="EndNoteBibliography"/>
        <w:spacing w:after="0"/>
        <w:ind w:left="720" w:hanging="720"/>
      </w:pPr>
      <w:r w:rsidRPr="00B83D83">
        <w:lastRenderedPageBreak/>
        <w:t xml:space="preserve">Bucklin, R. E., Gupta, S., &amp; Siddarth, S. (1998). Determining Segmentation in Sales Response across Consumer Purchase Behaviors. </w:t>
      </w:r>
      <w:r w:rsidRPr="00B83D83">
        <w:rPr>
          <w:i/>
        </w:rPr>
        <w:t>Journal of Marketing Research, 35</w:t>
      </w:r>
      <w:r w:rsidRPr="00B83D83">
        <w:t>(2), 189-197. doi: 10.2307/3151847</w:t>
      </w:r>
    </w:p>
    <w:p w14:paraId="410AE218" w14:textId="77777777" w:rsidR="00B83D83" w:rsidRPr="00B83D83" w:rsidRDefault="00B83D83" w:rsidP="00B83D83">
      <w:pPr>
        <w:pStyle w:val="EndNoteBibliography"/>
        <w:spacing w:after="0"/>
        <w:ind w:left="720" w:hanging="720"/>
      </w:pPr>
      <w:r w:rsidRPr="00B83D83">
        <w:t xml:space="preserve">Castle, J. L., Doornik, J. A., &amp; Hendry, D. F. (2008). Model Selection when there are Multiple Breaks. </w:t>
      </w:r>
      <w:r w:rsidRPr="00B83D83">
        <w:rPr>
          <w:i/>
        </w:rPr>
        <w:t>Working paper No. 407, Economics Department, University of Oxford</w:t>
      </w:r>
      <w:r w:rsidRPr="00B83D83">
        <w:t xml:space="preserve">. </w:t>
      </w:r>
    </w:p>
    <w:p w14:paraId="1989DA55" w14:textId="77777777" w:rsidR="00B83D83" w:rsidRPr="00B83D83" w:rsidRDefault="00B83D83" w:rsidP="00B83D83">
      <w:pPr>
        <w:pStyle w:val="EndNoteBibliography"/>
        <w:spacing w:after="0"/>
        <w:ind w:left="720" w:hanging="720"/>
      </w:pPr>
      <w:r w:rsidRPr="00B83D83">
        <w:t xml:space="preserve">Chevillon, G. (2016). Multistep forecasting in the presence of location shifts. </w:t>
      </w:r>
      <w:r w:rsidRPr="00B83D83">
        <w:rPr>
          <w:i/>
        </w:rPr>
        <w:t>International Journal of Forecasting, 32</w:t>
      </w:r>
      <w:r w:rsidRPr="00B83D83">
        <w:t xml:space="preserve">(1), 121-137. </w:t>
      </w:r>
    </w:p>
    <w:p w14:paraId="6B8D0222" w14:textId="77777777" w:rsidR="00B83D83" w:rsidRPr="00B83D83" w:rsidRDefault="00B83D83" w:rsidP="00B83D83">
      <w:pPr>
        <w:pStyle w:val="EndNoteBibliography"/>
        <w:ind w:left="720" w:hanging="720"/>
        <w:rPr>
          <w:i/>
        </w:rPr>
      </w:pPr>
      <w:r w:rsidRPr="00B83D83">
        <w:t xml:space="preserve">Clark, T. E., &amp; McCracken, M. W. (2007). Forecasting with Small Macroeconomic VARs in the Presence of Instabilities </w:t>
      </w:r>
      <w:r w:rsidRPr="00B83D83">
        <w:rPr>
          <w:i/>
        </w:rPr>
        <w:t>Finance and Economics Discussion Series</w:t>
      </w:r>
    </w:p>
    <w:p w14:paraId="263F73C2" w14:textId="77777777" w:rsidR="00B83D83" w:rsidRPr="00B83D83" w:rsidRDefault="00B83D83" w:rsidP="00B83D83">
      <w:pPr>
        <w:pStyle w:val="EndNoteBibliography"/>
        <w:spacing w:after="0"/>
        <w:ind w:left="720" w:hanging="720"/>
      </w:pPr>
      <w:r w:rsidRPr="00B83D83">
        <w:t xml:space="preserve"> Federal Reserve Board, Washington, D.C.</w:t>
      </w:r>
    </w:p>
    <w:p w14:paraId="7022DB54" w14:textId="77777777" w:rsidR="00B83D83" w:rsidRPr="00B83D83" w:rsidRDefault="00B83D83" w:rsidP="00B83D83">
      <w:pPr>
        <w:pStyle w:val="EndNoteBibliography"/>
        <w:spacing w:after="0"/>
        <w:ind w:left="720" w:hanging="720"/>
      </w:pPr>
      <w:r w:rsidRPr="00B83D83">
        <w:t xml:space="preserve">Clemen, R. T. (1989). Combining forecasts: A review and annotated bibliography. </w:t>
      </w:r>
      <w:r w:rsidRPr="00B83D83">
        <w:rPr>
          <w:i/>
        </w:rPr>
        <w:t>International Journal of Forecasting, 5</w:t>
      </w:r>
      <w:r w:rsidRPr="00B83D83">
        <w:t xml:space="preserve">(4), 559-583. </w:t>
      </w:r>
    </w:p>
    <w:p w14:paraId="6760E814" w14:textId="77777777" w:rsidR="00B83D83" w:rsidRPr="00B83D83" w:rsidRDefault="00B83D83" w:rsidP="00B83D83">
      <w:pPr>
        <w:pStyle w:val="EndNoteBibliography"/>
        <w:spacing w:after="0"/>
        <w:ind w:left="720" w:hanging="720"/>
      </w:pPr>
      <w:r w:rsidRPr="00B83D83">
        <w:t xml:space="preserve">Clements, M., &amp; Hendry, D. (1998). </w:t>
      </w:r>
      <w:r w:rsidRPr="00B83D83">
        <w:rPr>
          <w:i/>
        </w:rPr>
        <w:t>Forecasting Economic Time Series</w:t>
      </w:r>
      <w:r w:rsidRPr="00B83D83">
        <w:t>: Cambridge University Press.</w:t>
      </w:r>
    </w:p>
    <w:p w14:paraId="224C30A4" w14:textId="77777777" w:rsidR="00B83D83" w:rsidRPr="00B83D83" w:rsidRDefault="00B83D83" w:rsidP="00B83D83">
      <w:pPr>
        <w:pStyle w:val="EndNoteBibliography"/>
        <w:spacing w:after="0"/>
        <w:ind w:left="720" w:hanging="720"/>
      </w:pPr>
      <w:r w:rsidRPr="00B83D83">
        <w:t xml:space="preserve">Clements, M. B., &amp; Hendry, D. F. (1994). Towards a theory of economic forecasting. In C. P. Hargreaves (Ed.), </w:t>
      </w:r>
      <w:r w:rsidRPr="00B83D83">
        <w:rPr>
          <w:i/>
        </w:rPr>
        <w:t>Nonstationary Time Series Analysis and Cointegration</w:t>
      </w:r>
      <w:r w:rsidRPr="00B83D83">
        <w:t>: Oxford University Press.</w:t>
      </w:r>
    </w:p>
    <w:p w14:paraId="011FBAD3" w14:textId="77777777" w:rsidR="00B83D83" w:rsidRPr="00B83D83" w:rsidRDefault="00B83D83" w:rsidP="00B83D83">
      <w:pPr>
        <w:pStyle w:val="EndNoteBibliography"/>
        <w:spacing w:after="0"/>
        <w:ind w:left="720" w:hanging="720"/>
      </w:pPr>
      <w:r w:rsidRPr="00B83D83">
        <w:t xml:space="preserve">Clements, M. P., &amp; Hendry, D. F. (1999). </w:t>
      </w:r>
      <w:r w:rsidRPr="00B83D83">
        <w:rPr>
          <w:i/>
        </w:rPr>
        <w:t>Forecasting non-stationary economic time series</w:t>
      </w:r>
      <w:r w:rsidRPr="00B83D83">
        <w:t>. London: The MIT Press.</w:t>
      </w:r>
    </w:p>
    <w:p w14:paraId="6E79BD18" w14:textId="77777777" w:rsidR="00B83D83" w:rsidRPr="00B83D83" w:rsidRDefault="00B83D83" w:rsidP="00B83D83">
      <w:pPr>
        <w:pStyle w:val="EndNoteBibliography"/>
        <w:spacing w:after="0"/>
        <w:ind w:left="720" w:hanging="720"/>
      </w:pPr>
      <w:r w:rsidRPr="00B83D83">
        <w:t xml:space="preserve">Cooper, L., Baron, P., Levy, W., Swisher, M., &amp; Gogos, P. (1999). Promocast": a New Forecasting Method for Promotion Planning. </w:t>
      </w:r>
      <w:r w:rsidRPr="00B83D83">
        <w:rPr>
          <w:i/>
        </w:rPr>
        <w:t>Marketing Science, 18</w:t>
      </w:r>
      <w:r w:rsidRPr="00B83D83">
        <w:t xml:space="preserve">(3), 301-316. </w:t>
      </w:r>
    </w:p>
    <w:p w14:paraId="0886C53E" w14:textId="77777777" w:rsidR="00B83D83" w:rsidRPr="00B83D83" w:rsidRDefault="00B83D83" w:rsidP="00B83D83">
      <w:pPr>
        <w:pStyle w:val="EndNoteBibliography"/>
        <w:spacing w:after="0"/>
        <w:ind w:left="720" w:hanging="720"/>
      </w:pPr>
      <w:r w:rsidRPr="00B83D83">
        <w:t xml:space="preserve">Cooper, L. G., &amp; Giuffrida, G. (2000). Turning Datamining into a Management Science Tool: New Algorithms and Empirical Results. </w:t>
      </w:r>
      <w:r w:rsidRPr="00B83D83">
        <w:rPr>
          <w:i/>
        </w:rPr>
        <w:t>Management Science, 46</w:t>
      </w:r>
      <w:r w:rsidRPr="00B83D83">
        <w:t xml:space="preserve">(2), 249. </w:t>
      </w:r>
    </w:p>
    <w:p w14:paraId="62E2DA74" w14:textId="77777777" w:rsidR="00B83D83" w:rsidRPr="00B83D83" w:rsidRDefault="00B83D83" w:rsidP="00B83D83">
      <w:pPr>
        <w:pStyle w:val="EndNoteBibliography"/>
        <w:spacing w:after="0"/>
        <w:ind w:left="720" w:hanging="720"/>
      </w:pPr>
      <w:r w:rsidRPr="00B83D83">
        <w:t xml:space="preserve">Corsten, D., &amp; Gruen, T. (2003). Desperately seeking shelf availability: an examination of the extent, the causes, and the efforts to address retail out-of-stocks. </w:t>
      </w:r>
      <w:r w:rsidRPr="00B83D83">
        <w:rPr>
          <w:i/>
        </w:rPr>
        <w:t>International Journal of Retail &amp; Distribution Management, 31</w:t>
      </w:r>
      <w:r w:rsidRPr="00B83D83">
        <w:t xml:space="preserve">(12). </w:t>
      </w:r>
    </w:p>
    <w:p w14:paraId="258D83DA" w14:textId="77777777" w:rsidR="00B83D83" w:rsidRPr="00B83D83" w:rsidRDefault="00B83D83" w:rsidP="00B83D83">
      <w:pPr>
        <w:pStyle w:val="EndNoteBibliography"/>
        <w:spacing w:after="0"/>
        <w:ind w:left="720" w:hanging="720"/>
      </w:pPr>
      <w:r w:rsidRPr="00B83D83">
        <w:t xml:space="preserve">Davydenko, A., &amp; Fildes, R. (2013). Measuring forecasting accuracy: the case of judgmental adjustments to SKU-level demand forecasts. </w:t>
      </w:r>
      <w:r w:rsidRPr="00B83D83">
        <w:rPr>
          <w:i/>
        </w:rPr>
        <w:t>International Journal of Forecasting, 29</w:t>
      </w:r>
      <w:r w:rsidRPr="00B83D83">
        <w:t xml:space="preserve">(3). </w:t>
      </w:r>
    </w:p>
    <w:p w14:paraId="15F04555" w14:textId="77777777" w:rsidR="00B83D83" w:rsidRPr="00B83D83" w:rsidRDefault="00B83D83" w:rsidP="00B83D83">
      <w:pPr>
        <w:pStyle w:val="EndNoteBibliography"/>
        <w:spacing w:after="0"/>
        <w:ind w:left="720" w:hanging="720"/>
      </w:pPr>
      <w:r w:rsidRPr="00B83D83">
        <w:t xml:space="preserve">Dekimpe, M., Hanssens, D. M., &amp; Silva-Risso, J. M. (1999). Long-run effects of price promotions in scanner markets. </w:t>
      </w:r>
      <w:r w:rsidRPr="00B83D83">
        <w:rPr>
          <w:i/>
        </w:rPr>
        <w:t>Journal of Econometrics, 89</w:t>
      </w:r>
      <w:r w:rsidRPr="00B83D83">
        <w:t xml:space="preserve">(1/2), 261-291. </w:t>
      </w:r>
    </w:p>
    <w:p w14:paraId="0B646953" w14:textId="77777777" w:rsidR="00B83D83" w:rsidRPr="00B83D83" w:rsidRDefault="00B83D83" w:rsidP="00B83D83">
      <w:pPr>
        <w:pStyle w:val="EndNoteBibliography"/>
        <w:spacing w:after="0"/>
        <w:ind w:left="720" w:hanging="720"/>
      </w:pPr>
      <w:r w:rsidRPr="00B83D83">
        <w:t xml:space="preserve">Dekker, M., van Donselaar, K., &amp; Ouwehand, P. (2004). How to use aggregation and combined forecasting to improve seasonal demand forecasts. </w:t>
      </w:r>
      <w:r w:rsidRPr="00B83D83">
        <w:rPr>
          <w:i/>
        </w:rPr>
        <w:t>International Journal of Production Economics, 90</w:t>
      </w:r>
      <w:r w:rsidRPr="00B83D83">
        <w:t xml:space="preserve">(2), 151-167. </w:t>
      </w:r>
    </w:p>
    <w:p w14:paraId="1AE5025E" w14:textId="77777777" w:rsidR="00B83D83" w:rsidRPr="00B83D83" w:rsidRDefault="00B83D83" w:rsidP="00B83D83">
      <w:pPr>
        <w:pStyle w:val="EndNoteBibliography"/>
        <w:spacing w:after="0"/>
        <w:ind w:left="720" w:hanging="720"/>
      </w:pPr>
      <w:r w:rsidRPr="00B83D83">
        <w:t>Epprecht, C., Guegan, D., &amp; Veiga, Á. (2013). Comparing variable selection techniques for linear regression: LASSO and Autometrics: Université Panthéon-Sorbonne (Paris 1), Centre d'Economie de la Sorbonne.</w:t>
      </w:r>
    </w:p>
    <w:p w14:paraId="247C2D09" w14:textId="77777777" w:rsidR="00B83D83" w:rsidRPr="00B83D83" w:rsidRDefault="00B83D83" w:rsidP="00B83D83">
      <w:pPr>
        <w:pStyle w:val="EndNoteBibliography"/>
        <w:spacing w:after="0"/>
        <w:ind w:left="720" w:hanging="720"/>
      </w:pPr>
      <w:r w:rsidRPr="00B83D83">
        <w:t>Fan, J., &amp; Lv, J. (2008). Sure independence screening for ultrahigh dimensional feature space (with discussion).</w:t>
      </w:r>
      <w:r w:rsidRPr="00B83D83">
        <w:rPr>
          <w:i/>
        </w:rPr>
        <w:t xml:space="preserve"> Journal of Royal Statistical Society, 70</w:t>
      </w:r>
      <w:r w:rsidRPr="00B83D83">
        <w:t xml:space="preserve">(Series B), 849–911. </w:t>
      </w:r>
    </w:p>
    <w:p w14:paraId="45811B77" w14:textId="77777777" w:rsidR="00B83D83" w:rsidRPr="00B83D83" w:rsidRDefault="00B83D83" w:rsidP="00B83D83">
      <w:pPr>
        <w:pStyle w:val="EndNoteBibliography"/>
        <w:spacing w:after="0"/>
        <w:ind w:left="720" w:hanging="720"/>
      </w:pPr>
      <w:r w:rsidRPr="00B83D83">
        <w:t xml:space="preserve">Fildes, R. (1992). The evaluation of extrapolative forecasting methods. </w:t>
      </w:r>
      <w:r w:rsidRPr="00B83D83">
        <w:rPr>
          <w:i/>
        </w:rPr>
        <w:t>International Journal of Forecasting, 8</w:t>
      </w:r>
      <w:r w:rsidRPr="00B83D83">
        <w:t xml:space="preserve">, 81-98. </w:t>
      </w:r>
    </w:p>
    <w:p w14:paraId="0A0C5AC5" w14:textId="77777777" w:rsidR="00B83D83" w:rsidRPr="00B83D83" w:rsidRDefault="00B83D83" w:rsidP="00B83D83">
      <w:pPr>
        <w:pStyle w:val="EndNoteBibliography"/>
        <w:spacing w:after="0"/>
        <w:ind w:left="720" w:hanging="720"/>
      </w:pPr>
      <w:r w:rsidRPr="00B83D83">
        <w:t xml:space="preserve">Fildes, R., Goodwin, P., Lawrence, M., &amp; Nikolopoulos, K. (2009). Effective forecasting and judgmental adjustments: an empirical evaluation and strategies for improvement in supply-chain planning. </w:t>
      </w:r>
      <w:r w:rsidRPr="00B83D83">
        <w:rPr>
          <w:i/>
        </w:rPr>
        <w:t>International Journal of Forecasting, 25</w:t>
      </w:r>
      <w:r w:rsidRPr="00B83D83">
        <w:t xml:space="preserve">(1), 3-23. </w:t>
      </w:r>
    </w:p>
    <w:p w14:paraId="69FFCA29" w14:textId="77777777" w:rsidR="00B83D83" w:rsidRPr="00B83D83" w:rsidRDefault="00B83D83" w:rsidP="00B83D83">
      <w:pPr>
        <w:pStyle w:val="EndNoteBibliography"/>
        <w:spacing w:after="0"/>
        <w:ind w:left="720" w:hanging="720"/>
      </w:pPr>
      <w:r w:rsidRPr="00B83D83">
        <w:t xml:space="preserve">Fildes, R., Nikolopoulos, K., Crone, S., &amp; Syntetos, A. (2008). Forecasting and operational research: A review. </w:t>
      </w:r>
      <w:r w:rsidRPr="00B83D83">
        <w:rPr>
          <w:i/>
        </w:rPr>
        <w:t>Journal of the Operational Research Society, 59</w:t>
      </w:r>
      <w:r w:rsidRPr="00B83D83">
        <w:t xml:space="preserve">. </w:t>
      </w:r>
    </w:p>
    <w:p w14:paraId="769E9CB9" w14:textId="77777777" w:rsidR="00B83D83" w:rsidRPr="00B83D83" w:rsidRDefault="00B83D83" w:rsidP="00B83D83">
      <w:pPr>
        <w:pStyle w:val="EndNoteBibliography"/>
        <w:spacing w:after="0"/>
        <w:ind w:left="720" w:hanging="720"/>
      </w:pPr>
      <w:r w:rsidRPr="00B83D83">
        <w:t xml:space="preserve">Fildes, R., &amp; Stekler, H. (2002). The state of macroeconomic forecasting. </w:t>
      </w:r>
      <w:r w:rsidRPr="00B83D83">
        <w:rPr>
          <w:i/>
        </w:rPr>
        <w:t>Journal of Macroeconomics, 24</w:t>
      </w:r>
      <w:r w:rsidRPr="00B83D83">
        <w:t>(4), 435-468. doi: Pii S0164-0704(02)00055-1</w:t>
      </w:r>
    </w:p>
    <w:p w14:paraId="220156B0" w14:textId="77777777" w:rsidR="00B83D83" w:rsidRPr="00B83D83" w:rsidRDefault="00B83D83" w:rsidP="00B83D83">
      <w:pPr>
        <w:pStyle w:val="EndNoteBibliography"/>
        <w:spacing w:after="0"/>
        <w:ind w:left="720" w:hanging="720"/>
      </w:pPr>
      <w:r w:rsidRPr="00B83D83">
        <w:lastRenderedPageBreak/>
        <w:t xml:space="preserve">Foekens, E. W., Leeflang, P., &amp; Wittink, D. R. (1999). Varying parameter models to accommodate dynamic promotion effects. </w:t>
      </w:r>
      <w:r w:rsidRPr="00B83D83">
        <w:rPr>
          <w:i/>
        </w:rPr>
        <w:t>Journal of Econometrics, 89</w:t>
      </w:r>
      <w:r w:rsidRPr="00B83D83">
        <w:t xml:space="preserve">(1-2), 249-268. </w:t>
      </w:r>
    </w:p>
    <w:p w14:paraId="7BE4DCBA" w14:textId="77777777" w:rsidR="00B83D83" w:rsidRPr="00B83D83" w:rsidRDefault="00B83D83" w:rsidP="00B83D83">
      <w:pPr>
        <w:pStyle w:val="EndNoteBibliography"/>
        <w:spacing w:after="0"/>
        <w:ind w:left="720" w:hanging="720"/>
      </w:pPr>
      <w:r w:rsidRPr="00B83D83">
        <w:t xml:space="preserve">Goodwin, P. (2002). Integrating management judgment and statistical methods to improve short-term forecasts. </w:t>
      </w:r>
      <w:r w:rsidRPr="00B83D83">
        <w:rPr>
          <w:i/>
        </w:rPr>
        <w:t>Omega, 30</w:t>
      </w:r>
      <w:r w:rsidRPr="00B83D83">
        <w:t>(2), 127-135. doi: Doi: 10.1016/s0305-0483(01)00062-7</w:t>
      </w:r>
    </w:p>
    <w:p w14:paraId="5C323C31" w14:textId="77777777" w:rsidR="00B83D83" w:rsidRPr="00B83D83" w:rsidRDefault="00B83D83" w:rsidP="00B83D83">
      <w:pPr>
        <w:pStyle w:val="EndNoteBibliography"/>
        <w:spacing w:after="0"/>
        <w:ind w:left="720" w:hanging="720"/>
      </w:pPr>
      <w:r w:rsidRPr="00B83D83">
        <w:t xml:space="preserve">Gür Ali, Ö., SayIn, S., van Woensel, T., &amp; Fransoo, J. (2009). SKU demand forecasting in the presence of promotions. </w:t>
      </w:r>
      <w:r w:rsidRPr="00B83D83">
        <w:rPr>
          <w:i/>
        </w:rPr>
        <w:t>Expert Systems with Applications, 36</w:t>
      </w:r>
      <w:r w:rsidRPr="00B83D83">
        <w:t xml:space="preserve">(10). </w:t>
      </w:r>
    </w:p>
    <w:p w14:paraId="312A6F79" w14:textId="52C5D0FB" w:rsidR="00B83D83" w:rsidRPr="00B83D83" w:rsidRDefault="00B83D83" w:rsidP="00B83D83">
      <w:pPr>
        <w:pStyle w:val="EndNoteBibliography"/>
        <w:spacing w:after="0"/>
        <w:ind w:left="720" w:hanging="720"/>
      </w:pPr>
      <w:r w:rsidRPr="00B83D83">
        <w:t xml:space="preserve">Hendry, D. F. (2018). Deciding between alternative approaches in macroeconomics. </w:t>
      </w:r>
      <w:r w:rsidRPr="00B83D83">
        <w:rPr>
          <w:i/>
        </w:rPr>
        <w:t>International Journal of Forecasting, 34</w:t>
      </w:r>
      <w:r w:rsidRPr="00B83D83">
        <w:t xml:space="preserve">(1), 119-135. doi: </w:t>
      </w:r>
      <w:hyperlink r:id="rId18" w:history="1">
        <w:r w:rsidRPr="00B83D83">
          <w:rPr>
            <w:rStyle w:val="Hyperlink"/>
          </w:rPr>
          <w:t>https://doi.org/10.1016/j.ijforecast.2017.09.003</w:t>
        </w:r>
      </w:hyperlink>
    </w:p>
    <w:p w14:paraId="72639768" w14:textId="77777777" w:rsidR="00B83D83" w:rsidRPr="00B83D83" w:rsidRDefault="00B83D83" w:rsidP="00B83D83">
      <w:pPr>
        <w:pStyle w:val="EndNoteBibliography"/>
        <w:spacing w:after="0"/>
        <w:ind w:left="720" w:hanging="720"/>
      </w:pPr>
      <w:r w:rsidRPr="00B83D83">
        <w:t xml:space="preserve">Houston, F. S., &amp; Weiss, D. L. (1975). Cumulative advertising effects: the role of serial correlation. </w:t>
      </w:r>
      <w:r w:rsidRPr="00B83D83">
        <w:rPr>
          <w:i/>
        </w:rPr>
        <w:t>Decision Sciences, 6</w:t>
      </w:r>
      <w:r w:rsidRPr="00B83D83">
        <w:t>(3), 471-481. doi: 10.1111/j.1540-5915.1975.tb01036.x</w:t>
      </w:r>
    </w:p>
    <w:p w14:paraId="66B45BA1" w14:textId="77777777" w:rsidR="00B83D83" w:rsidRPr="00B83D83" w:rsidRDefault="00B83D83" w:rsidP="00B83D83">
      <w:pPr>
        <w:pStyle w:val="EndNoteBibliography"/>
        <w:spacing w:after="0"/>
        <w:ind w:left="720" w:hanging="720"/>
      </w:pPr>
      <w:r w:rsidRPr="00B83D83">
        <w:t xml:space="preserve">Huang, T., Fildes, R., &amp; Soopramanien, D. (2014). The value of competitive information in forecasting FMCG retail product sales and the variable selection problem. </w:t>
      </w:r>
      <w:r w:rsidRPr="00B83D83">
        <w:rPr>
          <w:i/>
        </w:rPr>
        <w:t>European Journal of Operational Research, 237</w:t>
      </w:r>
      <w:r w:rsidRPr="00B83D83">
        <w:t xml:space="preserve">(2), 738-748. </w:t>
      </w:r>
    </w:p>
    <w:p w14:paraId="6F6A0EC4" w14:textId="77777777" w:rsidR="00B83D83" w:rsidRPr="00B83D83" w:rsidRDefault="00B83D83" w:rsidP="00B83D83">
      <w:pPr>
        <w:pStyle w:val="EndNoteBibliography"/>
        <w:spacing w:after="0"/>
        <w:ind w:left="720" w:hanging="720"/>
      </w:pPr>
      <w:r w:rsidRPr="00B83D83">
        <w:t xml:space="preserve">Hyndman, R. J., &amp; Koehler, A. B. (2006). Another look at measures of forecast accuracy. </w:t>
      </w:r>
      <w:r w:rsidRPr="00B83D83">
        <w:rPr>
          <w:i/>
        </w:rPr>
        <w:t>International Journal of Forecasting, 22</w:t>
      </w:r>
      <w:r w:rsidRPr="00B83D83">
        <w:t xml:space="preserve">, 679-688. </w:t>
      </w:r>
    </w:p>
    <w:p w14:paraId="77F199AB" w14:textId="77777777" w:rsidR="00B83D83" w:rsidRPr="00B83D83" w:rsidRDefault="00B83D83" w:rsidP="00B83D83">
      <w:pPr>
        <w:pStyle w:val="EndNoteBibliography"/>
        <w:spacing w:after="0"/>
        <w:ind w:left="720" w:hanging="720"/>
      </w:pPr>
      <w:r w:rsidRPr="00B83D83">
        <w:t xml:space="preserve">Jose, V. R. R., &amp; Winkler, R. L. (2008). Simple robust averages of forecasts: Some empirical results. </w:t>
      </w:r>
      <w:r w:rsidRPr="00B83D83">
        <w:rPr>
          <w:i/>
        </w:rPr>
        <w:t>International Journal of Forecasting, 24</w:t>
      </w:r>
      <w:r w:rsidRPr="00B83D83">
        <w:t xml:space="preserve">(1), 163-169. </w:t>
      </w:r>
    </w:p>
    <w:p w14:paraId="73586054" w14:textId="01E8C6C0" w:rsidR="00B83D83" w:rsidRPr="00B83D83" w:rsidRDefault="00B83D83" w:rsidP="00B83D83">
      <w:pPr>
        <w:pStyle w:val="EndNoteBibliography"/>
        <w:spacing w:after="0"/>
        <w:ind w:left="720" w:hanging="720"/>
      </w:pPr>
      <w:r w:rsidRPr="00B83D83">
        <w:t xml:space="preserve">Lee, W. Y., Goodwin, P., Fildes, R., Nikolopoulos, K., &amp; Lawrence, M. (2007). Providing support for the use of analogies in demand forecasting tasks. </w:t>
      </w:r>
      <w:r w:rsidRPr="00B83D83">
        <w:rPr>
          <w:i/>
        </w:rPr>
        <w:t>International Journal of Forecasting, 23</w:t>
      </w:r>
      <w:r w:rsidRPr="00B83D83">
        <w:t xml:space="preserve">(3), 377-390. doi: </w:t>
      </w:r>
      <w:hyperlink r:id="rId19" w:history="1">
        <w:r w:rsidRPr="00B83D83">
          <w:rPr>
            <w:rStyle w:val="Hyperlink"/>
          </w:rPr>
          <w:t>https://doi.org/10.1016/j.ijforecast.2007.02.006</w:t>
        </w:r>
      </w:hyperlink>
    </w:p>
    <w:p w14:paraId="0C7286ED" w14:textId="77777777" w:rsidR="00B83D83" w:rsidRPr="00B83D83" w:rsidRDefault="00B83D83" w:rsidP="00B83D83">
      <w:pPr>
        <w:pStyle w:val="EndNoteBibliography"/>
        <w:spacing w:after="0"/>
        <w:ind w:left="720" w:hanging="720"/>
      </w:pPr>
      <w:r w:rsidRPr="00B83D83">
        <w:t xml:space="preserve">Little, J. D. C. (1966). A Model of Adaptive Control of Promotional Spending. </w:t>
      </w:r>
      <w:r w:rsidRPr="00B83D83">
        <w:rPr>
          <w:i/>
        </w:rPr>
        <w:t>Operations research, 14</w:t>
      </w:r>
      <w:r w:rsidRPr="00B83D83">
        <w:t xml:space="preserve">(6). </w:t>
      </w:r>
    </w:p>
    <w:p w14:paraId="6F459A1C" w14:textId="77777777" w:rsidR="00B83D83" w:rsidRPr="00B83D83" w:rsidRDefault="00B83D83" w:rsidP="00B83D83">
      <w:pPr>
        <w:pStyle w:val="EndNoteBibliography"/>
        <w:spacing w:after="0"/>
        <w:ind w:left="720" w:hanging="720"/>
      </w:pPr>
      <w:r w:rsidRPr="00B83D83">
        <w:t>Loeb, W. (2015). Unrelenting Competition: The Biggest Retail Story of 2015, 2016</w:t>
      </w:r>
    </w:p>
    <w:p w14:paraId="3B766ED3" w14:textId="77777777" w:rsidR="00B83D83" w:rsidRPr="00B83D83" w:rsidRDefault="00B83D83" w:rsidP="00B83D83">
      <w:pPr>
        <w:pStyle w:val="EndNoteBibliography"/>
        <w:spacing w:after="0"/>
        <w:ind w:left="720" w:hanging="720"/>
      </w:pPr>
      <w:r w:rsidRPr="00B83D83">
        <w:t xml:space="preserve">Ma, S., &amp; Fildes, R. (2017). A retail store SKU promotions optimization model for category multi-period profit maximization. </w:t>
      </w:r>
      <w:r w:rsidRPr="00B83D83">
        <w:rPr>
          <w:i/>
        </w:rPr>
        <w:t>European Journal of Operational Research, 260</w:t>
      </w:r>
      <w:r w:rsidRPr="00B83D83">
        <w:t xml:space="preserve">(2), 680-692. </w:t>
      </w:r>
    </w:p>
    <w:p w14:paraId="00AA745F" w14:textId="77777777" w:rsidR="00B83D83" w:rsidRPr="00B83D83" w:rsidRDefault="00B83D83" w:rsidP="00B83D83">
      <w:pPr>
        <w:pStyle w:val="EndNoteBibliography"/>
        <w:spacing w:after="0"/>
        <w:ind w:left="720" w:hanging="720"/>
      </w:pPr>
      <w:r w:rsidRPr="00B83D83">
        <w:t xml:space="preserve">Ma, S., Fildes, R., &amp; Huang, T. (2016). Demand forecasting with high dimensional data: The case of SKU retail sales forecasting with intra- and inter-category promotional information. </w:t>
      </w:r>
      <w:r w:rsidRPr="00B83D83">
        <w:rPr>
          <w:i/>
        </w:rPr>
        <w:t>European Journal of Operational Research, 249</w:t>
      </w:r>
      <w:r w:rsidRPr="00B83D83">
        <w:t xml:space="preserve">(1), 245-257. </w:t>
      </w:r>
    </w:p>
    <w:p w14:paraId="5F026AA8" w14:textId="77777777" w:rsidR="00B83D83" w:rsidRPr="00B83D83" w:rsidRDefault="00B83D83" w:rsidP="00B83D83">
      <w:pPr>
        <w:pStyle w:val="EndNoteBibliography"/>
        <w:spacing w:after="0"/>
        <w:ind w:left="720" w:hanging="720"/>
      </w:pPr>
      <w:r w:rsidRPr="00B83D83">
        <w:t xml:space="preserve">Mace, S., &amp; Neslin, S. A. (2004). The determinants of pre- and postpromotion dips in sales of frequently purchased goods. </w:t>
      </w:r>
      <w:r w:rsidRPr="00B83D83">
        <w:rPr>
          <w:i/>
        </w:rPr>
        <w:t>Journal of Marketing Research, XLI</w:t>
      </w:r>
      <w:r w:rsidRPr="00B83D83">
        <w:t xml:space="preserve">, 339-350. </w:t>
      </w:r>
    </w:p>
    <w:p w14:paraId="5A711CCB" w14:textId="77777777" w:rsidR="00B83D83" w:rsidRPr="00B83D83" w:rsidRDefault="00B83D83" w:rsidP="00B83D83">
      <w:pPr>
        <w:pStyle w:val="EndNoteBibliography"/>
        <w:spacing w:after="0"/>
        <w:ind w:left="720" w:hanging="720"/>
      </w:pPr>
      <w:r w:rsidRPr="00B83D83">
        <w:t xml:space="preserve">Mahajan, V., Bretschneider, S. I., &amp; Bradford, J. W. (1980). Feedback Approaches to Modeling Structural Shifts in Market Response. </w:t>
      </w:r>
      <w:r w:rsidRPr="00B83D83">
        <w:rPr>
          <w:i/>
        </w:rPr>
        <w:t>Journal of Marketing, 44</w:t>
      </w:r>
      <w:r w:rsidRPr="00B83D83">
        <w:t xml:space="preserve">, 71-80. </w:t>
      </w:r>
    </w:p>
    <w:p w14:paraId="50746391" w14:textId="77777777" w:rsidR="00B83D83" w:rsidRPr="00B83D83" w:rsidRDefault="00B83D83" w:rsidP="00B83D83">
      <w:pPr>
        <w:pStyle w:val="EndNoteBibliography"/>
        <w:spacing w:after="0"/>
        <w:ind w:left="720" w:hanging="720"/>
      </w:pPr>
      <w:r w:rsidRPr="00B83D83">
        <w:t xml:space="preserve">Martin, R., &amp; Kolassa, S. (2009). </w:t>
      </w:r>
      <w:r w:rsidRPr="00B83D83">
        <w:rPr>
          <w:i/>
        </w:rPr>
        <w:t>Challenges of Automated Forecasting in Retail.</w:t>
      </w:r>
      <w:r w:rsidRPr="00B83D83">
        <w:t xml:space="preserve"> Paper presented at the International Symposium on Forecasting, Hong Kong.</w:t>
      </w:r>
    </w:p>
    <w:p w14:paraId="2FFAEA40" w14:textId="506655C8" w:rsidR="00B83D83" w:rsidRPr="00B83D83" w:rsidRDefault="00B83D83" w:rsidP="00B83D83">
      <w:pPr>
        <w:pStyle w:val="EndNoteBibliography"/>
        <w:spacing w:after="0"/>
        <w:ind w:left="720" w:hanging="720"/>
      </w:pPr>
      <w:r w:rsidRPr="00B83D83">
        <w:t xml:space="preserve">Meeran, S., Jahanbin, S., Goodwin, P., &amp; Quariguasi Frota Neto, J. (2017). When do changes in consumer preferences make forecasts from choice-based conjoint models unreliable? </w:t>
      </w:r>
      <w:r w:rsidRPr="00B83D83">
        <w:rPr>
          <w:i/>
        </w:rPr>
        <w:t>European Journal of Operational Research, 258</w:t>
      </w:r>
      <w:r w:rsidRPr="00B83D83">
        <w:t xml:space="preserve">(2), 512-524. doi: </w:t>
      </w:r>
      <w:hyperlink r:id="rId20" w:history="1">
        <w:r w:rsidRPr="00B83D83">
          <w:rPr>
            <w:rStyle w:val="Hyperlink"/>
          </w:rPr>
          <w:t>https://doi.org/10.1016/j.ejor.2016.08.047</w:t>
        </w:r>
      </w:hyperlink>
    </w:p>
    <w:p w14:paraId="43F576BD" w14:textId="77777777" w:rsidR="00B83D83" w:rsidRPr="00B83D83" w:rsidRDefault="00B83D83" w:rsidP="00B83D83">
      <w:pPr>
        <w:pStyle w:val="EndNoteBibliography"/>
        <w:spacing w:after="0"/>
        <w:ind w:left="720" w:hanging="720"/>
      </w:pPr>
      <w:r w:rsidRPr="00B83D83">
        <w:t xml:space="preserve">Moinpour, R., McCullough, J. M., &amp; MacLachlan, D. L. (1976). Time Changes in Perception: A Longitudinal Application of Multidimensional Scaling. </w:t>
      </w:r>
      <w:r w:rsidRPr="00B83D83">
        <w:rPr>
          <w:i/>
        </w:rPr>
        <w:t>Journal of marketing research, 13</w:t>
      </w:r>
      <w:r w:rsidRPr="00B83D83">
        <w:t xml:space="preserve">(3), 245-253. </w:t>
      </w:r>
    </w:p>
    <w:p w14:paraId="164D2AC2" w14:textId="77777777" w:rsidR="00B83D83" w:rsidRPr="00B83D83" w:rsidRDefault="00B83D83" w:rsidP="00B83D83">
      <w:pPr>
        <w:pStyle w:val="EndNoteBibliography"/>
        <w:spacing w:after="0"/>
        <w:ind w:left="720" w:hanging="720"/>
      </w:pPr>
      <w:r w:rsidRPr="00B83D83">
        <w:t xml:space="preserve">Monroe, K. B., &amp; Guiltinan, J. P. (1975). A Path-Analytic Exploration of Retail Patronage Influences. </w:t>
      </w:r>
      <w:r w:rsidRPr="00B83D83">
        <w:rPr>
          <w:i/>
        </w:rPr>
        <w:t>The Journal of Consumer Research, 2</w:t>
      </w:r>
      <w:r w:rsidRPr="00B83D83">
        <w:t xml:space="preserve">(1), 19-28. </w:t>
      </w:r>
    </w:p>
    <w:p w14:paraId="7E3F4148" w14:textId="77777777" w:rsidR="00B83D83" w:rsidRPr="00B83D83" w:rsidRDefault="00B83D83" w:rsidP="00B83D83">
      <w:pPr>
        <w:pStyle w:val="EndNoteBibliography"/>
        <w:spacing w:after="0"/>
        <w:ind w:left="720" w:hanging="720"/>
      </w:pPr>
      <w:r w:rsidRPr="00B83D83">
        <w:t xml:space="preserve">Morrison, D. G. (1966). Interpurchase  Time  and  Brand Loyalty. </w:t>
      </w:r>
      <w:r w:rsidRPr="00B83D83">
        <w:rPr>
          <w:i/>
        </w:rPr>
        <w:t>Journal of Marketing Research, 3</w:t>
      </w:r>
      <w:r w:rsidRPr="00B83D83">
        <w:t xml:space="preserve">. </w:t>
      </w:r>
    </w:p>
    <w:p w14:paraId="794FF5F5" w14:textId="77777777" w:rsidR="00B83D83" w:rsidRPr="00B83D83" w:rsidRDefault="00B83D83" w:rsidP="00B83D83">
      <w:pPr>
        <w:pStyle w:val="EndNoteBibliography"/>
        <w:spacing w:after="0"/>
        <w:ind w:left="720" w:hanging="720"/>
      </w:pPr>
      <w:r w:rsidRPr="00B83D83">
        <w:lastRenderedPageBreak/>
        <w:t xml:space="preserve">Myers, J. G. (1971). The Sensitivity of Dynamic Time-Path Typologies. </w:t>
      </w:r>
      <w:r w:rsidRPr="00B83D83">
        <w:rPr>
          <w:i/>
        </w:rPr>
        <w:t>Journal of marketing research, 8</w:t>
      </w:r>
      <w:r w:rsidRPr="00B83D83">
        <w:t xml:space="preserve">(4), 472-479. </w:t>
      </w:r>
    </w:p>
    <w:p w14:paraId="6CEE7DEB" w14:textId="77777777" w:rsidR="00B83D83" w:rsidRPr="00B83D83" w:rsidRDefault="00B83D83" w:rsidP="00B83D83">
      <w:pPr>
        <w:pStyle w:val="EndNoteBibliography"/>
        <w:spacing w:after="0"/>
        <w:ind w:left="720" w:hanging="720"/>
      </w:pPr>
      <w:r w:rsidRPr="00B83D83">
        <w:t xml:space="preserve">Myers, J. G., &amp; Nicosia, F. M. (1970). Time-Path Types: From Static to Dynamic Typologies. </w:t>
      </w:r>
      <w:r w:rsidRPr="00B83D83">
        <w:rPr>
          <w:i/>
        </w:rPr>
        <w:t>Management Science, 16</w:t>
      </w:r>
      <w:r w:rsidRPr="00B83D83">
        <w:t xml:space="preserve">(10), B584-B596. </w:t>
      </w:r>
    </w:p>
    <w:p w14:paraId="605C2F8A" w14:textId="77777777" w:rsidR="00B83D83" w:rsidRPr="00B83D83" w:rsidRDefault="00B83D83" w:rsidP="00B83D83">
      <w:pPr>
        <w:pStyle w:val="EndNoteBibliography"/>
        <w:spacing w:after="0"/>
        <w:ind w:left="720" w:hanging="720"/>
      </w:pPr>
      <w:r w:rsidRPr="00B83D83">
        <w:t xml:space="preserve">Nijs, V. R., Dekimpe, M. G., Steenkamps, J.-B. E. M., &amp; Hanssens, D. M. (2001). The Category-Demand Effects of Price Promotions. </w:t>
      </w:r>
      <w:r w:rsidRPr="00B83D83">
        <w:rPr>
          <w:i/>
        </w:rPr>
        <w:t>Marketing Science, 20</w:t>
      </w:r>
      <w:r w:rsidRPr="00B83D83">
        <w:t xml:space="preserve">(1), 1-22. </w:t>
      </w:r>
    </w:p>
    <w:p w14:paraId="3BC56E5E" w14:textId="77777777" w:rsidR="00B83D83" w:rsidRPr="00B83D83" w:rsidRDefault="00B83D83" w:rsidP="00B83D83">
      <w:pPr>
        <w:pStyle w:val="EndNoteBibliography"/>
        <w:spacing w:after="0"/>
        <w:ind w:left="720" w:hanging="720"/>
      </w:pPr>
      <w:r w:rsidRPr="00B83D83">
        <w:t xml:space="preserve">Nikolopoulos, K. (2010). Forecasting with quantitative methods: the impact of special events in time series. </w:t>
      </w:r>
      <w:r w:rsidRPr="00B83D83">
        <w:rPr>
          <w:i/>
        </w:rPr>
        <w:t>Applied Economics, 42</w:t>
      </w:r>
      <w:r w:rsidRPr="00B83D83">
        <w:t xml:space="preserve">, 947-955. </w:t>
      </w:r>
    </w:p>
    <w:p w14:paraId="015AAABC" w14:textId="7F57F41C" w:rsidR="00B83D83" w:rsidRPr="00B83D83" w:rsidRDefault="00B83D83" w:rsidP="00B83D83">
      <w:pPr>
        <w:pStyle w:val="EndNoteBibliography"/>
        <w:spacing w:after="0"/>
        <w:ind w:left="720" w:hanging="720"/>
      </w:pPr>
      <w:r w:rsidRPr="00B83D83">
        <w:t xml:space="preserve">OrderDynamics. (2015). Retailers and the Ghost Economy: The Haunting of Returns. </w:t>
      </w:r>
      <w:hyperlink r:id="rId21" w:history="1">
        <w:r w:rsidRPr="00B83D83">
          <w:rPr>
            <w:rStyle w:val="Hyperlink"/>
          </w:rPr>
          <w:t>http://engage.dynamicaction.com/WS-2015-06-IHL-Ghost-Economy-Haunting-of-Returns-AR_LP.html</w:t>
        </w:r>
      </w:hyperlink>
      <w:r w:rsidRPr="00B83D83">
        <w:t>.</w:t>
      </w:r>
    </w:p>
    <w:p w14:paraId="20A903E2" w14:textId="77777777" w:rsidR="00B83D83" w:rsidRPr="00B83D83" w:rsidRDefault="00B83D83" w:rsidP="00B83D83">
      <w:pPr>
        <w:pStyle w:val="EndNoteBibliography"/>
        <w:spacing w:after="0"/>
        <w:ind w:left="720" w:hanging="720"/>
      </w:pPr>
      <w:r w:rsidRPr="00B83D83">
        <w:t>Ouyang, Y. (2007). The effect of information sharing on supply chain stability and the bullwhip effect.</w:t>
      </w:r>
      <w:r w:rsidRPr="00B83D83">
        <w:rPr>
          <w:i/>
        </w:rPr>
        <w:t xml:space="preserve"> European Journal of Operational Research, 182</w:t>
      </w:r>
      <w:r w:rsidRPr="00B83D83">
        <w:t xml:space="preserve">, 1107-1121. </w:t>
      </w:r>
    </w:p>
    <w:p w14:paraId="75DD9DEF" w14:textId="77777777" w:rsidR="00B83D83" w:rsidRPr="00B83D83" w:rsidRDefault="00B83D83" w:rsidP="00B83D83">
      <w:pPr>
        <w:pStyle w:val="EndNoteBibliography"/>
        <w:spacing w:after="0"/>
        <w:ind w:left="720" w:hanging="720"/>
      </w:pPr>
      <w:r w:rsidRPr="00B83D83">
        <w:t xml:space="preserve">Pesaran, H. M., &amp; Timmermann, A. (2005). Small sample properties of forecasts from autoregressive models under structural breaks. </w:t>
      </w:r>
      <w:r w:rsidRPr="00B83D83">
        <w:rPr>
          <w:i/>
        </w:rPr>
        <w:t>Journal of econometrics, 129</w:t>
      </w:r>
      <w:r w:rsidRPr="00B83D83">
        <w:t>(1-2), 183-217. doi: DOI: 10.1016/j.jeconom.2004.09.007</w:t>
      </w:r>
    </w:p>
    <w:p w14:paraId="069F05F3" w14:textId="77777777" w:rsidR="00B83D83" w:rsidRPr="00B83D83" w:rsidRDefault="00B83D83" w:rsidP="00B83D83">
      <w:pPr>
        <w:pStyle w:val="EndNoteBibliography"/>
        <w:spacing w:after="0"/>
        <w:ind w:left="720" w:hanging="720"/>
      </w:pPr>
      <w:r w:rsidRPr="00B83D83">
        <w:t xml:space="preserve">Pesaran, H. M., &amp; Timmermann, A. (2007). Selection of estimation window in the presence of breaks. </w:t>
      </w:r>
      <w:r w:rsidRPr="00B83D83">
        <w:rPr>
          <w:i/>
        </w:rPr>
        <w:t>Journal of Econometrics, 137</w:t>
      </w:r>
      <w:r w:rsidRPr="00B83D83">
        <w:t xml:space="preserve">, 134-161. </w:t>
      </w:r>
    </w:p>
    <w:p w14:paraId="6CAEBD22" w14:textId="77777777" w:rsidR="00B83D83" w:rsidRPr="00B83D83" w:rsidRDefault="00B83D83" w:rsidP="00B83D83">
      <w:pPr>
        <w:pStyle w:val="EndNoteBibliography"/>
        <w:spacing w:after="0"/>
        <w:ind w:left="720" w:hanging="720"/>
      </w:pPr>
      <w:r w:rsidRPr="00B83D83">
        <w:t xml:space="preserve">Pesaran, M. H., &amp; Pick, A. (2011). Forecast Combination Across Estimation Windows. </w:t>
      </w:r>
      <w:r w:rsidRPr="00B83D83">
        <w:rPr>
          <w:i/>
        </w:rPr>
        <w:t>Journal of Business &amp; Economic Statistics, 29</w:t>
      </w:r>
      <w:r w:rsidRPr="00B83D83">
        <w:t>(2), 307-318. doi: 10.1198/jbes.2010.09018</w:t>
      </w:r>
    </w:p>
    <w:p w14:paraId="69C7E2DA" w14:textId="77777777" w:rsidR="00B83D83" w:rsidRPr="00B83D83" w:rsidRDefault="00B83D83" w:rsidP="00B83D83">
      <w:pPr>
        <w:pStyle w:val="EndNoteBibliography"/>
        <w:spacing w:after="0"/>
        <w:ind w:left="720" w:hanging="720"/>
      </w:pPr>
      <w:r w:rsidRPr="00B83D83">
        <w:t xml:space="preserve">Pesaran, M. H., Schuermann, T., &amp; Smith, L. V. (2009). Forecasting Economic and Financial Variables with Global VARs. </w:t>
      </w:r>
      <w:r w:rsidRPr="00B83D83">
        <w:rPr>
          <w:i/>
        </w:rPr>
        <w:t>International Journal of Forecasting, 25</w:t>
      </w:r>
      <w:r w:rsidRPr="00B83D83">
        <w:t xml:space="preserve">, 642-675. </w:t>
      </w:r>
    </w:p>
    <w:p w14:paraId="0A2EA4D4" w14:textId="749A333B" w:rsidR="00B83D83" w:rsidRPr="00B83D83" w:rsidRDefault="00B83D83" w:rsidP="00B83D83">
      <w:pPr>
        <w:pStyle w:val="EndNoteBibliography"/>
        <w:spacing w:after="0"/>
        <w:ind w:left="720" w:hanging="720"/>
      </w:pPr>
      <w:r w:rsidRPr="00B83D83">
        <w:t xml:space="preserve">Petropoulos, F., Fildes, R., &amp; Goodwin, P. (2016). Do ‘big losses’ in judgmental adjustments to statistical forecasts affect experts’ behaviour? </w:t>
      </w:r>
      <w:r w:rsidRPr="00B83D83">
        <w:rPr>
          <w:i/>
        </w:rPr>
        <w:t>European Journal of Operational Research, 249</w:t>
      </w:r>
      <w:r w:rsidRPr="00B83D83">
        <w:t xml:space="preserve">(3), 842-852. doi: </w:t>
      </w:r>
      <w:hyperlink r:id="rId22" w:history="1">
        <w:r w:rsidRPr="00B83D83">
          <w:rPr>
            <w:rStyle w:val="Hyperlink"/>
          </w:rPr>
          <w:t>https://doi.org/10.1016/j.ejor.2015.06.002</w:t>
        </w:r>
      </w:hyperlink>
    </w:p>
    <w:p w14:paraId="5E7C476D" w14:textId="73C37AC0" w:rsidR="00B83D83" w:rsidRPr="00B83D83" w:rsidRDefault="00B83D83" w:rsidP="00B83D83">
      <w:pPr>
        <w:pStyle w:val="EndNoteBibliography"/>
        <w:spacing w:after="0"/>
        <w:ind w:left="720" w:hanging="720"/>
      </w:pPr>
      <w:r w:rsidRPr="00B83D83">
        <w:t xml:space="preserve">Petropoulos, F., Makridakis, S., Assimakopoulos, V., &amp; Nikolopoulos, K. (2014). ‘Horses for Courses’ in demand forecasting. </w:t>
      </w:r>
      <w:r w:rsidRPr="00B83D83">
        <w:rPr>
          <w:i/>
        </w:rPr>
        <w:t>European Journal of Operational Research, 237</w:t>
      </w:r>
      <w:r w:rsidRPr="00B83D83">
        <w:t xml:space="preserve">(1), 152-163. doi: </w:t>
      </w:r>
      <w:hyperlink r:id="rId23" w:history="1">
        <w:r w:rsidRPr="00B83D83">
          <w:rPr>
            <w:rStyle w:val="Hyperlink"/>
          </w:rPr>
          <w:t>http://dx.doi.org/10.1016/j.ejor.2014.02.036</w:t>
        </w:r>
      </w:hyperlink>
    </w:p>
    <w:p w14:paraId="136F5C72" w14:textId="77777777" w:rsidR="00B83D83" w:rsidRPr="00B83D83" w:rsidRDefault="00B83D83" w:rsidP="00B83D83">
      <w:pPr>
        <w:pStyle w:val="EndNoteBibliography"/>
        <w:spacing w:after="0"/>
        <w:ind w:left="720" w:hanging="720"/>
      </w:pPr>
      <w:r w:rsidRPr="00B83D83">
        <w:t xml:space="preserve">Sodhi, M. S., &amp; Tang, C. S. (2011). The incremental bullwhip effect of operational deviations in an arborescent supply chain with requirements planning. </w:t>
      </w:r>
      <w:r w:rsidRPr="00B83D83">
        <w:rPr>
          <w:i/>
        </w:rPr>
        <w:t>European Journal of Operational Research, 215</w:t>
      </w:r>
      <w:r w:rsidRPr="00B83D83">
        <w:t xml:space="preserve">, 374-382. </w:t>
      </w:r>
    </w:p>
    <w:p w14:paraId="2E45F6FA" w14:textId="77777777" w:rsidR="00B83D83" w:rsidRPr="00B83D83" w:rsidRDefault="00B83D83" w:rsidP="00B83D83">
      <w:pPr>
        <w:pStyle w:val="EndNoteBibliography"/>
        <w:spacing w:after="0"/>
        <w:ind w:left="720" w:hanging="720"/>
      </w:pPr>
      <w:r w:rsidRPr="00B83D83">
        <w:t xml:space="preserve">Song, H., &amp; Witt, S. F. (2003). Tourism Forecasting: The General-to-Specific Approach. </w:t>
      </w:r>
      <w:r w:rsidRPr="00B83D83">
        <w:rPr>
          <w:i/>
        </w:rPr>
        <w:t>Journal of Travel Research, 42</w:t>
      </w:r>
      <w:r w:rsidRPr="00B83D83">
        <w:t xml:space="preserve">, 65-74. </w:t>
      </w:r>
    </w:p>
    <w:p w14:paraId="7658836A" w14:textId="77777777" w:rsidR="00B83D83" w:rsidRPr="00B83D83" w:rsidRDefault="00B83D83" w:rsidP="00B83D83">
      <w:pPr>
        <w:pStyle w:val="EndNoteBibliography"/>
        <w:spacing w:after="0"/>
        <w:ind w:left="720" w:hanging="720"/>
      </w:pPr>
      <w:r w:rsidRPr="00B83D83">
        <w:t xml:space="preserve">Tashman, L. J. (2000). Out-of-sample tests of forecasting accuracy: an analysis and review </w:t>
      </w:r>
      <w:r w:rsidRPr="00B83D83">
        <w:rPr>
          <w:i/>
        </w:rPr>
        <w:t>International Journal of Forecasting, 16</w:t>
      </w:r>
      <w:r w:rsidRPr="00B83D83">
        <w:t xml:space="preserve">(4). </w:t>
      </w:r>
    </w:p>
    <w:p w14:paraId="2BE54A6B" w14:textId="77777777" w:rsidR="00B83D83" w:rsidRPr="00B83D83" w:rsidRDefault="00B83D83" w:rsidP="00B83D83">
      <w:pPr>
        <w:pStyle w:val="EndNoteBibliography"/>
        <w:spacing w:after="0"/>
        <w:ind w:left="720" w:hanging="720"/>
      </w:pPr>
      <w:r w:rsidRPr="00B83D83">
        <w:t xml:space="preserve">Tibshirani, R. (1996). Regression Shrinkage and Selection via the Lasso. </w:t>
      </w:r>
      <w:r w:rsidRPr="00B83D83">
        <w:rPr>
          <w:i/>
        </w:rPr>
        <w:t>Journal of the Royal Statistical Society. Series B (Methodological), 58</w:t>
      </w:r>
      <w:r w:rsidRPr="00B83D83">
        <w:t xml:space="preserve">(1), 267-288. </w:t>
      </w:r>
    </w:p>
    <w:p w14:paraId="348ABFA2" w14:textId="77777777" w:rsidR="00B83D83" w:rsidRPr="00B83D83" w:rsidRDefault="00B83D83" w:rsidP="00B83D83">
      <w:pPr>
        <w:pStyle w:val="EndNoteBibliography"/>
        <w:spacing w:after="0"/>
        <w:ind w:left="720" w:hanging="720"/>
      </w:pPr>
      <w:r w:rsidRPr="00B83D83">
        <w:t xml:space="preserve">Trusov, M., Bodapati, A. V., &amp; Cooper, L. G. (2006). Retailer Promotion Planning: Improving Forecasting Accuracy And Interpretability. </w:t>
      </w:r>
      <w:r w:rsidRPr="00B83D83">
        <w:rPr>
          <w:i/>
        </w:rPr>
        <w:t>Journal of Interactive Marketing, 20</w:t>
      </w:r>
      <w:r w:rsidRPr="00B83D83">
        <w:t xml:space="preserve">(3-4), 71-81. </w:t>
      </w:r>
    </w:p>
    <w:p w14:paraId="26FE8106" w14:textId="77777777" w:rsidR="00B83D83" w:rsidRPr="00B83D83" w:rsidRDefault="00B83D83" w:rsidP="00B83D83">
      <w:pPr>
        <w:pStyle w:val="EndNoteBibliography"/>
        <w:spacing w:after="0"/>
        <w:ind w:left="720" w:hanging="720"/>
      </w:pPr>
      <w:r w:rsidRPr="00B83D83">
        <w:t xml:space="preserve">Van Heerde, H. J., Gupta, S., &amp; Wittink, D. R. (2003). Is 75% of the Sales Promotion Bump Due to Brand Switching? No, Only 33% Is. </w:t>
      </w:r>
      <w:r w:rsidRPr="00B83D83">
        <w:rPr>
          <w:i/>
        </w:rPr>
        <w:t>Journal of Marketing Research, XL</w:t>
      </w:r>
      <w:r w:rsidRPr="00B83D83">
        <w:t xml:space="preserve">, 481-491. </w:t>
      </w:r>
    </w:p>
    <w:p w14:paraId="15FC7567" w14:textId="77777777" w:rsidR="00B83D83" w:rsidRPr="00B83D83" w:rsidRDefault="00B83D83" w:rsidP="00B83D83">
      <w:pPr>
        <w:pStyle w:val="EndNoteBibliography"/>
        <w:spacing w:after="0"/>
        <w:ind w:left="720" w:hanging="720"/>
      </w:pPr>
      <w:r w:rsidRPr="00B83D83">
        <w:t xml:space="preserve">Van Heerde, H. J., Srinivasan, S., &amp; Dekimpe, M. G. (2008). Decomposing the Demand for a Pioneering Innovation. </w:t>
      </w:r>
      <w:r w:rsidRPr="00B83D83">
        <w:rPr>
          <w:i/>
        </w:rPr>
        <w:t>Working paer, University of Waikato, Department of Marketing</w:t>
      </w:r>
      <w:r w:rsidRPr="00B83D83">
        <w:t xml:space="preserve">. </w:t>
      </w:r>
    </w:p>
    <w:p w14:paraId="454A30AF" w14:textId="77777777" w:rsidR="00B83D83" w:rsidRPr="00B83D83" w:rsidRDefault="00B83D83" w:rsidP="00B83D83">
      <w:pPr>
        <w:pStyle w:val="EndNoteBibliography"/>
        <w:spacing w:after="0"/>
        <w:ind w:left="720" w:hanging="720"/>
      </w:pPr>
      <w:r w:rsidRPr="00B83D83">
        <w:t xml:space="preserve">Wedel, M., &amp; Zhang, J. (2004). Analyzing brand competition across subcategories. </w:t>
      </w:r>
      <w:r w:rsidRPr="00B83D83">
        <w:rPr>
          <w:i/>
        </w:rPr>
        <w:t>Journal of Marketing Research, 41</w:t>
      </w:r>
      <w:r w:rsidRPr="00B83D83">
        <w:t xml:space="preserve">(4), 448-456. </w:t>
      </w:r>
    </w:p>
    <w:p w14:paraId="42F29E1E" w14:textId="77777777" w:rsidR="00B83D83" w:rsidRPr="00B83D83" w:rsidRDefault="00B83D83" w:rsidP="00B83D83">
      <w:pPr>
        <w:pStyle w:val="EndNoteBibliography"/>
        <w:spacing w:after="0"/>
        <w:ind w:left="720" w:hanging="720"/>
      </w:pPr>
      <w:r w:rsidRPr="00B83D83">
        <w:lastRenderedPageBreak/>
        <w:t xml:space="preserve">Wichern, D. W., &amp; Jones, R. H. (1977). Assessing the Impact of Market Disturbances Using Intervention Analysis. </w:t>
      </w:r>
      <w:r w:rsidRPr="00B83D83">
        <w:rPr>
          <w:i/>
        </w:rPr>
        <w:t>Management Science, 24</w:t>
      </w:r>
      <w:r w:rsidRPr="00B83D83">
        <w:t xml:space="preserve">(3), 329-337. </w:t>
      </w:r>
    </w:p>
    <w:p w14:paraId="74AE3694" w14:textId="77777777" w:rsidR="00B83D83" w:rsidRPr="00B83D83" w:rsidRDefault="00B83D83" w:rsidP="00B83D83">
      <w:pPr>
        <w:pStyle w:val="EndNoteBibliography"/>
        <w:spacing w:after="0"/>
        <w:ind w:left="720" w:hanging="720"/>
      </w:pPr>
      <w:r w:rsidRPr="00B83D83">
        <w:t xml:space="preserve">Wildt, A. R. (1976). The empirical investigation of time dependent parameter variation in marketing models. In E. proceedings (Ed.), </w:t>
      </w:r>
      <w:r w:rsidRPr="00B83D83">
        <w:rPr>
          <w:i/>
        </w:rPr>
        <w:t>American Marketing Association</w:t>
      </w:r>
      <w:r w:rsidRPr="00B83D83">
        <w:t xml:space="preserve"> (pp. 466-472).</w:t>
      </w:r>
    </w:p>
    <w:p w14:paraId="31D83717" w14:textId="77777777" w:rsidR="00B83D83" w:rsidRPr="00B83D83" w:rsidRDefault="00B83D83" w:rsidP="00B83D83">
      <w:pPr>
        <w:pStyle w:val="EndNoteBibliography"/>
        <w:spacing w:after="0"/>
        <w:ind w:left="720" w:hanging="720"/>
      </w:pPr>
      <w:r w:rsidRPr="00B83D83">
        <w:t xml:space="preserve">Wildt, A. R., &amp; Winer, R. S. (1983). Modeling and Estimation in Changing Market Environments. </w:t>
      </w:r>
      <w:r w:rsidRPr="00B83D83">
        <w:rPr>
          <w:i/>
        </w:rPr>
        <w:t>The Journal of Business, 56</w:t>
      </w:r>
      <w:r w:rsidRPr="00B83D83">
        <w:t xml:space="preserve">(3). </w:t>
      </w:r>
    </w:p>
    <w:p w14:paraId="67E35E5B" w14:textId="77777777" w:rsidR="00B83D83" w:rsidRPr="00B83D83" w:rsidRDefault="00B83D83" w:rsidP="00B83D83">
      <w:pPr>
        <w:pStyle w:val="EndNoteBibliography"/>
        <w:spacing w:after="0"/>
        <w:ind w:left="720" w:hanging="720"/>
      </w:pPr>
      <w:r w:rsidRPr="00B83D83">
        <w:t xml:space="preserve">Winer, R. S. (1979). An Analysis of the Time-varying Effects of Advertising: The Case of Lydia Pinkham. </w:t>
      </w:r>
      <w:r w:rsidRPr="00B83D83">
        <w:rPr>
          <w:i/>
        </w:rPr>
        <w:t>The Journal of Business, 52</w:t>
      </w:r>
      <w:r w:rsidRPr="00B83D83">
        <w:t xml:space="preserve">(4). </w:t>
      </w:r>
    </w:p>
    <w:p w14:paraId="11B98298" w14:textId="77777777" w:rsidR="00B83D83" w:rsidRPr="00B83D83" w:rsidRDefault="00B83D83" w:rsidP="00B83D83">
      <w:pPr>
        <w:pStyle w:val="EndNoteBibliography"/>
        <w:ind w:left="720" w:hanging="720"/>
      </w:pPr>
      <w:r w:rsidRPr="00B83D83">
        <w:t xml:space="preserve">Wittink, D., Addona, M., Hawkes, W., &amp; Porter, J. (1988). </w:t>
      </w:r>
      <w:r w:rsidRPr="00B83D83">
        <w:rPr>
          <w:i/>
        </w:rPr>
        <w:t>SCAN*PRO: the estimation, validation and use of promotional effects based on scanner data</w:t>
      </w:r>
      <w:r w:rsidRPr="00B83D83">
        <w:t xml:space="preserve">. Internal paper. Internal Paper. Cornell University.  </w:t>
      </w:r>
    </w:p>
    <w:p w14:paraId="74CA07FE" w14:textId="4151F992" w:rsidR="007C4CAA" w:rsidRPr="00EB518C" w:rsidRDefault="00D00CDA" w:rsidP="00EB518C">
      <w:pPr>
        <w:spacing w:line="240" w:lineRule="auto"/>
        <w:rPr>
          <w:rFonts w:cs="Times New Roman"/>
          <w:sz w:val="22"/>
        </w:rPr>
      </w:pPr>
      <w:r>
        <w:rPr>
          <w:rFonts w:cs="Times New Roman"/>
          <w:sz w:val="22"/>
        </w:rPr>
        <w:fldChar w:fldCharType="end"/>
      </w:r>
    </w:p>
    <w:sectPr w:rsidR="007C4CAA" w:rsidRPr="00EB518C" w:rsidSect="00D61CB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oopramanien, Didier" w:date="2017-09-06T20:30:00Z" w:initials="SD">
    <w:p w14:paraId="7451A035" w14:textId="77777777" w:rsidR="00D0184B" w:rsidRDefault="00D0184B" w:rsidP="004C569C">
      <w:pPr>
        <w:pStyle w:val="CommentText"/>
      </w:pPr>
      <w:r>
        <w:rPr>
          <w:rStyle w:val="CommentReference"/>
        </w:rPr>
        <w:annotationRef/>
      </w:r>
      <w:r>
        <w:t>When we have three authors we do not use two authors and then et al for the third one. Need to check referencing,</w:t>
      </w:r>
    </w:p>
  </w:comment>
  <w:comment w:id="2" w:author="tao huang" w:date="2017-09-17T11:15:00Z" w:initials="th">
    <w:p w14:paraId="7A7C0730" w14:textId="77777777" w:rsidR="00D0184B" w:rsidRDefault="00D0184B" w:rsidP="004C569C">
      <w:pPr>
        <w:pStyle w:val="CommentText"/>
      </w:pPr>
      <w:r>
        <w:rPr>
          <w:rStyle w:val="CommentReference"/>
        </w:rPr>
        <w:annotationRef/>
      </w:r>
      <w:r>
        <w:t>revised</w:t>
      </w:r>
    </w:p>
  </w:comment>
  <w:comment w:id="3" w:author="Soopramanien, Didier" w:date="2017-10-24T10:03:00Z" w:initials="SD">
    <w:p w14:paraId="032CB90C" w14:textId="77777777" w:rsidR="00D0184B" w:rsidRDefault="00D0184B" w:rsidP="004C569C">
      <w:pPr>
        <w:pStyle w:val="CommentText"/>
      </w:pPr>
      <w:r>
        <w:rPr>
          <w:rStyle w:val="CommentReference"/>
        </w:rPr>
        <w:annotationRef/>
      </w:r>
      <w:r>
        <w:t xml:space="preserve">we need to check whether to use present tense or past tense </w:t>
      </w:r>
    </w:p>
  </w:comment>
  <w:comment w:id="4" w:author="Fildes, Robert" w:date="2017-12-12T15:14:00Z" w:initials="FR">
    <w:p w14:paraId="65C3B788" w14:textId="77777777" w:rsidR="00D0184B" w:rsidRDefault="00D0184B" w:rsidP="004C569C">
      <w:pPr>
        <w:pStyle w:val="CommentText"/>
      </w:pPr>
      <w:r>
        <w:rPr>
          <w:rStyle w:val="CommentReference"/>
        </w:rPr>
        <w:annotationRef/>
      </w:r>
      <w:r>
        <w:t xml:space="preserve">Not all </w:t>
      </w:r>
    </w:p>
    <w:p w14:paraId="2064C2C3" w14:textId="77777777" w:rsidR="00D0184B" w:rsidRDefault="00D0184B" w:rsidP="004C569C">
      <w:pPr>
        <w:pStyle w:val="CommentText"/>
      </w:pPr>
    </w:p>
    <w:p w14:paraId="549081F7" w14:textId="77777777" w:rsidR="00D0184B" w:rsidRDefault="00D0184B" w:rsidP="004C569C">
      <w:pPr>
        <w:pStyle w:val="CommentText"/>
      </w:pPr>
      <w:r>
        <w:t>I suggest this is put into the first para of this section and deleted here as shown</w:t>
      </w:r>
    </w:p>
  </w:comment>
  <w:comment w:id="5" w:author="Soopramanien, Didier" w:date="2017-09-08T10:28:00Z" w:initials="SD">
    <w:p w14:paraId="35AC5121" w14:textId="77777777" w:rsidR="00D0184B" w:rsidRDefault="00D0184B" w:rsidP="004C569C">
      <w:pPr>
        <w:pStyle w:val="CommentText"/>
      </w:pPr>
      <w:r>
        <w:rPr>
          <w:rStyle w:val="CommentReference"/>
        </w:rPr>
        <w:annotationRef/>
      </w:r>
      <w:r>
        <w:t>To be revised when we have finalised the sections</w:t>
      </w:r>
    </w:p>
  </w:comment>
  <w:comment w:id="6" w:author="Fildes, Robert" w:date="2017-12-12T15:27:00Z" w:initials="FR">
    <w:p w14:paraId="29A29A79" w14:textId="77777777" w:rsidR="00D0184B" w:rsidRPr="00F2383B" w:rsidRDefault="00D0184B" w:rsidP="004C569C">
      <w:pPr>
        <w:pStyle w:val="CommentText"/>
        <w:rPr>
          <w:i/>
        </w:rPr>
      </w:pPr>
      <w:r>
        <w:rPr>
          <w:rStyle w:val="CommentReference"/>
        </w:rPr>
        <w:annotationRef/>
      </w:r>
      <w:r>
        <w:rPr>
          <w:i/>
        </w:rPr>
        <w:t>E in itals and elsewhere below.</w:t>
      </w:r>
    </w:p>
  </w:comment>
  <w:comment w:id="8" w:author="Fildes, Robert" w:date="2017-12-12T15:38:00Z" w:initials="FR">
    <w:p w14:paraId="45177067" w14:textId="77777777" w:rsidR="00D0184B" w:rsidRPr="00562BFA" w:rsidRDefault="00D0184B" w:rsidP="004C569C">
      <w:pPr>
        <w:pStyle w:val="CommentText"/>
        <w:rPr>
          <w:i/>
        </w:rPr>
      </w:pPr>
      <w:r>
        <w:rPr>
          <w:rStyle w:val="CommentReference"/>
        </w:rPr>
        <w:annotationRef/>
      </w:r>
      <w:r>
        <w:t xml:space="preserve">see my comment about itals for </w:t>
      </w:r>
      <w:r>
        <w:rPr>
          <w:i/>
        </w:rPr>
        <w:t>MSE</w:t>
      </w:r>
    </w:p>
  </w:comment>
  <w:comment w:id="10" w:author="Fildes, Robert" w:date="2017-12-12T15:56:00Z" w:initials="FR">
    <w:p w14:paraId="76F225C6" w14:textId="77777777" w:rsidR="00D0184B" w:rsidRDefault="00D0184B" w:rsidP="004C569C">
      <w:pPr>
        <w:pStyle w:val="CommentText"/>
      </w:pPr>
      <w:r>
        <w:rPr>
          <w:rStyle w:val="CommentReference"/>
        </w:rPr>
        <w:annotationRef/>
      </w:r>
      <w:r>
        <w:t>Do we just want to include 8 periods and comment on the rest. Is there any substantial diffierences/</w:t>
      </w:r>
    </w:p>
  </w:comment>
  <w:comment w:id="11" w:author="Fildes, Robert" w:date="2017-12-13T16:06:00Z" w:initials="FR">
    <w:p w14:paraId="2CEB385D" w14:textId="77777777" w:rsidR="00D0184B" w:rsidRDefault="00D0184B" w:rsidP="004C569C">
      <w:pPr>
        <w:pStyle w:val="CommentText"/>
      </w:pPr>
      <w:r>
        <w:rPr>
          <w:rStyle w:val="CommentReference"/>
        </w:rPr>
        <w:annotationRef/>
      </w:r>
      <w:r>
        <w:t xml:space="preserve">Not sure about the labelling – also factor 1. What does kurtosis and skewness mean. Highly promoted/ but that is measured by factor 1. Perhaps include as suggested </w:t>
      </w:r>
    </w:p>
    <w:p w14:paraId="56DE254B" w14:textId="77777777" w:rsidR="00D0184B" w:rsidRDefault="00D0184B" w:rsidP="004C569C">
      <w:pPr>
        <w:pStyle w:val="CommentText"/>
      </w:pPr>
    </w:p>
    <w:p w14:paraId="2349A276" w14:textId="77777777" w:rsidR="00D0184B" w:rsidRDefault="00D0184B" w:rsidP="004C569C">
      <w:pPr>
        <w:pStyle w:val="CommentText"/>
      </w:pPr>
      <w:r>
        <w:t>Is the model estimated across categories or across skus.</w:t>
      </w:r>
    </w:p>
  </w:comment>
  <w:comment w:id="12" w:author="Fildes, Robert" w:date="2017-12-12T16:25:00Z" w:initials="FR">
    <w:p w14:paraId="5AEA5824" w14:textId="77777777" w:rsidR="00D0184B" w:rsidRDefault="00D0184B" w:rsidP="004C569C">
      <w:pPr>
        <w:pStyle w:val="CommentText"/>
      </w:pPr>
      <w:r>
        <w:rPr>
          <w:rStyle w:val="CommentReference"/>
        </w:rPr>
        <w:annotationRef/>
      </w:r>
      <w:r>
        <w:t>change scale</w:t>
      </w:r>
    </w:p>
  </w:comment>
  <w:comment w:id="13" w:author="Fildes, Robert" w:date="2017-12-13T16:03:00Z" w:initials="FR">
    <w:p w14:paraId="4005648C" w14:textId="77777777" w:rsidR="00D0184B" w:rsidRDefault="00D0184B" w:rsidP="004C569C">
      <w:pPr>
        <w:pStyle w:val="CommentText"/>
      </w:pPr>
      <w:r>
        <w:rPr>
          <w:rStyle w:val="CommentReference"/>
        </w:rPr>
        <w:annotationRef/>
      </w:r>
      <w:r>
        <w:t>Table 8 probably goes in here.</w:t>
      </w:r>
    </w:p>
    <w:p w14:paraId="29EF1871" w14:textId="77777777" w:rsidR="00D0184B" w:rsidRDefault="00D0184B" w:rsidP="004C569C">
      <w:pPr>
        <w:pStyle w:val="CommentText"/>
      </w:pPr>
    </w:p>
    <w:p w14:paraId="548968C3" w14:textId="77777777" w:rsidR="00D0184B" w:rsidRDefault="00D0184B" w:rsidP="004C569C">
      <w:pPr>
        <w:pStyle w:val="CommentText"/>
      </w:pPr>
      <w:r>
        <w:t>We also need to consider a model of the difference between EWC and IC</w:t>
      </w:r>
    </w:p>
  </w:comment>
  <w:comment w:id="14" w:author="Fildes, Robert" w:date="2017-12-12T16:33:00Z" w:initials="FR">
    <w:p w14:paraId="3684E625" w14:textId="77777777" w:rsidR="00D0184B" w:rsidRDefault="00D0184B" w:rsidP="004C569C">
      <w:pPr>
        <w:pStyle w:val="CommentText"/>
      </w:pPr>
      <w:r>
        <w:rPr>
          <w:rStyle w:val="CommentReference"/>
        </w:rPr>
        <w:annotationRef/>
      </w:r>
      <w:r>
        <w:t>This needs top be earlier and probably just showing the promoted periods.</w:t>
      </w:r>
    </w:p>
  </w:comment>
  <w:comment w:id="15" w:author="Fildes, Robert" w:date="2017-12-12T16:39:00Z" w:initials="FR">
    <w:p w14:paraId="237DE319" w14:textId="77777777" w:rsidR="00D0184B" w:rsidRDefault="00D0184B" w:rsidP="004C569C">
      <w:pPr>
        <w:pStyle w:val="CommentText"/>
      </w:pPr>
      <w:r>
        <w:rPr>
          <w:rStyle w:val="CommentReference"/>
        </w:rPr>
        <w:annotationRef/>
      </w:r>
      <w:r>
        <w:t>Use relative figures. Just average these two to .18%. Just focus on promotional periods?</w:t>
      </w:r>
    </w:p>
  </w:comment>
  <w:comment w:id="16" w:author="Fildes, Robert" w:date="2017-12-12T16:39:00Z" w:initials="FR">
    <w:p w14:paraId="701E613C" w14:textId="77777777" w:rsidR="00D0184B" w:rsidRDefault="00D0184B" w:rsidP="00AF07FD">
      <w:pPr>
        <w:pStyle w:val="CommentText"/>
      </w:pPr>
      <w:r>
        <w:rPr>
          <w:rStyle w:val="CommentReference"/>
        </w:rPr>
        <w:annotationRef/>
      </w:r>
      <w:r>
        <w:t>Use relative figures. Just average these two to .18%. Just focus on promotional periods?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51A035" w15:done="1"/>
  <w15:commentEx w15:paraId="7A7C0730" w15:paraIdParent="7451A035" w15:done="1"/>
  <w15:commentEx w15:paraId="032CB90C" w15:done="1"/>
  <w15:commentEx w15:paraId="549081F7" w15:done="1"/>
  <w15:commentEx w15:paraId="35AC5121" w15:done="1"/>
  <w15:commentEx w15:paraId="29A29A79" w15:done="1"/>
  <w15:commentEx w15:paraId="45177067" w15:done="0"/>
  <w15:commentEx w15:paraId="76F225C6" w15:done="1"/>
  <w15:commentEx w15:paraId="2349A276" w15:done="1"/>
  <w15:commentEx w15:paraId="5AEA5824" w15:done="1"/>
  <w15:commentEx w15:paraId="548968C3" w15:done="1"/>
  <w15:commentEx w15:paraId="3684E625" w15:done="1"/>
  <w15:commentEx w15:paraId="237DE319" w15:done="0"/>
  <w15:commentEx w15:paraId="701E61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51A035" w16cid:durableId="1D6124B7"/>
  <w16cid:commentId w16cid:paraId="7A7C0730" w16cid:durableId="1D68D7BB"/>
  <w16cid:commentId w16cid:paraId="032CB90C" w16cid:durableId="1DAAC5A7"/>
  <w16cid:commentId w16cid:paraId="549081F7" w16cid:durableId="1DFF6927"/>
  <w16cid:commentId w16cid:paraId="35AC5121" w16cid:durableId="1D6124BD"/>
  <w16cid:commentId w16cid:paraId="29A29A79" w16cid:durableId="1DF0B0FE"/>
  <w16cid:commentId w16cid:paraId="76F225C6" w16cid:durableId="1DF0B106"/>
  <w16cid:commentId w16cid:paraId="2349A276" w16cid:durableId="1DF0B110"/>
  <w16cid:commentId w16cid:paraId="3684E625" w16cid:durableId="1E027C5B"/>
  <w16cid:commentId w16cid:paraId="237DE319" w16cid:durableId="1DF0B117"/>
  <w16cid:commentId w16cid:paraId="701E613C" w16cid:durableId="1E065F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563A5" w14:textId="77777777" w:rsidR="00B21B1C" w:rsidRDefault="00B21B1C" w:rsidP="004C569C">
      <w:pPr>
        <w:spacing w:after="0" w:line="240" w:lineRule="auto"/>
      </w:pPr>
      <w:r>
        <w:separator/>
      </w:r>
    </w:p>
  </w:endnote>
  <w:endnote w:type="continuationSeparator" w:id="0">
    <w:p w14:paraId="6AAB1C38" w14:textId="77777777" w:rsidR="00B21B1C" w:rsidRDefault="00B21B1C" w:rsidP="004C5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340385"/>
      <w:docPartObj>
        <w:docPartGallery w:val="Page Numbers (Bottom of Page)"/>
        <w:docPartUnique/>
      </w:docPartObj>
    </w:sdtPr>
    <w:sdtEndPr>
      <w:rPr>
        <w:noProof/>
      </w:rPr>
    </w:sdtEndPr>
    <w:sdtContent>
      <w:p w14:paraId="311929A4" w14:textId="42FD0677" w:rsidR="00D0184B" w:rsidRDefault="00D0184B">
        <w:pPr>
          <w:pStyle w:val="Footer"/>
          <w:jc w:val="center"/>
        </w:pPr>
        <w:r>
          <w:fldChar w:fldCharType="begin"/>
        </w:r>
        <w:r>
          <w:instrText xml:space="preserve"> PAGE   \* MERGEFORMAT </w:instrText>
        </w:r>
        <w:r>
          <w:fldChar w:fldCharType="separate"/>
        </w:r>
        <w:r w:rsidR="005C209C">
          <w:rPr>
            <w:noProof/>
          </w:rPr>
          <w:t>9</w:t>
        </w:r>
        <w:r>
          <w:rPr>
            <w:noProof/>
          </w:rPr>
          <w:fldChar w:fldCharType="end"/>
        </w:r>
      </w:p>
    </w:sdtContent>
  </w:sdt>
  <w:p w14:paraId="2D5F3E0A" w14:textId="77777777" w:rsidR="00D0184B" w:rsidRDefault="00D018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B2C9D1" w14:textId="77777777" w:rsidR="00B21B1C" w:rsidRDefault="00B21B1C" w:rsidP="004C569C">
      <w:pPr>
        <w:spacing w:after="0" w:line="240" w:lineRule="auto"/>
      </w:pPr>
      <w:r>
        <w:separator/>
      </w:r>
    </w:p>
  </w:footnote>
  <w:footnote w:type="continuationSeparator" w:id="0">
    <w:p w14:paraId="47D2D298" w14:textId="77777777" w:rsidR="00B21B1C" w:rsidRDefault="00B21B1C" w:rsidP="004C569C">
      <w:pPr>
        <w:spacing w:after="0" w:line="240" w:lineRule="auto"/>
      </w:pPr>
      <w:r>
        <w:continuationSeparator/>
      </w:r>
    </w:p>
  </w:footnote>
  <w:footnote w:id="1">
    <w:p w14:paraId="5DEAE0A6" w14:textId="374ACCEF" w:rsidR="00D0184B" w:rsidRPr="003A7F2F" w:rsidRDefault="00D0184B" w:rsidP="004C569C">
      <w:pPr>
        <w:pStyle w:val="FootnoteText"/>
        <w:rPr>
          <w:rFonts w:cs="Times New Roman"/>
          <w:color w:val="0D0D0D" w:themeColor="text1" w:themeTint="F2"/>
          <w:szCs w:val="24"/>
          <w:lang w:val="fr-FR"/>
        </w:rPr>
      </w:pPr>
      <w:r>
        <w:rPr>
          <w:rStyle w:val="FootnoteReference"/>
        </w:rPr>
        <w:footnoteRef/>
      </w:r>
      <w:r>
        <w:t xml:space="preserve">Corresponding author </w:t>
      </w:r>
      <w:r>
        <w:rPr>
          <w:rFonts w:hint="eastAsia"/>
        </w:rPr>
        <w:t>a</w:t>
      </w:r>
      <w:r>
        <w:t xml:space="preserve">t </w:t>
      </w:r>
      <w:r w:rsidRPr="009B567D">
        <w:t>Surrey Business School, University of Surrey, GU2 7XH, UK</w:t>
      </w:r>
      <w:r>
        <w:t xml:space="preserve">. </w:t>
      </w:r>
      <w:r w:rsidRPr="003A7F2F">
        <w:rPr>
          <w:lang w:val="fr-FR"/>
        </w:rPr>
        <w:t>Tel:  01483 68 6359</w:t>
      </w:r>
      <w:r>
        <w:rPr>
          <w:lang w:val="fr-FR"/>
        </w:rPr>
        <w:t xml:space="preserve">, </w:t>
      </w:r>
      <w:r w:rsidRPr="003A7F2F">
        <w:rPr>
          <w:lang w:val="fr-FR"/>
        </w:rPr>
        <w:t xml:space="preserve">email: </w:t>
      </w:r>
      <w:hyperlink r:id="rId1" w:history="1">
        <w:r w:rsidRPr="003A7F2F">
          <w:rPr>
            <w:rStyle w:val="Hyperlink"/>
            <w:lang w:val="fr-FR"/>
          </w:rPr>
          <w:t>t.huang@surrey.ac.uk</w:t>
        </w:r>
      </w:hyperlink>
      <w:r w:rsidRPr="003A7F2F">
        <w:rPr>
          <w:lang w:val="fr-FR"/>
        </w:rPr>
        <w:t xml:space="preserve">; </w:t>
      </w:r>
      <w:hyperlink r:id="rId2" w:history="1">
        <w:r w:rsidRPr="003A7F2F">
          <w:rPr>
            <w:rStyle w:val="Hyperlink"/>
            <w:lang w:val="fr-FR"/>
          </w:rPr>
          <w:t>r.fildes@lancaster.ac.uk</w:t>
        </w:r>
      </w:hyperlink>
      <w:r w:rsidRPr="003A7F2F">
        <w:rPr>
          <w:lang w:val="fr-FR"/>
        </w:rPr>
        <w:t xml:space="preserve"> (r.Fildes); </w:t>
      </w:r>
      <w:hyperlink r:id="rId3" w:history="1">
        <w:r w:rsidRPr="003A7F2F">
          <w:rPr>
            <w:rStyle w:val="Hyperlink"/>
            <w:lang w:val="fr-FR"/>
          </w:rPr>
          <w:t>d.</w:t>
        </w:r>
        <w:r w:rsidRPr="003A7F2F">
          <w:rPr>
            <w:rStyle w:val="Hyperlink"/>
            <w:rFonts w:cs="Times New Roman"/>
            <w:szCs w:val="24"/>
            <w:lang w:val="fr-FR"/>
          </w:rPr>
          <w:t>Soopramanien@lancaster.ac.uk</w:t>
        </w:r>
      </w:hyperlink>
      <w:r>
        <w:rPr>
          <w:rStyle w:val="Hyperlink"/>
          <w:rFonts w:cs="Times New Roman"/>
          <w:szCs w:val="24"/>
          <w:lang w:val="fr-FR"/>
        </w:rPr>
        <w:t xml:space="preserve"> </w:t>
      </w:r>
      <w:r w:rsidRPr="00B865E0">
        <w:rPr>
          <w:rStyle w:val="Hyperlink"/>
          <w:rFonts w:cs="Times New Roman"/>
          <w:color w:val="auto"/>
          <w:szCs w:val="24"/>
          <w:u w:val="none"/>
          <w:lang w:val="fr-FR"/>
        </w:rPr>
        <w:t>(d.soopramanein)</w:t>
      </w:r>
    </w:p>
    <w:p w14:paraId="16B927F0" w14:textId="77777777" w:rsidR="00D0184B" w:rsidRPr="003A7F2F" w:rsidRDefault="00D0184B" w:rsidP="004C569C">
      <w:pPr>
        <w:pStyle w:val="FootnoteText"/>
        <w:rPr>
          <w:rFonts w:cs="Times New Roman"/>
          <w:color w:val="0D0D0D" w:themeColor="text1" w:themeTint="F2"/>
          <w:szCs w:val="24"/>
          <w:lang w:val="fr-FR"/>
        </w:rPr>
      </w:pPr>
    </w:p>
  </w:footnote>
  <w:footnote w:id="2">
    <w:p w14:paraId="583DCE52" w14:textId="77777777" w:rsidR="00D0184B" w:rsidRPr="00B45C1C" w:rsidRDefault="00D0184B" w:rsidP="004C569C">
      <w:pPr>
        <w:pStyle w:val="FootnoteText"/>
      </w:pPr>
      <w:r>
        <w:rPr>
          <w:rStyle w:val="FootnoteReference"/>
        </w:rPr>
        <w:footnoteRef/>
      </w:r>
      <w:r>
        <w:t xml:space="preserve"> Analytical evidence for the models with endogenous explanatory variables can be found in </w:t>
      </w:r>
      <w:r w:rsidRPr="00B45C1C">
        <w:t>Clements and Hendry (1999)</w:t>
      </w:r>
      <w:r>
        <w:t xml:space="preserve"> and Pesaran and Timmerman (2005, 2007).</w:t>
      </w:r>
    </w:p>
  </w:footnote>
  <w:footnote w:id="3">
    <w:p w14:paraId="7CAA24BE" w14:textId="1E50132C" w:rsidR="00D0184B" w:rsidRDefault="00D0184B">
      <w:pPr>
        <w:pStyle w:val="FootnoteText"/>
      </w:pPr>
      <w:r>
        <w:rPr>
          <w:rStyle w:val="FootnoteReference"/>
        </w:rPr>
        <w:footnoteRef/>
      </w:r>
      <w:r>
        <w:t xml:space="preserve"> </w:t>
      </w:r>
      <w:r w:rsidRPr="00D0184B">
        <w:t>In Appendix A</w:t>
      </w:r>
      <w:r>
        <w:t xml:space="preserve"> in the supplementary material</w:t>
      </w:r>
      <w:r w:rsidRPr="00D0184B">
        <w:t>, we illustrate the impact of the structural break on the forecasting performance using a simulation example.</w:t>
      </w:r>
    </w:p>
  </w:footnote>
  <w:footnote w:id="4">
    <w:p w14:paraId="310E5D6E" w14:textId="120E014B" w:rsidR="005C209C" w:rsidRDefault="005C209C">
      <w:pPr>
        <w:pStyle w:val="FootnoteText"/>
      </w:pPr>
      <w:r>
        <w:rPr>
          <w:rStyle w:val="FootnoteReference"/>
        </w:rPr>
        <w:footnoteRef/>
      </w:r>
      <w:r>
        <w:t xml:space="preserve"> </w:t>
      </w:r>
      <w:r w:rsidRPr="005C209C">
        <w:t>In Appendix B</w:t>
      </w:r>
      <w:r>
        <w:t xml:space="preserve"> in the supplementary material</w:t>
      </w:r>
      <w:r w:rsidRPr="005C209C">
        <w:t>, we demonstrate how we can achieve more accurate forecasts with the IC method and the EWC method using si</w:t>
      </w:r>
      <w:bookmarkStart w:id="7" w:name="_GoBack"/>
      <w:bookmarkEnd w:id="7"/>
      <w:r w:rsidRPr="005C209C">
        <w:t>mulation examples.</w:t>
      </w:r>
    </w:p>
  </w:footnote>
  <w:footnote w:id="5">
    <w:p w14:paraId="0708329A" w14:textId="77777777" w:rsidR="00D0184B" w:rsidRDefault="00D0184B" w:rsidP="00BF0F87">
      <w:pPr>
        <w:pStyle w:val="FootnoteText"/>
      </w:pPr>
      <w:r>
        <w:rPr>
          <w:rStyle w:val="FootnoteReference"/>
        </w:rPr>
        <w:footnoteRef/>
      </w:r>
      <w:r>
        <w:t xml:space="preserve"> We select the SKUs with </w:t>
      </w:r>
      <w:r w:rsidRPr="00385A8A">
        <w:t>positive moveme</w:t>
      </w:r>
      <w:r>
        <w:t>nts for at least 90% of the time.</w:t>
      </w:r>
    </w:p>
  </w:footnote>
  <w:footnote w:id="6">
    <w:p w14:paraId="4A014811" w14:textId="77777777" w:rsidR="00D0184B" w:rsidRDefault="00D0184B" w:rsidP="004C569C">
      <w:pPr>
        <w:pStyle w:val="FootnoteText"/>
      </w:pPr>
      <w:r>
        <w:rPr>
          <w:rStyle w:val="FootnoteReference"/>
        </w:rPr>
        <w:footnoteRef/>
      </w:r>
      <w:r>
        <w:t xml:space="preserve"> </w:t>
      </w:r>
      <w:r w:rsidRPr="00446E4D">
        <w:t xml:space="preserve">In Figure 6, the calendar events include Halloween, Thanksgiving, Christmas, New Year’s Day, President’s Day, Easter, Memorial Day, the 4th of July, and Labour Day. </w:t>
      </w:r>
      <w:r>
        <w:t>The promotional events include Feature and D</w:t>
      </w:r>
      <w:r w:rsidRPr="00446E4D">
        <w:t>isplay.</w:t>
      </w:r>
    </w:p>
  </w:footnote>
  <w:footnote w:id="7">
    <w:p w14:paraId="2E36840D" w14:textId="77777777" w:rsidR="00D0184B" w:rsidRDefault="00D0184B" w:rsidP="004C569C">
      <w:pPr>
        <w:pStyle w:val="FootnoteText"/>
      </w:pPr>
      <w:r>
        <w:rPr>
          <w:rStyle w:val="FootnoteReference"/>
        </w:rPr>
        <w:footnoteRef/>
      </w:r>
      <w:r>
        <w:t xml:space="preserve"> </w:t>
      </w:r>
      <w:r w:rsidRPr="00CF2282">
        <w:t>Alternative schemes including information criteria are also available (e.g., Huang et al., 2014)</w:t>
      </w:r>
      <w:r>
        <w:t>. We find little difference between the results by these schemes.</w:t>
      </w:r>
    </w:p>
  </w:footnote>
  <w:footnote w:id="8">
    <w:p w14:paraId="7C74B252" w14:textId="77777777" w:rsidR="00D0184B" w:rsidRPr="001920DC" w:rsidRDefault="00D0184B" w:rsidP="004C569C">
      <w:pPr>
        <w:pStyle w:val="ListParagraph"/>
        <w:spacing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9">
    <w:p w14:paraId="23E9FE8F" w14:textId="77777777" w:rsidR="00D0184B" w:rsidRDefault="00D0184B" w:rsidP="004C569C">
      <w:pPr>
        <w:pStyle w:val="FootnoteText"/>
      </w:pPr>
      <w:r>
        <w:rPr>
          <w:rStyle w:val="FootnoteReference"/>
        </w:rPr>
        <w:footnoteRef/>
      </w:r>
      <w:r>
        <w:t xml:space="preserve"> </w:t>
      </w:r>
      <w:r>
        <w:rPr>
          <w:noProof/>
          <w:color w:val="000000" w:themeColor="text1"/>
          <w:szCs w:val="24"/>
        </w:rPr>
        <w:t>The ADL-intra-IC model can be implemented analogously when the EWC method is replaced by the IC method if we confirm that the model is subject to structrual break.</w:t>
      </w:r>
    </w:p>
  </w:footnote>
  <w:footnote w:id="10">
    <w:p w14:paraId="62D776B5" w14:textId="612F93EB" w:rsidR="00D0184B" w:rsidRDefault="00D0184B" w:rsidP="004C569C">
      <w:pPr>
        <w:pStyle w:val="FootnoteText"/>
      </w:pPr>
      <w:r>
        <w:rPr>
          <w:rStyle w:val="FootnoteReference"/>
        </w:rPr>
        <w:footnoteRef/>
      </w:r>
      <w:r>
        <w:t xml:space="preserve"> </w:t>
      </w:r>
      <w:r w:rsidRPr="00D65A69">
        <w:rPr>
          <w:rFonts w:cs="Times New Roman"/>
          <w:color w:val="0D0D0D" w:themeColor="text1" w:themeTint="F2"/>
          <w:szCs w:val="24"/>
        </w:rPr>
        <w:t xml:space="preserve">More detailed descriptions can be found in </w:t>
      </w:r>
      <w:r w:rsidRPr="00D65A69">
        <w:rPr>
          <w:rFonts w:cs="Times New Roman"/>
          <w:color w:val="0D0D0D" w:themeColor="text1" w:themeTint="F2"/>
          <w:szCs w:val="24"/>
        </w:rPr>
        <w:fldChar w:fldCharType="begin"/>
      </w:r>
      <w:r>
        <w:rPr>
          <w:rFonts w:cs="Times New Roman"/>
          <w:color w:val="0D0D0D" w:themeColor="text1" w:themeTint="F2"/>
          <w:szCs w:val="24"/>
        </w:rPr>
        <w:instrText xml:space="preserve"> ADDIN EN.CITE &lt;EndNote&gt;&lt;Cite AuthorYear="1"&gt;&lt;Author&gt;Gür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Pr="00D65A69">
        <w:rPr>
          <w:rFonts w:cs="Times New Roman"/>
          <w:color w:val="0D0D0D" w:themeColor="text1" w:themeTint="F2"/>
          <w:szCs w:val="24"/>
        </w:rPr>
        <w:fldChar w:fldCharType="separate"/>
      </w:r>
      <w:r w:rsidRPr="00D00CDA">
        <w:rPr>
          <w:rFonts w:cs="Times New Roman"/>
          <w:noProof/>
          <w:color w:val="0D0D0D" w:themeColor="text1" w:themeTint="F2"/>
          <w:szCs w:val="24"/>
        </w:rPr>
        <w:t>Gür Ali et al. (2009)</w:t>
      </w:r>
      <w:r w:rsidRPr="00D65A69">
        <w:rPr>
          <w:rFonts w:cs="Times New Roman"/>
          <w:color w:val="0D0D0D" w:themeColor="text1" w:themeTint="F2"/>
          <w:szCs w:val="24"/>
        </w:rPr>
        <w:fldChar w:fldCharType="end"/>
      </w:r>
      <w:r w:rsidRPr="00D65A69">
        <w:rPr>
          <w:rFonts w:cs="Times New Roman"/>
          <w:color w:val="0D0D0D" w:themeColor="text1" w:themeTint="F2"/>
          <w:szCs w:val="24"/>
        </w:rPr>
        <w:t xml:space="preserve"> and Huang et al. (2014).   </w:t>
      </w:r>
    </w:p>
  </w:footnote>
  <w:footnote w:id="11">
    <w:p w14:paraId="7EF1F7E2" w14:textId="77777777" w:rsidR="00D0184B" w:rsidRDefault="00D0184B" w:rsidP="004C569C">
      <w:pPr>
        <w:pStyle w:val="FootnoteText"/>
      </w:pPr>
      <w:r>
        <w:rPr>
          <w:rStyle w:val="FootnoteReference"/>
        </w:rPr>
        <w:footnoteRef/>
      </w:r>
      <w:r>
        <w:t xml:space="preserve"> We conduct the sequential Chow test and find the models for 99.89% of SKU’s are subject to structural break. </w:t>
      </w:r>
    </w:p>
  </w:footnote>
  <w:footnote w:id="12">
    <w:p w14:paraId="23BF9C27" w14:textId="77777777" w:rsidR="00D0184B" w:rsidRDefault="00D0184B" w:rsidP="004C569C">
      <w:pPr>
        <w:pStyle w:val="FootnoteText"/>
      </w:pPr>
      <w:r>
        <w:rPr>
          <w:rStyle w:val="FootnoteReference"/>
        </w:rPr>
        <w:footnoteRef/>
      </w:r>
      <w:r>
        <w:t xml:space="preserve"> The ADL-EWC-IC model in Table 3 will be discussed in later sections.</w:t>
      </w:r>
    </w:p>
  </w:footnote>
  <w:footnote w:id="13">
    <w:p w14:paraId="08D6522C" w14:textId="77777777" w:rsidR="00D0184B" w:rsidRDefault="00D0184B" w:rsidP="004C569C">
      <w:pPr>
        <w:pStyle w:val="FootnoteText"/>
      </w:pPr>
      <w:r>
        <w:rPr>
          <w:rStyle w:val="FootnoteReference"/>
        </w:rPr>
        <w:footnoteRef/>
      </w:r>
      <w:r>
        <w:t xml:space="preserve"> We refer these two periods as the promoted period and non-promoted period respectively.</w:t>
      </w:r>
    </w:p>
  </w:footnote>
  <w:footnote w:id="14">
    <w:p w14:paraId="77B25399" w14:textId="563711DB" w:rsidR="00D0184B" w:rsidRDefault="00D0184B">
      <w:pPr>
        <w:pStyle w:val="FootnoteText"/>
      </w:pPr>
      <w:r>
        <w:rPr>
          <w:rStyle w:val="FootnoteReference"/>
        </w:rPr>
        <w:footnoteRef/>
      </w:r>
      <w:r>
        <w:t xml:space="preserve"> The results for other forecasting horizons are similar and are not shown here for simplicity.</w:t>
      </w:r>
    </w:p>
  </w:footnote>
  <w:footnote w:id="15">
    <w:p w14:paraId="1B9FB698" w14:textId="23D68CA9" w:rsidR="00D0184B" w:rsidRDefault="00D0184B">
      <w:pPr>
        <w:pStyle w:val="FootnoteText"/>
      </w:pPr>
      <w:r>
        <w:rPr>
          <w:rStyle w:val="FootnoteReference"/>
        </w:rPr>
        <w:footnoteRef/>
      </w:r>
      <w:r>
        <w:t xml:space="preserve"> </w:t>
      </w:r>
      <w:r w:rsidRPr="00BC116E">
        <w:t>Percentage values lower than one indicate that the ADL-intra model is outperformed for that product category</w:t>
      </w:r>
      <w:r>
        <w:t>.</w:t>
      </w:r>
    </w:p>
  </w:footnote>
  <w:footnote w:id="16">
    <w:p w14:paraId="418163AA" w14:textId="04E69B86" w:rsidR="00D0184B" w:rsidRDefault="00D0184B">
      <w:pPr>
        <w:pStyle w:val="FootnoteText"/>
      </w:pPr>
      <w:r>
        <w:rPr>
          <w:rStyle w:val="FootnoteReference"/>
        </w:rPr>
        <w:footnoteRef/>
      </w:r>
      <w:r>
        <w:t xml:space="preserve"> The widths of the boxplots are determined by the number of SKU’s in each product category.</w:t>
      </w:r>
    </w:p>
  </w:footnote>
  <w:footnote w:id="17">
    <w:p w14:paraId="211B18D6" w14:textId="77777777" w:rsidR="00D0184B" w:rsidRDefault="00D0184B" w:rsidP="004C569C">
      <w:pPr>
        <w:pStyle w:val="FootnoteText"/>
      </w:pPr>
      <w:r>
        <w:rPr>
          <w:rStyle w:val="FootnoteReference"/>
        </w:rPr>
        <w:footnoteRef/>
      </w:r>
      <w:r>
        <w:t xml:space="preserve"> We </w:t>
      </w:r>
      <w:r w:rsidRPr="005914D1">
        <w:t>retain 90% of the variations</w:t>
      </w:r>
      <w:r>
        <w:t xml:space="preserve"> with five factors.</w:t>
      </w:r>
    </w:p>
  </w:footnote>
  <w:footnote w:id="18">
    <w:p w14:paraId="27947BB9" w14:textId="77777777" w:rsidR="00D0184B" w:rsidRDefault="00D0184B" w:rsidP="004C569C">
      <w:pPr>
        <w:pStyle w:val="FootnoteText"/>
      </w:pPr>
      <w:r>
        <w:rPr>
          <w:rStyle w:val="FootnoteReference"/>
        </w:rPr>
        <w:footnoteRef/>
      </w:r>
      <w:r>
        <w:t xml:space="preserve"> In Table 6, we omit all small values for simplicity.</w:t>
      </w:r>
    </w:p>
  </w:footnote>
  <w:footnote w:id="19">
    <w:p w14:paraId="065B219B" w14:textId="77777777" w:rsidR="00D0184B" w:rsidRDefault="00D0184B" w:rsidP="004C569C">
      <w:pPr>
        <w:pStyle w:val="FootnoteText"/>
      </w:pPr>
      <w:r>
        <w:rPr>
          <w:rStyle w:val="FootnoteReference"/>
        </w:rPr>
        <w:footnoteRef/>
      </w:r>
      <w:r>
        <w:t xml:space="preserve"> The results are similar for other forecast horizons.</w:t>
      </w:r>
    </w:p>
  </w:footnote>
  <w:footnote w:id="20">
    <w:p w14:paraId="7124F007" w14:textId="77777777" w:rsidR="00D0184B" w:rsidRDefault="00D0184B" w:rsidP="004C569C">
      <w:pPr>
        <w:pStyle w:val="FootnoteText"/>
      </w:pPr>
      <w:r>
        <w:rPr>
          <w:rStyle w:val="FootnoteReference"/>
        </w:rPr>
        <w:footnoteRef/>
      </w:r>
      <w:r>
        <w:t xml:space="preserve"> For example, one of the</w:t>
      </w:r>
      <w:r w:rsidRPr="00B0170E">
        <w:t xml:space="preserve"> alternative is to first make adjustments to the one-step-ahead forecast, and then calculate the two-step-ahead forecast based on the value of the one-step-ahead forecast which has adjusted, and so forth.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 w15:restartNumberingAfterBreak="0">
    <w:nsid w:val="1F972BAC"/>
    <w:multiLevelType w:val="hybridMultilevel"/>
    <w:tmpl w:val="851ADC90"/>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258A55E1"/>
    <w:multiLevelType w:val="hybridMultilevel"/>
    <w:tmpl w:val="FED01D52"/>
    <w:lvl w:ilvl="0" w:tplc="67DAA7CA">
      <w:start w:val="9"/>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507E15"/>
    <w:multiLevelType w:val="hybridMultilevel"/>
    <w:tmpl w:val="6CDEFBF6"/>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6"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7" w15:restartNumberingAfterBreak="0">
    <w:nsid w:val="49CC5A17"/>
    <w:multiLevelType w:val="hybridMultilevel"/>
    <w:tmpl w:val="22F474EA"/>
    <w:lvl w:ilvl="0" w:tplc="AC0A7482">
      <w:start w:val="1"/>
      <w:numFmt w:val="lowerLetter"/>
      <w:lvlText w:val="(%1)"/>
      <w:lvlJc w:val="left"/>
      <w:pPr>
        <w:ind w:left="1800" w:hanging="360"/>
      </w:pPr>
      <w:rPr>
        <w:rFonts w:hint="default"/>
        <w:sz w:val="2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55740116"/>
    <w:multiLevelType w:val="hybridMultilevel"/>
    <w:tmpl w:val="F3C2FFF8"/>
    <w:lvl w:ilvl="0" w:tplc="26F636DC">
      <w:start w:val="1"/>
      <w:numFmt w:val="lowerLetter"/>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581792B"/>
    <w:multiLevelType w:val="hybridMultilevel"/>
    <w:tmpl w:val="ECB454D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1" w15:restartNumberingAfterBreak="0">
    <w:nsid w:val="6CB65E76"/>
    <w:multiLevelType w:val="hybridMultilevel"/>
    <w:tmpl w:val="DCEE23B4"/>
    <w:lvl w:ilvl="0" w:tplc="54BE5560">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1"/>
  </w:num>
  <w:num w:numId="2">
    <w:abstractNumId w:val="12"/>
  </w:num>
  <w:num w:numId="3">
    <w:abstractNumId w:val="5"/>
  </w:num>
  <w:num w:numId="4">
    <w:abstractNumId w:val="10"/>
  </w:num>
  <w:num w:numId="5">
    <w:abstractNumId w:val="0"/>
  </w:num>
  <w:num w:numId="6">
    <w:abstractNumId w:val="6"/>
  </w:num>
  <w:num w:numId="7">
    <w:abstractNumId w:val="9"/>
  </w:num>
  <w:num w:numId="8">
    <w:abstractNumId w:val="11"/>
  </w:num>
  <w:num w:numId="9">
    <w:abstractNumId w:val="2"/>
  </w:num>
  <w:num w:numId="10">
    <w:abstractNumId w:val="4"/>
  </w:num>
  <w:num w:numId="11">
    <w:abstractNumId w:val="3"/>
  </w:num>
  <w:num w:numId="12">
    <w:abstractNumId w:val="8"/>
  </w:num>
  <w:num w:numId="13">
    <w:abstractNumId w:val="7"/>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oopramanien, Didier">
    <w15:presenceInfo w15:providerId="None" w15:userId="Soopramanien, Didier"/>
  </w15:person>
  <w15:person w15:author="tao huang">
    <w15:presenceInfo w15:providerId="Windows Live" w15:userId="91f3a0139ed1fbcf"/>
  </w15:person>
  <w15:person w15:author="Fildes, Robert">
    <w15:presenceInfo w15:providerId="AD" w15:userId="S-1-5-21-725345543-1229272821-1177238915-150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AxtjQ1Njc2NDEyN7VQ0lEKTi0uzszPAykwqgUATIPNziwAAAA="/>
    <w:docVar w:name="EN.InstantFormat" w:val="&lt;ENInstantFormat&gt;&lt;Enabled&gt;1&lt;/Enabled&gt;&lt;ScanUnformatted&gt;1&lt;/ScanUnformatted&gt;&lt;ScanChanges&gt;1&lt;/ScanChanges&gt;&lt;Suspended&gt;0&lt;/Suspended&gt;&lt;/ENInstantFormat&gt;"/>
    <w:docVar w:name="EN.Layout" w:val="&lt;ENLayout&gt;&lt;Style&gt;Euro J Operational Research VVV&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6&lt;/item&gt;&lt;item&gt;20&lt;/item&gt;&lt;item&gt;24&lt;/item&gt;&lt;item&gt;25&lt;/item&gt;&lt;item&gt;36&lt;/item&gt;&lt;item&gt;45&lt;/item&gt;&lt;item&gt;49&lt;/item&gt;&lt;item&gt;92&lt;/item&gt;&lt;item&gt;145&lt;/item&gt;&lt;item&gt;159&lt;/item&gt;&lt;item&gt;163&lt;/item&gt;&lt;item&gt;187&lt;/item&gt;&lt;item&gt;198&lt;/item&gt;&lt;item&gt;199&lt;/item&gt;&lt;item&gt;204&lt;/item&gt;&lt;item&gt;207&lt;/item&gt;&lt;item&gt;215&lt;/item&gt;&lt;item&gt;218&lt;/item&gt;&lt;item&gt;220&lt;/item&gt;&lt;item&gt;221&lt;/item&gt;&lt;item&gt;241&lt;/item&gt;&lt;item&gt;246&lt;/item&gt;&lt;item&gt;254&lt;/item&gt;&lt;item&gt;255&lt;/item&gt;&lt;item&gt;267&lt;/item&gt;&lt;item&gt;421&lt;/item&gt;&lt;item&gt;522&lt;/item&gt;&lt;item&gt;605&lt;/item&gt;&lt;item&gt;608&lt;/item&gt;&lt;item&gt;622&lt;/item&gt;&lt;item&gt;623&lt;/item&gt;&lt;item&gt;624&lt;/item&gt;&lt;item&gt;635&lt;/item&gt;&lt;item&gt;640&lt;/item&gt;&lt;item&gt;647&lt;/item&gt;&lt;item&gt;652&lt;/item&gt;&lt;item&gt;662&lt;/item&gt;&lt;item&gt;672&lt;/item&gt;&lt;item&gt;687&lt;/item&gt;&lt;item&gt;688&lt;/item&gt;&lt;item&gt;689&lt;/item&gt;&lt;item&gt;690&lt;/item&gt;&lt;item&gt;691&lt;/item&gt;&lt;item&gt;692&lt;/item&gt;&lt;item&gt;693&lt;/item&gt;&lt;item&gt;694&lt;/item&gt;&lt;item&gt;715&lt;/item&gt;&lt;item&gt;717&lt;/item&gt;&lt;item&gt;732&lt;/item&gt;&lt;item&gt;733&lt;/item&gt;&lt;item&gt;734&lt;/item&gt;&lt;item&gt;737&lt;/item&gt;&lt;item&gt;739&lt;/item&gt;&lt;item&gt;741&lt;/item&gt;&lt;item&gt;742&lt;/item&gt;&lt;item&gt;744&lt;/item&gt;&lt;item&gt;745&lt;/item&gt;&lt;item&gt;746&lt;/item&gt;&lt;item&gt;748&lt;/item&gt;&lt;item&gt;751&lt;/item&gt;&lt;item&gt;752&lt;/item&gt;&lt;item&gt;755&lt;/item&gt;&lt;item&gt;756&lt;/item&gt;&lt;item&gt;757&lt;/item&gt;&lt;item&gt;758&lt;/item&gt;&lt;item&gt;760&lt;/item&gt;&lt;item&gt;761&lt;/item&gt;&lt;item&gt;762&lt;/item&gt;&lt;item&gt;763&lt;/item&gt;&lt;/record-ids&gt;&lt;/item&gt;&lt;/Libraries&gt;"/>
  </w:docVars>
  <w:rsids>
    <w:rsidRoot w:val="00A12412"/>
    <w:rsid w:val="00012C87"/>
    <w:rsid w:val="00035364"/>
    <w:rsid w:val="00036F3E"/>
    <w:rsid w:val="00056EC5"/>
    <w:rsid w:val="000B3614"/>
    <w:rsid w:val="000B364F"/>
    <w:rsid w:val="000F3E12"/>
    <w:rsid w:val="000F5B4A"/>
    <w:rsid w:val="001061B1"/>
    <w:rsid w:val="00146FB1"/>
    <w:rsid w:val="00167A32"/>
    <w:rsid w:val="001734F5"/>
    <w:rsid w:val="001870D7"/>
    <w:rsid w:val="001B11B0"/>
    <w:rsid w:val="001B2ED2"/>
    <w:rsid w:val="001C05F3"/>
    <w:rsid w:val="001E17BA"/>
    <w:rsid w:val="001F237D"/>
    <w:rsid w:val="00222DF1"/>
    <w:rsid w:val="00223CEF"/>
    <w:rsid w:val="0023589C"/>
    <w:rsid w:val="002502F3"/>
    <w:rsid w:val="002543A9"/>
    <w:rsid w:val="0025729D"/>
    <w:rsid w:val="00264638"/>
    <w:rsid w:val="00274FB0"/>
    <w:rsid w:val="00284B39"/>
    <w:rsid w:val="00296321"/>
    <w:rsid w:val="002B2EC7"/>
    <w:rsid w:val="002D075B"/>
    <w:rsid w:val="002D750F"/>
    <w:rsid w:val="002E0FFA"/>
    <w:rsid w:val="002E2A92"/>
    <w:rsid w:val="002E6E29"/>
    <w:rsid w:val="002F0C32"/>
    <w:rsid w:val="002F240F"/>
    <w:rsid w:val="002F3428"/>
    <w:rsid w:val="0032136A"/>
    <w:rsid w:val="0035133A"/>
    <w:rsid w:val="003552F9"/>
    <w:rsid w:val="003670D1"/>
    <w:rsid w:val="003709C3"/>
    <w:rsid w:val="00397B17"/>
    <w:rsid w:val="003E0645"/>
    <w:rsid w:val="003F2E38"/>
    <w:rsid w:val="0040428E"/>
    <w:rsid w:val="00434560"/>
    <w:rsid w:val="0045284F"/>
    <w:rsid w:val="00481E43"/>
    <w:rsid w:val="00493B2C"/>
    <w:rsid w:val="004A048D"/>
    <w:rsid w:val="004B52C2"/>
    <w:rsid w:val="004C06C3"/>
    <w:rsid w:val="004C4071"/>
    <w:rsid w:val="004C569C"/>
    <w:rsid w:val="004D5221"/>
    <w:rsid w:val="004E423E"/>
    <w:rsid w:val="004F19B6"/>
    <w:rsid w:val="005008BF"/>
    <w:rsid w:val="005043E3"/>
    <w:rsid w:val="00512580"/>
    <w:rsid w:val="00520442"/>
    <w:rsid w:val="00530B4D"/>
    <w:rsid w:val="005367E7"/>
    <w:rsid w:val="005651D0"/>
    <w:rsid w:val="00582C7E"/>
    <w:rsid w:val="005861BF"/>
    <w:rsid w:val="00594B7F"/>
    <w:rsid w:val="005B38B0"/>
    <w:rsid w:val="005B691D"/>
    <w:rsid w:val="005C209C"/>
    <w:rsid w:val="005D3548"/>
    <w:rsid w:val="005D35C8"/>
    <w:rsid w:val="005F6BE6"/>
    <w:rsid w:val="006234D4"/>
    <w:rsid w:val="00630A21"/>
    <w:rsid w:val="0065311B"/>
    <w:rsid w:val="00653C51"/>
    <w:rsid w:val="00695DCA"/>
    <w:rsid w:val="006A1F0B"/>
    <w:rsid w:val="006B62EC"/>
    <w:rsid w:val="006E05BA"/>
    <w:rsid w:val="006E774C"/>
    <w:rsid w:val="006F2541"/>
    <w:rsid w:val="00747EBA"/>
    <w:rsid w:val="007A2624"/>
    <w:rsid w:val="007C4CAA"/>
    <w:rsid w:val="007C7C0A"/>
    <w:rsid w:val="007D3E66"/>
    <w:rsid w:val="007F409A"/>
    <w:rsid w:val="007F7DEA"/>
    <w:rsid w:val="00840994"/>
    <w:rsid w:val="00866EDE"/>
    <w:rsid w:val="0088392D"/>
    <w:rsid w:val="00895375"/>
    <w:rsid w:val="00896500"/>
    <w:rsid w:val="008A03FE"/>
    <w:rsid w:val="008B6C63"/>
    <w:rsid w:val="008D47B6"/>
    <w:rsid w:val="008E327C"/>
    <w:rsid w:val="008E6ADD"/>
    <w:rsid w:val="008F47BF"/>
    <w:rsid w:val="009A0DB3"/>
    <w:rsid w:val="009B23C7"/>
    <w:rsid w:val="009E4FFF"/>
    <w:rsid w:val="00A026AF"/>
    <w:rsid w:val="00A06C88"/>
    <w:rsid w:val="00A12412"/>
    <w:rsid w:val="00A15F8D"/>
    <w:rsid w:val="00A2019E"/>
    <w:rsid w:val="00A24CA1"/>
    <w:rsid w:val="00A40E49"/>
    <w:rsid w:val="00A5202A"/>
    <w:rsid w:val="00A54C5D"/>
    <w:rsid w:val="00A6397A"/>
    <w:rsid w:val="00A71A0C"/>
    <w:rsid w:val="00A932AD"/>
    <w:rsid w:val="00A947BA"/>
    <w:rsid w:val="00AA66FA"/>
    <w:rsid w:val="00AB5FD0"/>
    <w:rsid w:val="00AC0225"/>
    <w:rsid w:val="00AC5038"/>
    <w:rsid w:val="00AD25FA"/>
    <w:rsid w:val="00AF07FD"/>
    <w:rsid w:val="00AF1B4A"/>
    <w:rsid w:val="00AF699C"/>
    <w:rsid w:val="00B0748D"/>
    <w:rsid w:val="00B1395E"/>
    <w:rsid w:val="00B17C65"/>
    <w:rsid w:val="00B21B1C"/>
    <w:rsid w:val="00B22C14"/>
    <w:rsid w:val="00B34911"/>
    <w:rsid w:val="00B37A5D"/>
    <w:rsid w:val="00B40D02"/>
    <w:rsid w:val="00B422C7"/>
    <w:rsid w:val="00B60A80"/>
    <w:rsid w:val="00B66650"/>
    <w:rsid w:val="00B83D83"/>
    <w:rsid w:val="00B865E0"/>
    <w:rsid w:val="00B92485"/>
    <w:rsid w:val="00B931DB"/>
    <w:rsid w:val="00B96340"/>
    <w:rsid w:val="00BB080E"/>
    <w:rsid w:val="00BB1F90"/>
    <w:rsid w:val="00BC116E"/>
    <w:rsid w:val="00BD4D35"/>
    <w:rsid w:val="00BE668B"/>
    <w:rsid w:val="00BF0F87"/>
    <w:rsid w:val="00C22FED"/>
    <w:rsid w:val="00C236E2"/>
    <w:rsid w:val="00C32653"/>
    <w:rsid w:val="00C56B8D"/>
    <w:rsid w:val="00CE011F"/>
    <w:rsid w:val="00D00CDA"/>
    <w:rsid w:val="00D0184B"/>
    <w:rsid w:val="00D61CBC"/>
    <w:rsid w:val="00D64D93"/>
    <w:rsid w:val="00D73D32"/>
    <w:rsid w:val="00DA78F6"/>
    <w:rsid w:val="00DC1F99"/>
    <w:rsid w:val="00DC729D"/>
    <w:rsid w:val="00DD3A5D"/>
    <w:rsid w:val="00DD78B9"/>
    <w:rsid w:val="00DF6082"/>
    <w:rsid w:val="00E03777"/>
    <w:rsid w:val="00E6382D"/>
    <w:rsid w:val="00E66385"/>
    <w:rsid w:val="00EB0B4C"/>
    <w:rsid w:val="00EB518C"/>
    <w:rsid w:val="00EC54D8"/>
    <w:rsid w:val="00F27DBF"/>
    <w:rsid w:val="00F55F33"/>
    <w:rsid w:val="00FB0D52"/>
    <w:rsid w:val="00FC7602"/>
    <w:rsid w:val="00FD5CA1"/>
    <w:rsid w:val="00FD73AC"/>
    <w:rsid w:val="00FF3ED4"/>
    <w:rsid w:val="00FF525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202BF"/>
  <w15:chartTrackingRefBased/>
  <w15:docId w15:val="{4AFD849B-8FFD-4339-A5C2-0B4B580FF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569C"/>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4C569C"/>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4C569C"/>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4C569C"/>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4C569C"/>
    <w:pPr>
      <w:keepNext/>
      <w:keepLines/>
      <w:spacing w:before="200" w:after="0"/>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unhideWhenUsed/>
    <w:qFormat/>
    <w:rsid w:val="004C569C"/>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4C569C"/>
    <w:pPr>
      <w:keepNext/>
      <w:keepLines/>
      <w:numPr>
        <w:numId w:val="2"/>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4C56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C569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C56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69C"/>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4C569C"/>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4C569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4C569C"/>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4C569C"/>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4C569C"/>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4C569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C569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C569C"/>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4C569C"/>
    <w:pPr>
      <w:spacing w:after="0" w:line="240" w:lineRule="auto"/>
    </w:pPr>
    <w:rPr>
      <w:sz w:val="20"/>
      <w:szCs w:val="20"/>
    </w:rPr>
  </w:style>
  <w:style w:type="character" w:customStyle="1" w:styleId="FootnoteTextChar">
    <w:name w:val="Footnote Text Char"/>
    <w:basedOn w:val="DefaultParagraphFont"/>
    <w:link w:val="FootnoteText"/>
    <w:uiPriority w:val="99"/>
    <w:rsid w:val="004C569C"/>
    <w:rPr>
      <w:rFonts w:ascii="Times New Roman" w:hAnsi="Times New Roman"/>
      <w:sz w:val="20"/>
      <w:szCs w:val="20"/>
    </w:rPr>
  </w:style>
  <w:style w:type="character" w:styleId="FootnoteReference">
    <w:name w:val="footnote reference"/>
    <w:basedOn w:val="DefaultParagraphFont"/>
    <w:uiPriority w:val="99"/>
    <w:semiHidden/>
    <w:unhideWhenUsed/>
    <w:rsid w:val="004C569C"/>
    <w:rPr>
      <w:vertAlign w:val="superscript"/>
    </w:rPr>
  </w:style>
  <w:style w:type="character" w:customStyle="1" w:styleId="apple-style-span">
    <w:name w:val="apple-style-span"/>
    <w:basedOn w:val="DefaultParagraphFont"/>
    <w:rsid w:val="004C569C"/>
  </w:style>
  <w:style w:type="paragraph" w:styleId="NormalWeb">
    <w:name w:val="Normal (Web)"/>
    <w:basedOn w:val="Normal"/>
    <w:uiPriority w:val="99"/>
    <w:unhideWhenUsed/>
    <w:rsid w:val="004C569C"/>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4C569C"/>
    <w:rPr>
      <w:color w:val="0563C1" w:themeColor="hyperlink"/>
      <w:u w:val="single"/>
    </w:rPr>
  </w:style>
  <w:style w:type="paragraph" w:styleId="ListParagraph">
    <w:name w:val="List Paragraph"/>
    <w:basedOn w:val="Normal"/>
    <w:uiPriority w:val="34"/>
    <w:qFormat/>
    <w:rsid w:val="004C569C"/>
    <w:pPr>
      <w:ind w:left="720"/>
      <w:contextualSpacing/>
    </w:pPr>
  </w:style>
  <w:style w:type="paragraph" w:styleId="TOCHeading">
    <w:name w:val="TOC Heading"/>
    <w:basedOn w:val="Heading1"/>
    <w:next w:val="Normal"/>
    <w:uiPriority w:val="39"/>
    <w:unhideWhenUsed/>
    <w:qFormat/>
    <w:rsid w:val="004C569C"/>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4C569C"/>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4C56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69C"/>
    <w:rPr>
      <w:rFonts w:ascii="Tahoma" w:hAnsi="Tahoma" w:cs="Tahoma"/>
      <w:sz w:val="16"/>
      <w:szCs w:val="16"/>
    </w:rPr>
  </w:style>
  <w:style w:type="paragraph" w:styleId="TOC2">
    <w:name w:val="toc 2"/>
    <w:basedOn w:val="Normal"/>
    <w:next w:val="Normal"/>
    <w:autoRedefine/>
    <w:uiPriority w:val="39"/>
    <w:unhideWhenUsed/>
    <w:qFormat/>
    <w:rsid w:val="004C569C"/>
    <w:pPr>
      <w:spacing w:after="100"/>
      <w:ind w:left="240"/>
    </w:pPr>
  </w:style>
  <w:style w:type="paragraph" w:styleId="TOC3">
    <w:name w:val="toc 3"/>
    <w:basedOn w:val="Normal"/>
    <w:next w:val="Normal"/>
    <w:autoRedefine/>
    <w:uiPriority w:val="39"/>
    <w:unhideWhenUsed/>
    <w:qFormat/>
    <w:rsid w:val="004C569C"/>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4C569C"/>
    <w:rPr>
      <w:rFonts w:ascii="Times New Roman" w:hAnsi="Times New Roman"/>
      <w:sz w:val="24"/>
      <w:lang w:val="en-US"/>
    </w:rPr>
  </w:style>
  <w:style w:type="paragraph" w:styleId="Header">
    <w:name w:val="header"/>
    <w:basedOn w:val="Normal"/>
    <w:link w:val="HeaderChar"/>
    <w:uiPriority w:val="99"/>
    <w:unhideWhenUsed/>
    <w:rsid w:val="004C569C"/>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4C569C"/>
    <w:rPr>
      <w:rFonts w:ascii="Times New Roman" w:hAnsi="Times New Roman"/>
      <w:sz w:val="24"/>
    </w:rPr>
  </w:style>
  <w:style w:type="paragraph" w:styleId="Footer">
    <w:name w:val="footer"/>
    <w:basedOn w:val="Normal"/>
    <w:link w:val="FooterChar"/>
    <w:uiPriority w:val="99"/>
    <w:unhideWhenUsed/>
    <w:rsid w:val="004C569C"/>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4C569C"/>
    <w:rPr>
      <w:rFonts w:ascii="Times New Roman" w:hAnsi="Times New Roman"/>
      <w:sz w:val="24"/>
      <w:lang w:val="en-US"/>
    </w:rPr>
  </w:style>
  <w:style w:type="character" w:customStyle="1" w:styleId="word">
    <w:name w:val="word"/>
    <w:basedOn w:val="DefaultParagraphFont"/>
    <w:rsid w:val="004C569C"/>
  </w:style>
  <w:style w:type="character" w:customStyle="1" w:styleId="apple-converted-space">
    <w:name w:val="apple-converted-space"/>
    <w:basedOn w:val="DefaultParagraphFont"/>
    <w:rsid w:val="004C569C"/>
  </w:style>
  <w:style w:type="table" w:customStyle="1" w:styleId="LightShading1">
    <w:name w:val="Light Shading1"/>
    <w:basedOn w:val="TableNormal"/>
    <w:uiPriority w:val="60"/>
    <w:rsid w:val="004C569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4C569C"/>
    <w:rPr>
      <w:color w:val="808080"/>
    </w:rPr>
  </w:style>
  <w:style w:type="table" w:styleId="TableGrid">
    <w:name w:val="Table Grid"/>
    <w:basedOn w:val="TableNormal"/>
    <w:uiPriority w:val="39"/>
    <w:rsid w:val="004C569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4C569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4C569C"/>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4C569C"/>
    <w:rPr>
      <w:sz w:val="20"/>
      <w:szCs w:val="20"/>
    </w:rPr>
  </w:style>
  <w:style w:type="character" w:styleId="EndnoteReference">
    <w:name w:val="endnote reference"/>
    <w:basedOn w:val="DefaultParagraphFont"/>
    <w:uiPriority w:val="99"/>
    <w:semiHidden/>
    <w:unhideWhenUsed/>
    <w:rsid w:val="004C569C"/>
    <w:rPr>
      <w:vertAlign w:val="superscript"/>
    </w:rPr>
  </w:style>
  <w:style w:type="table" w:customStyle="1" w:styleId="LightShading2">
    <w:name w:val="Light Shading2"/>
    <w:basedOn w:val="TableNormal"/>
    <w:uiPriority w:val="60"/>
    <w:rsid w:val="004C569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4C569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4C569C"/>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4C569C"/>
    <w:rPr>
      <w:b/>
      <w:bCs/>
      <w:i w:val="0"/>
      <w:iCs w:val="0"/>
    </w:rPr>
  </w:style>
  <w:style w:type="paragraph" w:styleId="Date">
    <w:name w:val="Date"/>
    <w:basedOn w:val="Normal"/>
    <w:next w:val="Normal"/>
    <w:link w:val="DateChar"/>
    <w:uiPriority w:val="99"/>
    <w:semiHidden/>
    <w:unhideWhenUsed/>
    <w:rsid w:val="004C569C"/>
    <w:rPr>
      <w:rFonts w:asciiTheme="minorHAnsi" w:hAnsiTheme="minorHAnsi"/>
      <w:sz w:val="22"/>
      <w:lang w:val="en-US"/>
    </w:rPr>
  </w:style>
  <w:style w:type="character" w:customStyle="1" w:styleId="DateChar">
    <w:name w:val="Date Char"/>
    <w:basedOn w:val="DefaultParagraphFont"/>
    <w:link w:val="Date"/>
    <w:uiPriority w:val="99"/>
    <w:semiHidden/>
    <w:rsid w:val="004C569C"/>
    <w:rPr>
      <w:lang w:val="en-US"/>
    </w:rPr>
  </w:style>
  <w:style w:type="character" w:styleId="FollowedHyperlink">
    <w:name w:val="FollowedHyperlink"/>
    <w:basedOn w:val="DefaultParagraphFont"/>
    <w:uiPriority w:val="99"/>
    <w:semiHidden/>
    <w:unhideWhenUsed/>
    <w:rsid w:val="004C569C"/>
    <w:rPr>
      <w:color w:val="954F72" w:themeColor="followedHyperlink"/>
      <w:u w:val="single"/>
    </w:rPr>
  </w:style>
  <w:style w:type="paragraph" w:styleId="TOC4">
    <w:name w:val="toc 4"/>
    <w:basedOn w:val="Normal"/>
    <w:next w:val="Normal"/>
    <w:autoRedefine/>
    <w:uiPriority w:val="39"/>
    <w:unhideWhenUsed/>
    <w:rsid w:val="004C569C"/>
    <w:pPr>
      <w:spacing w:after="100"/>
      <w:ind w:left="660"/>
    </w:pPr>
    <w:rPr>
      <w:rFonts w:asciiTheme="minorHAnsi" w:hAnsiTheme="minorHAnsi"/>
      <w:sz w:val="22"/>
    </w:rPr>
  </w:style>
  <w:style w:type="paragraph" w:styleId="TOC5">
    <w:name w:val="toc 5"/>
    <w:basedOn w:val="Normal"/>
    <w:next w:val="Normal"/>
    <w:autoRedefine/>
    <w:uiPriority w:val="39"/>
    <w:unhideWhenUsed/>
    <w:rsid w:val="004C569C"/>
    <w:pPr>
      <w:spacing w:after="100"/>
      <w:ind w:left="880"/>
    </w:pPr>
    <w:rPr>
      <w:rFonts w:asciiTheme="minorHAnsi" w:hAnsiTheme="minorHAnsi"/>
      <w:sz w:val="22"/>
    </w:rPr>
  </w:style>
  <w:style w:type="paragraph" w:styleId="TOC6">
    <w:name w:val="toc 6"/>
    <w:basedOn w:val="Normal"/>
    <w:next w:val="Normal"/>
    <w:autoRedefine/>
    <w:uiPriority w:val="39"/>
    <w:unhideWhenUsed/>
    <w:rsid w:val="004C569C"/>
    <w:pPr>
      <w:spacing w:after="100"/>
      <w:ind w:left="1100"/>
    </w:pPr>
    <w:rPr>
      <w:rFonts w:asciiTheme="minorHAnsi" w:hAnsiTheme="minorHAnsi"/>
      <w:sz w:val="22"/>
    </w:rPr>
  </w:style>
  <w:style w:type="paragraph" w:styleId="TOC7">
    <w:name w:val="toc 7"/>
    <w:basedOn w:val="Normal"/>
    <w:next w:val="Normal"/>
    <w:autoRedefine/>
    <w:uiPriority w:val="39"/>
    <w:unhideWhenUsed/>
    <w:rsid w:val="004C569C"/>
    <w:pPr>
      <w:spacing w:after="100"/>
      <w:ind w:left="1320"/>
    </w:pPr>
    <w:rPr>
      <w:rFonts w:asciiTheme="minorHAnsi" w:hAnsiTheme="minorHAnsi"/>
      <w:sz w:val="22"/>
    </w:rPr>
  </w:style>
  <w:style w:type="paragraph" w:styleId="TOC8">
    <w:name w:val="toc 8"/>
    <w:basedOn w:val="Normal"/>
    <w:next w:val="Normal"/>
    <w:autoRedefine/>
    <w:uiPriority w:val="39"/>
    <w:unhideWhenUsed/>
    <w:rsid w:val="004C569C"/>
    <w:pPr>
      <w:spacing w:after="100"/>
      <w:ind w:left="1540"/>
    </w:pPr>
    <w:rPr>
      <w:rFonts w:asciiTheme="minorHAnsi" w:hAnsiTheme="minorHAnsi"/>
      <w:sz w:val="22"/>
    </w:rPr>
  </w:style>
  <w:style w:type="paragraph" w:styleId="TOC9">
    <w:name w:val="toc 9"/>
    <w:basedOn w:val="Normal"/>
    <w:next w:val="Normal"/>
    <w:autoRedefine/>
    <w:uiPriority w:val="39"/>
    <w:unhideWhenUsed/>
    <w:rsid w:val="004C569C"/>
    <w:pPr>
      <w:spacing w:after="100"/>
      <w:ind w:left="1760"/>
    </w:pPr>
    <w:rPr>
      <w:rFonts w:asciiTheme="minorHAnsi" w:hAnsiTheme="minorHAnsi"/>
      <w:sz w:val="22"/>
    </w:rPr>
  </w:style>
  <w:style w:type="paragraph" w:styleId="Caption">
    <w:name w:val="caption"/>
    <w:basedOn w:val="Normal"/>
    <w:next w:val="Normal"/>
    <w:uiPriority w:val="35"/>
    <w:unhideWhenUsed/>
    <w:qFormat/>
    <w:rsid w:val="004C569C"/>
    <w:pPr>
      <w:spacing w:line="360" w:lineRule="auto"/>
      <w:jc w:val="center"/>
    </w:pPr>
    <w:rPr>
      <w:bCs/>
      <w:szCs w:val="18"/>
    </w:rPr>
  </w:style>
  <w:style w:type="paragraph" w:styleId="TableofFigures">
    <w:name w:val="table of figures"/>
    <w:basedOn w:val="Normal"/>
    <w:next w:val="Normal"/>
    <w:uiPriority w:val="99"/>
    <w:unhideWhenUsed/>
    <w:rsid w:val="004C569C"/>
    <w:pPr>
      <w:spacing w:after="0"/>
    </w:pPr>
  </w:style>
  <w:style w:type="numbering" w:customStyle="1" w:styleId="Style1">
    <w:name w:val="Style1"/>
    <w:uiPriority w:val="99"/>
    <w:rsid w:val="004C569C"/>
    <w:pPr>
      <w:numPr>
        <w:numId w:val="3"/>
      </w:numPr>
    </w:pPr>
  </w:style>
  <w:style w:type="numbering" w:customStyle="1" w:styleId="Style2">
    <w:name w:val="Style2"/>
    <w:uiPriority w:val="99"/>
    <w:rsid w:val="004C569C"/>
    <w:pPr>
      <w:numPr>
        <w:numId w:val="4"/>
      </w:numPr>
    </w:pPr>
  </w:style>
  <w:style w:type="numbering" w:customStyle="1" w:styleId="Style3">
    <w:name w:val="Style3"/>
    <w:uiPriority w:val="99"/>
    <w:rsid w:val="004C569C"/>
    <w:pPr>
      <w:numPr>
        <w:numId w:val="5"/>
      </w:numPr>
    </w:pPr>
  </w:style>
  <w:style w:type="numbering" w:customStyle="1" w:styleId="Style4">
    <w:name w:val="Style4"/>
    <w:uiPriority w:val="99"/>
    <w:rsid w:val="004C569C"/>
    <w:pPr>
      <w:numPr>
        <w:numId w:val="6"/>
      </w:numPr>
    </w:pPr>
  </w:style>
  <w:style w:type="paragraph" w:styleId="DocumentMap">
    <w:name w:val="Document Map"/>
    <w:basedOn w:val="Normal"/>
    <w:link w:val="DocumentMapChar"/>
    <w:uiPriority w:val="99"/>
    <w:semiHidden/>
    <w:unhideWhenUsed/>
    <w:rsid w:val="004C569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569C"/>
    <w:rPr>
      <w:rFonts w:ascii="Tahoma" w:hAnsi="Tahoma" w:cs="Tahoma"/>
      <w:sz w:val="16"/>
      <w:szCs w:val="16"/>
    </w:rPr>
  </w:style>
  <w:style w:type="character" w:styleId="CommentReference">
    <w:name w:val="annotation reference"/>
    <w:basedOn w:val="DefaultParagraphFont"/>
    <w:uiPriority w:val="99"/>
    <w:semiHidden/>
    <w:unhideWhenUsed/>
    <w:rsid w:val="004C569C"/>
    <w:rPr>
      <w:sz w:val="16"/>
      <w:szCs w:val="16"/>
    </w:rPr>
  </w:style>
  <w:style w:type="paragraph" w:styleId="CommentText">
    <w:name w:val="annotation text"/>
    <w:basedOn w:val="Normal"/>
    <w:link w:val="CommentTextChar"/>
    <w:uiPriority w:val="99"/>
    <w:unhideWhenUsed/>
    <w:rsid w:val="004C569C"/>
    <w:pPr>
      <w:spacing w:line="240" w:lineRule="auto"/>
    </w:pPr>
    <w:rPr>
      <w:sz w:val="20"/>
      <w:szCs w:val="20"/>
    </w:rPr>
  </w:style>
  <w:style w:type="character" w:customStyle="1" w:styleId="CommentTextChar">
    <w:name w:val="Comment Text Char"/>
    <w:basedOn w:val="DefaultParagraphFont"/>
    <w:link w:val="CommentText"/>
    <w:uiPriority w:val="99"/>
    <w:rsid w:val="004C569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C569C"/>
    <w:rPr>
      <w:b/>
      <w:bCs/>
    </w:rPr>
  </w:style>
  <w:style w:type="character" w:customStyle="1" w:styleId="CommentSubjectChar">
    <w:name w:val="Comment Subject Char"/>
    <w:basedOn w:val="CommentTextChar"/>
    <w:link w:val="CommentSubject"/>
    <w:uiPriority w:val="99"/>
    <w:semiHidden/>
    <w:rsid w:val="004C569C"/>
    <w:rPr>
      <w:rFonts w:ascii="Times New Roman" w:hAnsi="Times New Roman"/>
      <w:b/>
      <w:bCs/>
      <w:sz w:val="20"/>
      <w:szCs w:val="20"/>
    </w:rPr>
  </w:style>
  <w:style w:type="paragraph" w:styleId="Revision">
    <w:name w:val="Revision"/>
    <w:hidden/>
    <w:uiPriority w:val="99"/>
    <w:semiHidden/>
    <w:rsid w:val="004C569C"/>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4C569C"/>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4C569C"/>
    <w:rPr>
      <w:rFonts w:ascii="Times New Roman" w:hAnsi="Times New Roman" w:cs="Times New Roman"/>
      <w:noProof/>
      <w:sz w:val="24"/>
    </w:rPr>
  </w:style>
  <w:style w:type="paragraph" w:customStyle="1" w:styleId="EndNoteBibliography">
    <w:name w:val="EndNote Bibliography"/>
    <w:basedOn w:val="Normal"/>
    <w:link w:val="EndNoteBibliographyChar"/>
    <w:rsid w:val="004C569C"/>
    <w:pPr>
      <w:spacing w:line="240" w:lineRule="auto"/>
    </w:pPr>
    <w:rPr>
      <w:rFonts w:cs="Times New Roman"/>
      <w:noProof/>
    </w:rPr>
  </w:style>
  <w:style w:type="character" w:customStyle="1" w:styleId="EndNoteBibliographyChar">
    <w:name w:val="EndNote Bibliography Char"/>
    <w:basedOn w:val="DefaultParagraphFont"/>
    <w:link w:val="EndNoteBibliography"/>
    <w:rsid w:val="004C569C"/>
    <w:rPr>
      <w:rFonts w:ascii="Times New Roman" w:hAnsi="Times New Roman" w:cs="Times New Roman"/>
      <w:noProof/>
      <w:sz w:val="24"/>
    </w:rPr>
  </w:style>
  <w:style w:type="table" w:customStyle="1" w:styleId="ListTable1Light1">
    <w:name w:val="List Table 1 Light1"/>
    <w:basedOn w:val="TableNormal"/>
    <w:next w:val="ListTable1Light"/>
    <w:uiPriority w:val="46"/>
    <w:rsid w:val="004C569C"/>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4C569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4C569C"/>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4C569C"/>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4C569C"/>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4C569C"/>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4C569C"/>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4C56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4C569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4C569C"/>
    <w:rPr>
      <w:color w:val="2B579A"/>
      <w:shd w:val="clear" w:color="auto" w:fill="E6E6E6"/>
    </w:rPr>
  </w:style>
  <w:style w:type="character" w:customStyle="1" w:styleId="UnresolvedMention1">
    <w:name w:val="Unresolved Mention1"/>
    <w:basedOn w:val="DefaultParagraphFont"/>
    <w:uiPriority w:val="99"/>
    <w:semiHidden/>
    <w:unhideWhenUsed/>
    <w:rsid w:val="004C569C"/>
    <w:rPr>
      <w:color w:val="808080"/>
      <w:shd w:val="clear" w:color="auto" w:fill="E6E6E6"/>
    </w:rPr>
  </w:style>
  <w:style w:type="character" w:customStyle="1" w:styleId="UnresolvedMention2">
    <w:name w:val="Unresolved Mention2"/>
    <w:basedOn w:val="DefaultParagraphFont"/>
    <w:uiPriority w:val="99"/>
    <w:semiHidden/>
    <w:unhideWhenUsed/>
    <w:rsid w:val="004C569C"/>
    <w:rPr>
      <w:color w:val="808080"/>
      <w:shd w:val="clear" w:color="auto" w:fill="E6E6E6"/>
    </w:rPr>
  </w:style>
  <w:style w:type="character" w:customStyle="1" w:styleId="UnresolvedMention3">
    <w:name w:val="Unresolved Mention3"/>
    <w:basedOn w:val="DefaultParagraphFont"/>
    <w:uiPriority w:val="99"/>
    <w:rsid w:val="004C569C"/>
    <w:rPr>
      <w:color w:val="808080"/>
      <w:shd w:val="clear" w:color="auto" w:fill="E6E6E6"/>
    </w:rPr>
  </w:style>
  <w:style w:type="paragraph" w:customStyle="1" w:styleId="TableParagraph">
    <w:name w:val="Table Paragraph"/>
    <w:basedOn w:val="Normal"/>
    <w:uiPriority w:val="1"/>
    <w:qFormat/>
    <w:rsid w:val="004C569C"/>
    <w:pPr>
      <w:widowControl w:val="0"/>
      <w:autoSpaceDE w:val="0"/>
      <w:autoSpaceDN w:val="0"/>
      <w:spacing w:after="0" w:line="240" w:lineRule="auto"/>
    </w:pPr>
    <w:rPr>
      <w:rFonts w:eastAsia="Times New Roman" w:cs="Times New Roman"/>
      <w:sz w:val="22"/>
      <w:lang w:val="en-US" w:eastAsia="en-US"/>
    </w:rPr>
  </w:style>
  <w:style w:type="character" w:customStyle="1" w:styleId="UnresolvedMention4">
    <w:name w:val="Unresolved Mention4"/>
    <w:basedOn w:val="DefaultParagraphFont"/>
    <w:uiPriority w:val="99"/>
    <w:semiHidden/>
    <w:unhideWhenUsed/>
    <w:rsid w:val="004C569C"/>
    <w:rPr>
      <w:color w:val="808080"/>
      <w:shd w:val="clear" w:color="auto" w:fill="E6E6E6"/>
    </w:rPr>
  </w:style>
  <w:style w:type="character" w:customStyle="1" w:styleId="UnresolvedMention5">
    <w:name w:val="Unresolved Mention5"/>
    <w:basedOn w:val="DefaultParagraphFont"/>
    <w:uiPriority w:val="99"/>
    <w:rsid w:val="004C569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178319">
      <w:bodyDiv w:val="1"/>
      <w:marLeft w:val="0"/>
      <w:marRight w:val="0"/>
      <w:marTop w:val="0"/>
      <w:marBottom w:val="0"/>
      <w:divBdr>
        <w:top w:val="none" w:sz="0" w:space="0" w:color="auto"/>
        <w:left w:val="none" w:sz="0" w:space="0" w:color="auto"/>
        <w:bottom w:val="none" w:sz="0" w:space="0" w:color="auto"/>
        <w:right w:val="none" w:sz="0" w:space="0" w:color="auto"/>
      </w:divBdr>
    </w:div>
    <w:div w:id="675614410">
      <w:bodyDiv w:val="1"/>
      <w:marLeft w:val="0"/>
      <w:marRight w:val="0"/>
      <w:marTop w:val="0"/>
      <w:marBottom w:val="0"/>
      <w:divBdr>
        <w:top w:val="none" w:sz="0" w:space="0" w:color="auto"/>
        <w:left w:val="none" w:sz="0" w:space="0" w:color="auto"/>
        <w:bottom w:val="none" w:sz="0" w:space="0" w:color="auto"/>
        <w:right w:val="none" w:sz="0" w:space="0" w:color="auto"/>
      </w:divBdr>
    </w:div>
    <w:div w:id="924461561">
      <w:bodyDiv w:val="1"/>
      <w:marLeft w:val="0"/>
      <w:marRight w:val="0"/>
      <w:marTop w:val="0"/>
      <w:marBottom w:val="0"/>
      <w:divBdr>
        <w:top w:val="none" w:sz="0" w:space="0" w:color="auto"/>
        <w:left w:val="none" w:sz="0" w:space="0" w:color="auto"/>
        <w:bottom w:val="none" w:sz="0" w:space="0" w:color="auto"/>
        <w:right w:val="none" w:sz="0" w:space="0" w:color="auto"/>
      </w:divBdr>
    </w:div>
    <w:div w:id="1742871294">
      <w:bodyDiv w:val="1"/>
      <w:marLeft w:val="0"/>
      <w:marRight w:val="0"/>
      <w:marTop w:val="0"/>
      <w:marBottom w:val="0"/>
      <w:divBdr>
        <w:top w:val="none" w:sz="0" w:space="0" w:color="auto"/>
        <w:left w:val="none" w:sz="0" w:space="0" w:color="auto"/>
        <w:bottom w:val="none" w:sz="0" w:space="0" w:color="auto"/>
        <w:right w:val="none" w:sz="0" w:space="0" w:color="auto"/>
      </w:divBdr>
    </w:div>
    <w:div w:id="196924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hyperlink" Target="https://doi.org/10.1016/j.ijforecast.2017.09.003"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ngage.dynamicaction.com/WS-2015-06-IHL-Ghost-Economy-Haunting-of-Returns-AR_LP.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i.org/10.1016/j.ejor.2016.11.046"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oi.org/10.1016/j.ejor.2016.08.04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dx.doi.org/10.1016/j.ejor.2014.02.036" TargetMode="External"/><Relationship Id="rId10" Type="http://schemas.microsoft.com/office/2016/09/relationships/commentsIds" Target="commentsIds.xml"/><Relationship Id="rId19" Type="http://schemas.openxmlformats.org/officeDocument/2006/relationships/hyperlink" Target="https://doi.org/10.1016/j.ijforecast.2007.02.006"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doi.org/10.1016/j.ejor.2015.06.002"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d.Soopramanien@lancaster.ac.uk" TargetMode="External"/><Relationship Id="rId2" Type="http://schemas.openxmlformats.org/officeDocument/2006/relationships/hyperlink" Target="mailto:r.fildes@lancaster.ac.uk" TargetMode="External"/><Relationship Id="rId1" Type="http://schemas.openxmlformats.org/officeDocument/2006/relationships/hyperlink" Target="mailto:t.huang@surre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FCA5D-935E-47FF-99C9-1B27CF25E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30</Pages>
  <Words>18462</Words>
  <Characters>105240</Characters>
  <Application>Microsoft Office Word</Application>
  <DocSecurity>0</DocSecurity>
  <Lines>877</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黄韬</dc:creator>
  <cp:keywords/>
  <dc:description/>
  <cp:lastModifiedBy>黄韬</cp:lastModifiedBy>
  <cp:revision>49</cp:revision>
  <cp:lastPrinted>2018-01-15T17:02:00Z</cp:lastPrinted>
  <dcterms:created xsi:type="dcterms:W3CDTF">2018-01-15T17:04:00Z</dcterms:created>
  <dcterms:modified xsi:type="dcterms:W3CDTF">2018-01-15T23:30:00Z</dcterms:modified>
</cp:coreProperties>
</file>