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681B" w14:textId="77777777" w:rsidR="00714375" w:rsidRPr="00714375" w:rsidRDefault="00714375" w:rsidP="00714375">
      <w:pPr>
        <w:rPr>
          <w:lang w:val="en-US"/>
        </w:rPr>
      </w:pPr>
    </w:p>
    <w:p w14:paraId="05238E55" w14:textId="77777777" w:rsidR="00714375" w:rsidRPr="00714375" w:rsidRDefault="00714375" w:rsidP="00714375">
      <w:pPr>
        <w:pStyle w:val="berschrift2"/>
        <w:rPr>
          <w:lang w:val="en-US"/>
        </w:rPr>
      </w:pPr>
      <w:r w:rsidRPr="00714375">
        <w:rPr>
          <w:lang w:val="en-US"/>
        </w:rPr>
        <w:t xml:space="preserve">Das </w:t>
      </w:r>
      <w:proofErr w:type="spellStart"/>
      <w:r w:rsidRPr="00714375">
        <w:rPr>
          <w:lang w:val="en-US"/>
        </w:rPr>
        <w:t>Immunsystem</w:t>
      </w:r>
      <w:proofErr w:type="spellEnd"/>
    </w:p>
    <w:p w14:paraId="4018010A" w14:textId="77777777" w:rsidR="00714375" w:rsidRPr="00714375" w:rsidRDefault="00714375" w:rsidP="00714375">
      <w:pPr>
        <w:pStyle w:val="KeinLeerraum"/>
        <w:rPr>
          <w:lang w:val="en-US"/>
        </w:rPr>
      </w:pPr>
      <w:r w:rsidRPr="00714375">
        <w:rPr>
          <w:lang w:val="en-US"/>
        </w:rPr>
        <w:t>Definition:</w:t>
      </w:r>
    </w:p>
    <w:p w14:paraId="73ECA2E7" w14:textId="3D9BD084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Abwehrsystem des Körpers gegen Krankheitserreger.</w:t>
      </w:r>
      <w:r>
        <w:br/>
      </w:r>
    </w:p>
    <w:p w14:paraId="5832775F" w14:textId="77777777" w:rsidR="00714375" w:rsidRPr="00714375" w:rsidRDefault="00714375" w:rsidP="00714375">
      <w:pPr>
        <w:pStyle w:val="KeinLeerraum"/>
      </w:pPr>
      <w:r w:rsidRPr="00714375">
        <w:t>Organe des Immunsystems:</w:t>
      </w:r>
    </w:p>
    <w:p w14:paraId="231A504E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Milz</w:t>
      </w:r>
    </w:p>
    <w:p w14:paraId="43877D2E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Lymphknoten</w:t>
      </w:r>
    </w:p>
    <w:p w14:paraId="3FDA1412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Knochenmark</w:t>
      </w:r>
    </w:p>
    <w:p w14:paraId="2C40BF85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Ablauf der Immunabwehr:</w:t>
      </w:r>
    </w:p>
    <w:p w14:paraId="4B002802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Fresszellen verschlingen Eindringlinge</w:t>
      </w:r>
    </w:p>
    <w:p w14:paraId="600BB4A2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T-Helferzellen koordinieren Abwehr</w:t>
      </w:r>
    </w:p>
    <w:p w14:paraId="3C1D97DF" w14:textId="77777777" w:rsidR="00714375" w:rsidRPr="00714375" w:rsidRDefault="00714375" w:rsidP="00714375">
      <w:pPr>
        <w:pStyle w:val="Listenabsatz"/>
        <w:numPr>
          <w:ilvl w:val="0"/>
          <w:numId w:val="2"/>
        </w:numPr>
      </w:pPr>
      <w:r w:rsidRPr="00714375">
        <w:t>B-Lymphozyten produzieren Antikörper</w:t>
      </w:r>
    </w:p>
    <w:p w14:paraId="56582ADD" w14:textId="77777777" w:rsidR="00714375" w:rsidRPr="00714375" w:rsidRDefault="00714375" w:rsidP="00714375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714375">
        <w:rPr>
          <w:lang w:val="en-US"/>
        </w:rPr>
        <w:t>Killerzellen</w:t>
      </w:r>
      <w:proofErr w:type="spellEnd"/>
      <w:r w:rsidRPr="00714375">
        <w:rPr>
          <w:lang w:val="en-US"/>
        </w:rPr>
        <w:t xml:space="preserve"> </w:t>
      </w:r>
      <w:proofErr w:type="spellStart"/>
      <w:r w:rsidRPr="00714375">
        <w:rPr>
          <w:lang w:val="en-US"/>
        </w:rPr>
        <w:t>zerstören</w:t>
      </w:r>
      <w:proofErr w:type="spellEnd"/>
      <w:r w:rsidRPr="00714375">
        <w:rPr>
          <w:lang w:val="en-US"/>
        </w:rPr>
        <w:t xml:space="preserve"> </w:t>
      </w:r>
      <w:proofErr w:type="spellStart"/>
      <w:r w:rsidRPr="00714375">
        <w:rPr>
          <w:lang w:val="en-US"/>
        </w:rPr>
        <w:t>befallene</w:t>
      </w:r>
      <w:proofErr w:type="spellEnd"/>
      <w:r w:rsidRPr="00714375">
        <w:rPr>
          <w:lang w:val="en-US"/>
        </w:rPr>
        <w:t xml:space="preserve"> Zellen</w:t>
      </w:r>
    </w:p>
    <w:p w14:paraId="38855C53" w14:textId="04210AA1" w:rsidR="00DB75F7" w:rsidRPr="00714375" w:rsidRDefault="00DB75F7" w:rsidP="00714375"/>
    <w:sectPr w:rsidR="00DB75F7" w:rsidRPr="00714375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3B5A" w14:textId="77777777" w:rsidR="00714375" w:rsidRDefault="00714375" w:rsidP="001D7A24">
      <w:pPr>
        <w:spacing w:after="0" w:line="240" w:lineRule="auto"/>
      </w:pPr>
      <w:r>
        <w:separator/>
      </w:r>
    </w:p>
  </w:endnote>
  <w:endnote w:type="continuationSeparator" w:id="0">
    <w:p w14:paraId="5E4FA0C2" w14:textId="77777777" w:rsidR="00714375" w:rsidRDefault="00714375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1D33" w14:textId="77777777" w:rsidR="00714375" w:rsidRDefault="00714375" w:rsidP="001D7A24">
      <w:pPr>
        <w:spacing w:after="0" w:line="240" w:lineRule="auto"/>
      </w:pPr>
      <w:r>
        <w:separator/>
      </w:r>
    </w:p>
  </w:footnote>
  <w:footnote w:type="continuationSeparator" w:id="0">
    <w:p w14:paraId="33378045" w14:textId="77777777" w:rsidR="00714375" w:rsidRDefault="00714375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149DA" w14:textId="639D5C19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714375">
      <w:rPr>
        <w:color w:val="0070C0"/>
        <w:sz w:val="20"/>
        <w:szCs w:val="20"/>
      </w:rPr>
      <w:t>11.01.2026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A409A"/>
    <w:multiLevelType w:val="hybridMultilevel"/>
    <w:tmpl w:val="5B44A5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17953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75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14375"/>
    <w:rsid w:val="00920C97"/>
    <w:rsid w:val="009B254F"/>
    <w:rsid w:val="00A444F9"/>
    <w:rsid w:val="00BC46C1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A7AD4"/>
  <w15:chartTrackingRefBased/>
  <w15:docId w15:val="{8C87373B-8562-49D7-AC7D-09543BC1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42</Words>
  <Characters>268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2026-01-11T18:18:00Z</dcterms:created>
  <dcterms:modified xsi:type="dcterms:W3CDTF">2026-01-11T18:19:00Z</dcterms:modified>
</cp:coreProperties>
</file>