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6894" w14:textId="77777777" w:rsidR="00780859" w:rsidRPr="00780859" w:rsidRDefault="00780859" w:rsidP="00780859">
      <w:pPr>
        <w:pStyle w:val="berschrift2"/>
      </w:pPr>
      <w:r w:rsidRPr="00780859">
        <w:t>Zivilisationskrankheiten</w:t>
      </w:r>
    </w:p>
    <w:p w14:paraId="72BF68A9" w14:textId="77777777" w:rsidR="00920C97" w:rsidRPr="00780859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3E33FF14" w14:textId="77777777" w:rsidR="00780859" w:rsidRPr="00780859" w:rsidRDefault="00780859" w:rsidP="00780859">
      <w:pPr>
        <w:rPr>
          <w:b/>
          <w:color w:val="00B0F0"/>
          <w:sz w:val="32"/>
        </w:rPr>
      </w:pPr>
      <w:r w:rsidRPr="00780859">
        <w:rPr>
          <w:b/>
          <w:color w:val="00B0F0"/>
          <w:sz w:val="32"/>
        </w:rPr>
        <w:t>Definition:</w:t>
      </w:r>
    </w:p>
    <w:p w14:paraId="2508B5A5" w14:textId="661CBF40" w:rsidR="00DB75F7" w:rsidRPr="00780859" w:rsidRDefault="00780859" w:rsidP="00686D30">
      <w:r w:rsidRPr="00780859">
        <w:t>Krankheiten, die durch moderne Lebensweise entstehen (z. B. Bewegungsmangel, Stress, ungesunde Ernährung).</w:t>
      </w:r>
      <w:r w:rsidRPr="00780859">
        <w:br/>
      </w:r>
    </w:p>
    <w:p w14:paraId="5A9EC84C" w14:textId="77777777" w:rsidR="00780859" w:rsidRPr="00780859" w:rsidRDefault="00780859" w:rsidP="00780859">
      <w:pPr>
        <w:pStyle w:val="KeinLeerraum"/>
      </w:pPr>
      <w:r w:rsidRPr="00780859">
        <w:t>Wichtige Zivilisationskrankheiten:</w:t>
      </w:r>
      <w:r w:rsidRPr="00780859">
        <w:br/>
      </w:r>
    </w:p>
    <w:tbl>
      <w:tblPr>
        <w:tblStyle w:val="Gitternetztabelle4Akzent4"/>
        <w:tblW w:w="0" w:type="auto"/>
        <w:tblInd w:w="-147" w:type="dxa"/>
        <w:tblLook w:val="04A0" w:firstRow="1" w:lastRow="0" w:firstColumn="1" w:lastColumn="0" w:noHBand="0" w:noVBand="1"/>
      </w:tblPr>
      <w:tblGrid>
        <w:gridCol w:w="2410"/>
        <w:gridCol w:w="3977"/>
        <w:gridCol w:w="3961"/>
      </w:tblGrid>
      <w:tr w:rsidR="00780859" w:rsidRPr="00780859" w14:paraId="37966F3C" w14:textId="77777777" w:rsidTr="00780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1876DFAF" w14:textId="77777777" w:rsidR="00780859" w:rsidRPr="00780859" w:rsidRDefault="00780859" w:rsidP="00780859">
            <w:pPr>
              <w:pStyle w:val="KeinLeerraum"/>
              <w:rPr>
                <w:b/>
                <w:color w:val="FFFFFF" w:themeColor="background1"/>
              </w:rPr>
            </w:pPr>
            <w:r w:rsidRPr="00780859">
              <w:rPr>
                <w:b/>
                <w:color w:val="FFFFFF" w:themeColor="background1"/>
              </w:rPr>
              <w:t>Krankheit</w:t>
            </w:r>
          </w:p>
        </w:tc>
        <w:tc>
          <w:tcPr>
            <w:tcW w:w="3977" w:type="dxa"/>
            <w:hideMark/>
          </w:tcPr>
          <w:p w14:paraId="236FE869" w14:textId="77777777" w:rsidR="00780859" w:rsidRPr="00780859" w:rsidRDefault="00780859" w:rsidP="00780859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780859">
              <w:rPr>
                <w:b/>
                <w:color w:val="FFFFFF" w:themeColor="background1"/>
              </w:rPr>
              <w:t>Ursachen</w:t>
            </w:r>
          </w:p>
        </w:tc>
        <w:tc>
          <w:tcPr>
            <w:tcW w:w="3961" w:type="dxa"/>
            <w:hideMark/>
          </w:tcPr>
          <w:p w14:paraId="1733C197" w14:textId="77777777" w:rsidR="00780859" w:rsidRPr="00780859" w:rsidRDefault="00780859" w:rsidP="00780859">
            <w:pPr>
              <w:pStyle w:val="KeinLeerraum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 w:rsidRPr="00780859">
              <w:rPr>
                <w:b/>
                <w:color w:val="FFFFFF" w:themeColor="background1"/>
              </w:rPr>
              <w:t>Folgen</w:t>
            </w:r>
          </w:p>
        </w:tc>
      </w:tr>
      <w:tr w:rsidR="00780859" w:rsidRPr="00780859" w14:paraId="1D4879C3" w14:textId="77777777" w:rsidTr="0078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21361F2D" w14:textId="77777777" w:rsidR="00780859" w:rsidRPr="00780859" w:rsidRDefault="00780859" w:rsidP="00780859">
            <w:pPr>
              <w:pStyle w:val="KeinLeerraum"/>
              <w:rPr>
                <w:bCs w:val="0"/>
              </w:rPr>
            </w:pPr>
            <w:r w:rsidRPr="00780859">
              <w:rPr>
                <w:bCs w:val="0"/>
              </w:rPr>
              <w:t>Bluthochdruck</w:t>
            </w:r>
          </w:p>
        </w:tc>
        <w:tc>
          <w:tcPr>
            <w:tcW w:w="3977" w:type="dxa"/>
            <w:hideMark/>
          </w:tcPr>
          <w:p w14:paraId="3456B4AD" w14:textId="360973F6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Bewegungsmangel, Stress, salzreiche Ernährung</w:t>
            </w:r>
          </w:p>
        </w:tc>
        <w:tc>
          <w:tcPr>
            <w:tcW w:w="3961" w:type="dxa"/>
            <w:hideMark/>
          </w:tcPr>
          <w:p w14:paraId="7D5E1494" w14:textId="77777777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Arterienverkalkung, Herzinfarkt, Schlaganfall</w:t>
            </w:r>
          </w:p>
        </w:tc>
      </w:tr>
      <w:tr w:rsidR="00780859" w:rsidRPr="00780859" w14:paraId="5DF7FC5B" w14:textId="77777777" w:rsidTr="0078085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0073FB65" w14:textId="77777777" w:rsidR="00780859" w:rsidRPr="00780859" w:rsidRDefault="00780859" w:rsidP="00780859">
            <w:pPr>
              <w:pStyle w:val="KeinLeerraum"/>
              <w:rPr>
                <w:bCs w:val="0"/>
              </w:rPr>
            </w:pPr>
            <w:r w:rsidRPr="00780859">
              <w:rPr>
                <w:bCs w:val="0"/>
              </w:rPr>
              <w:t>Karies</w:t>
            </w:r>
          </w:p>
        </w:tc>
        <w:tc>
          <w:tcPr>
            <w:tcW w:w="3977" w:type="dxa"/>
            <w:hideMark/>
          </w:tcPr>
          <w:p w14:paraId="7C800517" w14:textId="77777777" w:rsidR="00780859" w:rsidRPr="00780859" w:rsidRDefault="00780859" w:rsidP="00780859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Zuckerreiche Ernährung, schlechte Mundhygiene</w:t>
            </w:r>
          </w:p>
        </w:tc>
        <w:tc>
          <w:tcPr>
            <w:tcW w:w="3961" w:type="dxa"/>
            <w:hideMark/>
          </w:tcPr>
          <w:p w14:paraId="5650346C" w14:textId="77777777" w:rsidR="00780859" w:rsidRPr="00780859" w:rsidRDefault="00780859" w:rsidP="00780859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Zahnschäden, Schmerzen</w:t>
            </w:r>
          </w:p>
        </w:tc>
      </w:tr>
      <w:tr w:rsidR="00780859" w:rsidRPr="00780859" w14:paraId="542B1F7C" w14:textId="77777777" w:rsidTr="0078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0D992932" w14:textId="77777777" w:rsidR="00780859" w:rsidRPr="00780859" w:rsidRDefault="00780859" w:rsidP="00780859">
            <w:pPr>
              <w:pStyle w:val="KeinLeerraum"/>
              <w:rPr>
                <w:bCs w:val="0"/>
              </w:rPr>
            </w:pPr>
            <w:r w:rsidRPr="00780859">
              <w:rPr>
                <w:bCs w:val="0"/>
              </w:rPr>
              <w:t>Krebs</w:t>
            </w:r>
          </w:p>
        </w:tc>
        <w:tc>
          <w:tcPr>
            <w:tcW w:w="3977" w:type="dxa"/>
            <w:hideMark/>
          </w:tcPr>
          <w:p w14:paraId="47CE197D" w14:textId="77777777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Rauchen, Umweltgifte, genetische Faktoren</w:t>
            </w:r>
          </w:p>
        </w:tc>
        <w:tc>
          <w:tcPr>
            <w:tcW w:w="3961" w:type="dxa"/>
            <w:hideMark/>
          </w:tcPr>
          <w:p w14:paraId="48B49E56" w14:textId="77777777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Tumorbildung, Organschäden</w:t>
            </w:r>
          </w:p>
        </w:tc>
      </w:tr>
      <w:tr w:rsidR="00780859" w:rsidRPr="00780859" w14:paraId="59A10421" w14:textId="77777777" w:rsidTr="0078085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1563B483" w14:textId="77777777" w:rsidR="00780859" w:rsidRPr="00780859" w:rsidRDefault="00780859" w:rsidP="00780859">
            <w:pPr>
              <w:pStyle w:val="KeinLeerraum"/>
              <w:rPr>
                <w:bCs w:val="0"/>
              </w:rPr>
            </w:pPr>
            <w:r w:rsidRPr="00780859">
              <w:rPr>
                <w:bCs w:val="0"/>
              </w:rPr>
              <w:t>Diabetes</w:t>
            </w:r>
          </w:p>
        </w:tc>
        <w:tc>
          <w:tcPr>
            <w:tcW w:w="3977" w:type="dxa"/>
            <w:hideMark/>
          </w:tcPr>
          <w:p w14:paraId="2D10BE9D" w14:textId="77777777" w:rsidR="00780859" w:rsidRPr="00780859" w:rsidRDefault="00780859" w:rsidP="00780859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Übergewicht, falsche Ernährung</w:t>
            </w:r>
          </w:p>
        </w:tc>
        <w:tc>
          <w:tcPr>
            <w:tcW w:w="3961" w:type="dxa"/>
            <w:hideMark/>
          </w:tcPr>
          <w:p w14:paraId="766D4946" w14:textId="77777777" w:rsidR="00780859" w:rsidRPr="00780859" w:rsidRDefault="00780859" w:rsidP="00780859">
            <w:pPr>
              <w:pStyle w:val="KeinLeerrau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Stoffwechselstörungen, Organschäden</w:t>
            </w:r>
          </w:p>
        </w:tc>
      </w:tr>
      <w:tr w:rsidR="00780859" w:rsidRPr="00780859" w14:paraId="71F3C689" w14:textId="77777777" w:rsidTr="007808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hideMark/>
          </w:tcPr>
          <w:p w14:paraId="11285004" w14:textId="77777777" w:rsidR="00780859" w:rsidRPr="00780859" w:rsidRDefault="00780859" w:rsidP="00780859">
            <w:pPr>
              <w:pStyle w:val="KeinLeerraum"/>
              <w:rPr>
                <w:bCs w:val="0"/>
              </w:rPr>
            </w:pPr>
            <w:r w:rsidRPr="00780859">
              <w:rPr>
                <w:bCs w:val="0"/>
              </w:rPr>
              <w:t>Allergien</w:t>
            </w:r>
          </w:p>
        </w:tc>
        <w:tc>
          <w:tcPr>
            <w:tcW w:w="3977" w:type="dxa"/>
            <w:hideMark/>
          </w:tcPr>
          <w:p w14:paraId="52925DC1" w14:textId="77777777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Überempfindliches Immunsystem, Umweltfaktoren</w:t>
            </w:r>
          </w:p>
        </w:tc>
        <w:tc>
          <w:tcPr>
            <w:tcW w:w="3961" w:type="dxa"/>
            <w:hideMark/>
          </w:tcPr>
          <w:p w14:paraId="542386B6" w14:textId="77777777" w:rsidR="00780859" w:rsidRPr="00780859" w:rsidRDefault="00780859" w:rsidP="00780859">
            <w:pPr>
              <w:pStyle w:val="KeinLeerraum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 w:rsidRPr="00780859">
              <w:rPr>
                <w:b w:val="0"/>
              </w:rPr>
              <w:t>Hautausschläge, Atemprobleme</w:t>
            </w:r>
          </w:p>
        </w:tc>
      </w:tr>
    </w:tbl>
    <w:p w14:paraId="203150F3" w14:textId="3A9754D8" w:rsidR="00780859" w:rsidRPr="00780859" w:rsidRDefault="00780859" w:rsidP="00780859">
      <w:pPr>
        <w:pStyle w:val="KeinLeerraum"/>
      </w:pPr>
    </w:p>
    <w:p w14:paraId="0C18711F" w14:textId="4A1CC2BE" w:rsidR="00780859" w:rsidRPr="00780859" w:rsidRDefault="00780859" w:rsidP="00780859">
      <w:pPr>
        <w:pStyle w:val="KeinLeerraum"/>
      </w:pPr>
      <w:r w:rsidRPr="00780859">
        <w:t>Vorbeugung:</w:t>
      </w:r>
      <w:r>
        <w:br/>
      </w:r>
    </w:p>
    <w:p w14:paraId="0BCC5683" w14:textId="77777777" w:rsidR="00780859" w:rsidRPr="00780859" w:rsidRDefault="00780859" w:rsidP="00780859">
      <w:pPr>
        <w:pStyle w:val="Listenabsatz"/>
        <w:numPr>
          <w:ilvl w:val="0"/>
          <w:numId w:val="2"/>
        </w:numPr>
      </w:pPr>
      <w:r w:rsidRPr="00780859">
        <w:t>Gesunde Ernährung</w:t>
      </w:r>
    </w:p>
    <w:p w14:paraId="391F8D5F" w14:textId="77777777" w:rsidR="00780859" w:rsidRPr="00780859" w:rsidRDefault="00780859" w:rsidP="00780859">
      <w:pPr>
        <w:pStyle w:val="Listenabsatz"/>
        <w:numPr>
          <w:ilvl w:val="0"/>
          <w:numId w:val="2"/>
        </w:numPr>
      </w:pPr>
      <w:r w:rsidRPr="00780859">
        <w:t>Regelmäßige Bewegung</w:t>
      </w:r>
    </w:p>
    <w:p w14:paraId="0A7F4EAE" w14:textId="77777777" w:rsidR="00780859" w:rsidRPr="00780859" w:rsidRDefault="00780859" w:rsidP="00780859">
      <w:pPr>
        <w:pStyle w:val="Listenabsatz"/>
        <w:numPr>
          <w:ilvl w:val="0"/>
          <w:numId w:val="2"/>
        </w:numPr>
      </w:pPr>
      <w:r w:rsidRPr="00780859">
        <w:t>Stressabbau</w:t>
      </w:r>
    </w:p>
    <w:p w14:paraId="50FA2288" w14:textId="77777777" w:rsidR="00780859" w:rsidRPr="00780859" w:rsidRDefault="00780859" w:rsidP="00780859">
      <w:pPr>
        <w:pStyle w:val="Listenabsatz"/>
        <w:numPr>
          <w:ilvl w:val="0"/>
          <w:numId w:val="2"/>
        </w:numPr>
        <w:rPr>
          <w:lang w:val="en-US"/>
        </w:rPr>
      </w:pPr>
      <w:proofErr w:type="spellStart"/>
      <w:r w:rsidRPr="00780859">
        <w:rPr>
          <w:lang w:val="en-US"/>
        </w:rPr>
        <w:t>Regelmäßige</w:t>
      </w:r>
      <w:proofErr w:type="spellEnd"/>
      <w:r w:rsidRPr="00780859">
        <w:rPr>
          <w:lang w:val="en-US"/>
        </w:rPr>
        <w:t xml:space="preserve"> </w:t>
      </w:r>
      <w:proofErr w:type="spellStart"/>
      <w:r w:rsidRPr="00780859">
        <w:rPr>
          <w:lang w:val="en-US"/>
        </w:rPr>
        <w:t>Vorsorgeuntersuchungen</w:t>
      </w:r>
      <w:proofErr w:type="spellEnd"/>
    </w:p>
    <w:p w14:paraId="333B06D9" w14:textId="6892480A" w:rsidR="00780859" w:rsidRPr="00686D30" w:rsidRDefault="00780859" w:rsidP="00780859">
      <w:pPr>
        <w:pStyle w:val="KeinLeerraum"/>
      </w:pPr>
    </w:p>
    <w:sectPr w:rsidR="00780859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EF5B" w14:textId="77777777" w:rsidR="00780859" w:rsidRPr="00780859" w:rsidRDefault="00780859" w:rsidP="001D7A24">
      <w:pPr>
        <w:spacing w:after="0" w:line="240" w:lineRule="auto"/>
      </w:pPr>
      <w:r w:rsidRPr="00780859">
        <w:separator/>
      </w:r>
    </w:p>
  </w:endnote>
  <w:endnote w:type="continuationSeparator" w:id="0">
    <w:p w14:paraId="13B0CB9A" w14:textId="77777777" w:rsidR="00780859" w:rsidRPr="00780859" w:rsidRDefault="00780859" w:rsidP="001D7A24">
      <w:pPr>
        <w:spacing w:after="0" w:line="240" w:lineRule="auto"/>
      </w:pPr>
      <w:r w:rsidRPr="007808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A79D7" w14:textId="77777777" w:rsidR="00780859" w:rsidRPr="00780859" w:rsidRDefault="00780859" w:rsidP="001D7A24">
      <w:pPr>
        <w:spacing w:after="0" w:line="240" w:lineRule="auto"/>
      </w:pPr>
      <w:r w:rsidRPr="00780859">
        <w:separator/>
      </w:r>
    </w:p>
  </w:footnote>
  <w:footnote w:type="continuationSeparator" w:id="0">
    <w:p w14:paraId="1E9C4176" w14:textId="77777777" w:rsidR="00780859" w:rsidRPr="00780859" w:rsidRDefault="00780859" w:rsidP="001D7A24">
      <w:pPr>
        <w:spacing w:after="0" w:line="240" w:lineRule="auto"/>
      </w:pPr>
      <w:r w:rsidRPr="0078085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755" w14:textId="348F91D1" w:rsidR="001D7A24" w:rsidRPr="00780859" w:rsidRDefault="006B2766" w:rsidP="001D7A24">
    <w:pPr>
      <w:pStyle w:val="Kopfzeile"/>
      <w:jc w:val="right"/>
      <w:rPr>
        <w:color w:val="0070C0"/>
        <w:sz w:val="20"/>
        <w:szCs w:val="20"/>
      </w:rPr>
    </w:pPr>
    <w:r w:rsidRPr="00780859">
      <w:rPr>
        <w:color w:val="0070C0"/>
        <w:sz w:val="20"/>
        <w:szCs w:val="20"/>
      </w:rPr>
      <w:t>Strudel School</w:t>
    </w:r>
    <w:r w:rsidR="001D7A24" w:rsidRPr="00780859">
      <w:rPr>
        <w:color w:val="0070C0"/>
        <w:sz w:val="20"/>
        <w:szCs w:val="20"/>
      </w:rPr>
      <w:t xml:space="preserve"> </w:t>
    </w:r>
    <w:r w:rsidR="00780859" w:rsidRPr="00780859">
      <w:rPr>
        <w:color w:val="0070C0"/>
        <w:sz w:val="20"/>
        <w:szCs w:val="20"/>
      </w:rPr>
      <w:t>10.01.2026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67"/>
    <w:multiLevelType w:val="hybridMultilevel"/>
    <w:tmpl w:val="91749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66709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59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80859"/>
    <w:rsid w:val="00920C97"/>
    <w:rsid w:val="009B254F"/>
    <w:rsid w:val="00A444F9"/>
    <w:rsid w:val="00C34A63"/>
    <w:rsid w:val="00C51E7D"/>
    <w:rsid w:val="00C944C9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BF9A2"/>
  <w15:chartTrackingRefBased/>
  <w15:docId w15:val="{8854C330-6464-4E60-BD78-7CE8E04A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780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78085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4Akzent6">
    <w:name w:val="Grid Table 4 Accent 6"/>
    <w:basedOn w:val="NormaleTabelle"/>
    <w:uiPriority w:val="49"/>
    <w:rsid w:val="0078085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100</Words>
  <Characters>633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2026-01-10T16:00:00Z</dcterms:created>
  <dcterms:modified xsi:type="dcterms:W3CDTF">2026-01-10T16:05:00Z</dcterms:modified>
</cp:coreProperties>
</file>