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5E10" w14:textId="6F550A9E" w:rsidR="00920C97" w:rsidRDefault="009010AE" w:rsidP="009010AE">
      <w:pPr>
        <w:pStyle w:val="berschrift2"/>
        <w:rPr>
          <w:bCs/>
          <w:szCs w:val="40"/>
        </w:rPr>
      </w:pPr>
      <w:r w:rsidRPr="009010AE">
        <w:t>Besondere Ereignisse und Gruppen im Krieg</w:t>
      </w:r>
      <w:r>
        <w:br/>
      </w:r>
    </w:p>
    <w:p w14:paraId="4AA265FD" w14:textId="77777777" w:rsidR="009010AE" w:rsidRPr="009010AE" w:rsidRDefault="009010AE" w:rsidP="009010AE">
      <w:pPr>
        <w:pStyle w:val="KeinLeerraum"/>
      </w:pPr>
      <w:r w:rsidRPr="009010AE">
        <w:t>1. Das Weihnachtswunder 1914</w:t>
      </w:r>
    </w:p>
    <w:p w14:paraId="532F65FD" w14:textId="62F32F97" w:rsidR="009010AE" w:rsidRPr="009010AE" w:rsidRDefault="009010AE" w:rsidP="009010AE">
      <w:r w:rsidRPr="009010AE">
        <w:t>Am 25. Dezember 1914 kam es an der Front zu einem besonderen Ereignis: Deutsche und alliierte Soldaten legten ihre Waffen nieder, spielten gemeinsam Fußball, zeigten sich Fotos ihrer Familien und feierten zusammen Weihnachten.</w:t>
      </w:r>
      <w:r w:rsidRPr="009010AE">
        <w:br/>
        <w:t>Doch schon am nächsten Tag wurde der Krieg wie gewohnt fortgesetzt.</w:t>
      </w:r>
      <w:r>
        <w:br/>
      </w:r>
    </w:p>
    <w:p w14:paraId="5C6874E6" w14:textId="77777777" w:rsidR="009010AE" w:rsidRPr="009010AE" w:rsidRDefault="009010AE" w:rsidP="009010AE">
      <w:pPr>
        <w:pStyle w:val="KeinLeerraum"/>
      </w:pPr>
      <w:r w:rsidRPr="009010AE">
        <w:t>2. Frauen im Ersten Weltkrieg</w:t>
      </w:r>
    </w:p>
    <w:p w14:paraId="2E597B2A" w14:textId="2675B0C3" w:rsidR="009010AE" w:rsidRPr="009010AE" w:rsidRDefault="009010AE" w:rsidP="009010AE">
      <w:r w:rsidRPr="009010AE">
        <w:t>Da viele Männer an der Front kämpften, übernahmen Frauen in der Heimat deren Aufgaben – in Fabriken, in der Landwirtschaft und in der Verwaltung.</w:t>
      </w:r>
      <w:r w:rsidRPr="009010AE">
        <w:br/>
        <w:t>Nach dem Krieg erhielten viele Frauen in Europa erstmals das Wahlrecht, da ihre Rolle in der Gesellschaft durch den Krieg gestärkt wurde.</w:t>
      </w:r>
      <w:r>
        <w:br/>
      </w:r>
    </w:p>
    <w:p w14:paraId="39D6CB68" w14:textId="77777777" w:rsidR="009010AE" w:rsidRPr="009010AE" w:rsidRDefault="009010AE" w:rsidP="009010AE">
      <w:pPr>
        <w:pStyle w:val="KeinLeerraum"/>
      </w:pPr>
      <w:r w:rsidRPr="009010AE">
        <w:t>3. Der Gebirgskrieg</w:t>
      </w:r>
    </w:p>
    <w:p w14:paraId="004623C3" w14:textId="77777777" w:rsidR="009010AE" w:rsidRPr="009010AE" w:rsidRDefault="009010AE" w:rsidP="009010AE">
      <w:r w:rsidRPr="009010AE">
        <w:t>Der Gebirgskrieg begann 1915, als Italien auf der Seite von Russland, Großbritannien und Frankreich in den Krieg eintrat.</w:t>
      </w:r>
      <w:r w:rsidRPr="009010AE">
        <w:br/>
        <w:t>Die Kämpfe fanden in den Alpen statt – unter extremen Bedingungen. Viele Soldaten starben nicht durch Waffen, sondern durch Kälte, Lawinen, Steinschläge und Blitze.</w:t>
      </w:r>
      <w:r w:rsidRPr="009010AE">
        <w:br/>
        <w:t>Drei Jahre lang gab es in diesem Gebiet keinen klaren Sieger.</w:t>
      </w:r>
    </w:p>
    <w:p w14:paraId="2AEC5688" w14:textId="0D171C39" w:rsidR="00DB75F7" w:rsidRPr="00686D30" w:rsidRDefault="00DB75F7" w:rsidP="009010AE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926F3" w14:textId="77777777" w:rsidR="009010AE" w:rsidRDefault="009010AE" w:rsidP="001D7A24">
      <w:pPr>
        <w:spacing w:after="0" w:line="240" w:lineRule="auto"/>
      </w:pPr>
      <w:r>
        <w:separator/>
      </w:r>
    </w:p>
  </w:endnote>
  <w:endnote w:type="continuationSeparator" w:id="0">
    <w:p w14:paraId="22EDA6BB" w14:textId="77777777" w:rsidR="009010AE" w:rsidRDefault="009010AE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7BB2E" w14:textId="77777777" w:rsidR="009010AE" w:rsidRDefault="009010AE" w:rsidP="001D7A24">
      <w:pPr>
        <w:spacing w:after="0" w:line="240" w:lineRule="auto"/>
      </w:pPr>
      <w:r>
        <w:separator/>
      </w:r>
    </w:p>
  </w:footnote>
  <w:footnote w:type="continuationSeparator" w:id="0">
    <w:p w14:paraId="223D0C28" w14:textId="77777777" w:rsidR="009010AE" w:rsidRDefault="009010AE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19320" w14:textId="52B5BB9A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9010AE">
      <w:rPr>
        <w:color w:val="0070C0"/>
        <w:sz w:val="20"/>
        <w:szCs w:val="20"/>
      </w:rPr>
      <w:t>27.10.2025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AE"/>
    <w:rsid w:val="00113808"/>
    <w:rsid w:val="001D7A24"/>
    <w:rsid w:val="004044E4"/>
    <w:rsid w:val="004E51D1"/>
    <w:rsid w:val="00561A7D"/>
    <w:rsid w:val="005E4AC6"/>
    <w:rsid w:val="006564F9"/>
    <w:rsid w:val="0068234E"/>
    <w:rsid w:val="00686D30"/>
    <w:rsid w:val="006B2766"/>
    <w:rsid w:val="009010AE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F6D18"/>
  <w15:chartTrackingRefBased/>
  <w15:docId w15:val="{CA116249-2353-479B-9E0B-66404014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144</Words>
  <Characters>909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2025-10-27T13:56:00Z</dcterms:created>
  <dcterms:modified xsi:type="dcterms:W3CDTF">2025-10-27T13:57:00Z</dcterms:modified>
</cp:coreProperties>
</file>