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FF50" w14:textId="17994055" w:rsidR="005F1A05" w:rsidRDefault="005F1A05" w:rsidP="005F1A05">
      <w:pPr>
        <w:jc w:val="center"/>
        <w:rPr>
          <w:b/>
          <w:bCs/>
          <w:color w:val="FF0000"/>
          <w:sz w:val="40"/>
          <w:szCs w:val="40"/>
        </w:rPr>
      </w:pPr>
      <w:r w:rsidRPr="005F1A05">
        <w:rPr>
          <w:b/>
          <w:bCs/>
          <w:color w:val="FF0000"/>
          <w:sz w:val="40"/>
          <w:szCs w:val="40"/>
        </w:rPr>
        <w:t>Konjunktionen</w:t>
      </w:r>
      <w:r>
        <w:rPr>
          <w:b/>
          <w:bCs/>
          <w:color w:val="FF0000"/>
          <w:sz w:val="40"/>
          <w:szCs w:val="40"/>
        </w:rPr>
        <w:br/>
      </w:r>
    </w:p>
    <w:p w14:paraId="26DBB59A" w14:textId="60597115" w:rsidR="005F1A05" w:rsidRPr="005F1A05" w:rsidRDefault="005F1A05" w:rsidP="005F1A05">
      <w:pPr>
        <w:rPr>
          <w:color w:val="00B0F0"/>
          <w:sz w:val="32"/>
          <w:szCs w:val="32"/>
        </w:rPr>
      </w:pPr>
      <w:r>
        <w:rPr>
          <w:b/>
          <w:bCs/>
          <w:color w:val="00B0F0"/>
          <w:sz w:val="32"/>
          <w:szCs w:val="32"/>
        </w:rPr>
        <w:t>Erklärung</w:t>
      </w:r>
    </w:p>
    <w:p w14:paraId="62A87268" w14:textId="6ED419D6" w:rsidR="005F1A05" w:rsidRPr="005F1A05" w:rsidRDefault="005F1A05" w:rsidP="005F1A05">
      <w:r w:rsidRPr="005F1A05">
        <w:t>Konjunktionen sind Wörter, die Sätze oder Satzteile miteinander verbinden. Sie spielen eine wichtige Rolle in der deutschen Grammatik, da sie helfen, Beziehungen zwischen Ideen und Aussagen herzustellen. Es gibt verschiedene Arten von Konjunktionen, die unterschiedliche Funktionen erfüllen.</w:t>
      </w:r>
      <w:r>
        <w:br/>
      </w:r>
      <w:r>
        <w:br/>
      </w:r>
    </w:p>
    <w:p w14:paraId="7339F185" w14:textId="77777777" w:rsidR="005F1A05" w:rsidRPr="005F1A05" w:rsidRDefault="005F1A05" w:rsidP="005F1A05">
      <w:pPr>
        <w:rPr>
          <w:b/>
          <w:bCs/>
          <w:color w:val="00B0F0"/>
          <w:sz w:val="32"/>
          <w:szCs w:val="32"/>
        </w:rPr>
      </w:pPr>
      <w:r w:rsidRPr="005F1A05">
        <w:rPr>
          <w:b/>
          <w:bCs/>
          <w:color w:val="00B0F0"/>
          <w:sz w:val="32"/>
          <w:szCs w:val="32"/>
        </w:rPr>
        <w:t>1. Nebenordnende Konjunktionen</w:t>
      </w:r>
    </w:p>
    <w:p w14:paraId="10F3712F" w14:textId="4D276380" w:rsidR="005F1A05" w:rsidRPr="005F1A05" w:rsidRDefault="005F1A05" w:rsidP="005F1A05">
      <w:r w:rsidRPr="005F1A05">
        <w:t>Diese Konjunktionen verbinden gleichrangige Satzteile oder Sätze.</w:t>
      </w:r>
      <w:r>
        <w:br/>
      </w:r>
    </w:p>
    <w:p w14:paraId="6649C0E8" w14:textId="77777777" w:rsidR="005F1A05" w:rsidRPr="005F1A05" w:rsidRDefault="005F1A05" w:rsidP="005F1A05">
      <w:pPr>
        <w:numPr>
          <w:ilvl w:val="0"/>
          <w:numId w:val="1"/>
        </w:numPr>
      </w:pPr>
      <w:r w:rsidRPr="005F1A05">
        <w:rPr>
          <w:b/>
          <w:bCs/>
        </w:rPr>
        <w:t>und</w:t>
      </w:r>
      <w:r w:rsidRPr="005F1A05">
        <w:t>: verbindet ähnliche Aussagen</w:t>
      </w:r>
    </w:p>
    <w:p w14:paraId="367A8442" w14:textId="62540A98" w:rsidR="005F1A05" w:rsidRPr="005F1A05" w:rsidRDefault="005F1A05" w:rsidP="005F1A05">
      <w:pPr>
        <w:numPr>
          <w:ilvl w:val="1"/>
          <w:numId w:val="1"/>
        </w:numPr>
      </w:pPr>
      <w:r w:rsidRPr="005F1A05">
        <w:t>Beispiel: "Ich gehe einkaufen und mein Bruder bleibt zu Hause."</w:t>
      </w:r>
      <w:r>
        <w:br/>
      </w:r>
    </w:p>
    <w:p w14:paraId="1530BB1C" w14:textId="77777777" w:rsidR="005F1A05" w:rsidRPr="005F1A05" w:rsidRDefault="005F1A05" w:rsidP="005F1A05">
      <w:pPr>
        <w:numPr>
          <w:ilvl w:val="0"/>
          <w:numId w:val="1"/>
        </w:numPr>
      </w:pPr>
      <w:r w:rsidRPr="005F1A05">
        <w:rPr>
          <w:b/>
          <w:bCs/>
        </w:rPr>
        <w:t>oder</w:t>
      </w:r>
      <w:r w:rsidRPr="005F1A05">
        <w:t>: stellt eine Alternative dar</w:t>
      </w:r>
    </w:p>
    <w:p w14:paraId="0986E091" w14:textId="7B21101F" w:rsidR="005F1A05" w:rsidRPr="005F1A05" w:rsidRDefault="005F1A05" w:rsidP="005F1A05">
      <w:pPr>
        <w:numPr>
          <w:ilvl w:val="1"/>
          <w:numId w:val="1"/>
        </w:numPr>
      </w:pPr>
      <w:r w:rsidRPr="005F1A05">
        <w:t>Beispiel: "Möchtest du Tee oder Kaffee?"</w:t>
      </w:r>
      <w:r>
        <w:br/>
      </w:r>
    </w:p>
    <w:p w14:paraId="1661C16B" w14:textId="77777777" w:rsidR="005F1A05" w:rsidRPr="005F1A05" w:rsidRDefault="005F1A05" w:rsidP="005F1A05">
      <w:pPr>
        <w:numPr>
          <w:ilvl w:val="0"/>
          <w:numId w:val="1"/>
        </w:numPr>
      </w:pPr>
      <w:r w:rsidRPr="005F1A05">
        <w:rPr>
          <w:b/>
          <w:bCs/>
        </w:rPr>
        <w:t>aber</w:t>
      </w:r>
      <w:r w:rsidRPr="005F1A05">
        <w:t>: drückt einen Gegensatz aus</w:t>
      </w:r>
    </w:p>
    <w:p w14:paraId="3F45D5D3" w14:textId="3E74614F" w:rsidR="005F1A05" w:rsidRPr="005F1A05" w:rsidRDefault="005F1A05" w:rsidP="005F1A05">
      <w:pPr>
        <w:numPr>
          <w:ilvl w:val="1"/>
          <w:numId w:val="1"/>
        </w:numPr>
      </w:pPr>
      <w:r w:rsidRPr="005F1A05">
        <w:t>Beispiel: "Er wollte kommen, aber er hatte keine Zeit."</w:t>
      </w:r>
      <w:r>
        <w:br/>
      </w:r>
    </w:p>
    <w:p w14:paraId="7528E314" w14:textId="77777777" w:rsidR="005F1A05" w:rsidRPr="005F1A05" w:rsidRDefault="005F1A05" w:rsidP="005F1A05">
      <w:pPr>
        <w:numPr>
          <w:ilvl w:val="0"/>
          <w:numId w:val="1"/>
        </w:numPr>
      </w:pPr>
      <w:r w:rsidRPr="005F1A05">
        <w:rPr>
          <w:b/>
          <w:bCs/>
        </w:rPr>
        <w:t>denn</w:t>
      </w:r>
      <w:r w:rsidRPr="005F1A05">
        <w:t>: gibt einen Grund an</w:t>
      </w:r>
    </w:p>
    <w:p w14:paraId="3C9C77E4" w14:textId="11C5EAD8" w:rsidR="005F1A05" w:rsidRPr="005F1A05" w:rsidRDefault="005F1A05" w:rsidP="005F1A05">
      <w:pPr>
        <w:numPr>
          <w:ilvl w:val="1"/>
          <w:numId w:val="1"/>
        </w:numPr>
      </w:pPr>
      <w:r w:rsidRPr="005F1A05">
        <w:t>Beispiel: "Ich bleibe zu Hause, denn es regnet."</w:t>
      </w:r>
      <w:r>
        <w:br/>
      </w:r>
    </w:p>
    <w:p w14:paraId="59B048F5" w14:textId="77777777" w:rsidR="005F1A05" w:rsidRPr="005F1A05" w:rsidRDefault="005F1A05" w:rsidP="005F1A05">
      <w:pPr>
        <w:numPr>
          <w:ilvl w:val="0"/>
          <w:numId w:val="1"/>
        </w:numPr>
      </w:pPr>
      <w:r w:rsidRPr="005F1A05">
        <w:rPr>
          <w:b/>
          <w:bCs/>
        </w:rPr>
        <w:t>sondern</w:t>
      </w:r>
      <w:r w:rsidRPr="005F1A05">
        <w:t>: stellt eine Korrektur oder Alternative dar</w:t>
      </w:r>
    </w:p>
    <w:p w14:paraId="5AEBC4C1" w14:textId="70CF1D75" w:rsidR="005F1A05" w:rsidRPr="005F1A05" w:rsidRDefault="005F1A05" w:rsidP="005F1A05">
      <w:pPr>
        <w:numPr>
          <w:ilvl w:val="1"/>
          <w:numId w:val="1"/>
        </w:numPr>
      </w:pPr>
      <w:r w:rsidRPr="005F1A05">
        <w:t>Beispiel: "Er ist nicht dumm, sondern sehr klug."</w:t>
      </w:r>
      <w:r>
        <w:br/>
      </w:r>
    </w:p>
    <w:p w14:paraId="21E81394" w14:textId="77777777" w:rsidR="005F1A05" w:rsidRPr="005F1A05" w:rsidRDefault="005F1A05" w:rsidP="005F1A05">
      <w:pPr>
        <w:rPr>
          <w:b/>
          <w:bCs/>
          <w:color w:val="00B0F0"/>
          <w:sz w:val="32"/>
          <w:szCs w:val="32"/>
        </w:rPr>
      </w:pPr>
      <w:r w:rsidRPr="005F1A05">
        <w:rPr>
          <w:b/>
          <w:bCs/>
          <w:color w:val="00B0F0"/>
          <w:sz w:val="32"/>
          <w:szCs w:val="32"/>
        </w:rPr>
        <w:lastRenderedPageBreak/>
        <w:t>2. Unterordnende Konjunktionen</w:t>
      </w:r>
    </w:p>
    <w:p w14:paraId="5F43EB15" w14:textId="67674019" w:rsidR="005F1A05" w:rsidRPr="005F1A05" w:rsidRDefault="005F1A05" w:rsidP="005F1A05">
      <w:r w:rsidRPr="005F1A05">
        <w:t>Diese Konjunktionen leiten Nebensätze ein und verbinden sie mit dem Hauptsatz.</w:t>
      </w:r>
      <w:r>
        <w:br/>
      </w:r>
    </w:p>
    <w:p w14:paraId="4B9E680F" w14:textId="77777777" w:rsidR="005F1A05" w:rsidRPr="005F1A05" w:rsidRDefault="005F1A05" w:rsidP="005F1A05">
      <w:pPr>
        <w:numPr>
          <w:ilvl w:val="0"/>
          <w:numId w:val="2"/>
        </w:numPr>
      </w:pPr>
      <w:r w:rsidRPr="005F1A05">
        <w:rPr>
          <w:b/>
          <w:bCs/>
        </w:rPr>
        <w:t>weil</w:t>
      </w:r>
      <w:r w:rsidRPr="005F1A05">
        <w:t>: gibt einen Grund an</w:t>
      </w:r>
    </w:p>
    <w:p w14:paraId="170AE2B7" w14:textId="54AA0C29" w:rsidR="005F1A05" w:rsidRPr="005F1A05" w:rsidRDefault="005F1A05" w:rsidP="005F1A05">
      <w:pPr>
        <w:numPr>
          <w:ilvl w:val="1"/>
          <w:numId w:val="2"/>
        </w:numPr>
      </w:pPr>
      <w:r w:rsidRPr="005F1A05">
        <w:t>Beispiel: "Ich gehe ins Bett, weil ich müde bin."</w:t>
      </w:r>
      <w:r>
        <w:br/>
      </w:r>
    </w:p>
    <w:p w14:paraId="17A8431A" w14:textId="77777777" w:rsidR="005F1A05" w:rsidRPr="005F1A05" w:rsidRDefault="005F1A05" w:rsidP="005F1A05">
      <w:pPr>
        <w:numPr>
          <w:ilvl w:val="0"/>
          <w:numId w:val="2"/>
        </w:numPr>
      </w:pPr>
      <w:r w:rsidRPr="005F1A05">
        <w:rPr>
          <w:b/>
          <w:bCs/>
        </w:rPr>
        <w:t>dass</w:t>
      </w:r>
      <w:r w:rsidRPr="005F1A05">
        <w:t>: leitet einen Objektsatz ein</w:t>
      </w:r>
    </w:p>
    <w:p w14:paraId="2D22EDE6" w14:textId="1AA16813" w:rsidR="005F1A05" w:rsidRPr="005F1A05" w:rsidRDefault="005F1A05" w:rsidP="005F1A05">
      <w:pPr>
        <w:numPr>
          <w:ilvl w:val="1"/>
          <w:numId w:val="2"/>
        </w:numPr>
      </w:pPr>
      <w:r w:rsidRPr="005F1A05">
        <w:t>Beispiel: "Ich hoffe, dass du kommst."</w:t>
      </w:r>
      <w:r>
        <w:br/>
      </w:r>
    </w:p>
    <w:p w14:paraId="300D65E6" w14:textId="77777777" w:rsidR="005F1A05" w:rsidRPr="005F1A05" w:rsidRDefault="005F1A05" w:rsidP="005F1A05">
      <w:pPr>
        <w:numPr>
          <w:ilvl w:val="0"/>
          <w:numId w:val="2"/>
        </w:numPr>
      </w:pPr>
      <w:r w:rsidRPr="005F1A05">
        <w:rPr>
          <w:b/>
          <w:bCs/>
        </w:rPr>
        <w:t>wenn</w:t>
      </w:r>
      <w:r w:rsidRPr="005F1A05">
        <w:t>: drückt eine Bedingung oder Zeit aus</w:t>
      </w:r>
    </w:p>
    <w:p w14:paraId="0D0AFE20" w14:textId="3D2258F3" w:rsidR="005F1A05" w:rsidRPr="005F1A05" w:rsidRDefault="005F1A05" w:rsidP="005F1A05">
      <w:pPr>
        <w:numPr>
          <w:ilvl w:val="1"/>
          <w:numId w:val="2"/>
        </w:numPr>
      </w:pPr>
      <w:r w:rsidRPr="005F1A05">
        <w:t>Beispiel: "Wenn es regnet, bleiben wir zu Hause."</w:t>
      </w:r>
      <w:r>
        <w:br/>
      </w:r>
    </w:p>
    <w:p w14:paraId="79C3D5BB" w14:textId="77777777" w:rsidR="005F1A05" w:rsidRPr="005F1A05" w:rsidRDefault="005F1A05" w:rsidP="005F1A05">
      <w:pPr>
        <w:numPr>
          <w:ilvl w:val="0"/>
          <w:numId w:val="2"/>
        </w:numPr>
      </w:pPr>
      <w:r w:rsidRPr="005F1A05">
        <w:rPr>
          <w:b/>
          <w:bCs/>
        </w:rPr>
        <w:t>obwohl</w:t>
      </w:r>
      <w:r w:rsidRPr="005F1A05">
        <w:t>: drückt einen Gegensatz aus</w:t>
      </w:r>
    </w:p>
    <w:p w14:paraId="68EB6B68" w14:textId="69BB3705" w:rsidR="005F1A05" w:rsidRPr="005F1A05" w:rsidRDefault="005F1A05" w:rsidP="005F1A05">
      <w:pPr>
        <w:numPr>
          <w:ilvl w:val="1"/>
          <w:numId w:val="2"/>
        </w:numPr>
      </w:pPr>
      <w:r w:rsidRPr="005F1A05">
        <w:t>Beispiel: "Obwohl es regnet, gehen wir spazieren."</w:t>
      </w:r>
      <w:r>
        <w:br/>
      </w:r>
    </w:p>
    <w:p w14:paraId="2A845404" w14:textId="77777777" w:rsidR="005F1A05" w:rsidRPr="005F1A05" w:rsidRDefault="005F1A05" w:rsidP="005F1A05">
      <w:pPr>
        <w:numPr>
          <w:ilvl w:val="0"/>
          <w:numId w:val="2"/>
        </w:numPr>
      </w:pPr>
      <w:r w:rsidRPr="005F1A05">
        <w:rPr>
          <w:b/>
          <w:bCs/>
        </w:rPr>
        <w:t>damit</w:t>
      </w:r>
      <w:r w:rsidRPr="005F1A05">
        <w:t>: gibt einen Zweck an</w:t>
      </w:r>
    </w:p>
    <w:p w14:paraId="3197F220" w14:textId="3AE6C5DD" w:rsidR="005F1A05" w:rsidRPr="005F1A05" w:rsidRDefault="005F1A05" w:rsidP="005F1A05">
      <w:pPr>
        <w:numPr>
          <w:ilvl w:val="1"/>
          <w:numId w:val="2"/>
        </w:numPr>
      </w:pPr>
      <w:r w:rsidRPr="005F1A05">
        <w:t>Beispiel: "Ich lerne viel, damit ich die Prüfung bestehe."</w:t>
      </w:r>
      <w:r>
        <w:br/>
      </w:r>
      <w:r>
        <w:br/>
      </w:r>
    </w:p>
    <w:p w14:paraId="2D3072D8" w14:textId="77777777" w:rsidR="005F1A05" w:rsidRPr="005F1A05" w:rsidRDefault="005F1A05" w:rsidP="005F1A05">
      <w:pPr>
        <w:rPr>
          <w:b/>
          <w:bCs/>
          <w:color w:val="00B0F0"/>
          <w:sz w:val="32"/>
          <w:szCs w:val="32"/>
        </w:rPr>
      </w:pPr>
      <w:r w:rsidRPr="005F1A05">
        <w:rPr>
          <w:b/>
          <w:bCs/>
          <w:color w:val="00B0F0"/>
          <w:sz w:val="32"/>
          <w:szCs w:val="32"/>
        </w:rPr>
        <w:t>3. Zweigliedrige Konjunktionen</w:t>
      </w:r>
    </w:p>
    <w:p w14:paraId="36B28B4E" w14:textId="42418A66" w:rsidR="005F1A05" w:rsidRPr="005F1A05" w:rsidRDefault="005F1A05" w:rsidP="005F1A05">
      <w:r w:rsidRPr="005F1A05">
        <w:t>Diese Konjunktionen bestehen aus zwei Teilen und verbinden zwei gleichrangige Satzteile oder Sätze.</w:t>
      </w:r>
      <w:r>
        <w:br/>
      </w:r>
    </w:p>
    <w:p w14:paraId="7A970A12" w14:textId="77777777" w:rsidR="005F1A05" w:rsidRPr="005F1A05" w:rsidRDefault="005F1A05" w:rsidP="005F1A05">
      <w:pPr>
        <w:numPr>
          <w:ilvl w:val="0"/>
          <w:numId w:val="3"/>
        </w:numPr>
      </w:pPr>
      <w:r w:rsidRPr="005F1A05">
        <w:rPr>
          <w:b/>
          <w:bCs/>
        </w:rPr>
        <w:t>entweder ... oder</w:t>
      </w:r>
      <w:r w:rsidRPr="005F1A05">
        <w:t>: stellt eine Alternative dar</w:t>
      </w:r>
    </w:p>
    <w:p w14:paraId="0F6A5379" w14:textId="7F12DF23" w:rsidR="005F1A05" w:rsidRPr="005F1A05" w:rsidRDefault="005F1A05" w:rsidP="005F1A05">
      <w:pPr>
        <w:numPr>
          <w:ilvl w:val="1"/>
          <w:numId w:val="3"/>
        </w:numPr>
      </w:pPr>
      <w:r w:rsidRPr="005F1A05">
        <w:t>Beispiel: "Entweder du kommst mit, oder du bleibst hier."</w:t>
      </w:r>
      <w:r>
        <w:br/>
      </w:r>
    </w:p>
    <w:p w14:paraId="7D10F10A" w14:textId="77777777" w:rsidR="005F1A05" w:rsidRPr="005F1A05" w:rsidRDefault="005F1A05" w:rsidP="005F1A05">
      <w:pPr>
        <w:numPr>
          <w:ilvl w:val="0"/>
          <w:numId w:val="3"/>
        </w:numPr>
      </w:pPr>
      <w:r w:rsidRPr="005F1A05">
        <w:rPr>
          <w:b/>
          <w:bCs/>
        </w:rPr>
        <w:t>weder ... noch</w:t>
      </w:r>
      <w:r w:rsidRPr="005F1A05">
        <w:t>: verneint beide Teile</w:t>
      </w:r>
    </w:p>
    <w:p w14:paraId="0DFC13A8" w14:textId="77777777" w:rsidR="005F1A05" w:rsidRPr="005F1A05" w:rsidRDefault="005F1A05" w:rsidP="005F1A05">
      <w:pPr>
        <w:numPr>
          <w:ilvl w:val="1"/>
          <w:numId w:val="3"/>
        </w:numPr>
      </w:pPr>
      <w:r w:rsidRPr="005F1A05">
        <w:t>Beispiel: "Er spricht weder Englisch noch Deutsch."</w:t>
      </w:r>
    </w:p>
    <w:p w14:paraId="1A8AD3CC" w14:textId="77777777" w:rsidR="005F1A05" w:rsidRPr="005F1A05" w:rsidRDefault="005F1A05" w:rsidP="005F1A05">
      <w:pPr>
        <w:numPr>
          <w:ilvl w:val="0"/>
          <w:numId w:val="3"/>
        </w:numPr>
      </w:pPr>
      <w:r w:rsidRPr="005F1A05">
        <w:rPr>
          <w:b/>
          <w:bCs/>
        </w:rPr>
        <w:lastRenderedPageBreak/>
        <w:t>sowohl ... als auch</w:t>
      </w:r>
      <w:r w:rsidRPr="005F1A05">
        <w:t>: betont beide Teile</w:t>
      </w:r>
    </w:p>
    <w:p w14:paraId="5AEC02B0" w14:textId="12073CAD" w:rsidR="005F1A05" w:rsidRPr="005F1A05" w:rsidRDefault="005F1A05" w:rsidP="005F1A05">
      <w:pPr>
        <w:numPr>
          <w:ilvl w:val="1"/>
          <w:numId w:val="3"/>
        </w:numPr>
      </w:pPr>
      <w:r w:rsidRPr="005F1A05">
        <w:t>Beispiel: "Sie ist sowohl intelligent als auch fleißig."</w:t>
      </w:r>
      <w:r>
        <w:br/>
      </w:r>
    </w:p>
    <w:p w14:paraId="2B300204" w14:textId="77777777" w:rsidR="005F1A05" w:rsidRPr="005F1A05" w:rsidRDefault="005F1A05" w:rsidP="005F1A05">
      <w:pPr>
        <w:numPr>
          <w:ilvl w:val="0"/>
          <w:numId w:val="3"/>
        </w:numPr>
      </w:pPr>
      <w:r w:rsidRPr="005F1A05">
        <w:rPr>
          <w:b/>
          <w:bCs/>
        </w:rPr>
        <w:t>nicht nur ... sondern auch</w:t>
      </w:r>
      <w:r w:rsidRPr="005F1A05">
        <w:t>: betont beide Teile</w:t>
      </w:r>
    </w:p>
    <w:p w14:paraId="6BCA1264" w14:textId="77777777" w:rsidR="005F1A05" w:rsidRPr="005F1A05" w:rsidRDefault="005F1A05" w:rsidP="005F1A05">
      <w:pPr>
        <w:numPr>
          <w:ilvl w:val="1"/>
          <w:numId w:val="3"/>
        </w:numPr>
      </w:pPr>
      <w:r w:rsidRPr="005F1A05">
        <w:t>Beispiel: "Er ist nicht nur freundlich, sondern auch hilfsbereit.</w:t>
      </w:r>
    </w:p>
    <w:p w14:paraId="484E2C29" w14:textId="77777777" w:rsidR="00EE1D40" w:rsidRDefault="00EE1D40"/>
    <w:sectPr w:rsidR="00EE1D40">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4A25" w14:textId="77777777" w:rsidR="005F1A05" w:rsidRDefault="005F1A05" w:rsidP="005F1A05">
      <w:pPr>
        <w:spacing w:after="0" w:line="240" w:lineRule="auto"/>
      </w:pPr>
      <w:r>
        <w:separator/>
      </w:r>
    </w:p>
  </w:endnote>
  <w:endnote w:type="continuationSeparator" w:id="0">
    <w:p w14:paraId="0547FEA5" w14:textId="77777777" w:rsidR="005F1A05" w:rsidRDefault="005F1A05" w:rsidP="005F1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060E" w14:textId="77777777" w:rsidR="005F1A05" w:rsidRDefault="005F1A05" w:rsidP="005F1A05">
      <w:pPr>
        <w:spacing w:after="0" w:line="240" w:lineRule="auto"/>
      </w:pPr>
      <w:r>
        <w:separator/>
      </w:r>
    </w:p>
  </w:footnote>
  <w:footnote w:type="continuationSeparator" w:id="0">
    <w:p w14:paraId="5E97A88F" w14:textId="77777777" w:rsidR="005F1A05" w:rsidRDefault="005F1A05" w:rsidP="005F1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4960" w14:textId="0238C0E5" w:rsidR="005F1A05" w:rsidRPr="005F1A05" w:rsidRDefault="005F1A05" w:rsidP="005F1A05">
    <w:pPr>
      <w:pStyle w:val="Kopfzeile"/>
      <w:jc w:val="right"/>
      <w:rPr>
        <w:color w:val="0070C0"/>
        <w:sz w:val="24"/>
        <w:szCs w:val="24"/>
      </w:rPr>
    </w:pPr>
    <w:r>
      <w:rPr>
        <w:color w:val="0070C0"/>
        <w:sz w:val="24"/>
        <w:szCs w:val="24"/>
      </w:rPr>
      <w:t>Yuri Hölzl 22.04.2025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B7BCE"/>
    <w:multiLevelType w:val="multilevel"/>
    <w:tmpl w:val="D3FC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7505F5"/>
    <w:multiLevelType w:val="multilevel"/>
    <w:tmpl w:val="8D20A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636CAE"/>
    <w:multiLevelType w:val="multilevel"/>
    <w:tmpl w:val="34C01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9615271">
    <w:abstractNumId w:val="1"/>
  </w:num>
  <w:num w:numId="2" w16cid:durableId="2118134564">
    <w:abstractNumId w:val="2"/>
  </w:num>
  <w:num w:numId="3" w16cid:durableId="177092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05"/>
    <w:rsid w:val="001C7F2E"/>
    <w:rsid w:val="005E4AC6"/>
    <w:rsid w:val="005F1A05"/>
    <w:rsid w:val="0068234E"/>
    <w:rsid w:val="009B254F"/>
    <w:rsid w:val="00C51E7D"/>
    <w:rsid w:val="00EE1D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44BD"/>
  <w15:chartTrackingRefBased/>
  <w15:docId w15:val="{CB0E070B-C013-4CB6-A993-275E7358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1E7D"/>
  </w:style>
  <w:style w:type="paragraph" w:styleId="berschrift1">
    <w:name w:val="heading 1"/>
    <w:basedOn w:val="Standard"/>
    <w:next w:val="Standard"/>
    <w:link w:val="berschrift1Zchn"/>
    <w:uiPriority w:val="9"/>
    <w:qFormat/>
    <w:rsid w:val="005F1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F1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F1A05"/>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5F1A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F1A0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F1A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F1A05"/>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F1A05"/>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F1A05"/>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1A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F1A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F1A05"/>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5F1A05"/>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F1A05"/>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5F1A05"/>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F1A05"/>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5F1A05"/>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F1A05"/>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5F1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1A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F1A05"/>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5F1A05"/>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5F1A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F1A05"/>
    <w:rPr>
      <w:i/>
      <w:iCs/>
      <w:color w:val="404040" w:themeColor="text1" w:themeTint="BF"/>
    </w:rPr>
  </w:style>
  <w:style w:type="paragraph" w:styleId="Listenabsatz">
    <w:name w:val="List Paragraph"/>
    <w:basedOn w:val="Standard"/>
    <w:uiPriority w:val="34"/>
    <w:qFormat/>
    <w:rsid w:val="005F1A05"/>
    <w:pPr>
      <w:ind w:left="720"/>
      <w:contextualSpacing/>
    </w:pPr>
  </w:style>
  <w:style w:type="character" w:styleId="IntensiveHervorhebung">
    <w:name w:val="Intense Emphasis"/>
    <w:basedOn w:val="Absatz-Standardschriftart"/>
    <w:uiPriority w:val="21"/>
    <w:qFormat/>
    <w:rsid w:val="005F1A05"/>
    <w:rPr>
      <w:i/>
      <w:iCs/>
      <w:color w:val="0F4761" w:themeColor="accent1" w:themeShade="BF"/>
    </w:rPr>
  </w:style>
  <w:style w:type="paragraph" w:styleId="IntensivesZitat">
    <w:name w:val="Intense Quote"/>
    <w:basedOn w:val="Standard"/>
    <w:next w:val="Standard"/>
    <w:link w:val="IntensivesZitatZchn"/>
    <w:uiPriority w:val="30"/>
    <w:qFormat/>
    <w:rsid w:val="005F1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F1A05"/>
    <w:rPr>
      <w:i/>
      <w:iCs/>
      <w:color w:val="0F4761" w:themeColor="accent1" w:themeShade="BF"/>
    </w:rPr>
  </w:style>
  <w:style w:type="character" w:styleId="IntensiverVerweis">
    <w:name w:val="Intense Reference"/>
    <w:basedOn w:val="Absatz-Standardschriftart"/>
    <w:uiPriority w:val="32"/>
    <w:qFormat/>
    <w:rsid w:val="005F1A05"/>
    <w:rPr>
      <w:b/>
      <w:bCs/>
      <w:smallCaps/>
      <w:color w:val="0F4761" w:themeColor="accent1" w:themeShade="BF"/>
      <w:spacing w:val="5"/>
    </w:rPr>
  </w:style>
  <w:style w:type="paragraph" w:styleId="Kopfzeile">
    <w:name w:val="header"/>
    <w:basedOn w:val="Standard"/>
    <w:link w:val="KopfzeileZchn"/>
    <w:uiPriority w:val="99"/>
    <w:unhideWhenUsed/>
    <w:rsid w:val="005F1A0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F1A05"/>
  </w:style>
  <w:style w:type="paragraph" w:styleId="Fuzeile">
    <w:name w:val="footer"/>
    <w:basedOn w:val="Standard"/>
    <w:link w:val="FuzeileZchn"/>
    <w:uiPriority w:val="99"/>
    <w:unhideWhenUsed/>
    <w:rsid w:val="005F1A0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F1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62981">
      <w:bodyDiv w:val="1"/>
      <w:marLeft w:val="0"/>
      <w:marRight w:val="0"/>
      <w:marTop w:val="0"/>
      <w:marBottom w:val="0"/>
      <w:divBdr>
        <w:top w:val="none" w:sz="0" w:space="0" w:color="auto"/>
        <w:left w:val="none" w:sz="0" w:space="0" w:color="auto"/>
        <w:bottom w:val="none" w:sz="0" w:space="0" w:color="auto"/>
        <w:right w:val="none" w:sz="0" w:space="0" w:color="auto"/>
      </w:divBdr>
    </w:div>
    <w:div w:id="138624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264</Words>
  <Characters>1665</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1</cp:revision>
  <dcterms:created xsi:type="dcterms:W3CDTF">2025-04-22T13:34:00Z</dcterms:created>
  <dcterms:modified xsi:type="dcterms:W3CDTF">2025-04-22T13:37:00Z</dcterms:modified>
</cp:coreProperties>
</file>