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E3A5F"/>
          <w:sz w:val="72"/>
          <w:szCs w:val="72"/>
        </w:rPr>
        <w:t xml:space="preserve">TendrIt</w:t>
      </w:r>
    </w:p>
    <w:p>
      <w:pPr>
        <w:spacing w:after="200" w:before="0"/>
        <w:jc w:val="center"/>
      </w:pPr>
      <w:r>
        <w:rPr>
          <w:rFonts w:ascii="Arial" w:cs="Arial" w:eastAsia="Arial" w:hAnsi="Arial"/>
          <w:color w:val="2C5282"/>
          <w:sz w:val="36"/>
          <w:szCs w:val="36"/>
        </w:rPr>
        <w:t xml:space="preserve">Backend Architecture &amp; Execution Plan</w:t>
      </w:r>
    </w:p>
    <w:p>
      <w:pPr>
        <w:spacing w:after="200" w:before="0"/>
        <w:jc w:val="center"/>
      </w:pPr>
      <w:r>
        <w:rPr>
          <w:rFonts w:ascii="Arial" w:cs="Arial" w:eastAsia="Arial" w:hAnsi="Arial"/>
          <w:i/>
          <w:iCs/>
          <w:color w:val="718096"/>
          <w:sz w:val="24"/>
          <w:szCs w:val="24"/>
        </w:rPr>
        <w:t xml:space="preserve">Updated: NCB Payment Gateway + Batch EFT Payout Model</w:t>
      </w:r>
    </w:p>
    <w:p>
      <w:pPr>
        <w:spacing w:after="800" w:before="0"/>
        <w:jc w:val="center"/>
      </w:pPr>
      <w:r>
        <w:rPr>
          <w:rFonts w:ascii="Arial" w:cs="Arial" w:eastAsia="Arial" w:hAnsi="Arial"/>
          <w:color w:val="718096"/>
          <w:sz w:val="22"/>
          <w:szCs w:val="22"/>
        </w:rPr>
        <w:t xml:space="preserve">Full-Stack Backend Integration | Supabase + NCB/WiPay + Real-Time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
            </w:r>
          </w:p>
        </w:tc>
        <w:tc>
          <w:tcPr>
            <w:tcW w:type="dxa" w:w="46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PWA Pages Ready</w:t>
            </w:r>
          </w:p>
        </w:tc>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27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Build Phases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5</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Est. Delivery</w:t>
            </w:r>
          </w:p>
        </w:tc>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6 Weeks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Tasks Scoped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30+</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Payment Model</w:t>
            </w:r>
          </w:p>
        </w:tc>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NCB Gateway + Batch EFT</w:t>
            </w:r>
          </w:p>
        </w:tc>
      </w:tr>
    </w:tbl>
    <w:p>
      <w:pPr>
        <w:spacing w:after="80" w:before="80"/>
      </w:pPr>
      <w:r>
        <w:t xml:space="preserve"/>
      </w:r>
    </w:p>
    <w:p>
      <w:r>
        <w:br w:type="page"/>
      </w:r>
    </w:p>
    <w:p>
      <w:pPr>
        <w:pStyle w:val="Heading1"/>
        <w:spacing w:after="200" w:before="400"/>
      </w:pPr>
      <w:r>
        <w:rPr>
          <w:rFonts w:ascii="Arial" w:cs="Arial" w:eastAsia="Arial" w:hAnsi="Arial"/>
          <w:b/>
          <w:bCs/>
          <w:color w:val="1E3A5F"/>
          <w:sz w:val="32"/>
          <w:szCs w:val="32"/>
        </w:rPr>
        <w:t xml:space="preserve">01. Platform Understanding &amp; Role Architecture</w:t>
      </w:r>
    </w:p>
    <w:p>
      <w:pPr>
        <w:pBdr>
          <w:bottom w:val="single" w:color="1E3A5F" w:sz="4" w:space="1"/>
        </w:pBdr>
        <w:spacing w:after="160" w:before="160"/>
      </w:pPr>
      <w:r>
        <w:t xml:space="preserve"/>
      </w:r>
    </w:p>
    <w:p>
      <w:pPr>
        <w:pStyle w:val="Heading2"/>
        <w:spacing w:after="160" w:before="300"/>
      </w:pPr>
      <w:r>
        <w:rPr>
          <w:rFonts w:ascii="Arial" w:cs="Arial" w:eastAsia="Arial" w:hAnsi="Arial"/>
          <w:b/>
          <w:bCs/>
          <w:color w:val="1E3A5F"/>
          <w:sz w:val="26"/>
          <w:szCs w:val="26"/>
        </w:rPr>
        <w:t xml:space="preserve">Understanding TendrIt</w:t>
      </w:r>
    </w:p>
    <w:p>
      <w:pPr>
        <w:spacing w:after="80" w:before="80"/>
      </w:pPr>
      <w:r>
        <w:rPr>
          <w:rFonts w:ascii="Arial" w:cs="Arial" w:eastAsia="Arial" w:hAnsi="Arial"/>
          <w:sz w:val="22"/>
          <w:szCs w:val="22"/>
        </w:rPr>
        <w:t xml:space="preserve">A home services tendering marketplace connecting Jamaican homeowners with verified local service providers. Homeowners post jobs, providers quote, and the platform manages payment collection, escrow tracking, and provider payouts.</w:t>
      </w:r>
    </w:p>
    <w:p>
      <w:pPr>
        <w:spacing w:after="80" w:before="80"/>
      </w:pPr>
      <w:r>
        <w:t xml:space="preserve"/>
      </w:r>
    </w:p>
    <w:p>
      <w:pPr>
        <w:spacing w:after="120" w:before="200"/>
      </w:pPr>
      <w:r>
        <w:rPr>
          <w:rFonts w:ascii="Arial" w:cs="Arial" w:eastAsia="Arial" w:hAnsi="Arial"/>
          <w:b/>
          <w:bCs/>
          <w:color w:val="2C5282"/>
          <w:sz w:val="24"/>
          <w:szCs w:val="24"/>
        </w:rPr>
        <w:t xml:space="preserve">Marketplace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Actor</w:t>
            </w:r>
          </w:p>
        </w:tc>
        <w:tc>
          <w:tcPr>
            <w:tcW w:type="dxa" w:w="6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Action</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1</w:t>
            </w:r>
          </w:p>
        </w:tc>
        <w:tc>
          <w:tcPr>
            <w:tcW w:type="dxa" w:w="1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Homeowner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Posts a tender with job details and budget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Reviews open tenders and submits a quote</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3</w:t>
            </w:r>
          </w:p>
        </w:tc>
        <w:tc>
          <w:tcPr>
            <w:tcW w:type="dxa" w:w="1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Platform</w:t>
            </w:r>
          </w:p>
        </w:tc>
        <w:tc>
          <w:tcPr>
            <w:tcW w:type="dxa" w:w="6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Homeowner accepts quote, payment collected via NCB Gateway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Funds held in TendrIt business bank account, tracked per-job in DB</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5</w:t>
            </w:r>
          </w:p>
        </w:tc>
        <w:tc>
          <w:tcPr>
            <w:tcW w:type="dxa" w:w="1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Homeowner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Confirms job completion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System generates weekly batch EFT payout file, uploaded to NCB Business Banking</w:t>
            </w:r>
          </w:p>
        </w:tc>
      </w:tr>
    </w:tbl>
    <w:p>
      <w:pPr>
        <w:spacing w:after="80" w:before="80"/>
      </w:pPr>
      <w:r>
        <w:t xml:space="preserve"/>
      </w:r>
    </w:p>
    <w:p>
      <w:pPr>
        <w:spacing w:after="120" w:before="200"/>
      </w:pPr>
      <w:r>
        <w:rPr>
          <w:rFonts w:ascii="Arial" w:cs="Arial" w:eastAsia="Arial" w:hAnsi="Arial"/>
          <w:b/>
          <w:bCs/>
          <w:color w:val="2C5282"/>
          <w:sz w:val="24"/>
          <w:szCs w:val="24"/>
        </w:rPr>
        <w:t xml:space="preserve">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Homeowner</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Service Provider</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Platform Admin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Posts tenders with job details and budget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Onboards with cert and insurance uploads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Verifies provider credentials manually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Reviews and selects provider quotes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Awaits admin verification before going live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Manages disputes between both parties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Triggers escrow payment on acceptance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Browses and quotes on matching tenders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Monitors platform health and payments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Confirms job completion to release payout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Receives weekly EFT payout to Jamaican bank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Controls platform fee (9.5%)</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Leaves star ratings and reviews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Builds reputation through review system</w:t>
            </w:r>
          </w:p>
        </w:tc>
        <w:tc>
          <w:tcPr>
            <w:tcW w:type="dxa" w:w="312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Full backend dashboard access</w:t>
            </w:r>
          </w:p>
        </w:tc>
      </w:tr>
    </w:tbl>
    <w:p>
      <w:pPr>
        <w:spacing w:after="80" w:before="80"/>
      </w:pPr>
      <w:r>
        <w:t xml:space="preserve"/>
      </w:r>
    </w:p>
    <w:p>
      <w:pPr>
        <w:spacing w:after="80" w:before="80"/>
      </w:pPr>
      <w:r>
        <w:rPr>
          <w:rFonts w:ascii="Arial" w:cs="Arial" w:eastAsia="Arial" w:hAnsi="Arial"/>
          <w:i/>
          <w:iCs/>
          <w:color w:val="718096"/>
          <w:sz w:val="22"/>
          <w:szCs w:val="22"/>
        </w:rPr>
        <w:t xml:space="preserve">Key Complexity: Three user types with strict data isolation, real-money escrow tracked per-job in the database, weekly batch EFT payouts, and real-time state sync running simultaneously.</w:t>
      </w:r>
    </w:p>
    <w:p>
      <w:r>
        <w:br w:type="page"/>
      </w:r>
    </w:p>
    <w:p>
      <w:pPr>
        <w:pStyle w:val="Heading1"/>
        <w:spacing w:after="200" w:before="400"/>
      </w:pPr>
      <w:r>
        <w:rPr>
          <w:rFonts w:ascii="Arial" w:cs="Arial" w:eastAsia="Arial" w:hAnsi="Arial"/>
          <w:b/>
          <w:bCs/>
          <w:color w:val="1E3A5F"/>
          <w:sz w:val="32"/>
          <w:szCs w:val="32"/>
        </w:rPr>
        <w:t xml:space="preserve">02. System Architecture Overview</w:t>
      </w:r>
    </w:p>
    <w:p>
      <w:pPr>
        <w:pBdr>
          <w:bottom w:val="single" w:color="1E3A5F" w:sz="4" w:space="1"/>
        </w:pBdr>
        <w:spacing w:after="160" w:before="160"/>
      </w:pPr>
      <w:r>
        <w:t xml:space="preserve"/>
      </w:r>
    </w:p>
    <w:p>
      <w:pPr>
        <w:spacing w:after="80" w:before="80"/>
      </w:pPr>
      <w:r>
        <w:rPr>
          <w:rFonts w:ascii="Arial" w:cs="Arial" w:eastAsia="Arial" w:hAnsi="Arial"/>
          <w:sz w:val="22"/>
          <w:szCs w:val="22"/>
        </w:rPr>
        <w:t xml:space="preserve">How the 27-page PWA frontend connects to every backend service.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Frontend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27 Pages HTML/CSS/JS + Service Worker</w:t>
            </w:r>
          </w:p>
        </w:tc>
        <w:tc>
          <w:tcPr>
            <w:tcW w:type="dxa" w:w="4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PWA, all user flows complete, no design work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Supabase Auth (JWT + Google OAuth)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Email/password and Google login, RLS enforced on every request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Database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Supabase Postgres + RLS</w:t>
            </w:r>
          </w:p>
        </w:tc>
        <w:tc>
          <w:tcPr>
            <w:tcW w:type="dxa" w:w="4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Users, tenders, quotes, transactions, all role-isolated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Payment Collection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NCB Payment Gateway or WiPay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Card collection in JMD from homeowners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Escrow Tracking</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Supabase DB per-job state machine</w:t>
            </w:r>
          </w:p>
        </w:tc>
        <w:tc>
          <w:tcPr>
            <w:tcW w:type="dxa" w:w="4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Funds tracked from collection to payout confirmation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Payout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Weekly Batch EFT via NCB Business Banking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Providers paid to Jamaican bank accounts on weekly cycle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Real-Time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Supabase Realtime</w:t>
            </w:r>
          </w:p>
        </w:tc>
        <w:tc>
          <w:tcPr>
            <w:tcW w:type="dxa" w:w="4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Live quote updates, chat, notification bell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Push 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Service Worker (already built)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PWA push without native app build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Email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Resend</w:t>
            </w:r>
          </w:p>
        </w:tc>
        <w:tc>
          <w:tcPr>
            <w:tcW w:type="dxa" w:w="4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Transactional emails for all key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Supabase Storage (private buckets)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Provider certs, insurance docs, profile images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Monitoring</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Sentry + Uptime Checks</w:t>
            </w:r>
          </w:p>
        </w:tc>
        <w:tc>
          <w:tcPr>
            <w:tcW w:type="dxa" w:w="4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Error tracking and performance monitoring post-launch</w:t>
            </w:r>
          </w:p>
        </w:tc>
      </w:tr>
    </w:tbl>
    <w:p>
      <w:pPr>
        <w:spacing w:after="80" w:before="80"/>
      </w:pPr>
      <w:r>
        <w:t xml:space="preserve"/>
      </w:r>
    </w:p>
    <w:p>
      <w:pPr>
        <w:spacing w:after="80" w:before="80"/>
      </w:pPr>
      <w:r>
        <w:rPr>
          <w:rFonts w:ascii="Arial" w:cs="Arial" w:eastAsia="Arial" w:hAnsi="Arial"/>
          <w:i/>
          <w:iCs/>
          <w:color w:val="718096"/>
          <w:sz w:val="22"/>
          <w:szCs w:val="22"/>
        </w:rPr>
        <w:t xml:space="preserve">Note: Stripe Connect has been removed from the architecture. The platform collects via NCB Payment Gateway or WiPay, holds funds in the TendrIt business bank account, and disburses to providers via weekly batch EFT. This is the same model used by CoolMarket, Jamaica's largest marketplace.</w:t>
      </w:r>
    </w:p>
    <w:p>
      <w:r>
        <w:br w:type="page"/>
      </w:r>
    </w:p>
    <w:p>
      <w:pPr>
        <w:pStyle w:val="Heading1"/>
        <w:spacing w:after="200" w:before="400"/>
      </w:pPr>
      <w:r>
        <w:rPr>
          <w:rFonts w:ascii="Arial" w:cs="Arial" w:eastAsia="Arial" w:hAnsi="Arial"/>
          <w:b/>
          <w:bCs/>
          <w:color w:val="1E3A5F"/>
          <w:sz w:val="32"/>
          <w:szCs w:val="32"/>
        </w:rPr>
        <w:t xml:space="preserve">03. Database Schema &amp; Row Level Security</w:t>
      </w:r>
    </w:p>
    <w:p>
      <w:pPr>
        <w:pBdr>
          <w:bottom w:val="single" w:color="1E3A5F" w:sz="4" w:space="1"/>
        </w:pBdr>
        <w:spacing w:after="160" w:before="160"/>
      </w:pPr>
      <w:r>
        <w:t xml:space="preserve"/>
      </w:r>
    </w:p>
    <w:p>
      <w:pPr>
        <w:pStyle w:val="Heading2"/>
        <w:spacing w:after="160" w:before="300"/>
      </w:pPr>
      <w:r>
        <w:rPr>
          <w:rFonts w:ascii="Arial" w:cs="Arial" w:eastAsia="Arial" w:hAnsi="Arial"/>
          <w:b/>
          <w:bCs/>
          <w:color w:val="1E3A5F"/>
          <w:sz w:val="26"/>
          <w:szCs w:val="26"/>
        </w:rPr>
        <w:t xml:space="preserve">Core Database Tables</w:t>
      </w:r>
    </w:p>
    <w:p>
      <w:pPr>
        <w:spacing w:after="80" w:before="80"/>
      </w:pPr>
      <w:r>
        <w:t xml:space="preserve"/>
      </w:r>
    </w:p>
    <w:p>
      <w:pPr>
        <w:spacing w:after="120" w:before="200"/>
      </w:pPr>
      <w:r>
        <w:rPr>
          <w:rFonts w:ascii="Arial" w:cs="Arial" w:eastAsia="Arial" w:hAnsi="Arial"/>
          <w:b/>
          <w:bCs/>
          <w:color w:val="2C5282"/>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40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UUID PRIMARY KEY</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ENUM(homeowner, provider, admin)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full_name, email, phone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TEXT</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avatar_url, location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TEXT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is_verified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BOOLEAN</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Provider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created_at, updated_at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TIMESTAMP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
            </w:r>
          </w:p>
        </w:tc>
      </w:tr>
    </w:tbl>
    <w:p>
      <w:pPr>
        <w:spacing w:after="80" w:before="80"/>
      </w:pPr>
      <w:r>
        <w:t xml:space="preserve"/>
      </w:r>
    </w:p>
    <w:p>
      <w:pPr>
        <w:spacing w:after="120" w:before="200"/>
      </w:pPr>
      <w:r>
        <w:rPr>
          <w:rFonts w:ascii="Arial" w:cs="Arial" w:eastAsia="Arial" w:hAnsi="Arial"/>
          <w:b/>
          <w:bCs/>
          <w:color w:val="2C5282"/>
          <w:sz w:val="24"/>
          <w:szCs w:val="24"/>
        </w:rPr>
        <w:t xml:space="preserve">tenders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40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UUID PRIMARY KEY</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homeowner_id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FK users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title, description, category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TEXT</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location, budget_range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TEXT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ENUM(open, in_progress, completed)</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images[]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TEXT[]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Storage bucket URLs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created_at, expires_at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TIMESTAMP</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
            </w:r>
          </w:p>
        </w:tc>
      </w:tr>
    </w:tbl>
    <w:p>
      <w:pPr>
        <w:spacing w:after="80" w:before="80"/>
      </w:pPr>
      <w:r>
        <w:t xml:space="preserve"/>
      </w:r>
    </w:p>
    <w:p>
      <w:pPr>
        <w:spacing w:after="120" w:before="200"/>
      </w:pPr>
      <w:r>
        <w:rPr>
          <w:rFonts w:ascii="Arial" w:cs="Arial" w:eastAsia="Arial" w:hAnsi="Arial"/>
          <w:b/>
          <w:bCs/>
          <w:color w:val="2C5282"/>
          <w:sz w:val="24"/>
          <w:szCs w:val="24"/>
        </w:rPr>
        <w:t xml:space="preserve">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40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UUID PRIMARY KEY</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tender_id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FK tenders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provider_id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FK users</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amount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INTEGER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Cents/pence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message, estimated_days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TEXT / INTEGER</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ENUM(pending, accepted, rejected)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created_at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TIMESTAMP</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
            </w:r>
          </w:p>
        </w:tc>
      </w:tr>
    </w:tbl>
    <w:p>
      <w:pPr>
        <w:spacing w:after="80" w:before="80"/>
      </w:pPr>
      <w:r>
        <w:t xml:space="preserve"/>
      </w:r>
    </w:p>
    <w:p>
      <w:pPr>
        <w:spacing w:after="120" w:before="200"/>
      </w:pPr>
      <w:r>
        <w:rPr>
          <w:rFonts w:ascii="Arial" w:cs="Arial" w:eastAsia="Arial" w:hAnsi="Arial"/>
          <w:b/>
          <w:bCs/>
          <w:color w:val="2C5282"/>
          <w:sz w:val="24"/>
          <w:szCs w:val="24"/>
        </w:rPr>
        <w:t xml:space="preserve">transactions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40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id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UUID PRIMARY KEY</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quote_id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FK quotes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ncb_transaction_ref</w:t>
            </w:r>
          </w:p>
        </w:tc>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TEXT</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Reference from NCB/WiPay on collection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payout_batch_id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TEXT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Batch EFT file reference for provider payout</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amount, platform_fee, provider_payout</w:t>
            </w:r>
          </w:p>
        </w:tc>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INTEGER</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All in cents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ENUM(held, payout_queued, completed, refunded, disputed)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collected_at, payout_queued_at, completed_at</w:t>
            </w:r>
          </w:p>
        </w:tc>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TIMESTAMP</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Full audit trail</w:t>
            </w:r>
          </w:p>
        </w:tc>
      </w:tr>
    </w:tbl>
    <w:p>
      <w:pPr>
        <w:spacing w:after="80" w:before="80"/>
      </w:pPr>
      <w:r>
        <w:t xml:space="preserve"/>
      </w:r>
    </w:p>
    <w:p>
      <w:pPr>
        <w:pStyle w:val="Heading2"/>
        <w:spacing w:after="160" w:before="300"/>
      </w:pPr>
      <w:r>
        <w:rPr>
          <w:rFonts w:ascii="Arial" w:cs="Arial" w:eastAsia="Arial" w:hAnsi="Arial"/>
          <w:b/>
          <w:bCs/>
          <w:color w:val="1E3A5F"/>
          <w:sz w:val="26"/>
          <w:szCs w:val="26"/>
        </w:rPr>
        <w:t xml:space="preserve">Row Level Security Policy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7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Policy</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HOMEOWNER</w:t>
            </w:r>
          </w:p>
        </w:tc>
        <w:tc>
          <w:tcPr>
            <w:tcW w:type="dxa" w:w="75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SELECT/UPDATE own tenders only. Cannot read other homeowners data. Can view provider public profiles.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PROVIDER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SELECT all open tenders. INSERT quotes on any open tender. Can only read their own quote details.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ADMIN</w:t>
            </w:r>
          </w:p>
        </w:tc>
        <w:tc>
          <w:tcPr>
            <w:tcW w:type="dxa" w:w="75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Unrestricted SELECT across all tables. Controls is_verified on providers. Manages dispute states.</w:t>
            </w:r>
          </w:p>
        </w:tc>
      </w:tr>
    </w:tbl>
    <w:p>
      <w:pPr>
        <w:spacing w:after="80" w:before="80"/>
      </w:pPr>
      <w:r>
        <w:t xml:space="preserve"/>
      </w:r>
    </w:p>
    <w:p>
      <w:pPr>
        <w:spacing w:after="80" w:before="80"/>
      </w:pPr>
      <w:r>
        <w:rPr>
          <w:rFonts w:ascii="Arial" w:cs="Arial" w:eastAsia="Arial" w:hAnsi="Arial"/>
          <w:i/>
          <w:iCs/>
          <w:color w:val="718096"/>
          <w:sz w:val="22"/>
          <w:szCs w:val="22"/>
        </w:rPr>
        <w:t xml:space="preserve">RLS is enforced at DB level, not API level. Even a compromised API key cannot bypass these policies.</w:t>
      </w:r>
    </w:p>
    <w:p>
      <w:r>
        <w:br w:type="page"/>
      </w:r>
    </w:p>
    <w:p>
      <w:pPr>
        <w:pStyle w:val="Heading1"/>
        <w:spacing w:after="200" w:before="400"/>
      </w:pPr>
      <w:r>
        <w:rPr>
          <w:rFonts w:ascii="Arial" w:cs="Arial" w:eastAsia="Arial" w:hAnsi="Arial"/>
          <w:b/>
          <w:bCs/>
          <w:color w:val="1E3A5F"/>
          <w:sz w:val="32"/>
          <w:szCs w:val="32"/>
        </w:rPr>
        <w:t xml:space="preserve">04. Payment Collection &amp; Escrow Flow (Updated)</w:t>
      </w:r>
    </w:p>
    <w:p>
      <w:pPr>
        <w:pBdr>
          <w:bottom w:val="single" w:color="1E3A5F" w:sz="4" w:space="1"/>
        </w:pBdr>
        <w:spacing w:after="160" w:before="160"/>
      </w:pPr>
      <w:r>
        <w:t xml:space="preserve"/>
      </w:r>
    </w:p>
    <w:p>
      <w:pPr>
        <w:spacing w:after="80" w:before="80"/>
      </w:pPr>
      <w:r>
        <w:rPr>
          <w:rFonts w:ascii="Arial" w:cs="Arial" w:eastAsia="Arial" w:hAnsi="Arial"/>
          <w:sz w:val="22"/>
          <w:szCs w:val="22"/>
        </w:rPr>
        <w:t xml:space="preserve">Implemented as a database-driven state machine. The platform collects funds via NCB Payment Gateway or WiPay. Funds land in the TendrIt business bank account. Escrow is tracked per-job in the database. Providers are paid via weekly batch EFT to their Jamaican bank accounts.</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6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Quote Value</w:t>
            </w:r>
          </w:p>
        </w:tc>
        <w:tc>
          <w:tcPr>
            <w:tcW w:type="dxa" w:w="6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Platform Fee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9.5%</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Provider Payout</w:t>
            </w:r>
          </w:p>
        </w:tc>
        <w:tc>
          <w:tcPr>
            <w:tcW w:type="dxa" w:w="6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~88% (varies by gateway fees)</w:t>
            </w:r>
          </w:p>
        </w:tc>
      </w:tr>
    </w:tbl>
    <w:p>
      <w:pPr>
        <w:spacing w:after="80" w:before="80"/>
      </w:pPr>
      <w:r>
        <w:t xml:space="preserve"/>
      </w:r>
    </w:p>
    <w:p>
      <w:pPr>
        <w:pStyle w:val="Heading2"/>
        <w:spacing w:after="160" w:before="300"/>
      </w:pPr>
      <w:r>
        <w:rPr>
          <w:rFonts w:ascii="Arial" w:cs="Arial" w:eastAsia="Arial" w:hAnsi="Arial"/>
          <w:b/>
          <w:bCs/>
          <w:color w:val="1E3A5F"/>
          <w:sz w:val="26"/>
          <w:szCs w:val="26"/>
        </w:rPr>
        <w:t xml:space="preserve">Escrow State Machine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State</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Trigger</w:t>
            </w:r>
          </w:p>
        </w:tc>
        <w:tc>
          <w:tcPr>
            <w:tcW w:type="dxa" w:w="46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1. Quote Accepted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Homeowner accepts quote in platform</w:t>
            </w:r>
          </w:p>
        </w:tc>
        <w:tc>
          <w:tcPr>
            <w:tcW w:type="dxa" w:w="46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Quote status locked, tender moves to in_progress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2. Payment Intent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Platform creates payment session via NCB/WiPay API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Homeowner directed to payment page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3. Funds Captured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NCB/WiPay confirms payment via webhook/callback</w:t>
            </w:r>
          </w:p>
        </w:tc>
        <w:tc>
          <w:tcPr>
            <w:tcW w:type="dxa" w:w="46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Transaction created with status HELD, NCB ref stored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4. Job Funded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DB updated, provider notified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Provider can now begin work</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5. Completion Confirmed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Homeowner marks job complete in app</w:t>
            </w:r>
          </w:p>
        </w:tc>
        <w:tc>
          <w:tcPr>
            <w:tcW w:type="dxa" w:w="46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Transaction status moves to PAYOUT_QUEUED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6. Payout Released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Weekly batch file generated and uploaded to NCB Business Banking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Provider receives EFT to Jamaican bank, transaction COMPLETED</w:t>
            </w:r>
          </w:p>
        </w:tc>
      </w:tr>
    </w:tbl>
    <w:p>
      <w:pPr>
        <w:spacing w:after="80" w:before="80"/>
      </w:pPr>
      <w:r>
        <w:t xml:space="preserve"/>
      </w:r>
    </w:p>
    <w:p>
      <w:pPr>
        <w:pStyle w:val="Heading2"/>
        <w:spacing w:after="160" w:before="300"/>
      </w:pPr>
      <w:r>
        <w:rPr>
          <w:rFonts w:ascii="Arial" w:cs="Arial" w:eastAsia="Arial" w:hAnsi="Arial"/>
          <w:b/>
          <w:bCs/>
          <w:color w:val="1E3A5F"/>
          <w:sz w:val="26"/>
          <w:szCs w:val="26"/>
        </w:rPr>
        <w:t xml:space="preserve">CoolMarket Comparison (Market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
            </w:r>
          </w:p>
        </w:tc>
        <w:tc>
          <w:tcPr>
            <w:tcW w:type="dxa" w:w="38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CoolMarket (Jamaica's Largest Marketplace)</w:t>
            </w:r>
          </w:p>
        </w:tc>
        <w:tc>
          <w:tcPr>
            <w:tcW w:type="dxa" w:w="38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TendrIt</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Collection</w:t>
            </w:r>
          </w:p>
        </w:tc>
        <w:tc>
          <w:tcPr>
            <w:tcW w:type="dxa" w:w="38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NCB Payment Gateway (Visa/Mastercard)</w:t>
            </w:r>
          </w:p>
        </w:tc>
        <w:tc>
          <w:tcPr>
            <w:tcW w:type="dxa" w:w="38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NCB Gateway or WiPay (card + JMD)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Holding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Funds sit in MZ Holdings Scotiabank account, tracked manually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Funds in TendrIt business bank, tracked automatically per-job in DB</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Payout</w:t>
            </w:r>
          </w:p>
        </w:tc>
        <w:tc>
          <w:tcPr>
            <w:tcW w:type="dxa" w:w="38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EFT to seller Jamaican bank within 15 days of shipment</w:t>
            </w:r>
          </w:p>
        </w:tc>
        <w:tc>
          <w:tcPr>
            <w:tcW w:type="dxa" w:w="38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Batch EFT to provider Jamaican bank on weekly cycle, auto-generated on job completion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Automation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Manual (email confirmation, staff process Mon-Fri 9-5)</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Fully automated collection, batch payout file generated by system, uploaded once weekly</w:t>
            </w:r>
          </w:p>
        </w:tc>
      </w:tr>
    </w:tbl>
    <w:p>
      <w:pPr>
        <w:spacing w:after="80" w:before="80"/>
      </w:pPr>
      <w:r>
        <w:t xml:space="preserve"/>
      </w:r>
    </w:p>
    <w:p>
      <w:pPr>
        <w:spacing w:after="80" w:before="80"/>
      </w:pPr>
      <w:r>
        <w:rPr>
          <w:rFonts w:ascii="Arial" w:cs="Arial" w:eastAsia="Arial" w:hAnsi="Arial"/>
          <w:i/>
          <w:iCs/>
          <w:color w:val="2C5282"/>
          <w:sz w:val="22"/>
          <w:szCs w:val="22"/>
        </w:rPr>
        <w:t xml:space="preserve">TendrIt operates on exactly the model that CoolMarket uses, with a proper per-job escrow layer and automated payout generation.</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Key Safeguards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Safeguard</w:t>
            </w:r>
          </w:p>
        </w:tc>
        <w:tc>
          <w:tcPr>
            <w:tcW w:type="dxa" w:w="68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Atomic State Updates</w:t>
            </w:r>
          </w:p>
        </w:tc>
        <w:tc>
          <w:tcPr>
            <w:tcW w:type="dxa" w:w="68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Transaction state only changes when payment is confirmed by gateway callback. No optimistic updates.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Idempotent Callbacks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Every gateway callback stores a processed reference ID. Handler checks before acting. Prevents duplicate state changes.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Full Audit Log</w:t>
            </w:r>
          </w:p>
        </w:tc>
        <w:tc>
          <w:tcPr>
            <w:tcW w:type="dxa" w:w="68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Every state change is timestamped. Collection, hold, payout queued, payout released, all recorded.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Dispute Freeze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On dispute: transaction frozen at DB level, admin alerted. No automated resolution without review.</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Race Condition Lock</w:t>
            </w:r>
          </w:p>
        </w:tc>
        <w:tc>
          <w:tcPr>
            <w:tcW w:type="dxa" w:w="68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Quote acceptance uses Postgres transaction with SELECT FOR UPDATE on tender row. Only one acceptance commits.</w:t>
            </w:r>
          </w:p>
        </w:tc>
      </w:tr>
    </w:tbl>
    <w:p>
      <w:r>
        <w:br w:type="page"/>
      </w:r>
    </w:p>
    <w:p>
      <w:pPr>
        <w:pStyle w:val="Heading1"/>
        <w:spacing w:after="200" w:before="400"/>
      </w:pPr>
      <w:r>
        <w:rPr>
          <w:rFonts w:ascii="Arial" w:cs="Arial" w:eastAsia="Arial" w:hAnsi="Arial"/>
          <w:b/>
          <w:bCs/>
          <w:color w:val="1E3A5F"/>
          <w:sz w:val="32"/>
          <w:szCs w:val="32"/>
        </w:rPr>
        <w:t xml:space="preserve">05. Real-Time, Chat &amp; Notifications</w:t>
      </w:r>
    </w:p>
    <w:p>
      <w:pPr>
        <w:pBdr>
          <w:bottom w:val="single" w:color="1E3A5F" w:sz="4" w:space="1"/>
        </w:pBdr>
        <w:spacing w:after="160" w:before="160"/>
      </w:pPr>
      <w:r>
        <w:t xml:space="preserve"/>
      </w:r>
    </w:p>
    <w:p>
      <w:pPr>
        <w:spacing w:after="80" w:before="80"/>
      </w:pPr>
      <w:r>
        <w:rPr>
          <w:rFonts w:ascii="Arial" w:cs="Arial" w:eastAsia="Arial" w:hAnsi="Arial"/>
          <w:sz w:val="22"/>
          <w:szCs w:val="22"/>
        </w:rPr>
        <w:t xml:space="preserve">Event-driven model. DB changes propagate instantly. No polling. No delays.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Channel</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40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Triggers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In-App Notification Bell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Supabase Realtime on notifications table</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New quote, quote accepted, payment confirmed, job complete, dispute opened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Secure Chat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Supabase Realtime on messages table + RLS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Messages scoped to quote_id, only linked homeowner and provider can read/write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PWA Push</w:t>
            </w:r>
          </w:p>
        </w:tc>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Service Worker (already built into 27 pages)</w:t>
            </w:r>
          </w:p>
        </w:tc>
        <w:tc>
          <w:tcPr>
            <w:tcW w:type="dxa" w:w="40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Dispatched from DB event, no native app build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Transactional 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Resend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Quote received, accepted, payment confirmed, job complete, payout sent, dispute opened</w:t>
            </w:r>
          </w:p>
        </w:tc>
      </w:tr>
    </w:tbl>
    <w:p>
      <w:pPr>
        <w:spacing w:after="80" w:before="80"/>
      </w:pPr>
      <w:r>
        <w:t xml:space="preserve"/>
      </w:r>
    </w:p>
    <w:p>
      <w:pPr>
        <w:spacing w:after="120" w:before="200"/>
      </w:pPr>
      <w:r>
        <w:rPr>
          <w:rFonts w:ascii="Arial" w:cs="Arial" w:eastAsia="Arial" w:hAnsi="Arial"/>
          <w:b/>
          <w:bCs/>
          <w:color w:val="2C5282"/>
          <w:sz w:val="24"/>
          <w:szCs w:val="24"/>
        </w:rPr>
        <w:t xml:space="preserve">PII Filtering</w:t>
      </w:r>
    </w:p>
    <w:p>
      <w:pPr>
        <w:spacing w:after="80" w:before="80"/>
      </w:pPr>
      <w:r>
        <w:rPr>
          <w:rFonts w:ascii="Arial" w:cs="Arial" w:eastAsia="Arial" w:hAnsi="Arial"/>
          <w:sz w:val="22"/>
          <w:szCs w:val="22"/>
        </w:rPr>
        <w:t xml:space="preserve">Server-side middleware intercepts all outbound chat messages before delivery. Phone numbers, emails, and addresses are stripped to prevent providers bypassing the platform for payment.</w:t>
      </w:r>
    </w:p>
    <w:p>
      <w:r>
        <w:br w:type="page"/>
      </w:r>
    </w:p>
    <w:p>
      <w:pPr>
        <w:pStyle w:val="Heading1"/>
        <w:spacing w:after="200" w:before="400"/>
      </w:pPr>
      <w:r>
        <w:rPr>
          <w:rFonts w:ascii="Arial" w:cs="Arial" w:eastAsia="Arial" w:hAnsi="Arial"/>
          <w:b/>
          <w:bCs/>
          <w:color w:val="1E3A5F"/>
          <w:sz w:val="32"/>
          <w:szCs w:val="32"/>
        </w:rPr>
        <w:t xml:space="preserve">06. ID Verification &amp; Bot Prevention</w:t>
      </w:r>
    </w:p>
    <w:p>
      <w:pPr>
        <w:pBdr>
          <w:bottom w:val="single" w:color="1E3A5F" w:sz="4" w:space="1"/>
        </w:pBdr>
        <w:spacing w:after="160" w:before="160"/>
      </w:pPr>
      <w:r>
        <w:t xml:space="preserve"/>
      </w:r>
    </w:p>
    <w:p>
      <w:pPr>
        <w:pStyle w:val="Heading2"/>
        <w:spacing w:after="160" w:before="300"/>
      </w:pPr>
      <w:r>
        <w:rPr>
          <w:rFonts w:ascii="Arial" w:cs="Arial" w:eastAsia="Arial" w:hAnsi="Arial"/>
          <w:b/>
          <w:bCs/>
          <w:color w:val="1E3A5F"/>
          <w:sz w:val="26"/>
          <w:szCs w:val="26"/>
        </w:rPr>
        <w:t xml:space="preserve">ID Verification Flow</w:t>
      </w:r>
    </w:p>
    <w:p>
      <w:pPr>
        <w:spacing w:after="80" w:before="80"/>
      </w:pPr>
      <w:r>
        <w:rPr>
          <w:rFonts w:ascii="Arial" w:cs="Arial" w:eastAsia="Arial" w:hAnsi="Arial"/>
          <w:sz w:val="22"/>
          <w:szCs w:val="22"/>
        </w:rPr>
        <w:t xml:space="preserve">For the ID upload, selfie video, and auto/admin verify 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KYC Provider</w:t>
            </w:r>
          </w:p>
        </w:tc>
        <w:tc>
          <w:tcPr>
            <w:tcW w:type="dxa" w:w="65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Sumsub (recommended, strong Jamaican ID coverage) or Stripe Identity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Document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Private Supabase buckets, accessible only via short-expiry signed URLs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Provider Status</w:t>
            </w:r>
          </w:p>
        </w:tc>
        <w:tc>
          <w:tcPr>
            <w:tcW w:type="dxa" w:w="65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ENUM: pending, auto_verified, manually_verified, rejected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Admin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Verification queue in admin dashboard for manual review fallback</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Notifications</w:t>
            </w:r>
          </w:p>
        </w:tc>
        <w:tc>
          <w:tcPr>
            <w:tcW w:type="dxa" w:w="65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Email via Resend at each status change</w:t>
            </w:r>
          </w:p>
        </w:tc>
      </w:tr>
    </w:tbl>
    <w:p>
      <w:pPr>
        <w:spacing w:after="80" w:before="80"/>
      </w:pPr>
      <w:r>
        <w:t xml:space="preserve"/>
      </w:r>
    </w:p>
    <w:p>
      <w:pPr>
        <w:pStyle w:val="Heading2"/>
        <w:spacing w:after="160" w:before="300"/>
      </w:pPr>
      <w:r>
        <w:rPr>
          <w:rFonts w:ascii="Arial" w:cs="Arial" w:eastAsia="Arial" w:hAnsi="Arial"/>
          <w:b/>
          <w:bCs/>
          <w:color w:val="1E3A5F"/>
          <w:sz w:val="26"/>
          <w:szCs w:val="26"/>
        </w:rPr>
        <w:t xml:space="preserve">Bot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Control</w:t>
            </w:r>
          </w:p>
        </w:tc>
        <w:tc>
          <w:tcPr>
            <w:tcW w:type="dxa" w:w="5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Covers</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Cloudflare Turnstile on signup forms</w:t>
            </w:r>
          </w:p>
        </w:tc>
        <w:tc>
          <w:tcPr>
            <w:tcW w:type="dxa" w:w="5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Registration bots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API-level rate limiting per authenticated user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Fake tender and quote spam</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ID verification requirement in Phase 2</w:t>
            </w:r>
          </w:p>
        </w:tc>
        <w:tc>
          <w:tcPr>
            <w:tcW w:type="dxa" w:w="5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Unverified providers cannot submit quotes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Supabase Auth built-in login rate limiting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Credential stuffing on login</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Email verification required before account activates</w:t>
            </w:r>
          </w:p>
        </w:tc>
        <w:tc>
          <w:tcPr>
            <w:tcW w:type="dxa" w:w="5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Throwaway account creation</w:t>
            </w:r>
          </w:p>
        </w:tc>
      </w:tr>
    </w:tbl>
    <w:p>
      <w:r>
        <w:br w:type="page"/>
      </w:r>
    </w:p>
    <w:p>
      <w:pPr>
        <w:pStyle w:val="Heading1"/>
        <w:spacing w:after="200" w:before="400"/>
      </w:pPr>
      <w:r>
        <w:rPr>
          <w:rFonts w:ascii="Arial" w:cs="Arial" w:eastAsia="Arial" w:hAnsi="Arial"/>
          <w:b/>
          <w:bCs/>
          <w:color w:val="1E3A5F"/>
          <w:sz w:val="32"/>
          <w:szCs w:val="32"/>
        </w:rPr>
        <w:t xml:space="preserve">07. Execution Timeline &amp; Phases</w:t>
      </w:r>
    </w:p>
    <w:p>
      <w:pPr>
        <w:pBdr>
          <w:bottom w:val="single" w:color="1E3A5F" w:sz="4" w:space="1"/>
        </w:pBdr>
        <w:spacing w:after="160" w:before="160"/>
      </w:pPr>
      <w:r>
        <w:t xml:space="preserve"/>
      </w:r>
    </w:p>
    <w:p>
      <w:pPr>
        <w:spacing w:after="80" w:before="80"/>
      </w:pPr>
      <w:r>
        <w:rPr>
          <w:rFonts w:ascii="Arial" w:cs="Arial" w:eastAsia="Arial" w:hAnsi="Arial"/>
          <w:sz w:val="22"/>
          <w:szCs w:val="22"/>
        </w:rPr>
        <w:t xml:space="preserve">Five phases with clear deliverables and review gates. Milestones invoiced per phase.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Phase</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Timeline</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Key Deliverables</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01 Foundation</w:t>
            </w:r>
          </w:p>
        </w:tc>
        <w:tc>
          <w:tcPr>
            <w:tcW w:type="dxa" w:w="1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Week 1</w:t>
            </w:r>
          </w:p>
        </w:tc>
        <w:tc>
          <w:tcPr>
            <w:tcW w:type="dxa" w:w="65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Supabase setup, full Postgres schema, RLS policies, Email + Google OAuth, storage buckets, developer README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02 Core Platform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Weeks 2-3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Live tender listings, real-time quote submission, provider onboarding + cert upload, admin verification workflow, provider feed, public profiles</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03 Payments</w:t>
            </w:r>
          </w:p>
        </w:tc>
        <w:tc>
          <w:tcPr>
            <w:tcW w:type="dxa" w:w="1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Weeks 3-4</w:t>
            </w:r>
          </w:p>
        </w:tc>
        <w:tc>
          <w:tcPr>
            <w:tcW w:type="dxa" w:w="65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NCB/WiPay collection integration, escrow state machine (DB-driven), payment callback handler (idempotent), platform fee + payout calc, dispute state handling, batch EFT payout file generation, test mode validation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04 Real-Time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Weeks 4-5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Supabase Realtime subscriptions, secure chat + PII filtering, in-app notification bell, PWA push notifications, transactional emails via Resend, RLS tested per new table</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05 Testing &amp; Launch</w:t>
            </w:r>
          </w:p>
        </w:tc>
        <w:tc>
          <w:tcPr>
            <w:tcW w:type="dxa" w:w="1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Weeks 5-6</w:t>
            </w:r>
          </w:p>
        </w:tc>
        <w:tc>
          <w:tcPr>
            <w:tcW w:type="dxa" w:w="65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Final RLS security sweep, end-to-end test coverage, live payment testing with real transaction, Lighthouse performance pass, Sentry monitoring setup, soft launch + handoff</w:t>
            </w:r>
          </w:p>
        </w:tc>
      </w:tr>
    </w:tbl>
    <w:p>
      <w:pPr>
        <w:spacing w:after="80" w:before="80"/>
      </w:pPr>
      <w:r>
        <w:t xml:space="preserve"/>
      </w:r>
    </w:p>
    <w:p>
      <w:pPr>
        <w:pStyle w:val="Heading2"/>
        <w:spacing w:after="160" w:before="300"/>
      </w:pPr>
      <w:r>
        <w:rPr>
          <w:rFonts w:ascii="Arial" w:cs="Arial" w:eastAsia="Arial" w:hAnsi="Arial"/>
          <w:b/>
          <w:bCs/>
          <w:color w:val="1E3A5F"/>
          <w:sz w:val="26"/>
          <w:szCs w:val="26"/>
        </w:rPr>
        <w:t xml:space="preserve">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Milestone</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M1: Auth + DB live</w:t>
            </w:r>
          </w:p>
        </w:tc>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End of Week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M2: Core flows ready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End of Week 3</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M3: Payments tested</w:t>
            </w:r>
          </w:p>
        </w:tc>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End of Week 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M4: Real-time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End of Week 5</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M5: Production launch</w:t>
            </w:r>
          </w:p>
        </w:tc>
        <w:tc>
          <w:tcPr>
            <w:tcW w:type="dxa" w:w="468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End of Week 6</w:t>
            </w:r>
          </w:p>
        </w:tc>
      </w:tr>
    </w:tbl>
    <w:p>
      <w:r>
        <w:br w:type="page"/>
      </w:r>
    </w:p>
    <w:p>
      <w:pPr>
        <w:pStyle w:val="Heading1"/>
        <w:spacing w:after="200" w:before="400"/>
      </w:pPr>
      <w:r>
        <w:rPr>
          <w:rFonts w:ascii="Arial" w:cs="Arial" w:eastAsia="Arial" w:hAnsi="Arial"/>
          <w:b/>
          <w:bCs/>
          <w:color w:val="1E3A5F"/>
          <w:sz w:val="32"/>
          <w:szCs w:val="32"/>
        </w:rPr>
        <w:t xml:space="preserve">08. Risk Identification &amp; Mitigation (Updated)</w:t>
      </w:r>
    </w:p>
    <w:p>
      <w:pPr>
        <w:pBdr>
          <w:bottom w:val="single" w:color="1E3A5F"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500"/>
        <w:gridCol w:w="4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Risk</w:t>
            </w:r>
          </w:p>
        </w:tc>
        <w:tc>
          <w:tcPr>
            <w:tcW w:type="dxa" w:w="9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Severity</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Scenario</w:t>
            </w:r>
          </w:p>
        </w:tc>
        <w:tc>
          <w:tcPr>
            <w:tcW w:type="dxa" w:w="41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Mitigation</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Duplicate Payout</w:t>
            </w:r>
          </w:p>
        </w:tc>
        <w:tc>
          <w:tcPr>
            <w:tcW w:type="dxa" w:w="9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Critical</w:t>
            </w:r>
          </w:p>
        </w:tc>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Gateway retries a callback triggering a second state change</w:t>
            </w:r>
          </w:p>
        </w:tc>
        <w:tc>
          <w:tcPr>
            <w:tcW w:type="dxa" w:w="41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Every callback stores a processed reference ID. Handler checks for existing ID before acting. Idempotent by design.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Broken Escrow State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Critical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Payment succeeds but callback delivery fails. Funds collected but DB shows no state change.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Handler returns success only after DB write succeeds. If write fails, gateway retries automatically. State never drifts from what gateway confirmed.</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RLS Data Leaks</w:t>
            </w:r>
          </w:p>
        </w:tc>
        <w:tc>
          <w:tcPr>
            <w:tcW w:type="dxa" w:w="9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High</w:t>
            </w:r>
          </w:p>
        </w:tc>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A provider queries the tenders table and retrieves a homeowner's private contact details.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RLS at DB level, not API level. Policies tested using Supabase CLI with pgTAP per role throughout build.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Race Conditions on Quotes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Two providers accept the same tender simultaneously, both triggering payment flows.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Quote acceptance uses Postgres transaction with SELECT FOR UPDATE lock on the tender row. Only one acceptance commits.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PII Leak via Chat</w:t>
            </w:r>
          </w:p>
        </w:tc>
        <w:tc>
          <w:tcPr>
            <w:tcW w:type="dxa" w:w="9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Medium</w:t>
            </w:r>
          </w:p>
        </w:tc>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Provider shares phone number in chat to bypass the platform.</w:t>
            </w:r>
          </w:p>
        </w:tc>
        <w:tc>
          <w:tcPr>
            <w:tcW w:type="dxa" w:w="41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Server-side middleware intercepts outbound messages. Strips phone numbers, emails, addresses before delivery.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File Storage Exposure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Provider certificate URLs are publicly guessable.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All buckets private. Access via signed URLs with short expiry only. Direct URL access returns 403.</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Batch Payout Error</w:t>
            </w:r>
          </w:p>
        </w:tc>
        <w:tc>
          <w:tcPr>
            <w:tcW w:type="dxa" w:w="9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Medium</w:t>
            </w:r>
          </w:p>
        </w:tc>
        <w:tc>
          <w:tcPr>
            <w:tcW w:type="dxa" w:w="25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Weekly batch EFT file contains incorrect amounts or missing providers.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System generates payout file from DB records only after job completion confirmed. Admin reviews file before upload. Full audit trail per transaction.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Payment Gateway Downtime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NCB or WiPay experiences downtime during peak hours.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Escrow state machine built behind abstraction layer. Gateway can be swapped without touching DB schema or core logic.</w:t>
            </w:r>
          </w:p>
        </w:tc>
      </w:tr>
    </w:tbl>
    <w:p>
      <w:r>
        <w:br w:type="page"/>
      </w:r>
    </w:p>
    <w:p>
      <w:pPr>
        <w:pStyle w:val="Heading1"/>
        <w:spacing w:after="200" w:before="400"/>
      </w:pPr>
      <w:r>
        <w:rPr>
          <w:rFonts w:ascii="Arial" w:cs="Arial" w:eastAsia="Arial" w:hAnsi="Arial"/>
          <w:b/>
          <w:bCs/>
          <w:color w:val="1E3A5F"/>
          <w:sz w:val="32"/>
          <w:szCs w:val="32"/>
        </w:rPr>
        <w:t xml:space="preserve">09. Investment &amp; Timeline</w:t>
      </w:r>
    </w:p>
    <w:p>
      <w:pPr>
        <w:pBdr>
          <w:bottom w:val="single" w:color="1E3A5F"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
            </w:r>
          </w:p>
        </w:tc>
        <w:tc>
          <w:tcPr>
            <w:tcW w:type="dxa" w:w="6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Total Estimated Hours</w:t>
            </w:r>
          </w:p>
        </w:tc>
        <w:tc>
          <w:tcPr>
            <w:tcW w:type="dxa" w:w="6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160 to 180 hours across all 5 phases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Total Estimated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$5,440 to $6,120 USD</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Billing Structure</w:t>
            </w:r>
          </w:p>
        </w:tc>
        <w:tc>
          <w:tcPr>
            <w:tcW w:type="dxa" w:w="6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Per phase with review gate before next phase begins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Timeline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6 weeks to soft launch</w:t>
            </w:r>
          </w:p>
        </w:tc>
      </w:tr>
    </w:tbl>
    <w:p>
      <w:pPr>
        <w:spacing w:after="80" w:before="80"/>
      </w:pPr>
      <w:r>
        <w:t xml:space="preserve"/>
      </w:r>
    </w:p>
    <w:p>
      <w:pPr>
        <w:spacing w:after="80" w:before="80"/>
      </w:pPr>
      <w:r>
        <w:rPr>
          <w:rFonts w:ascii="Arial" w:cs="Arial" w:eastAsia="Arial" w:hAnsi="Arial"/>
          <w:sz w:val="22"/>
          <w:szCs w:val="22"/>
        </w:rPr>
        <w:t xml:space="preserve">Phases 1 and 2 begin immediately upon contract. Phase 3 begins once payment gateway credentials are confirmed. If gateway confirmation runs beyond week 3, Phases 1 and 2 deliver on schedule and Phase 3 picks up when ready.</w:t>
      </w:r>
    </w:p>
    <w:p>
      <w:r>
        <w:br w:type="page"/>
      </w:r>
    </w:p>
    <w:p>
      <w:pPr>
        <w:pStyle w:val="Heading1"/>
        <w:spacing w:after="200" w:before="400"/>
      </w:pPr>
      <w:r>
        <w:rPr>
          <w:rFonts w:ascii="Arial" w:cs="Arial" w:eastAsia="Arial" w:hAnsi="Arial"/>
          <w:b/>
          <w:bCs/>
          <w:color w:val="1E3A5F"/>
          <w:sz w:val="32"/>
          <w:szCs w:val="32"/>
        </w:rPr>
        <w:t xml:space="preserve">10. Next Steps</w:t>
      </w:r>
    </w:p>
    <w:p>
      <w:pPr>
        <w:pBdr>
          <w:bottom w:val="single" w:color="1E3A5F"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Timing</w:t>
            </w:r>
          </w:p>
        </w:tc>
        <w:tc>
          <w:tcPr>
            <w:tcW w:type="dxa" w:w="6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Detail</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01 Kickoff Call</w:t>
            </w:r>
          </w:p>
        </w:tc>
        <w:tc>
          <w:tcPr>
            <w:tcW w:type="dxa" w:w="1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Within 24-48 hrs of contract</w:t>
            </w:r>
          </w:p>
        </w:tc>
        <w:tc>
          <w:tcPr>
            <w:tcW w:type="dxa" w:w="6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45-60 minute call to align on environment setup, gateway decision, access requirements, and communication cadence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02 Access &amp; Environment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Day 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PWA codebase, Supabase project access, NCB/WiPay test credentials, Resend account, design specs</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03 Phase Review Gates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End of each phase</w:t>
            </w:r>
          </w:p>
        </w:tc>
        <w:tc>
          <w:tcPr>
            <w:tcW w:type="dxa" w:w="6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Structured review after each phase. You test deliverables, we walk through what was built, you sign off before next phase begins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04 Weekly Updates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Every Friday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Written update covering completed work, in-progress items, blockers, and plan for next week</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05 Live Payment Test</w:t>
            </w:r>
          </w:p>
        </w:tc>
        <w:tc>
          <w:tcPr>
            <w:tcW w:type="dxa" w:w="180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Weeks 5-6</w:t>
            </w:r>
          </w:p>
        </w:tc>
        <w:tc>
          <w:tcPr>
            <w:tcW w:type="dxa" w:w="6360"/>
            <w:tcBorders>
              <w:top w:val="single" w:color="CCCCCC" w:sz="1"/>
              <w:left w:val="single" w:color="CCCCCC" w:sz="1"/>
              <w:bottom w:val="single" w:color="CCCCCC" w:sz="1"/>
              <w:right w:val="single" w:color="CCCCCC" w:sz="1"/>
            </w:tcBorders>
            <w:shd w:fill="F7FAFC" w:val="clear"/>
            <w:tcMar>
              <w:top w:type="dxa" w:w="80"/>
              <w:left w:type="dxa" w:w="150"/>
              <w:bottom w:type="dxa" w:w="80"/>
              <w:right w:type="dxa" w:w="150"/>
            </w:tcMar>
          </w:tcPr>
          <w:p>
            <w:r>
              <w:rPr>
                <w:rFonts w:ascii="Arial" w:cs="Arial" w:eastAsia="Arial" w:hAnsi="Arial"/>
                <w:sz w:val="22"/>
                <w:szCs w:val="22"/>
              </w:rPr>
              <w:t xml:space="preserve">Real low-value transaction through live gateway to confirm full escrow flow with real money before production launch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06 Post-Launch Handoff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After launch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Full handover of environment variables, Supabase structure, gateway config, and codebase walkthrough. You own everything.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2026-05-06T20:31:54.256Z</dcterms:created>
  <dcterms:modified xsi:type="dcterms:W3CDTF">2026-05-06T20:31:54.256Z</dcterms:modified>
</cp:coreProperties>
</file>

<file path=docProps/custom.xml><?xml version="1.0" encoding="utf-8"?>
<Properties xmlns="http://schemas.openxmlformats.org/officeDocument/2006/custom-properties" xmlns:vt="http://schemas.openxmlformats.org/officeDocument/2006/docPropsVTypes"/>
</file>