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9911b7f89842cb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</w:tblPr>
      <w:tblPr>
        <w:tblBorders>
          <w:top w:val="thick" w:color="Black"/>
          <w:bottom w:val="thick" w:color="Black"/>
          <w:right w:val="thick" w:color="Black"/>
          <w:left w:val="thick" w:color="Black"/>
          <w:insideH w:val="thick" w:color="Black"/>
          <w:insideV w:val="thick" w:color="Red"/>
        </w:tblBorders>
      </w:tblPr>
      <w:tr>
        <w:tc>
          <w:p>
            <w:r>
              <w:t>Item No</w:t>
            </w:r>
          </w:p>
        </w:tc>
        <w:tc>
          <w:p>
            <w:r>
              <w:t>Date Time</w:t>
            </w:r>
          </w:p>
        </w:tc>
        <w:tc>
          <w:p>
            <w:r>
              <w:t>Item Description</w:t>
            </w:r>
          </w:p>
        </w:tc>
        <w:tc>
          <w:p>
            <w:r>
              <w:t>Claimed</w:t>
            </w:r>
          </w:p>
        </w:tc>
        <w:tc>
          <w:p>
            <w:r>
              <w:t>Offered</w:t>
            </w:r>
          </w:p>
        </w:tc>
        <w:tc>
          <w:p>
            <w:r>
              <w:t>Agreed</w:t>
            </w:r>
          </w:p>
        </w:tc>
        <w:tc>
          <w:p>
            <w:r>
              <w:t>VAT</w:t>
            </w:r>
          </w:p>
        </w:tc>
        <w:tc>
          <w:p>
            <w:r>
              <w:t>Custom VAT</w:t>
            </w:r>
          </w:p>
        </w:tc>
        <w:tc>
          <w:p>
            <w:r>
              <w:t>Accepted</w:t>
            </w:r>
          </w:p>
        </w:tc>
      </w:tr>
      <w:tr>
        <w:tc>
          <w:p>
            <w:r>
              <w:t>A.1.1</w:t>
            </w:r>
          </w:p>
        </w:tc>
        <w:tc>
          <w:p>
            <w:r>
              <w:t>20/02/2012 to TBC</w:t>
            </w:r>
          </w:p>
        </w:tc>
        <w:tc>
          <w:p>
            <w:r>
              <w:t>Lorem ipsum dolor sit amet, consectetur adipiscing elit. Praesent quam augue, tempus id metus in, laoreet viverra quam. Sed vulputate risus lacus, et dapibus orci porttitor non.</w:t>
            </w:r>
          </w:p>
        </w:tc>
        <w:tc>
          <w:p>
            <w:r>
              <w:t>1000</w:t>
            </w:r>
          </w:p>
        </w:tc>
        <w:tc>
          <w:p>
            <w:r>
              <w:t>1500</w:t>
            </w:r>
          </w:p>
        </w:tc>
        <w:tc>
          <w:p>
            <w:r>
              <w:t>1500</w:t>
            </w:r>
          </w:p>
        </w:tc>
        <w:tc>
          <w:p>
            <w:r>
              <w:t>23%</w:t>
            </w:r>
          </w:p>
        </w:tc>
        <w:tc>
          <w:p>
            <w:r>
              <w:t>0</w:t>
            </w:r>
          </w:p>
        </w:tc>
        <w:tc>
          <w:p>
            <w:r>
              <w:t>Yes</w:t>
            </w:r>
          </w:p>
        </w:tc>
      </w:tr>
      <w:tr>
        <w:tc>
          <w:p>
            <w:r>
              <w:t>A.1.2</w:t>
            </w:r>
          </w:p>
        </w:tc>
        <w:tc>
          <w:p>
            <w:r>
              <w:t>20/02/2012 to 30/04/2013</w:t>
            </w:r>
          </w:p>
        </w:tc>
        <w:tc>
          <w:p>
            <w:r>
              <w:t>Lorem ipsum dolor sit amet, consectetur adipiscing elit. Praesent quam augue, tempus id metus in, laoreet viverra quam. Sed vulputate risus lacus, et dapibus orci porttitor non.</w:t>
            </w:r>
          </w:p>
        </w:tc>
        <w:tc>
          <w:p>
            <w:r>
              <w:t>500</w:t>
            </w:r>
          </w:p>
        </w:tc>
        <w:tc>
          <w:p>
            <w:r>
              <w:t>700</w:t>
            </w:r>
          </w:p>
        </w:tc>
        <w:tc>
          <w:p>
            <w:r>
              <w:t>500</w:t>
            </w:r>
          </w:p>
        </w:tc>
        <w:tc>
          <w:p>
            <w:r>
              <w:t>0%</w:t>
            </w:r>
          </w:p>
        </w:tc>
        <w:tc>
          <w:p>
            <w:r>
              <w:t>150</w:t>
            </w:r>
          </w:p>
        </w:tc>
        <w:tc>
          <w:p>
            <w:r>
              <w:t>Yes</w:t>
            </w:r>
          </w:p>
        </w:tc>
      </w:tr>
      <w:tr>
        <w:tc>
          <w:p>
            <w:r>
              <w:t>A.1.2</w:t>
            </w:r>
          </w:p>
        </w:tc>
        <w:tc>
          <w:p>
            <w:r>
              <w:t>09/12/2014</w:t>
            </w:r>
          </w:p>
        </w:tc>
        <w:tc>
          <w:p>
            <w:r>
              <w:t>Drawing Personal Injuries Summons, engrossing and serving same</w:t>
            </w:r>
          </w:p>
        </w:tc>
        <w:tc>
          <w:p>
            <w:r>
              <w:t>75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23%</w:t>
            </w:r>
          </w:p>
        </w:tc>
        <w:tc>
          <w:p>
            <w:r>
              <w:t>0</w:t>
            </w:r>
          </w:p>
        </w:tc>
        <w:tc>
          <w:p>
            <w:r>
              <w:t>No</w:t>
            </w:r>
          </w:p>
        </w:tc>
      </w:tr>
      <w:tr>
        <w:tc>
          <w:p>
            <w:r>
              <w:t>A.1.2</w:t>
            </w:r>
          </w:p>
          <w:tcPr>
            <w:gridSpan w:val="8"/>
          </w:tcPr>
        </w:tc>
        <w:tc>
          <w:p>
            <w:r>
              <w:t>Total</w:t>
            </w:r>
          </w:p>
        </w:tc>
      </w:tr>
    </w:tbl>
    <w:p>
      <w:r>
        <w:t>Lorem ipsum dolor sit amet, consectetur adipiscing elit. Praesent quam augue, tempus id metus in, laoreet viverra quam. Sed vulputate risus lacus, et dapibus orci porttitor non.</w:t>
      </w:r>
    </w:p>
  </w:body>
</w:document>
</file>