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FC514" w14:textId="77777777" w:rsidR="00C831A1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4AA86CF4" w14:textId="77777777" w:rsidR="00C831A1" w:rsidRDefault="00000000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A689A91" w14:textId="77777777" w:rsidR="00C831A1" w:rsidRDefault="00000000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FE82EB" w14:textId="77777777" w:rsidR="00C831A1" w:rsidRDefault="00C831A1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F14DD6" w14:textId="77777777" w:rsidR="00C831A1" w:rsidRDefault="00C831A1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B43C3C4" w14:textId="77777777" w:rsidR="00C831A1" w:rsidRDefault="00C831A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B9F272" w14:textId="77777777" w:rsidR="00C831A1" w:rsidRDefault="00C831A1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96DAC1" w14:textId="77777777" w:rsidR="00C831A1" w:rsidRDefault="00C831A1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52E1B2" w14:textId="77777777" w:rsidR="00C831A1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41A963B9" w14:textId="77777777" w:rsidR="00C831A1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«Планирование безопасного путешествия в мультикультурной среде»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14:paraId="1A638601" w14:textId="77777777" w:rsidR="00C831A1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77188703" w14:textId="77777777" w:rsidR="00C831A1" w:rsidRDefault="00C831A1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007634" w14:textId="77777777" w:rsidR="00C831A1" w:rsidRDefault="00C831A1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C362F6" w14:textId="77777777" w:rsidR="00C831A1" w:rsidRDefault="00C831A1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CF4BC0" w14:textId="77777777" w:rsidR="007719E6" w:rsidRDefault="00000000" w:rsidP="007719E6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Автор:</w:t>
      </w:r>
    </w:p>
    <w:p w14:paraId="7CCA130A" w14:textId="6E17B031" w:rsidR="007719E6" w:rsidRDefault="007719E6" w:rsidP="007719E6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Рамеев Тимур Ильгизович</w:t>
      </w:r>
    </w:p>
    <w:p w14:paraId="6DBFF60F" w14:textId="3499D9A5" w:rsidR="00C831A1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Факультет: </w:t>
      </w:r>
    </w:p>
    <w:p w14:paraId="0D3F6111" w14:textId="6AFC3359" w:rsidR="007719E6" w:rsidRDefault="007719E6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Системно-прикладное программное обеспечение</w:t>
      </w:r>
    </w:p>
    <w:p w14:paraId="1A330D2E" w14:textId="77777777" w:rsidR="007719E6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</w:t>
      </w:r>
    </w:p>
    <w:p w14:paraId="784F8393" w14:textId="658E2E5D" w:rsidR="00C831A1" w:rsidRDefault="007719E6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P3118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778E6C" w14:textId="77777777" w:rsidR="00C831A1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Черкасова М. О.</w:t>
      </w:r>
    </w:p>
    <w:p w14:paraId="0E9F8DFE" w14:textId="77777777" w:rsidR="00C831A1" w:rsidRDefault="00C831A1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A170B10" w14:textId="77777777" w:rsidR="00C831A1" w:rsidRDefault="00C831A1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1102ABA" w14:textId="77777777" w:rsidR="00C831A1" w:rsidRDefault="00C831A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43C0BD" w14:textId="77777777" w:rsidR="00C831A1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BB2EC75" wp14:editId="6A25FD99">
            <wp:extent cx="2576513" cy="1012952"/>
            <wp:effectExtent l="0" t="0" r="0" b="0"/>
            <wp:docPr id="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1012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887B11" w14:textId="07AE5899" w:rsidR="00D6140E" w:rsidRPr="00716675" w:rsidRDefault="00000000" w:rsidP="00716675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Санкт-Петербург, 2023</w:t>
      </w:r>
      <w:r>
        <w:br w:type="page"/>
      </w:r>
      <w:r w:rsidR="00D6140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Вариант: 14.Путешествие в районе Гуамского ущелья</w:t>
      </w:r>
    </w:p>
    <w:p w14:paraId="4534354D" w14:textId="591CF24E" w:rsidR="00D6140E" w:rsidRPr="00D6140E" w:rsidRDefault="00000000" w:rsidP="00D614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Анализ района</w:t>
      </w:r>
    </w:p>
    <w:p w14:paraId="76C4AA18" w14:textId="77777777" w:rsidR="00C831A1" w:rsidRDefault="00000000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tbl>
      <w:tblPr>
        <w:tblStyle w:val="a9"/>
        <w:tblW w:w="963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8"/>
        <w:gridCol w:w="7771"/>
      </w:tblGrid>
      <w:tr w:rsidR="00C831A1" w14:paraId="7DF4C3F5" w14:textId="77777777">
        <w:tc>
          <w:tcPr>
            <w:tcW w:w="1868" w:type="dxa"/>
          </w:tcPr>
          <w:p w14:paraId="71BE5DC4" w14:textId="77777777" w:rsidR="00C831A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Географическое положение </w:t>
            </w:r>
          </w:p>
        </w:tc>
        <w:tc>
          <w:tcPr>
            <w:tcW w:w="7771" w:type="dxa"/>
          </w:tcPr>
          <w:p w14:paraId="2F201C91" w14:textId="33510469" w:rsidR="00C831A1" w:rsidRPr="00437618" w:rsidRDefault="00D47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43761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Узкое глубокое ущелье, в верховьях реки Курджипс. Находится на территории Апшеронсокго района Краснодарского края.</w:t>
            </w:r>
          </w:p>
        </w:tc>
      </w:tr>
      <w:tr w:rsidR="00C831A1" w14:paraId="76DE8781" w14:textId="77777777">
        <w:tc>
          <w:tcPr>
            <w:tcW w:w="1868" w:type="dxa"/>
          </w:tcPr>
          <w:p w14:paraId="320E93AD" w14:textId="77777777" w:rsidR="00C831A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Социальное и политическое устройство</w:t>
            </w:r>
          </w:p>
        </w:tc>
        <w:tc>
          <w:tcPr>
            <w:tcW w:w="7771" w:type="dxa"/>
          </w:tcPr>
          <w:p w14:paraId="77C179B5" w14:textId="77777777" w:rsidR="00C831A1" w:rsidRPr="00437618" w:rsidRDefault="00D47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43761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Государство</w:t>
            </w:r>
            <w:r w:rsidRPr="0043761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 xml:space="preserve">: </w:t>
            </w:r>
            <w:r w:rsidRPr="0043761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Российская Федерация</w:t>
            </w:r>
          </w:p>
          <w:p w14:paraId="529BFC08" w14:textId="77777777" w:rsidR="00D4786C" w:rsidRPr="00437618" w:rsidRDefault="00D47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43761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Валюта: Рубль</w:t>
            </w:r>
          </w:p>
          <w:p w14:paraId="74442F7B" w14:textId="1763282F" w:rsidR="00D4786C" w:rsidRPr="00437618" w:rsidRDefault="00D47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43761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На территории действуют все законы, а также социальные и политические нормы, принятые в РФ. Стоит учитывать </w:t>
            </w:r>
            <w:r w:rsidR="00437618" w:rsidRPr="0043761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близость курортного города Сочи, а также близость Кавказских гор и влияние традиций Кавказа на коренное население района.</w:t>
            </w:r>
          </w:p>
        </w:tc>
      </w:tr>
      <w:tr w:rsidR="00C831A1" w14:paraId="0E1CD0FF" w14:textId="77777777">
        <w:tc>
          <w:tcPr>
            <w:tcW w:w="1868" w:type="dxa"/>
          </w:tcPr>
          <w:p w14:paraId="52014996" w14:textId="77777777" w:rsidR="00C831A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Климат</w:t>
            </w:r>
          </w:p>
        </w:tc>
        <w:tc>
          <w:tcPr>
            <w:tcW w:w="7771" w:type="dxa"/>
          </w:tcPr>
          <w:p w14:paraId="1670E4B9" w14:textId="59E391DE" w:rsidR="00C831A1" w:rsidRPr="00437618" w:rsidRDefault="00437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43761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Влажный субтропический и средиземноморский климат</w:t>
            </w:r>
          </w:p>
          <w:p w14:paraId="0A5FD7DB" w14:textId="3E021320" w:rsidR="00437618" w:rsidRPr="00437618" w:rsidRDefault="00437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43761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Первая половина мая – вторая половина октября – продолжительное климатическое лето;</w:t>
            </w:r>
          </w:p>
          <w:p w14:paraId="70A48066" w14:textId="7BB28222" w:rsidR="00437618" w:rsidRPr="00437618" w:rsidRDefault="00437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43761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Конец октября – начало мая – прохладный сезон;</w:t>
            </w:r>
          </w:p>
          <w:p w14:paraId="542A87BC" w14:textId="223E1FAE" w:rsidR="00437618" w:rsidRPr="00437618" w:rsidRDefault="00437618" w:rsidP="00437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43761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Климатические показатели:</w:t>
            </w:r>
          </w:p>
          <w:p w14:paraId="44522842" w14:textId="565CF0F5" w:rsidR="00437618" w:rsidRPr="00437618" w:rsidRDefault="00437618" w:rsidP="00437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43761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Среднегодовая температура +14.0 С.</w:t>
            </w:r>
          </w:p>
          <w:p w14:paraId="4694CEDB" w14:textId="577C7CA7" w:rsidR="00437618" w:rsidRPr="00437618" w:rsidRDefault="00437618" w:rsidP="00437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43761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Среднегодовая скорость ветра 0,7 м/с.</w:t>
            </w:r>
          </w:p>
          <w:p w14:paraId="5DC7089B" w14:textId="6760916A" w:rsidR="00437618" w:rsidRPr="00437618" w:rsidRDefault="00437618" w:rsidP="00437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43761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Среднегодовая влажность воздуха 49%.</w:t>
            </w:r>
          </w:p>
          <w:p w14:paraId="7EB77D46" w14:textId="5188346A" w:rsidR="00437618" w:rsidRPr="00437618" w:rsidRDefault="00437618" w:rsidP="00437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43761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Среднегодовая температура воды - +16.6 С.</w:t>
            </w:r>
          </w:p>
          <w:p w14:paraId="0FAE7CA4" w14:textId="77777777" w:rsidR="00437618" w:rsidRPr="00437618" w:rsidRDefault="00437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  <w:p w14:paraId="04034FE6" w14:textId="77777777" w:rsidR="00C831A1" w:rsidRPr="00437618" w:rsidRDefault="00C83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</w:tr>
      <w:tr w:rsidR="00C831A1" w14:paraId="26AF81B1" w14:textId="77777777">
        <w:tc>
          <w:tcPr>
            <w:tcW w:w="1868" w:type="dxa"/>
          </w:tcPr>
          <w:p w14:paraId="028A8116" w14:textId="77777777" w:rsidR="00C831A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Туристские ресурсы</w:t>
            </w:r>
          </w:p>
        </w:tc>
        <w:tc>
          <w:tcPr>
            <w:tcW w:w="7771" w:type="dxa"/>
          </w:tcPr>
          <w:p w14:paraId="1686D02F" w14:textId="77777777" w:rsidR="00C831A1" w:rsidRPr="00290A8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0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Основные показатели:</w:t>
            </w:r>
          </w:p>
          <w:p w14:paraId="4CED4E7A" w14:textId="32AB068B" w:rsidR="00C831A1" w:rsidRPr="00290A8C" w:rsidRDefault="0043761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A8C">
              <w:rPr>
                <w:rFonts w:ascii="Times New Roman" w:eastAsia="Times New Roman" w:hAnsi="Times New Roman" w:cs="Times New Roman"/>
                <w:sz w:val="24"/>
                <w:szCs w:val="24"/>
              </w:rPr>
              <w:t>Теплый субтропический климат;</w:t>
            </w:r>
          </w:p>
          <w:p w14:paraId="6626C781" w14:textId="3EE893E3" w:rsidR="00437618" w:rsidRPr="00290A8C" w:rsidRDefault="0043761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A8C">
              <w:rPr>
                <w:rFonts w:ascii="Times New Roman" w:eastAsia="Times New Roman" w:hAnsi="Times New Roman" w:cs="Times New Roman"/>
                <w:sz w:val="24"/>
                <w:szCs w:val="24"/>
              </w:rPr>
              <w:t>Близость с Черным морем;</w:t>
            </w:r>
          </w:p>
          <w:p w14:paraId="621EFCE6" w14:textId="1AAB5CF3" w:rsidR="00437618" w:rsidRPr="00290A8C" w:rsidRDefault="0043761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A8C">
              <w:rPr>
                <w:rFonts w:ascii="Times New Roman" w:eastAsia="Times New Roman" w:hAnsi="Times New Roman" w:cs="Times New Roman"/>
                <w:sz w:val="24"/>
                <w:szCs w:val="24"/>
              </w:rPr>
              <w:t>Близость Кавказских гор;</w:t>
            </w:r>
          </w:p>
          <w:p w14:paraId="3B199511" w14:textId="26A54D0D" w:rsidR="00437618" w:rsidRPr="00290A8C" w:rsidRDefault="0043761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A8C">
              <w:rPr>
                <w:rFonts w:ascii="Times New Roman" w:eastAsia="Times New Roman" w:hAnsi="Times New Roman" w:cs="Times New Roman"/>
                <w:sz w:val="24"/>
                <w:szCs w:val="24"/>
              </w:rPr>
              <w:t>Множество минеральных источников;</w:t>
            </w:r>
          </w:p>
          <w:p w14:paraId="2E89B800" w14:textId="2DBB2278" w:rsidR="00437618" w:rsidRPr="00290A8C" w:rsidRDefault="0043761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A8C">
              <w:rPr>
                <w:rFonts w:ascii="Times New Roman" w:eastAsia="Times New Roman" w:hAnsi="Times New Roman" w:cs="Times New Roman"/>
                <w:sz w:val="24"/>
                <w:szCs w:val="24"/>
              </w:rPr>
              <w:t>Множество пещерных образований;</w:t>
            </w:r>
          </w:p>
          <w:p w14:paraId="3EFC2467" w14:textId="1D4B7B9A" w:rsidR="00D6140E" w:rsidRPr="00290A8C" w:rsidRDefault="00437618" w:rsidP="00D614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A8C">
              <w:rPr>
                <w:rFonts w:ascii="Times New Roman" w:eastAsia="Times New Roman" w:hAnsi="Times New Roman" w:cs="Times New Roman"/>
                <w:sz w:val="24"/>
                <w:szCs w:val="24"/>
              </w:rPr>
              <w:t>Множество вершин (гор), доступных для посещения неподготовленного туриста.</w:t>
            </w:r>
          </w:p>
          <w:p w14:paraId="46E88007" w14:textId="77777777" w:rsidR="00C831A1" w:rsidRPr="00290A8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0A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Места притяжения (туристского интереса):</w:t>
            </w:r>
          </w:p>
          <w:p w14:paraId="2930A7B7" w14:textId="560BC38E" w:rsidR="00D6140E" w:rsidRPr="00290A8C" w:rsidRDefault="00D614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A8C"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Специальная экскурсионная железная дорога, проложенная вдоль ущелья;</w:t>
            </w:r>
          </w:p>
          <w:p w14:paraId="1C59F1E9" w14:textId="0C047F15" w:rsidR="00D6140E" w:rsidRPr="00290A8C" w:rsidRDefault="00D614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A8C">
              <w:rPr>
                <w:rFonts w:ascii="Times New Roman" w:eastAsia="Times New Roman" w:hAnsi="Times New Roman" w:cs="Times New Roman"/>
                <w:sz w:val="24"/>
                <w:szCs w:val="24"/>
              </w:rPr>
              <w:t>Удивительная рек Курджипс;</w:t>
            </w:r>
          </w:p>
          <w:p w14:paraId="238BFC1B" w14:textId="6E999EE1" w:rsidR="00D6140E" w:rsidRPr="00290A8C" w:rsidRDefault="00D614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A8C">
              <w:rPr>
                <w:rFonts w:ascii="Times New Roman" w:eastAsia="Times New Roman" w:hAnsi="Times New Roman" w:cs="Times New Roman"/>
                <w:sz w:val="24"/>
                <w:szCs w:val="24"/>
              </w:rPr>
              <w:t>Водопады Гуамского ущелья;</w:t>
            </w:r>
          </w:p>
          <w:p w14:paraId="70A0FE91" w14:textId="11AE4B45" w:rsidR="00D6140E" w:rsidRPr="00290A8C" w:rsidRDefault="00D614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A8C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Памятники партизанам, подрывавшим железнодорожные мосты через Гуамское ущелье в годы ВОВ;</w:t>
            </w:r>
          </w:p>
          <w:p w14:paraId="668A5BAC" w14:textId="1A570B78" w:rsidR="00D6140E" w:rsidRPr="00290A8C" w:rsidRDefault="00D614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A8C">
              <w:rPr>
                <w:rFonts w:ascii="Times New Roman" w:eastAsia="Times New Roman" w:hAnsi="Times New Roman" w:cs="Times New Roman"/>
                <w:sz w:val="24"/>
                <w:szCs w:val="24"/>
              </w:rPr>
              <w:t>Знаменитая скала Пирамида.</w:t>
            </w:r>
          </w:p>
          <w:p w14:paraId="51899896" w14:textId="77777777" w:rsidR="00C831A1" w:rsidRPr="00290A8C" w:rsidRDefault="00C83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831A1" w14:paraId="0EF7E479" w14:textId="77777777">
        <w:tc>
          <w:tcPr>
            <w:tcW w:w="1868" w:type="dxa"/>
          </w:tcPr>
          <w:p w14:paraId="360F3CEA" w14:textId="77777777" w:rsidR="00C831A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Пассажирское сообщение</w:t>
            </w:r>
          </w:p>
        </w:tc>
        <w:tc>
          <w:tcPr>
            <w:tcW w:w="7771" w:type="dxa"/>
          </w:tcPr>
          <w:p w14:paraId="385B693A" w14:textId="374DB4E1" w:rsidR="00C831A1" w:rsidRPr="00290A8C" w:rsidRDefault="00D614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A8C">
              <w:rPr>
                <w:rFonts w:ascii="Times New Roman" w:eastAsia="Times New Roman" w:hAnsi="Times New Roman" w:cs="Times New Roman"/>
                <w:sz w:val="24"/>
                <w:szCs w:val="24"/>
              </w:rPr>
              <w:t>Из Санкт-Петербурга в Гуамское ущелье можно добраться</w:t>
            </w:r>
          </w:p>
          <w:p w14:paraId="031F2052" w14:textId="18DCE2F6" w:rsidR="00D6140E" w:rsidRPr="00290A8C" w:rsidRDefault="00D6140E" w:rsidP="00290A8C">
            <w:pPr>
              <w:pStyle w:val="a7"/>
              <w:numPr>
                <w:ilvl w:val="3"/>
                <w:numId w:val="1"/>
              </w:numPr>
              <w:ind w:left="113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A8C">
              <w:rPr>
                <w:rFonts w:ascii="Times New Roman" w:eastAsia="Times New Roman" w:hAnsi="Times New Roman" w:cs="Times New Roman"/>
                <w:sz w:val="24"/>
                <w:szCs w:val="24"/>
              </w:rPr>
              <w:t>На авто</w:t>
            </w:r>
          </w:p>
          <w:p w14:paraId="6CFBADEA" w14:textId="54485BCB" w:rsidR="00D6140E" w:rsidRPr="00290A8C" w:rsidRDefault="00D6140E" w:rsidP="00290A8C">
            <w:pPr>
              <w:pStyle w:val="a7"/>
              <w:numPr>
                <w:ilvl w:val="3"/>
                <w:numId w:val="1"/>
              </w:numPr>
              <w:ind w:left="113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A8C">
              <w:rPr>
                <w:rFonts w:ascii="Times New Roman" w:eastAsia="Times New Roman" w:hAnsi="Times New Roman" w:cs="Times New Roman"/>
                <w:sz w:val="24"/>
                <w:szCs w:val="24"/>
              </w:rPr>
              <w:t>На поезде</w:t>
            </w:r>
          </w:p>
          <w:p w14:paraId="3C600828" w14:textId="5CE47148" w:rsidR="00D6140E" w:rsidRPr="00290A8C" w:rsidRDefault="00D6140E" w:rsidP="00290A8C">
            <w:pPr>
              <w:pStyle w:val="a7"/>
              <w:numPr>
                <w:ilvl w:val="3"/>
                <w:numId w:val="1"/>
              </w:numPr>
              <w:ind w:left="113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A8C">
              <w:rPr>
                <w:rFonts w:ascii="Times New Roman" w:eastAsia="Times New Roman" w:hAnsi="Times New Roman" w:cs="Times New Roman"/>
                <w:sz w:val="24"/>
                <w:szCs w:val="24"/>
              </w:rPr>
              <w:t>На самолете, посадкой в Сочи</w:t>
            </w:r>
          </w:p>
          <w:p w14:paraId="01A0C024" w14:textId="25E0ACB0" w:rsidR="00D6140E" w:rsidRPr="00290A8C" w:rsidRDefault="00D614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0A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831A1" w14:paraId="5571C1A8" w14:textId="77777777">
        <w:tc>
          <w:tcPr>
            <w:tcW w:w="1868" w:type="dxa"/>
          </w:tcPr>
          <w:p w14:paraId="57049CB2" w14:textId="77777777" w:rsidR="00C831A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Выбор сезона и сроков путешествия</w:t>
            </w:r>
          </w:p>
        </w:tc>
        <w:tc>
          <w:tcPr>
            <w:tcW w:w="7771" w:type="dxa"/>
          </w:tcPr>
          <w:p w14:paraId="66FC3A7B" w14:textId="29FF51D3" w:rsidR="00C831A1" w:rsidRPr="00290A8C" w:rsidRDefault="00290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290A8C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Удачным сезоном для посещения Гуамского ущелья является конец лета -  осень. Весной и ранним летом в Гуамском ущелье небезопасно – часто сходит сель. Для пешего похода Гуамского ущелья хватит трех суток.</w:t>
            </w:r>
          </w:p>
          <w:p w14:paraId="755C72B9" w14:textId="77777777" w:rsidR="00C831A1" w:rsidRDefault="00C83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6AA0E94" w14:textId="2A5BFBD7" w:rsidR="00C831A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Сроками поездки выбираю: </w:t>
            </w:r>
            <w:r w:rsidR="00290A8C" w:rsidRPr="00290A8C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27–30 августа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.</w:t>
            </w:r>
          </w:p>
          <w:p w14:paraId="74FE28D7" w14:textId="77777777" w:rsidR="00C831A1" w:rsidRDefault="00C83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81F261F" w14:textId="77777777" w:rsidR="00C831A1" w:rsidRDefault="00C831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062FCE" w14:textId="77777777" w:rsidR="00C831A1" w:rsidRDefault="00C831A1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64C2AF" w14:textId="77777777" w:rsidR="00C831A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Модель поведения и обеспечение личной безопасности</w:t>
      </w:r>
    </w:p>
    <w:p w14:paraId="3A8D8D0A" w14:textId="77777777" w:rsidR="00C831A1" w:rsidRDefault="00C831A1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a"/>
        <w:tblW w:w="963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6237"/>
      </w:tblGrid>
      <w:tr w:rsidR="00C831A1" w14:paraId="12E63365" w14:textId="77777777">
        <w:tc>
          <w:tcPr>
            <w:tcW w:w="3402" w:type="dxa"/>
          </w:tcPr>
          <w:p w14:paraId="63688DD3" w14:textId="77777777" w:rsidR="00C831A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Риски</w:t>
            </w:r>
          </w:p>
        </w:tc>
        <w:tc>
          <w:tcPr>
            <w:tcW w:w="6237" w:type="dxa"/>
          </w:tcPr>
          <w:p w14:paraId="657289CF" w14:textId="2BDB7185" w:rsidR="00290A8C" w:rsidRPr="0052630B" w:rsidRDefault="00290A8C" w:rsidP="00290A8C">
            <w:pPr>
              <w:pStyle w:val="a7"/>
              <w:numPr>
                <w:ilvl w:val="3"/>
                <w:numId w:val="1"/>
              </w:numPr>
              <w:ind w:left="420" w:hanging="284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2630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Сель</w:t>
            </w:r>
          </w:p>
          <w:p w14:paraId="1C9ECBA4" w14:textId="23FD7BB9" w:rsidR="00290A8C" w:rsidRPr="0052630B" w:rsidRDefault="00290A8C" w:rsidP="00290A8C">
            <w:pPr>
              <w:pStyle w:val="a7"/>
              <w:numPr>
                <w:ilvl w:val="3"/>
                <w:numId w:val="1"/>
              </w:numPr>
              <w:ind w:left="420" w:hanging="284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2630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Дикие животные</w:t>
            </w:r>
          </w:p>
          <w:p w14:paraId="4E803036" w14:textId="6564A676" w:rsidR="00290A8C" w:rsidRPr="0052630B" w:rsidRDefault="00290A8C" w:rsidP="00290A8C">
            <w:pPr>
              <w:pStyle w:val="a7"/>
              <w:numPr>
                <w:ilvl w:val="3"/>
                <w:numId w:val="1"/>
              </w:numPr>
              <w:ind w:left="420" w:hanging="284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2630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Воровство в ночевых лагерях</w:t>
            </w:r>
          </w:p>
          <w:p w14:paraId="6152EAC9" w14:textId="5DD4CD3B" w:rsidR="00290A8C" w:rsidRPr="0052630B" w:rsidRDefault="00290A8C" w:rsidP="00290A8C">
            <w:pPr>
              <w:pStyle w:val="a7"/>
              <w:numPr>
                <w:ilvl w:val="3"/>
                <w:numId w:val="1"/>
              </w:numPr>
              <w:ind w:left="420" w:hanging="284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2630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Конфликты с местными жителями</w:t>
            </w:r>
          </w:p>
          <w:p w14:paraId="47D22F71" w14:textId="1ABCEFBA" w:rsidR="00290A8C" w:rsidRPr="0052630B" w:rsidRDefault="00290A8C" w:rsidP="00290A8C">
            <w:pPr>
              <w:pStyle w:val="a7"/>
              <w:numPr>
                <w:ilvl w:val="3"/>
                <w:numId w:val="1"/>
              </w:numPr>
              <w:ind w:left="420" w:hanging="284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2630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Религиозные и этнические особенности</w:t>
            </w:r>
          </w:p>
          <w:p w14:paraId="5D456346" w14:textId="50C3566C" w:rsidR="00290A8C" w:rsidRPr="0052630B" w:rsidRDefault="00290A8C" w:rsidP="00290A8C">
            <w:pPr>
              <w:pStyle w:val="a7"/>
              <w:numPr>
                <w:ilvl w:val="3"/>
                <w:numId w:val="1"/>
              </w:numPr>
              <w:ind w:left="420" w:hanging="284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2630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Небезопасные крутые скалы</w:t>
            </w:r>
          </w:p>
          <w:p w14:paraId="7D90F343" w14:textId="19E8D508" w:rsidR="00290A8C" w:rsidRPr="0052630B" w:rsidRDefault="00290A8C" w:rsidP="00290A8C">
            <w:pPr>
              <w:pStyle w:val="a7"/>
              <w:numPr>
                <w:ilvl w:val="3"/>
                <w:numId w:val="1"/>
              </w:numPr>
              <w:ind w:left="420" w:hanging="284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2630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Небезопасные горные ручьи с бурным течением</w:t>
            </w:r>
          </w:p>
          <w:p w14:paraId="14415206" w14:textId="5C8163B7" w:rsidR="00290A8C" w:rsidRPr="0052630B" w:rsidRDefault="00290A8C" w:rsidP="00290A8C">
            <w:pPr>
              <w:pStyle w:val="a7"/>
              <w:numPr>
                <w:ilvl w:val="3"/>
                <w:numId w:val="1"/>
              </w:numPr>
              <w:ind w:left="420" w:hanging="284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52630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Возможность заблудиться, будучи путешествуя без группы туристов</w:t>
            </w:r>
          </w:p>
          <w:p w14:paraId="074C3DA9" w14:textId="77777777" w:rsidR="00C831A1" w:rsidRDefault="00C83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2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C831A1" w14:paraId="0DE21C7D" w14:textId="77777777">
        <w:tc>
          <w:tcPr>
            <w:tcW w:w="3402" w:type="dxa"/>
          </w:tcPr>
          <w:p w14:paraId="244E699B" w14:textId="77777777" w:rsidR="00C831A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Особенности поведения для обеспечения личной безопасности</w:t>
            </w:r>
          </w:p>
        </w:tc>
        <w:tc>
          <w:tcPr>
            <w:tcW w:w="6237" w:type="dxa"/>
          </w:tcPr>
          <w:p w14:paraId="2DB0205A" w14:textId="09A8F7FE" w:rsidR="00290A8C" w:rsidRDefault="00290A8C" w:rsidP="00290A8C">
            <w:pPr>
              <w:pStyle w:val="a7"/>
              <w:numPr>
                <w:ilvl w:val="6"/>
                <w:numId w:val="1"/>
              </w:numPr>
              <w:ind w:lef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Желательно нанять профессионального гида, который хорошо знает местность</w:t>
            </w:r>
            <w:r w:rsidR="0052630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78BB220" w14:textId="323E76CF" w:rsidR="00290A8C" w:rsidRDefault="00290A8C" w:rsidP="00290A8C">
            <w:pPr>
              <w:pStyle w:val="a7"/>
              <w:numPr>
                <w:ilvl w:val="6"/>
                <w:numId w:val="1"/>
              </w:numPr>
              <w:ind w:lef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 посещении </w:t>
            </w:r>
            <w:r w:rsidR="0052630B">
              <w:rPr>
                <w:rFonts w:ascii="Times New Roman" w:eastAsia="Times New Roman" w:hAnsi="Times New Roman" w:cs="Times New Roman"/>
                <w:sz w:val="24"/>
                <w:szCs w:val="24"/>
              </w:rPr>
              <w:t>ночевых лагерей внимательно следить за своими вещами, особо ценные держать при себе.</w:t>
            </w:r>
          </w:p>
          <w:p w14:paraId="6644D149" w14:textId="77777777" w:rsidR="0052630B" w:rsidRDefault="0052630B" w:rsidP="00290A8C">
            <w:pPr>
              <w:pStyle w:val="a7"/>
              <w:numPr>
                <w:ilvl w:val="6"/>
                <w:numId w:val="1"/>
              </w:numPr>
              <w:ind w:lef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Аккуратно обращаться с дрезинами, доступными для перемещения в Гуамском ущелье.</w:t>
            </w:r>
          </w:p>
          <w:p w14:paraId="6BB703A3" w14:textId="7C93549A" w:rsidR="0052630B" w:rsidRDefault="0052630B" w:rsidP="00290A8C">
            <w:pPr>
              <w:pStyle w:val="a7"/>
              <w:numPr>
                <w:ilvl w:val="6"/>
                <w:numId w:val="1"/>
              </w:numPr>
              <w:ind w:lef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Несмотря на то, что в Гуамском ущелье немало туристов, было несколько случаем встречи туристов с медведями, поэтому желательно не путешествовать по ущелью в одиночку, не оставлять еду открытой и держать ее на расстоянии 150–200 метров от ночлега.</w:t>
            </w:r>
          </w:p>
          <w:p w14:paraId="6F788DA9" w14:textId="77777777" w:rsidR="0052630B" w:rsidRDefault="0052630B" w:rsidP="0052630B">
            <w:pPr>
              <w:pStyle w:val="a7"/>
              <w:numPr>
                <w:ilvl w:val="6"/>
                <w:numId w:val="1"/>
              </w:numPr>
              <w:ind w:lef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 уважением обходиться с местным населением, помнить их об их традициях, например не стоит ходить вызывающе, ибо это считается неуважением к  окружающим.</w:t>
            </w:r>
          </w:p>
          <w:p w14:paraId="003BC128" w14:textId="77777777" w:rsidR="0052630B" w:rsidRDefault="0052630B" w:rsidP="0052630B">
            <w:pPr>
              <w:pStyle w:val="a7"/>
              <w:numPr>
                <w:ilvl w:val="6"/>
                <w:numId w:val="1"/>
              </w:numPr>
              <w:ind w:lef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Набирать воду в ручьях только в специально отведенных для этого местах.</w:t>
            </w:r>
          </w:p>
          <w:p w14:paraId="6F3636D3" w14:textId="5C537B2B" w:rsidR="0052630B" w:rsidRPr="0052630B" w:rsidRDefault="0052630B" w:rsidP="0052630B">
            <w:pPr>
              <w:pStyle w:val="a7"/>
              <w:numPr>
                <w:ilvl w:val="6"/>
                <w:numId w:val="1"/>
              </w:numPr>
              <w:ind w:lef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Забираться только на безопасные скалы, для более трудных для подъема обязательно использовать альпинистское снаряжение.</w:t>
            </w:r>
          </w:p>
        </w:tc>
      </w:tr>
    </w:tbl>
    <w:p w14:paraId="366BA72D" w14:textId="77777777" w:rsidR="00C831A1" w:rsidRDefault="00C831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F932ED" w14:textId="77777777" w:rsidR="00C831A1" w:rsidRDefault="00C831A1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FF48AE" w14:textId="510A42CC" w:rsidR="00086E94" w:rsidRDefault="00000000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3.  Подбор пакета страхования</w:t>
      </w:r>
    </w:p>
    <w:p w14:paraId="5DB7EBEA" w14:textId="76AAE1CB" w:rsidR="00086E94" w:rsidRPr="00086E94" w:rsidRDefault="00086E94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086E94">
        <w:rPr>
          <w:rFonts w:ascii="Times New Roman" w:eastAsia="Times New Roman" w:hAnsi="Times New Roman" w:cs="Times New Roman"/>
          <w:iCs/>
          <w:sz w:val="24"/>
          <w:szCs w:val="24"/>
        </w:rPr>
        <w:t>Мое путешествие пройдет на территории РФ, где медицинские услуги предоставляются на основании полиса обязательного медицинского страхования, а спасение и эвакуацию осуществляют службы МЧС.</w:t>
      </w:r>
    </w:p>
    <w:p w14:paraId="14A52761" w14:textId="619E86C7" w:rsidR="00086E94" w:rsidRPr="00086E94" w:rsidRDefault="00086E94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086E94">
        <w:rPr>
          <w:rFonts w:ascii="Times New Roman" w:eastAsia="Times New Roman" w:hAnsi="Times New Roman" w:cs="Times New Roman"/>
          <w:iCs/>
          <w:sz w:val="24"/>
          <w:szCs w:val="24"/>
        </w:rPr>
        <w:lastRenderedPageBreak/>
        <w:t>Однако, учитывая долговременную прогулку по дикой природе, считаю необходимым оформить полис путешественника.</w:t>
      </w:r>
    </w:p>
    <w:p w14:paraId="6144FB49" w14:textId="5EA6A0ED" w:rsidR="00C831A1" w:rsidRPr="00086E94" w:rsidRDefault="00086E94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086E94">
        <w:rPr>
          <w:rFonts w:ascii="Times New Roman" w:eastAsia="Times New Roman" w:hAnsi="Times New Roman" w:cs="Times New Roman"/>
          <w:iCs/>
          <w:sz w:val="24"/>
          <w:szCs w:val="24"/>
        </w:rPr>
        <w:t>Ниже приведу скрины расчета страхового полиса в сервисе «Альфа-страхование».</w:t>
      </w:r>
    </w:p>
    <w:p w14:paraId="1F67B1BF" w14:textId="45A61975" w:rsidR="00C831A1" w:rsidRDefault="00086E94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86E94">
        <w:rPr>
          <w:rFonts w:ascii="Times New Roman" w:eastAsia="Times New Roman" w:hAnsi="Times New Roman" w:cs="Times New Roman"/>
          <w:i/>
          <w:sz w:val="24"/>
          <w:szCs w:val="24"/>
        </w:rPr>
        <w:drawing>
          <wp:inline distT="0" distB="0" distL="0" distR="0" wp14:anchorId="5280B21B" wp14:editId="70E34870">
            <wp:extent cx="5836920" cy="282511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6E94">
        <w:rPr>
          <w:rFonts w:ascii="Times New Roman" w:eastAsia="Times New Roman" w:hAnsi="Times New Roman" w:cs="Times New Roman"/>
          <w:i/>
          <w:sz w:val="24"/>
          <w:szCs w:val="24"/>
        </w:rPr>
        <w:drawing>
          <wp:inline distT="0" distB="0" distL="0" distR="0" wp14:anchorId="3CF7CF82" wp14:editId="78757DB8">
            <wp:extent cx="5836920" cy="2928620"/>
            <wp:effectExtent l="0" t="0" r="0" b="5080"/>
            <wp:docPr id="2" name="Рисунок 2" descr="Изображение выглядит как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Веб-сай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6E94">
        <w:rPr>
          <w:rFonts w:ascii="Times New Roman" w:eastAsia="Times New Roman" w:hAnsi="Times New Roman" w:cs="Times New Roman"/>
          <w:i/>
          <w:sz w:val="24"/>
          <w:szCs w:val="24"/>
        </w:rPr>
        <w:drawing>
          <wp:inline distT="0" distB="0" distL="0" distR="0" wp14:anchorId="6D0955F4" wp14:editId="7D7A9B32">
            <wp:extent cx="5836920" cy="16617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6E94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drawing>
          <wp:inline distT="0" distB="0" distL="0" distR="0" wp14:anchorId="6BCC3E8A" wp14:editId="1B3D4C4F">
            <wp:extent cx="5836920" cy="1858010"/>
            <wp:effectExtent l="0" t="0" r="0" b="8890"/>
            <wp:docPr id="4" name="Рисунок 4" descr="Изображение выглядит как текст, меб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мебель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6E94">
        <w:rPr>
          <w:rFonts w:ascii="Times New Roman" w:eastAsia="Times New Roman" w:hAnsi="Times New Roman" w:cs="Times New Roman"/>
          <w:i/>
          <w:sz w:val="24"/>
          <w:szCs w:val="24"/>
        </w:rPr>
        <w:drawing>
          <wp:inline distT="0" distB="0" distL="0" distR="0" wp14:anchorId="0A204C92" wp14:editId="4BE5C624">
            <wp:extent cx="5836920" cy="1781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6E94">
        <w:rPr>
          <w:rFonts w:ascii="Times New Roman" w:eastAsia="Times New Roman" w:hAnsi="Times New Roman" w:cs="Times New Roman"/>
          <w:i/>
          <w:sz w:val="24"/>
          <w:szCs w:val="24"/>
        </w:rPr>
        <w:drawing>
          <wp:inline distT="0" distB="0" distL="0" distR="0" wp14:anchorId="00C49146" wp14:editId="538C02AE">
            <wp:extent cx="5836920" cy="14941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6E94">
        <w:rPr>
          <w:rFonts w:ascii="Times New Roman" w:eastAsia="Times New Roman" w:hAnsi="Times New Roman" w:cs="Times New Roman"/>
          <w:i/>
          <w:sz w:val="24"/>
          <w:szCs w:val="24"/>
        </w:rPr>
        <w:drawing>
          <wp:inline distT="0" distB="0" distL="0" distR="0" wp14:anchorId="271EB384" wp14:editId="4F1DCF4A">
            <wp:extent cx="5836920" cy="1925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739A" w14:textId="6EBFB3E7" w:rsidR="00716675" w:rsidRDefault="00086E94">
      <w:pPr>
        <w:spacing w:after="20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0262A4">
        <w:rPr>
          <w:rFonts w:ascii="Times New Roman" w:eastAsia="Times New Roman" w:hAnsi="Times New Roman" w:cs="Times New Roman"/>
          <w:iCs/>
          <w:sz w:val="24"/>
          <w:szCs w:val="24"/>
        </w:rPr>
        <w:t xml:space="preserve">При расчете пакета страхования были введены данные с учетом наших планов и максимальных рисков. Из вышеприведенных скринов видно, что нам для активного туристического спорта </w:t>
      </w:r>
      <w:r w:rsidR="000262A4" w:rsidRPr="000262A4">
        <w:rPr>
          <w:rFonts w:ascii="Times New Roman" w:eastAsia="Times New Roman" w:hAnsi="Times New Roman" w:cs="Times New Roman"/>
          <w:iCs/>
          <w:sz w:val="24"/>
          <w:szCs w:val="24"/>
        </w:rPr>
        <w:t>подходит программа активный отдых, ее стоимость составит 1208.64 руб. Данный калькулятор не позволил нам сразу оформить страхование багажа в поездке, поэтому оформим его при покупке билетов на авиарейс.</w:t>
      </w:r>
    </w:p>
    <w:p w14:paraId="37D7D97F" w14:textId="2FAC7FC4" w:rsidR="00086E94" w:rsidRPr="000262A4" w:rsidRDefault="00716675" w:rsidP="00716675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br w:type="page"/>
      </w:r>
    </w:p>
    <w:p w14:paraId="3D94BA54" w14:textId="0965A663" w:rsidR="000262A4" w:rsidRDefault="00000000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4.  Чек-лист в путешествие</w:t>
      </w:r>
    </w:p>
    <w:p w14:paraId="1BACC9CE" w14:textId="77777777" w:rsidR="00716675" w:rsidRPr="000262A4" w:rsidRDefault="00716675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b"/>
        <w:tblW w:w="93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6"/>
        <w:gridCol w:w="8715"/>
      </w:tblGrid>
      <w:tr w:rsidR="00C831A1" w14:paraId="419FF744" w14:textId="77777777">
        <w:tc>
          <w:tcPr>
            <w:tcW w:w="9351" w:type="dxa"/>
            <w:gridSpan w:val="2"/>
            <w:vAlign w:val="center"/>
          </w:tcPr>
          <w:p w14:paraId="7A6FBB7B" w14:textId="77777777" w:rsidR="00C831A1" w:rsidRPr="00755D9B" w:rsidRDefault="00C831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B784FF3" w14:textId="77777777" w:rsidR="00C831A1" w:rsidRPr="00755D9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Транспортировочное </w:t>
            </w:r>
          </w:p>
        </w:tc>
      </w:tr>
      <w:tr w:rsidR="00C831A1" w14:paraId="33AF1F98" w14:textId="77777777">
        <w:tc>
          <w:tcPr>
            <w:tcW w:w="636" w:type="dxa"/>
            <w:vAlign w:val="center"/>
          </w:tcPr>
          <w:p w14:paraId="30DDCB50" w14:textId="77777777" w:rsidR="00C831A1" w:rsidRPr="00755D9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E7EC028" wp14:editId="6F9E95BF">
                  <wp:extent cx="259080" cy="259080"/>
                  <wp:effectExtent l="0" t="0" r="0" b="0"/>
                  <wp:docPr id="38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435216C9" w14:textId="77777777" w:rsidR="000262A4" w:rsidRPr="00755D9B" w:rsidRDefault="000262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sz w:val="24"/>
                <w:szCs w:val="24"/>
              </w:rPr>
              <w:t>Сумка для документов</w:t>
            </w:r>
          </w:p>
          <w:p w14:paraId="47CD8D36" w14:textId="30CBD46B" w:rsidR="00123607" w:rsidRPr="00755D9B" w:rsidRDefault="000262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sz w:val="24"/>
                <w:szCs w:val="24"/>
              </w:rPr>
              <w:t>Туристический рюкзак 80л</w:t>
            </w:r>
          </w:p>
        </w:tc>
      </w:tr>
      <w:tr w:rsidR="00C831A1" w14:paraId="0C710EB7" w14:textId="77777777">
        <w:tc>
          <w:tcPr>
            <w:tcW w:w="636" w:type="dxa"/>
            <w:vAlign w:val="center"/>
          </w:tcPr>
          <w:p w14:paraId="605BCEED" w14:textId="77777777" w:rsidR="00C831A1" w:rsidRPr="00755D9B" w:rsidRDefault="00C831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3D1E4997" w14:textId="77777777" w:rsidR="00C831A1" w:rsidRPr="00755D9B" w:rsidRDefault="00C831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DFA0A7C" w14:textId="77777777" w:rsidR="00C831A1" w:rsidRPr="00755D9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Одежда/обувь</w:t>
            </w:r>
          </w:p>
        </w:tc>
      </w:tr>
      <w:tr w:rsidR="00C831A1" w14:paraId="1907D228" w14:textId="77777777">
        <w:tc>
          <w:tcPr>
            <w:tcW w:w="636" w:type="dxa"/>
            <w:vAlign w:val="center"/>
          </w:tcPr>
          <w:p w14:paraId="684E49E3" w14:textId="77777777" w:rsidR="00C831A1" w:rsidRPr="00755D9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1E3AAB6" wp14:editId="0618D85F">
                  <wp:extent cx="259080" cy="259080"/>
                  <wp:effectExtent l="0" t="0" r="0" b="0"/>
                  <wp:docPr id="37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504626B7" w14:textId="77777777" w:rsidR="000262A4" w:rsidRPr="00755D9B" w:rsidRDefault="000262A4" w:rsidP="000262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sz w:val="24"/>
                <w:szCs w:val="24"/>
              </w:rPr>
              <w:t>Туристические ботинки</w:t>
            </w:r>
          </w:p>
          <w:p w14:paraId="2E480CC1" w14:textId="77777777" w:rsidR="000262A4" w:rsidRPr="00755D9B" w:rsidRDefault="000262A4" w:rsidP="000262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sz w:val="24"/>
                <w:szCs w:val="24"/>
              </w:rPr>
              <w:t>Альпинистские ботинки «кошки»</w:t>
            </w:r>
          </w:p>
          <w:p w14:paraId="31BC6429" w14:textId="77777777" w:rsidR="00C831A1" w:rsidRPr="00755D9B" w:rsidRDefault="000262A4" w:rsidP="000262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sz w:val="24"/>
                <w:szCs w:val="24"/>
              </w:rPr>
              <w:t>Кроссовки</w:t>
            </w:r>
          </w:p>
          <w:p w14:paraId="776206F4" w14:textId="77777777" w:rsidR="000262A4" w:rsidRDefault="000262A4" w:rsidP="000262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sz w:val="24"/>
                <w:szCs w:val="24"/>
              </w:rPr>
              <w:t>Дождевик</w:t>
            </w:r>
          </w:p>
          <w:p w14:paraId="0A36BC7E" w14:textId="77777777" w:rsidR="00755D9B" w:rsidRDefault="00755D9B" w:rsidP="000262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Нижнее белье</w:t>
            </w:r>
          </w:p>
          <w:p w14:paraId="18A3D949" w14:textId="77777777" w:rsidR="00755D9B" w:rsidRDefault="00755D9B" w:rsidP="000262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Туристические шорты</w:t>
            </w:r>
          </w:p>
          <w:p w14:paraId="1E756747" w14:textId="51B7681A" w:rsidR="00755D9B" w:rsidRPr="00755D9B" w:rsidRDefault="00755D9B" w:rsidP="000262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Спортивные штаны</w:t>
            </w:r>
          </w:p>
        </w:tc>
      </w:tr>
      <w:tr w:rsidR="00C831A1" w14:paraId="0F260643" w14:textId="77777777">
        <w:tc>
          <w:tcPr>
            <w:tcW w:w="636" w:type="dxa"/>
            <w:vAlign w:val="center"/>
          </w:tcPr>
          <w:p w14:paraId="5C160752" w14:textId="77777777" w:rsidR="00C831A1" w:rsidRPr="00755D9B" w:rsidRDefault="00C831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5423B6DF" w14:textId="77777777" w:rsidR="00C831A1" w:rsidRPr="00755D9B" w:rsidRDefault="00C831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2B59EE" w14:textId="77777777" w:rsidR="00C831A1" w:rsidRPr="00755D9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Бивуачное снаряжение</w:t>
            </w:r>
          </w:p>
        </w:tc>
      </w:tr>
      <w:tr w:rsidR="00C831A1" w14:paraId="134805A8" w14:textId="77777777">
        <w:tc>
          <w:tcPr>
            <w:tcW w:w="636" w:type="dxa"/>
            <w:vAlign w:val="center"/>
          </w:tcPr>
          <w:p w14:paraId="40CAE320" w14:textId="77777777" w:rsidR="00C831A1" w:rsidRPr="00755D9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231563C" wp14:editId="39C5E53C">
                  <wp:extent cx="259080" cy="259080"/>
                  <wp:effectExtent l="0" t="0" r="0" b="0"/>
                  <wp:docPr id="40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7CBA4472" w14:textId="77777777" w:rsidR="00755D9B" w:rsidRDefault="000262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sz w:val="24"/>
                <w:szCs w:val="24"/>
              </w:rPr>
              <w:t>Палатка</w:t>
            </w:r>
          </w:p>
          <w:p w14:paraId="5785D692" w14:textId="77777777" w:rsidR="00755D9B" w:rsidRDefault="000262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sz w:val="24"/>
                <w:szCs w:val="24"/>
              </w:rPr>
              <w:t>Спальный мешок</w:t>
            </w:r>
          </w:p>
          <w:p w14:paraId="2FAA20AD" w14:textId="77777777" w:rsidR="00755D9B" w:rsidRDefault="00755D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  <w:r w:rsidR="000262A4" w:rsidRPr="00755D9B">
              <w:rPr>
                <w:rFonts w:ascii="Times New Roman" w:eastAsia="Times New Roman" w:hAnsi="Times New Roman" w:cs="Times New Roman"/>
                <w:sz w:val="24"/>
                <w:szCs w:val="24"/>
              </w:rPr>
              <w:t>идкость для розжига</w:t>
            </w:r>
          </w:p>
          <w:p w14:paraId="64138156" w14:textId="77777777" w:rsidR="00755D9B" w:rsidRDefault="00755D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="000262A4" w:rsidRPr="00755D9B">
              <w:rPr>
                <w:rFonts w:ascii="Times New Roman" w:eastAsia="Times New Roman" w:hAnsi="Times New Roman" w:cs="Times New Roman"/>
                <w:sz w:val="24"/>
                <w:szCs w:val="24"/>
              </w:rPr>
              <w:t>ангал</w:t>
            </w:r>
          </w:p>
          <w:p w14:paraId="42781199" w14:textId="610A8998" w:rsidR="00C831A1" w:rsidRPr="00755D9B" w:rsidRDefault="001216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 w:rsidR="000262A4" w:rsidRPr="00755D9B">
              <w:rPr>
                <w:rFonts w:ascii="Times New Roman" w:eastAsia="Times New Roman" w:hAnsi="Times New Roman" w:cs="Times New Roman"/>
                <w:sz w:val="24"/>
                <w:szCs w:val="24"/>
              </w:rPr>
              <w:t>уристический коврик</w:t>
            </w:r>
          </w:p>
        </w:tc>
      </w:tr>
      <w:tr w:rsidR="00C831A1" w14:paraId="296BCDBE" w14:textId="77777777">
        <w:tc>
          <w:tcPr>
            <w:tcW w:w="636" w:type="dxa"/>
            <w:vAlign w:val="center"/>
          </w:tcPr>
          <w:p w14:paraId="4D0DC729" w14:textId="77777777" w:rsidR="00C831A1" w:rsidRPr="00755D9B" w:rsidRDefault="00C831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249E5486" w14:textId="77777777" w:rsidR="00C831A1" w:rsidRPr="00755D9B" w:rsidRDefault="00C831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91D7058" w14:textId="77777777" w:rsidR="00C831A1" w:rsidRPr="00755D9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Документы</w:t>
            </w:r>
          </w:p>
        </w:tc>
      </w:tr>
      <w:tr w:rsidR="00C831A1" w14:paraId="1559EA95" w14:textId="77777777">
        <w:tc>
          <w:tcPr>
            <w:tcW w:w="636" w:type="dxa"/>
            <w:vAlign w:val="center"/>
          </w:tcPr>
          <w:p w14:paraId="27C0A979" w14:textId="77777777" w:rsidR="00C831A1" w:rsidRPr="00755D9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7F7F36E" wp14:editId="7E42C27C">
                  <wp:extent cx="259080" cy="259080"/>
                  <wp:effectExtent l="0" t="0" r="0" b="0"/>
                  <wp:docPr id="39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66CD1E35" w14:textId="77777777" w:rsidR="000262A4" w:rsidRPr="00755D9B" w:rsidRDefault="000262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sz w:val="24"/>
                <w:szCs w:val="24"/>
              </w:rPr>
              <w:t>Страховой полис</w:t>
            </w:r>
          </w:p>
          <w:p w14:paraId="23D33B36" w14:textId="77777777" w:rsidR="000262A4" w:rsidRPr="00755D9B" w:rsidRDefault="000262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sz w:val="24"/>
                <w:szCs w:val="24"/>
              </w:rPr>
              <w:t>Паспорт</w:t>
            </w:r>
          </w:p>
          <w:p w14:paraId="25324A52" w14:textId="4FB852A1" w:rsidR="000262A4" w:rsidRPr="00755D9B" w:rsidRDefault="000262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sz w:val="24"/>
                <w:szCs w:val="24"/>
              </w:rPr>
              <w:t>Водительские права</w:t>
            </w:r>
          </w:p>
        </w:tc>
      </w:tr>
      <w:tr w:rsidR="00C831A1" w14:paraId="0AE6F9EF" w14:textId="77777777">
        <w:tc>
          <w:tcPr>
            <w:tcW w:w="636" w:type="dxa"/>
            <w:vAlign w:val="center"/>
          </w:tcPr>
          <w:p w14:paraId="358911D9" w14:textId="77777777" w:rsidR="00C831A1" w:rsidRPr="00755D9B" w:rsidRDefault="00C831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667E82C1" w14:textId="77777777" w:rsidR="00C831A1" w:rsidRPr="00755D9B" w:rsidRDefault="00C831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E6B068C" w14:textId="77777777" w:rsidR="00C831A1" w:rsidRPr="00755D9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Гигиена</w:t>
            </w:r>
          </w:p>
        </w:tc>
      </w:tr>
      <w:tr w:rsidR="00C831A1" w14:paraId="22747960" w14:textId="77777777">
        <w:tc>
          <w:tcPr>
            <w:tcW w:w="636" w:type="dxa"/>
            <w:vAlign w:val="center"/>
          </w:tcPr>
          <w:p w14:paraId="5A0F0DD4" w14:textId="77777777" w:rsidR="00C831A1" w:rsidRPr="00755D9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22C153E" wp14:editId="5037D1A6">
                  <wp:extent cx="259080" cy="259080"/>
                  <wp:effectExtent l="0" t="0" r="0" b="0"/>
                  <wp:docPr id="42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58045FAA" w14:textId="77777777" w:rsidR="00C831A1" w:rsidRPr="00755D9B" w:rsidRDefault="007166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sz w:val="24"/>
                <w:szCs w:val="24"/>
              </w:rPr>
              <w:t>Раствор для линз</w:t>
            </w:r>
          </w:p>
          <w:p w14:paraId="3F84689D" w14:textId="77777777" w:rsidR="00716675" w:rsidRPr="00755D9B" w:rsidRDefault="007166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sz w:val="24"/>
                <w:szCs w:val="24"/>
              </w:rPr>
              <w:t>Влажные салфетки</w:t>
            </w:r>
          </w:p>
          <w:p w14:paraId="187788DB" w14:textId="77777777" w:rsidR="00716675" w:rsidRDefault="007166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sz w:val="24"/>
                <w:szCs w:val="24"/>
              </w:rPr>
              <w:t>Мыло</w:t>
            </w:r>
          </w:p>
          <w:p w14:paraId="00222504" w14:textId="77777777" w:rsidR="00755D9B" w:rsidRDefault="00755D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Зубная паста</w:t>
            </w:r>
          </w:p>
          <w:p w14:paraId="0E926D36" w14:textId="001CB408" w:rsidR="00755D9B" w:rsidRPr="00755D9B" w:rsidRDefault="00755D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Зубная щетка</w:t>
            </w:r>
          </w:p>
        </w:tc>
      </w:tr>
      <w:tr w:rsidR="00C831A1" w14:paraId="3F0E9B16" w14:textId="77777777">
        <w:tc>
          <w:tcPr>
            <w:tcW w:w="636" w:type="dxa"/>
            <w:vAlign w:val="center"/>
          </w:tcPr>
          <w:p w14:paraId="696119A9" w14:textId="77777777" w:rsidR="00C831A1" w:rsidRPr="00755D9B" w:rsidRDefault="00C831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4D2254AA" w14:textId="77777777" w:rsidR="00C831A1" w:rsidRPr="00755D9B" w:rsidRDefault="00C831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16E9A8" w14:textId="77777777" w:rsidR="00C831A1" w:rsidRPr="00755D9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Специальное снаряжение</w:t>
            </w:r>
          </w:p>
        </w:tc>
      </w:tr>
      <w:tr w:rsidR="00C831A1" w14:paraId="41C3A189" w14:textId="77777777">
        <w:tc>
          <w:tcPr>
            <w:tcW w:w="636" w:type="dxa"/>
            <w:vAlign w:val="center"/>
          </w:tcPr>
          <w:p w14:paraId="2E6078A7" w14:textId="77777777" w:rsidR="00C831A1" w:rsidRPr="00755D9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872BD40" wp14:editId="34D301F7">
                  <wp:extent cx="259080" cy="259080"/>
                  <wp:effectExtent l="0" t="0" r="0" b="0"/>
                  <wp:docPr id="41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2F27AB31" w14:textId="77777777" w:rsidR="00716675" w:rsidRPr="00755D9B" w:rsidRDefault="000262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sz w:val="24"/>
                <w:szCs w:val="24"/>
              </w:rPr>
              <w:t>Обвязка для спелеологии</w:t>
            </w:r>
          </w:p>
          <w:p w14:paraId="2F8D1FFD" w14:textId="77777777" w:rsidR="00C831A1" w:rsidRPr="00755D9B" w:rsidRDefault="007166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="000262A4" w:rsidRPr="00755D9B">
              <w:rPr>
                <w:rFonts w:ascii="Times New Roman" w:eastAsia="Times New Roman" w:hAnsi="Times New Roman" w:cs="Times New Roman"/>
                <w:sz w:val="24"/>
                <w:szCs w:val="24"/>
              </w:rPr>
              <w:t>льпенштоки</w:t>
            </w:r>
          </w:p>
          <w:p w14:paraId="46017A75" w14:textId="68334FA0" w:rsidR="00716675" w:rsidRPr="00755D9B" w:rsidRDefault="007166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sz w:val="24"/>
                <w:szCs w:val="24"/>
              </w:rPr>
              <w:t>Солнцезащитные очки</w:t>
            </w:r>
          </w:p>
        </w:tc>
      </w:tr>
      <w:tr w:rsidR="00C831A1" w14:paraId="05F6C8ED" w14:textId="77777777">
        <w:tc>
          <w:tcPr>
            <w:tcW w:w="636" w:type="dxa"/>
            <w:vAlign w:val="center"/>
          </w:tcPr>
          <w:p w14:paraId="0918E61B" w14:textId="77777777" w:rsidR="00C831A1" w:rsidRPr="00755D9B" w:rsidRDefault="00C831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1B404B6A" w14:textId="77777777" w:rsidR="00C831A1" w:rsidRPr="00755D9B" w:rsidRDefault="00C831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C99DE6E" w14:textId="77777777" w:rsidR="00C831A1" w:rsidRPr="00755D9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Гаджеты</w:t>
            </w:r>
          </w:p>
        </w:tc>
      </w:tr>
      <w:tr w:rsidR="00C831A1" w14:paraId="4F4694ED" w14:textId="77777777">
        <w:tc>
          <w:tcPr>
            <w:tcW w:w="636" w:type="dxa"/>
            <w:vAlign w:val="center"/>
          </w:tcPr>
          <w:p w14:paraId="6786F0F4" w14:textId="77777777" w:rsidR="00C831A1" w:rsidRPr="00755D9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FF1FAC" wp14:editId="5F6ED323">
                  <wp:extent cx="259080" cy="259080"/>
                  <wp:effectExtent l="0" t="0" r="0" b="0"/>
                  <wp:docPr id="44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4CD59740" w14:textId="77777777" w:rsidR="00C831A1" w:rsidRPr="00755D9B" w:rsidRDefault="007166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sz w:val="24"/>
                <w:szCs w:val="24"/>
              </w:rPr>
              <w:t>Фотоаппарат</w:t>
            </w:r>
          </w:p>
          <w:p w14:paraId="7AFCE96A" w14:textId="77777777" w:rsidR="00716675" w:rsidRPr="00755D9B" w:rsidRDefault="007166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sz w:val="24"/>
                <w:szCs w:val="24"/>
              </w:rPr>
              <w:t>Телефон</w:t>
            </w:r>
          </w:p>
          <w:p w14:paraId="1463508E" w14:textId="77777777" w:rsidR="00716675" w:rsidRDefault="007166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sz w:val="24"/>
                <w:szCs w:val="24"/>
              </w:rPr>
              <w:t>Туристические часы</w:t>
            </w:r>
          </w:p>
          <w:p w14:paraId="24482DF8" w14:textId="77777777" w:rsidR="00755D9B" w:rsidRDefault="00755D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Наушники</w:t>
            </w:r>
          </w:p>
          <w:p w14:paraId="317B8D96" w14:textId="77777777" w:rsidR="00755D9B" w:rsidRDefault="00755D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Повербанк</w:t>
            </w:r>
          </w:p>
          <w:p w14:paraId="3ED6BE12" w14:textId="30C5B076" w:rsidR="00755D9B" w:rsidRPr="00755D9B" w:rsidRDefault="00755D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Зарядка</w:t>
            </w:r>
          </w:p>
        </w:tc>
      </w:tr>
      <w:tr w:rsidR="00C831A1" w14:paraId="33D37196" w14:textId="77777777">
        <w:tc>
          <w:tcPr>
            <w:tcW w:w="636" w:type="dxa"/>
            <w:vAlign w:val="center"/>
          </w:tcPr>
          <w:p w14:paraId="61CC2083" w14:textId="77777777" w:rsidR="00C831A1" w:rsidRPr="00755D9B" w:rsidRDefault="00C831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14:paraId="6F082850" w14:textId="77777777" w:rsidR="00C831A1" w:rsidRPr="00755D9B" w:rsidRDefault="00C831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FF8664" w14:textId="77777777" w:rsidR="00C831A1" w:rsidRPr="00755D9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Прочее</w:t>
            </w:r>
          </w:p>
        </w:tc>
      </w:tr>
      <w:tr w:rsidR="00C831A1" w14:paraId="5A13B627" w14:textId="77777777" w:rsidTr="00755D9B">
        <w:trPr>
          <w:trHeight w:val="58"/>
        </w:trPr>
        <w:tc>
          <w:tcPr>
            <w:tcW w:w="636" w:type="dxa"/>
            <w:vAlign w:val="center"/>
          </w:tcPr>
          <w:p w14:paraId="51B9575D" w14:textId="77777777" w:rsidR="00C831A1" w:rsidRPr="00755D9B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9A6D4C2" wp14:editId="503CF7A8">
                  <wp:extent cx="259080" cy="259080"/>
                  <wp:effectExtent l="0" t="0" r="0" b="0"/>
                  <wp:docPr id="43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14:paraId="32653F73" w14:textId="77777777" w:rsidR="00C831A1" w:rsidRPr="00755D9B" w:rsidRDefault="007166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sz w:val="24"/>
                <w:szCs w:val="24"/>
              </w:rPr>
              <w:t>Нож</w:t>
            </w:r>
          </w:p>
          <w:p w14:paraId="68A2B6AB" w14:textId="77777777" w:rsidR="00716675" w:rsidRPr="00755D9B" w:rsidRDefault="007166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sz w:val="24"/>
                <w:szCs w:val="24"/>
              </w:rPr>
              <w:t>Спасательная ракета</w:t>
            </w:r>
          </w:p>
          <w:p w14:paraId="1A00576A" w14:textId="1F3E01DB" w:rsidR="00716675" w:rsidRPr="00755D9B" w:rsidRDefault="007166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sz w:val="24"/>
                <w:szCs w:val="24"/>
              </w:rPr>
              <w:t>Отпугивающая граната</w:t>
            </w:r>
            <w:r w:rsidR="00755D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(для диких животных)</w:t>
            </w:r>
          </w:p>
          <w:p w14:paraId="31C8F371" w14:textId="77777777" w:rsidR="00716675" w:rsidRDefault="007166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sz w:val="24"/>
                <w:szCs w:val="24"/>
              </w:rPr>
              <w:t>Перцовка</w:t>
            </w:r>
          </w:p>
          <w:p w14:paraId="4E597CC0" w14:textId="5CBAB259" w:rsidR="00123607" w:rsidRPr="00755D9B" w:rsidRDefault="001236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Термос</w:t>
            </w:r>
          </w:p>
        </w:tc>
      </w:tr>
    </w:tbl>
    <w:p w14:paraId="413FDF4B" w14:textId="77777777" w:rsidR="00C831A1" w:rsidRDefault="00C831A1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A6AFA0" w14:textId="77777777" w:rsidR="00716675" w:rsidRDefault="0071667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2163C501" w14:textId="0AAA1F67" w:rsidR="00C831A1" w:rsidRPr="00755D9B" w:rsidRDefault="00000000" w:rsidP="00755D9B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5.  Личная аптечка и экстренная помощь</w:t>
      </w:r>
    </w:p>
    <w:tbl>
      <w:tblPr>
        <w:tblStyle w:val="ac"/>
        <w:tblW w:w="95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2535"/>
        <w:gridCol w:w="1080"/>
        <w:gridCol w:w="5295"/>
      </w:tblGrid>
      <w:tr w:rsidR="00C831A1" w14:paraId="47676470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98D9C" w14:textId="77777777" w:rsidR="00C831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A4FC5" w14:textId="77777777" w:rsidR="00C831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17F4" w14:textId="77777777" w:rsidR="00C831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A7E3" w14:textId="77777777" w:rsidR="00C831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Действие и способ применения</w:t>
            </w:r>
          </w:p>
        </w:tc>
      </w:tr>
      <w:tr w:rsidR="00C831A1" w14:paraId="7D86C43E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06A2" w14:textId="77777777" w:rsidR="00C831A1" w:rsidRPr="00755D9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6EE9" w14:textId="2EF359F2" w:rsidR="00C831A1" w:rsidRPr="00755D9B" w:rsidRDefault="00716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Индивидуальные лекарства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B65D" w14:textId="48CE6FFB" w:rsidR="00C831A1" w:rsidRPr="00755D9B" w:rsidRDefault="00716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-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DFD4" w14:textId="32AACC92" w:rsidR="00C831A1" w:rsidRPr="00755D9B" w:rsidRDefault="00716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-</w:t>
            </w:r>
          </w:p>
        </w:tc>
      </w:tr>
      <w:tr w:rsidR="00716675" w14:paraId="73FABD5B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F35A" w14:textId="6BB89D75" w:rsidR="00716675" w:rsidRPr="00755D9B" w:rsidRDefault="00716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9FC8" w14:textId="478C50E4" w:rsidR="00716675" w:rsidRPr="00755D9B" w:rsidRDefault="00716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Перевязочный пакет или стерильный бинт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19E90" w14:textId="5E17F744" w:rsidR="00716675" w:rsidRPr="00755D9B" w:rsidRDefault="00716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 шт.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CB2A" w14:textId="5DE11F5D" w:rsidR="00716675" w:rsidRPr="00755D9B" w:rsidRDefault="0075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Для крупных открытых ран, </w:t>
            </w:r>
          </w:p>
        </w:tc>
      </w:tr>
      <w:tr w:rsidR="00716675" w14:paraId="1322082D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F179E" w14:textId="247D8A97" w:rsidR="00716675" w:rsidRPr="00755D9B" w:rsidRDefault="00716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B668" w14:textId="5889C1A0" w:rsidR="00716675" w:rsidRPr="00755D9B" w:rsidRDefault="00716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Ватные диски и ушные палочки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77B7E" w14:textId="78DBDA04" w:rsidR="00716675" w:rsidRPr="00755D9B" w:rsidRDefault="00716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 п.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3DBA" w14:textId="3F74EF3F" w:rsidR="00716675" w:rsidRPr="00755D9B" w:rsidRDefault="0075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Универсальные инструменты используемые для, обеззараживания ран.</w:t>
            </w:r>
          </w:p>
        </w:tc>
      </w:tr>
      <w:tr w:rsidR="00716675" w14:paraId="07D8F243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1C4D" w14:textId="7F3A8AB5" w:rsidR="00716675" w:rsidRPr="00755D9B" w:rsidRDefault="00716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B6F24" w14:textId="6BD23C85" w:rsidR="00716675" w:rsidRPr="00755D9B" w:rsidRDefault="00716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Пластырь рулонный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A89F" w14:textId="789CE7F8" w:rsidR="00716675" w:rsidRPr="00755D9B" w:rsidRDefault="00716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 шт.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8AEDB" w14:textId="01872082" w:rsidR="00716675" w:rsidRPr="00755D9B" w:rsidRDefault="0075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Для мягких ран и царапин.</w:t>
            </w:r>
          </w:p>
        </w:tc>
      </w:tr>
      <w:tr w:rsidR="00716675" w14:paraId="3EE9AA73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5663" w14:textId="03E84961" w:rsidR="00716675" w:rsidRPr="00755D9B" w:rsidRDefault="00716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ECDF6" w14:textId="0CD1404B" w:rsidR="00716675" w:rsidRPr="00755D9B" w:rsidRDefault="00716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Обезболивающие – цитромон, пенталгин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2078" w14:textId="0E372BE8" w:rsidR="00716675" w:rsidRPr="00755D9B" w:rsidRDefault="00716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 п.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8E15" w14:textId="49454579" w:rsidR="00716675" w:rsidRPr="00755D9B" w:rsidRDefault="00755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Принимать в соответствии с указанной в инструкции дозировкой, запивая водой.</w:t>
            </w:r>
            <w:r w:rsidRPr="00755D9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Основное действие обезболивающих – болеутоляющее и жаропонижающее. </w:t>
            </w:r>
          </w:p>
        </w:tc>
      </w:tr>
      <w:tr w:rsidR="00716675" w14:paraId="0264EEF8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97A45" w14:textId="0153B907" w:rsidR="00716675" w:rsidRPr="00755D9B" w:rsidRDefault="00716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6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48F1E" w14:textId="1EDCACE2" w:rsidR="00716675" w:rsidRPr="00755D9B" w:rsidRDefault="00716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Йод в фломастере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35B06" w14:textId="507E11D0" w:rsidR="00716675" w:rsidRPr="00755D9B" w:rsidRDefault="00716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 п.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7C8F4" w14:textId="42FC8249" w:rsidR="00716675" w:rsidRPr="00755D9B" w:rsidRDefault="00716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Наносить на открытые раны и </w:t>
            </w:r>
            <w:r w:rsidR="00755D9B" w:rsidRPr="00755D9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царапины, а также кожу вокруг них. Обеззараживают раны, предотвращая заражение крови.</w:t>
            </w:r>
          </w:p>
        </w:tc>
      </w:tr>
      <w:tr w:rsidR="00716675" w14:paraId="1BE438D0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7FA8" w14:textId="03EDEA28" w:rsidR="00716675" w:rsidRPr="00755D9B" w:rsidRDefault="00716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7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2B4C" w14:textId="7B8F1A64" w:rsidR="00716675" w:rsidRPr="00755D9B" w:rsidRDefault="00716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Уголь активированный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ABF3A" w14:textId="2D5631CB" w:rsidR="00716675" w:rsidRPr="00755D9B" w:rsidRDefault="00716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10 т.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6EBE3" w14:textId="06122C82" w:rsidR="00716675" w:rsidRPr="00755D9B" w:rsidRDefault="00716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55D9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Принимать в соответствии с указанной в инструкции дозировкой, запивая водой. Очищает пищевой тракт от токсичных веществ. </w:t>
            </w:r>
          </w:p>
        </w:tc>
      </w:tr>
    </w:tbl>
    <w:p w14:paraId="36238505" w14:textId="77777777" w:rsidR="00C831A1" w:rsidRDefault="00C831A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831A1">
      <w:pgSz w:w="11909" w:h="16834"/>
      <w:pgMar w:top="993" w:right="1277" w:bottom="1231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819DF" w14:textId="77777777" w:rsidR="00EE4578" w:rsidRDefault="00EE4578" w:rsidP="00437618">
      <w:pPr>
        <w:spacing w:line="240" w:lineRule="auto"/>
      </w:pPr>
      <w:r>
        <w:separator/>
      </w:r>
    </w:p>
  </w:endnote>
  <w:endnote w:type="continuationSeparator" w:id="0">
    <w:p w14:paraId="3B7F1220" w14:textId="77777777" w:rsidR="00EE4578" w:rsidRDefault="00EE4578" w:rsidP="004376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2FD48" w14:textId="77777777" w:rsidR="00EE4578" w:rsidRDefault="00EE4578" w:rsidP="00437618">
      <w:pPr>
        <w:spacing w:line="240" w:lineRule="auto"/>
      </w:pPr>
      <w:r>
        <w:separator/>
      </w:r>
    </w:p>
  </w:footnote>
  <w:footnote w:type="continuationSeparator" w:id="0">
    <w:p w14:paraId="56FAB6BA" w14:textId="77777777" w:rsidR="00EE4578" w:rsidRDefault="00EE4578" w:rsidP="004376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12012"/>
    <w:multiLevelType w:val="multilevel"/>
    <w:tmpl w:val="24DC7336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num w:numId="1" w16cid:durableId="716123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1A1"/>
    <w:rsid w:val="000262A4"/>
    <w:rsid w:val="00086E94"/>
    <w:rsid w:val="00121690"/>
    <w:rsid w:val="00123607"/>
    <w:rsid w:val="00290A8C"/>
    <w:rsid w:val="00437618"/>
    <w:rsid w:val="0052630B"/>
    <w:rsid w:val="00716675"/>
    <w:rsid w:val="00755D9B"/>
    <w:rsid w:val="007719E6"/>
    <w:rsid w:val="00C831A1"/>
    <w:rsid w:val="00D4786C"/>
    <w:rsid w:val="00D6140E"/>
    <w:rsid w:val="00EE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C92C1"/>
  <w15:docId w15:val="{FCB04375-D714-40F4-AB31-0C777C2F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87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EC7F62"/>
    <w:pPr>
      <w:ind w:left="720"/>
      <w:contextualSpacing/>
    </w:pPr>
  </w:style>
  <w:style w:type="table" w:styleId="a8">
    <w:name w:val="Table Grid"/>
    <w:basedOn w:val="a1"/>
    <w:uiPriority w:val="39"/>
    <w:rsid w:val="00197A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d">
    <w:name w:val="header"/>
    <w:basedOn w:val="a"/>
    <w:link w:val="ae"/>
    <w:uiPriority w:val="99"/>
    <w:unhideWhenUsed/>
    <w:rsid w:val="00437618"/>
    <w:pPr>
      <w:tabs>
        <w:tab w:val="center" w:pos="4844"/>
        <w:tab w:val="right" w:pos="9689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37618"/>
  </w:style>
  <w:style w:type="paragraph" w:styleId="af">
    <w:name w:val="footer"/>
    <w:basedOn w:val="a"/>
    <w:link w:val="af0"/>
    <w:uiPriority w:val="99"/>
    <w:unhideWhenUsed/>
    <w:rsid w:val="00437618"/>
    <w:pPr>
      <w:tabs>
        <w:tab w:val="center" w:pos="4844"/>
        <w:tab w:val="right" w:pos="9689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37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TVO/lO72yFS62BJ6Lx3MoKc/bA==">AMUW2mV7zw8fjO/mpLm95WeQNBJUuz5XYjfRUnx8Az9T2cjtgeAWVvNh9V7ZLXIU6RaI7g3hNyN6n+6vamI5ROLX4psIp25/eYQ2ZNZZW2vRURB6dfME/Jg=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Рамеев Тимур Ильгизович</cp:lastModifiedBy>
  <cp:revision>4</cp:revision>
  <dcterms:created xsi:type="dcterms:W3CDTF">2021-08-21T08:03:00Z</dcterms:created>
  <dcterms:modified xsi:type="dcterms:W3CDTF">2023-04-01T17:51:00Z</dcterms:modified>
</cp:coreProperties>
</file>