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b/>
          <w:bCs/>
          <w:lang w:val="en-US" w:eastAsia="zh-CN"/>
        </w:rPr>
      </w:pPr>
      <w:r>
        <w:rPr>
          <w:rFonts w:hint="eastAsia" w:ascii="黑体" w:hAnsi="黑体" w:eastAsia="黑体" w:cs="黑体"/>
          <w:b/>
          <w:bCs/>
          <w:lang w:val="en-US" w:eastAsia="zh-CN"/>
        </w:rPr>
        <w:t>细化阶段-迭代1</w:t>
      </w: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1 Iteration Plan迭代计划</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 修订历史</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启动阶段1.02</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创建迭代计划</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李浩天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细化阶段-迭代1</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2021年5月22日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确定第一次迭代的要处理的需求</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bl>
    <w:p>
      <w:pPr>
        <w:rPr>
          <w:rFonts w:hint="eastAsia"/>
          <w:b/>
          <w:bCs/>
          <w:sz w:val="30"/>
          <w:szCs w:val="30"/>
          <w:lang w:val="en-US" w:eastAsia="zh-CN"/>
        </w:rPr>
      </w:pPr>
      <w:r>
        <w:rPr>
          <w:rFonts w:hint="eastAsia"/>
          <w:b/>
          <w:bCs/>
          <w:sz w:val="30"/>
          <w:szCs w:val="30"/>
          <w:lang w:val="en-US" w:eastAsia="zh-CN"/>
        </w:rPr>
        <w:t>1.2 Mesh应用在第一个迭代要处理的需求如下：</w:t>
      </w:r>
    </w:p>
    <w:p>
      <w:pPr>
        <w:rPr>
          <w:rFonts w:hint="eastAsia"/>
          <w:sz w:val="24"/>
        </w:rPr>
      </w:pPr>
      <w:r>
        <w:rPr>
          <w:rFonts w:hint="eastAsia"/>
          <w:sz w:val="24"/>
        </w:rPr>
        <w:t>+ 实现Mesh网格用例的基本和关键场景：对网格图形进行计算和着色等基本操作</w:t>
      </w:r>
    </w:p>
    <w:p>
      <w:pPr>
        <w:rPr>
          <w:rFonts w:hint="eastAsia"/>
          <w:sz w:val="24"/>
        </w:rPr>
      </w:pPr>
      <w:r>
        <w:rPr>
          <w:rFonts w:hint="eastAsia"/>
          <w:sz w:val="24"/>
        </w:rPr>
        <w:t>+ 实现用于支持迭代初始化需要的启动用例</w:t>
      </w:r>
    </w:p>
    <w:p>
      <w:pPr>
        <w:rPr>
          <w:rFonts w:hint="eastAsia"/>
          <w:sz w:val="24"/>
        </w:rPr>
      </w:pPr>
      <w:r>
        <w:rPr>
          <w:rFonts w:hint="eastAsia"/>
          <w:sz w:val="24"/>
        </w:rPr>
        <w:t>+ 域程序员可以从文本文件以某种格式加载网格到内存中。</w:t>
      </w:r>
    </w:p>
    <w:p>
      <w:pPr>
        <w:rPr>
          <w:rFonts w:hint="eastAsia"/>
          <w:sz w:val="24"/>
        </w:rPr>
      </w:pPr>
      <w:r>
        <w:rPr>
          <w:rFonts w:hint="eastAsia"/>
          <w:sz w:val="24"/>
        </w:rPr>
        <w:t>+ 以有效的数据结构在内存中存储网格结构。</w:t>
      </w:r>
    </w:p>
    <w:p>
      <w:pPr>
        <w:rPr>
          <w:rFonts w:hint="eastAsia"/>
          <w:sz w:val="24"/>
        </w:rPr>
      </w:pPr>
      <w:r>
        <w:rPr>
          <w:rFonts w:hint="eastAsia"/>
          <w:sz w:val="24"/>
        </w:rPr>
        <w:t>+ 将网格从内存中以特定格式保存到文本文件中</w:t>
      </w:r>
    </w:p>
    <w:p>
      <w:pPr>
        <w:rPr>
          <w:rFonts w:hint="eastAsia"/>
          <w:sz w:val="24"/>
        </w:rPr>
      </w:pPr>
      <w:r>
        <w:rPr>
          <w:rFonts w:hint="eastAsia"/>
          <w:sz w:val="24"/>
        </w:rPr>
        <w:t>+ 避免不兼容的风险，保证应用在Windows和Linux下都能正常运行。</w:t>
      </w:r>
    </w:p>
    <w:p>
      <w:pPr>
        <w:rPr>
          <w:rFonts w:hint="eastAsia"/>
          <w:b/>
          <w:bCs/>
          <w:sz w:val="30"/>
          <w:szCs w:val="30"/>
          <w:lang w:val="en-US" w:eastAsia="zh-CN"/>
        </w:rPr>
      </w:pPr>
      <w:r>
        <w:rPr>
          <w:rFonts w:hint="eastAsia"/>
          <w:b/>
          <w:bCs/>
          <w:sz w:val="30"/>
          <w:szCs w:val="30"/>
          <w:lang w:val="en-US" w:eastAsia="zh-CN"/>
        </w:rPr>
        <w:t>1.3 等级划分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07"/>
        <w:gridCol w:w="4068"/>
        <w:gridCol w:w="3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2" w:hRule="atLeast"/>
        </w:trPr>
        <w:tc>
          <w:tcPr>
            <w:tcW w:w="907"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等级</w:t>
            </w:r>
          </w:p>
        </w:tc>
        <w:tc>
          <w:tcPr>
            <w:tcW w:w="406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需求</w:t>
            </w:r>
          </w:p>
        </w:tc>
        <w:tc>
          <w:tcPr>
            <w:tcW w:w="3547"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7" w:type="dxa"/>
          </w:tcPr>
          <w:p>
            <w:pPr>
              <w:jc w:val="center"/>
              <w:rPr>
                <w:rFonts w:hint="default"/>
                <w:sz w:val="24"/>
                <w:vertAlign w:val="baseline"/>
                <w:lang w:val="en-US" w:eastAsia="zh-CN"/>
              </w:rPr>
            </w:pPr>
            <w:r>
              <w:rPr>
                <w:rFonts w:hint="eastAsia"/>
                <w:sz w:val="24"/>
                <w:vertAlign w:val="baseline"/>
                <w:lang w:val="en-US" w:eastAsia="zh-CN"/>
              </w:rPr>
              <w:t>高</w:t>
            </w:r>
          </w:p>
        </w:tc>
        <w:tc>
          <w:tcPr>
            <w:tcW w:w="4068" w:type="dxa"/>
          </w:tcPr>
          <w:p>
            <w:pPr>
              <w:rPr>
                <w:rFonts w:hint="eastAsia"/>
                <w:sz w:val="24"/>
                <w:vertAlign w:val="baseline"/>
                <w:lang w:val="en-US" w:eastAsia="zh-CN"/>
              </w:rPr>
            </w:pPr>
            <w:r>
              <w:rPr>
                <w:rFonts w:hint="eastAsia"/>
                <w:sz w:val="24"/>
                <w:vertAlign w:val="baseline"/>
                <w:lang w:val="en-US" w:eastAsia="zh-CN"/>
              </w:rPr>
              <w:t>文件的读入和保存</w:t>
            </w:r>
          </w:p>
        </w:tc>
        <w:tc>
          <w:tcPr>
            <w:tcW w:w="3547" w:type="dxa"/>
          </w:tcPr>
          <w:p>
            <w:pPr>
              <w:rPr>
                <w:rFonts w:hint="eastAsia"/>
                <w:sz w:val="24"/>
                <w:vertAlign w:val="baseline"/>
                <w:lang w:val="en-US" w:eastAsia="zh-CN"/>
              </w:rPr>
            </w:pPr>
            <w:r>
              <w:rPr>
                <w:rFonts w:hint="eastAsia"/>
                <w:sz w:val="24"/>
                <w:vertAlign w:val="baseline"/>
                <w:lang w:val="en-US" w:eastAsia="zh-CN"/>
              </w:rPr>
              <w:t>进行后续操作的基础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7" w:type="dxa"/>
          </w:tcPr>
          <w:p>
            <w:pPr>
              <w:jc w:val="center"/>
              <w:rPr>
                <w:rFonts w:hint="default"/>
                <w:sz w:val="24"/>
                <w:vertAlign w:val="baseline"/>
                <w:lang w:val="en-US" w:eastAsia="zh-CN"/>
              </w:rPr>
            </w:pPr>
            <w:r>
              <w:rPr>
                <w:rFonts w:hint="eastAsia"/>
                <w:sz w:val="24"/>
                <w:vertAlign w:val="baseline"/>
                <w:lang w:val="en-US" w:eastAsia="zh-CN"/>
              </w:rPr>
              <w:t>高</w:t>
            </w:r>
          </w:p>
        </w:tc>
        <w:tc>
          <w:tcPr>
            <w:tcW w:w="4068" w:type="dxa"/>
          </w:tcPr>
          <w:p>
            <w:pPr>
              <w:rPr>
                <w:rFonts w:hint="eastAsia"/>
                <w:sz w:val="24"/>
                <w:vertAlign w:val="baseline"/>
                <w:lang w:val="en-US" w:eastAsia="zh-CN"/>
              </w:rPr>
            </w:pPr>
            <w:r>
              <w:rPr>
                <w:rFonts w:hint="eastAsia"/>
                <w:sz w:val="24"/>
                <w:vertAlign w:val="baseline"/>
                <w:lang w:val="en-US" w:eastAsia="zh-CN"/>
              </w:rPr>
              <w:t>以有效的数据结构存储网格结构</w:t>
            </w:r>
          </w:p>
        </w:tc>
        <w:tc>
          <w:tcPr>
            <w:tcW w:w="3547" w:type="dxa"/>
          </w:tcPr>
          <w:p>
            <w:pPr>
              <w:rPr>
                <w:rFonts w:hint="eastAsia"/>
                <w:sz w:val="24"/>
                <w:vertAlign w:val="baseline"/>
                <w:lang w:val="en-US" w:eastAsia="zh-CN"/>
              </w:rPr>
            </w:pPr>
            <w:r>
              <w:rPr>
                <w:rFonts w:hint="eastAsia"/>
                <w:sz w:val="24"/>
                <w:vertAlign w:val="baseline"/>
                <w:lang w:val="en-US" w:eastAsia="zh-CN"/>
              </w:rPr>
              <w:t>其它操作需在数据结构上进行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7" w:type="dxa"/>
          </w:tcPr>
          <w:p>
            <w:pPr>
              <w:jc w:val="center"/>
              <w:rPr>
                <w:rFonts w:hint="default"/>
                <w:sz w:val="24"/>
                <w:vertAlign w:val="baseline"/>
                <w:lang w:val="en-US" w:eastAsia="zh-CN"/>
              </w:rPr>
            </w:pPr>
            <w:r>
              <w:rPr>
                <w:rFonts w:hint="eastAsia"/>
                <w:sz w:val="24"/>
                <w:vertAlign w:val="baseline"/>
                <w:lang w:val="en-US" w:eastAsia="zh-CN"/>
              </w:rPr>
              <w:t>高</w:t>
            </w:r>
          </w:p>
        </w:tc>
        <w:tc>
          <w:tcPr>
            <w:tcW w:w="4068" w:type="dxa"/>
          </w:tcPr>
          <w:p>
            <w:pPr>
              <w:rPr>
                <w:rFonts w:hint="eastAsia"/>
                <w:sz w:val="24"/>
                <w:vertAlign w:val="baseline"/>
                <w:lang w:val="en-US" w:eastAsia="zh-CN"/>
              </w:rPr>
            </w:pPr>
            <w:r>
              <w:rPr>
                <w:rFonts w:hint="eastAsia"/>
                <w:sz w:val="24"/>
                <w:vertAlign w:val="baseline"/>
                <w:lang w:val="en-US" w:eastAsia="zh-CN"/>
              </w:rPr>
              <w:t>实现对网格的计算和染色等基本操作</w:t>
            </w:r>
          </w:p>
        </w:tc>
        <w:tc>
          <w:tcPr>
            <w:tcW w:w="3547" w:type="dxa"/>
          </w:tcPr>
          <w:p>
            <w:pPr>
              <w:rPr>
                <w:rFonts w:hint="eastAsia"/>
                <w:sz w:val="24"/>
                <w:vertAlign w:val="baseline"/>
                <w:lang w:val="en-US" w:eastAsia="zh-CN"/>
              </w:rPr>
            </w:pPr>
            <w:r>
              <w:rPr>
                <w:rFonts w:hint="eastAsia"/>
                <w:sz w:val="24"/>
                <w:vertAlign w:val="baseline"/>
                <w:lang w:val="en-US" w:eastAsia="zh-CN"/>
              </w:rPr>
              <w:t>应用的最主要功能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7" w:type="dxa"/>
          </w:tcPr>
          <w:p>
            <w:pPr>
              <w:jc w:val="center"/>
              <w:rPr>
                <w:rFonts w:hint="default"/>
                <w:sz w:val="24"/>
                <w:vertAlign w:val="baseline"/>
                <w:lang w:val="en-US" w:eastAsia="zh-CN"/>
              </w:rPr>
            </w:pPr>
            <w:r>
              <w:rPr>
                <w:rFonts w:hint="eastAsia"/>
                <w:sz w:val="24"/>
                <w:vertAlign w:val="baseline"/>
                <w:lang w:val="en-US" w:eastAsia="zh-CN"/>
              </w:rPr>
              <w:t>中</w:t>
            </w:r>
          </w:p>
        </w:tc>
        <w:tc>
          <w:tcPr>
            <w:tcW w:w="4068" w:type="dxa"/>
          </w:tcPr>
          <w:p>
            <w:pPr>
              <w:rPr>
                <w:rFonts w:hint="eastAsia"/>
                <w:sz w:val="24"/>
                <w:vertAlign w:val="baseline"/>
                <w:lang w:val="en-US" w:eastAsia="zh-CN"/>
              </w:rPr>
            </w:pPr>
            <w:r>
              <w:rPr>
                <w:rFonts w:hint="eastAsia"/>
                <w:sz w:val="24"/>
                <w:vertAlign w:val="baseline"/>
                <w:lang w:val="en-US" w:eastAsia="zh-CN"/>
              </w:rPr>
              <w:t>维护用户</w:t>
            </w:r>
          </w:p>
        </w:tc>
        <w:tc>
          <w:tcPr>
            <w:tcW w:w="3547" w:type="dxa"/>
          </w:tcPr>
          <w:p>
            <w:pPr>
              <w:rPr>
                <w:rFonts w:hint="eastAsia"/>
                <w:sz w:val="24"/>
                <w:vertAlign w:val="baseline"/>
                <w:lang w:val="en-US" w:eastAsia="zh-CN"/>
              </w:rPr>
            </w:pPr>
            <w:r>
              <w:rPr>
                <w:rFonts w:hint="eastAsia"/>
                <w:sz w:val="24"/>
                <w:vertAlign w:val="baseline"/>
                <w:lang w:val="en-US" w:eastAsia="zh-CN"/>
              </w:rPr>
              <w:t>对安全子域有影响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7" w:type="dxa"/>
          </w:tcPr>
          <w:p>
            <w:pPr>
              <w:jc w:val="center"/>
              <w:rPr>
                <w:rFonts w:hint="default"/>
                <w:sz w:val="24"/>
                <w:vertAlign w:val="baseline"/>
                <w:lang w:val="en-US" w:eastAsia="zh-CN"/>
              </w:rPr>
            </w:pPr>
            <w:r>
              <w:rPr>
                <w:rFonts w:hint="eastAsia"/>
                <w:sz w:val="24"/>
                <w:vertAlign w:val="baseline"/>
                <w:lang w:val="en-US" w:eastAsia="zh-CN"/>
              </w:rPr>
              <w:t>低</w:t>
            </w:r>
          </w:p>
        </w:tc>
        <w:tc>
          <w:tcPr>
            <w:tcW w:w="4068" w:type="dxa"/>
          </w:tcPr>
          <w:p>
            <w:pPr>
              <w:rPr>
                <w:rFonts w:hint="eastAsia"/>
                <w:sz w:val="24"/>
                <w:vertAlign w:val="baseline"/>
                <w:lang w:val="en-US" w:eastAsia="zh-CN"/>
              </w:rPr>
            </w:pPr>
            <w:r>
              <w:rPr>
                <w:rFonts w:hint="eastAsia"/>
                <w:sz w:val="24"/>
                <w:vertAlign w:val="baseline"/>
                <w:lang w:val="en-US" w:eastAsia="zh-CN"/>
              </w:rPr>
              <w:t>图形界面</w:t>
            </w:r>
          </w:p>
        </w:tc>
        <w:tc>
          <w:tcPr>
            <w:tcW w:w="3547" w:type="dxa"/>
          </w:tcPr>
          <w:p>
            <w:pPr>
              <w:rPr>
                <w:rFonts w:hint="eastAsia"/>
                <w:sz w:val="24"/>
                <w:vertAlign w:val="baseline"/>
                <w:lang w:val="en-US" w:eastAsia="zh-CN"/>
              </w:rPr>
            </w:pPr>
            <w:r>
              <w:rPr>
                <w:rFonts w:hint="eastAsia"/>
                <w:sz w:val="24"/>
                <w:vertAlign w:val="baseline"/>
                <w:lang w:val="en-US" w:eastAsia="zh-CN"/>
              </w:rPr>
              <w:t>可以先写出程序再建图形界面</w:t>
            </w:r>
          </w:p>
        </w:tc>
      </w:tr>
    </w:tbl>
    <w:p>
      <w:pPr>
        <w:rPr>
          <w:rFonts w:hint="default"/>
          <w:b/>
          <w:bCs/>
          <w:sz w:val="30"/>
          <w:szCs w:val="30"/>
          <w:lang w:val="en-US" w:eastAsia="zh-CN"/>
        </w:rPr>
      </w:pPr>
      <w:r>
        <w:rPr>
          <w:rFonts w:hint="eastAsia"/>
          <w:b/>
          <w:bCs/>
          <w:sz w:val="30"/>
          <w:szCs w:val="30"/>
          <w:lang w:val="en-US" w:eastAsia="zh-CN"/>
        </w:rPr>
        <w:t>1.4 完成任务</w:t>
      </w:r>
    </w:p>
    <w:p>
      <w:pPr>
        <w:rPr>
          <w:rFonts w:hint="eastAsia"/>
          <w:sz w:val="24"/>
        </w:rPr>
      </w:pPr>
      <w:r>
        <w:rPr>
          <w:rFonts w:hint="eastAsia"/>
          <w:sz w:val="24"/>
        </w:rPr>
        <w:t>主要进行了读写功能的编程及其测试，确定了稳定需求的主体的数据结构，规避了在不同平台的兼容性的风险。可执行代码见仓库文件。</w:t>
      </w:r>
    </w:p>
    <w:p>
      <w:pPr>
        <w:rPr>
          <w:rFonts w:hint="eastAsia"/>
          <w:sz w:val="24"/>
        </w:rPr>
      </w:pPr>
    </w:p>
    <w:p>
      <w:pPr>
        <w:rPr>
          <w:rFonts w:hint="eastAsia"/>
          <w:b/>
          <w:bCs/>
          <w:sz w:val="36"/>
          <w:szCs w:val="36"/>
          <w:lang w:val="en-US" w:eastAsia="zh-CN"/>
        </w:rPr>
      </w:pPr>
      <w:r>
        <w:rPr>
          <w:rFonts w:hint="eastAsia"/>
          <w:b/>
          <w:bCs/>
          <w:sz w:val="36"/>
          <w:szCs w:val="36"/>
          <w:lang w:val="en-US" w:eastAsia="zh-CN"/>
        </w:rPr>
        <w:t>2 Use-Case Model 用例模型</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2.1 修订历史</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0</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创建用例4、5、6、14、24</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1</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w:t>
            </w:r>
            <w:r>
              <w:rPr>
                <w:rFonts w:hint="eastAsia"/>
                <w:b w:val="0"/>
                <w:bCs w:val="0"/>
                <w:sz w:val="24"/>
                <w:szCs w:val="24"/>
                <w:vertAlign w:val="baseline"/>
                <w:lang w:val="en-US" w:eastAsia="zh-CN"/>
              </w:rPr>
              <w:t>详细</w:t>
            </w:r>
            <w:r>
              <w:rPr>
                <w:rFonts w:hint="default"/>
                <w:b w:val="0"/>
                <w:bCs w:val="0"/>
                <w:sz w:val="24"/>
                <w:szCs w:val="24"/>
                <w:vertAlign w:val="baseline"/>
                <w:lang w:val="en-US" w:eastAsia="zh-CN"/>
              </w:rPr>
              <w:t>用例</w:t>
            </w:r>
            <w:r>
              <w:rPr>
                <w:rFonts w:hint="eastAsia"/>
                <w:b w:val="0"/>
                <w:bCs w:val="0"/>
                <w:sz w:val="24"/>
                <w:szCs w:val="24"/>
                <w:vertAlign w:val="baseline"/>
                <w:lang w:val="en-US" w:eastAsia="zh-CN"/>
              </w:rPr>
              <w:t>1、2、3</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胡若晴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启动阶段1.02</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创建用例</w:t>
            </w:r>
            <w:r>
              <w:rPr>
                <w:rFonts w:hint="eastAsia"/>
                <w:b w:val="0"/>
                <w:bCs w:val="0"/>
                <w:sz w:val="24"/>
                <w:szCs w:val="24"/>
                <w:vertAlign w:val="baseline"/>
                <w:lang w:val="en-US" w:eastAsia="zh-CN"/>
              </w:rPr>
              <w:t>7、8、9</w:t>
            </w:r>
          </w:p>
        </w:tc>
        <w:tc>
          <w:tcPr>
            <w:tcW w:w="15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李浩天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3</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创建用例</w:t>
            </w:r>
            <w:r>
              <w:rPr>
                <w:rFonts w:hint="eastAsia"/>
                <w:b w:val="0"/>
                <w:bCs w:val="0"/>
                <w:sz w:val="24"/>
                <w:szCs w:val="24"/>
                <w:vertAlign w:val="baseline"/>
                <w:lang w:val="en-US" w:eastAsia="zh-CN"/>
              </w:rPr>
              <w:t>10、11、12、13</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莫振威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4</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创建用例</w:t>
            </w:r>
            <w:r>
              <w:rPr>
                <w:rFonts w:hint="eastAsia"/>
                <w:b w:val="0"/>
                <w:bCs w:val="0"/>
                <w:sz w:val="24"/>
                <w:szCs w:val="24"/>
                <w:vertAlign w:val="baseline"/>
                <w:lang w:val="en-US" w:eastAsia="zh-CN"/>
              </w:rPr>
              <w:t>15、16、17</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胡洁珏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5</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创建用例</w:t>
            </w:r>
            <w:r>
              <w:rPr>
                <w:rFonts w:hint="eastAsia"/>
                <w:b w:val="0"/>
                <w:bCs w:val="0"/>
                <w:sz w:val="24"/>
                <w:szCs w:val="24"/>
                <w:vertAlign w:val="baseline"/>
                <w:lang w:val="en-US" w:eastAsia="zh-CN"/>
              </w:rPr>
              <w:t>18、19、20</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崔子潇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6</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创建用例</w:t>
            </w:r>
            <w:r>
              <w:rPr>
                <w:rFonts w:hint="eastAsia"/>
                <w:b w:val="0"/>
                <w:bCs w:val="0"/>
                <w:sz w:val="24"/>
                <w:szCs w:val="24"/>
                <w:vertAlign w:val="baseline"/>
                <w:lang w:val="en-US" w:eastAsia="zh-CN"/>
              </w:rPr>
              <w:t>21、22、23</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丁维力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7</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创建用例图</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陈家龙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细化阶段-迭代1</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2021年5月22日</w:t>
            </w:r>
          </w:p>
        </w:tc>
        <w:tc>
          <w:tcPr>
            <w:tcW w:w="2964"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创建</w:t>
            </w:r>
            <w:r>
              <w:rPr>
                <w:rFonts w:hint="eastAsia"/>
                <w:b w:val="0"/>
                <w:bCs w:val="0"/>
                <w:sz w:val="24"/>
                <w:szCs w:val="24"/>
                <w:vertAlign w:val="baseline"/>
                <w:lang w:val="en-US" w:eastAsia="zh-CN"/>
              </w:rPr>
              <w:t>详细</w:t>
            </w:r>
            <w:r>
              <w:rPr>
                <w:rFonts w:hint="default"/>
                <w:b w:val="0"/>
                <w:bCs w:val="0"/>
                <w:sz w:val="24"/>
                <w:szCs w:val="24"/>
                <w:vertAlign w:val="baseline"/>
                <w:lang w:val="en-US" w:eastAsia="zh-CN"/>
              </w:rPr>
              <w:t>用例</w:t>
            </w:r>
            <w:r>
              <w:rPr>
                <w:rFonts w:hint="eastAsia"/>
                <w:b w:val="0"/>
                <w:bCs w:val="0"/>
                <w:sz w:val="24"/>
                <w:szCs w:val="24"/>
                <w:vertAlign w:val="baseline"/>
                <w:lang w:val="en-US" w:eastAsia="zh-CN"/>
              </w:rPr>
              <w:t>25、26、27</w:t>
            </w:r>
          </w:p>
        </w:tc>
        <w:tc>
          <w:tcPr>
            <w:tcW w:w="15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杨宗恺</w:t>
            </w:r>
          </w:p>
        </w:tc>
      </w:tr>
    </w:tbl>
    <w:p>
      <w:pPr>
        <w:bidi w:val="0"/>
        <w:rPr>
          <w:rFonts w:hint="default"/>
          <w:b/>
          <w:bCs/>
          <w:sz w:val="30"/>
          <w:szCs w:val="30"/>
          <w:lang w:val="en-US" w:eastAsia="zh-CN"/>
        </w:rPr>
      </w:pPr>
      <w:r>
        <w:rPr>
          <w:rFonts w:hint="eastAsia"/>
          <w:b/>
          <w:bCs/>
          <w:sz w:val="30"/>
          <w:szCs w:val="30"/>
          <w:lang w:val="en-US" w:eastAsia="zh-CN"/>
        </w:rPr>
        <w:t>2.2 Use case diagrams 用例图</w:t>
      </w:r>
    </w:p>
    <w:p>
      <w:pPr>
        <w:rPr>
          <w:rFonts w:hint="eastAsia" w:cstheme="minorBidi"/>
          <w:kern w:val="2"/>
          <w:sz w:val="24"/>
          <w:szCs w:val="24"/>
          <w:lang w:val="en-US" w:eastAsia="zh-CN" w:bidi="ar-SA"/>
        </w:rPr>
      </w:pPr>
      <w:r>
        <w:rPr>
          <w:rFonts w:hint="eastAsia" w:cstheme="minorBidi"/>
          <w:kern w:val="2"/>
          <w:sz w:val="24"/>
          <w:szCs w:val="24"/>
          <w:lang w:val="en-US" w:eastAsia="zh-CN" w:bidi="ar-SA"/>
        </w:rPr>
        <w:drawing>
          <wp:inline distT="0" distB="0" distL="114300" distR="114300">
            <wp:extent cx="5270500" cy="3542030"/>
            <wp:effectExtent l="0" t="0" r="2540" b="8890"/>
            <wp:docPr id="5" name="图片 5" descr="a9bfa3f968df30ae163c52939e0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9bfa3f968df30ae163c52939e01534"/>
                    <pic:cNvPicPr>
                      <a:picLocks noChangeAspect="1"/>
                    </pic:cNvPicPr>
                  </pic:nvPicPr>
                  <pic:blipFill>
                    <a:blip r:embed="rId4"/>
                    <a:stretch>
                      <a:fillRect/>
                    </a:stretch>
                  </pic:blipFill>
                  <pic:spPr>
                    <a:xfrm>
                      <a:off x="0" y="0"/>
                      <a:ext cx="5270500" cy="3542030"/>
                    </a:xfrm>
                    <a:prstGeom prst="rect">
                      <a:avLst/>
                    </a:prstGeom>
                  </pic:spPr>
                </pic:pic>
              </a:graphicData>
            </a:graphic>
          </wp:inline>
        </w:drawing>
      </w:r>
    </w:p>
    <w:p>
      <w:pPr>
        <w:rPr>
          <w:rFonts w:hint="eastAsia" w:cstheme="minorBidi"/>
          <w:kern w:val="2"/>
          <w:sz w:val="24"/>
          <w:szCs w:val="24"/>
          <w:lang w:val="en-US" w:eastAsia="zh-CN" w:bidi="ar-SA"/>
        </w:rPr>
      </w:pPr>
    </w:p>
    <w:p>
      <w:pPr>
        <w:bidi w:val="0"/>
        <w:rPr>
          <w:rFonts w:hint="eastAsia"/>
          <w:b/>
          <w:bCs/>
          <w:sz w:val="30"/>
          <w:szCs w:val="30"/>
          <w:lang w:val="en-US" w:eastAsia="zh-CN"/>
        </w:rPr>
      </w:pPr>
      <w:r>
        <w:rPr>
          <w:rFonts w:hint="eastAsia"/>
          <w:b/>
          <w:bCs/>
          <w:sz w:val="30"/>
          <w:szCs w:val="30"/>
          <w:lang w:val="en-US" w:eastAsia="zh-CN"/>
        </w:rPr>
        <w:t>2.3 Use cases 用例</w:t>
      </w:r>
    </w:p>
    <w:p>
      <w:pPr>
        <w:bidi w:val="0"/>
        <w:rPr>
          <w:rFonts w:hint="eastAsia"/>
          <w:b w:val="0"/>
          <w:bCs w:val="0"/>
          <w:sz w:val="24"/>
          <w:szCs w:val="24"/>
          <w:lang w:val="en-US" w:eastAsia="zh-CN"/>
        </w:rPr>
      </w:pPr>
      <w:r>
        <w:rPr>
          <w:rFonts w:hint="eastAsia" w:asciiTheme="minorAscii" w:hAnsiTheme="minorAscii"/>
          <w:b w:val="0"/>
          <w:bCs w:val="0"/>
          <w:sz w:val="28"/>
          <w:szCs w:val="28"/>
          <w:lang w:val="en-US" w:eastAsia="zh-CN"/>
        </w:rPr>
        <w:t>2.30</w:t>
      </w:r>
      <w:r>
        <w:rPr>
          <w:rFonts w:hint="default" w:asciiTheme="minorAscii" w:hAnsiTheme="minorAscii"/>
          <w:b w:val="0"/>
          <w:bCs w:val="0"/>
          <w:sz w:val="28"/>
          <w:szCs w:val="28"/>
          <w:lang w:val="en-US" w:eastAsia="zh-CN"/>
        </w:rPr>
        <w:t>1 UC1：读取数据文件到还未有文件打开软件中</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1. 领域用户在软件的工具栏点击“打开文件”，选择要打开的文件后，点击“打开”</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 类库调用函数，查询判断文件格式是否正确，是否可读，成功则将文件导入软件</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3. 类库调用函数，将导入的文件以图表或图形的形式显示</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4. 领域用户可以在视图区域看到导入的文件以图表或图形的形式显示</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备选场景：文件打开失败</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2a. 在第2步，类库调用函数发现文件格式错误，弹出提示打开文件格式错误，并允许领域用户重新选择格式正确的网格数据文件。</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2b. 类库调用函数发现文件不可读，弹出提示打开文件不可读，并允许领域用户重新选择可读的网格数据文件。</w:t>
      </w:r>
    </w:p>
    <w:p>
      <w:pPr>
        <w:widowControl w:val="0"/>
        <w:numPr>
          <w:ilvl w:val="0"/>
          <w:numId w:val="0"/>
        </w:numPr>
        <w:ind w:firstLine="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2.302 UC2：保存文件</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1. 领域用户在软件的工具栏点击“保存文件”</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 领域用户选择要保存的文件路径后，选择“保存格式”</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3. 领域用户点击“保存”</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 类库调用函数，将文件以选择的格式保存在指定的文件路径中</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备选场景：文件保存失败</w:t>
      </w:r>
    </w:p>
    <w:p>
      <w:pPr>
        <w:widowControl w:val="0"/>
        <w:numPr>
          <w:ilvl w:val="-2"/>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4a.在第4步，若保存的文件路径容量不够，弹出提示存储容量已满，并允许领域用户选择新的存储路径</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2.303 UC3：导入数据文件到已经有文件打开软件中</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1. 领域用户在软件的工具栏点击“打开文件”，选择要打开的文件后，点击“打开”</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 类库调用函数，查询判断文件格式是否正确，是否可读，成功则将文件导入软件</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3. 类库调用函数，弹出提示，让用户选择是覆盖当前文件的视图窗口还是创建一个新的视图窗口显示</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 领域用户若选择覆盖，则在原来的视图窗口进行操作，选择创建一个新的视图窗口，那么就在新的视图窗口进行操作</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5. 将导入的文件在选择的视图窗口以图表或图形的形式显示</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6. 领域用户可在选择出的视图区域看到导入的文件以图表或图形的形式显示</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备选场景：文件打开失败</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2a. 在第2步，类库调用函数发现文件格式错误，弹出提示打开文件格式错误，并允许领域用户重新选择格式正确的网格数据文件。</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2b. 类库调用函数发现文件不可读，弹出提示打开文件不可读，并允许领域用户重新选择可读的网格数据文件。</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b w:val="0"/>
          <w:bCs w:val="0"/>
          <w:sz w:val="24"/>
          <w:szCs w:val="24"/>
          <w:lang w:val="en-US" w:eastAsia="zh-CN"/>
        </w:rPr>
      </w:pPr>
      <w:r>
        <w:rPr>
          <w:rFonts w:hint="eastAsia" w:asciiTheme="minorAscii" w:hAnsiTheme="minorAscii"/>
          <w:b w:val="0"/>
          <w:bCs w:val="0"/>
          <w:sz w:val="28"/>
          <w:szCs w:val="28"/>
          <w:lang w:val="en-US" w:eastAsia="zh-CN"/>
        </w:rPr>
        <w:t>2.304 UC4：创建新的结点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主要成功场景：领域用户在软件的工具栏点击“创建新的结点”，类库调用函数将鼠标光标呈现为指示链接的指针，领域用户移动光标在一个位置点击鼠标，这个位置上就会出现一个新的结点。</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用户可以在坐标区域输入想要创建的结点的坐标，然后点击“创建结点”，就可以在指定的位置创建一个新的结点</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2.305 UC5：创建新的线段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线段”，类库调用函数将鼠标光标呈现为指示链接的指针，领域用户移动光标在一个位置点击鼠标，然后拖动光标到另一位置直到放开鼠标，这两个位置之间就会出现一个新的线段。</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用户可以在坐标区域输入想要创建的线段的两个端点的坐标，然后点击“创建线段”，就可以在指定的位置创建一个新的线段</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2.306 UC6：创建新的矩形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矩形”，类库调用函数将鼠标光标呈现为指示链接的指针，领域用户移动光标在一个位置点击鼠标，然后拖动光标到另一位置直到放开鼠标，类库会自动根据这两个位置之间的水平距离和垂直距离创建一个新的矩形。</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4"/>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用户可以在坐标区域输入想要创建的矩形的左上角端点和右下角端点的坐标，然后点击“创建矩形”，就可以在指定的位置创建一个新的矩形</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2.307 UC7：创建新的圆形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圆形",类库调用函数将鼠标光标呈现为指示链接的指针,领域用户在一个位置点击鼠标,将圆心确定于此位置,然后拖动鼠标,将出现一个以圆心到鼠标的距离为半径的新的圆形。</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用户可以在坐标区域输入想要创建的圆的圆心和半径,然后点击"创建圆形",就可以在指定位置创建一个圆形。</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2.308 UC8：创建新的三维立体矩形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三维立体矩形",类库调用函数将鼠标光标呈现为指示链接的指针,领域用户在一个位置点击鼠标,然后拖动光标到另一位置直到放开鼠标,类库会自动根据这两个位置之间的水平距离和垂直距离创建出一个立方体底面,然后用户向上或者向下拖动鼠标可以确定出这个立方体的高度并创建图形。</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用户可以在坐标区域输入一个基点的坐标,并输入立方体的长宽高即可在指定位置创建一个矩形。</w:t>
      </w:r>
      <w:r>
        <w:rPr>
          <w:rFonts w:hint="eastAsia"/>
          <w:b w:val="0"/>
          <w:bCs w:val="0"/>
          <w:sz w:val="24"/>
          <w:szCs w:val="24"/>
          <w:lang w:val="en-US" w:eastAsia="zh-CN"/>
        </w:rPr>
        <w:tab/>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2.309 UC9：创建新的球</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球",类库调用函数将鼠标光标呈现为指示链接的指针,领域用户在一个位置点击鼠标,将球心确定于此位置,然后拖动鼠标,将出现一个以球心到鼠标的距离为半径的新的球体。</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用户可以在坐标区域输入想要创建的球的球心和半径,然后点击"创建球",就可以在指定位置创建一个球体。</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2.310 UC10：拉伸二维图形的点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二维图形位置点击鼠标，此时二维图形进入可修改模式，并显示所有的坐标点。领域用户用鼠标选择任意坐标点后，进行拖动操作，即可对该点进行拉伸，拉伸效果为与该点相连的线段都会随着坐标点的移动而变化</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在创建二维图形时，二维图形将处于可修改模式，用户此时可以对二维图形的任意坐标点进行拉伸操作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用户可以在坐标区域输入二维图形的坐标点，然后点击“拉伸”，就可以对该坐标点进行拉伸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2.311 UC11：拉伸二维图形的线段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二维图形位置点击鼠标，此时二维图形进入可修改模式。领域用户用鼠标选择任意二维图形的任意线段后，进行拖动操作，即可对该线段进行拉伸</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default"/>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在创建二维图形时，二维图形将处于可修改模式，用户此时可以对二维图形的任意线段进行拉伸操作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用户可以在坐标区域输入二维图形任意线段端点的坐标点，然后点击“拉伸”，就可以对选定线段进行拉伸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2.312 UC12：拉伸三维图形的点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三维图形位置点击鼠标，此时三维图形进入可修改模式，并显示所有的坐标点。领域用户用鼠标选择任意坐标点后，进行拖动操作，即可对该点进行拉伸，拉伸效果为与该点相连的线段都会随着坐标点的移动而变化</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在创建三维图形时，二维图形将处于可修改模式，用户此时可以对三维图形的任意坐标点进行拉伸操作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用户可以在坐标区域输入三维图形的坐标点，然后点击“拉伸”，就可以对该坐标点进行拉伸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2.313 UC13：拉伸三维图形的线段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三维图形位置点击鼠标，此时二维图形进入可修改模式。领域用户用鼠标选择任意三维图形的任意线段后，进行拖动操作，即可对该线段进行拉伸</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在创建三维图形时，二维图形将处于可修改模式，用户此时可以对三维图形的任意线段进行拉伸操作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用户可以在坐标区域输入三维图形任意线段端点的坐标点，然后点击“拉伸”，就可以对选定线段进行拉伸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2.314 UC14：点击两个点在之间创建线段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线段”，库类调用函数将鼠标光标呈现为指示连接的指针，领域用户移动光标在一个点处点击鼠标，然后拖动光标到另一个点后放开鼠标，便可以在这两个点之间生成线段。</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领域用户在软件的工具栏点击“创建新的线段”，库类调用函数将鼠标光标呈现为指示连接的指针，领域用户移动光标在一个点出点处鼠标，然后在另一个点处点击鼠标，便可以在这两个点之间生成线段。</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2.315 UC15：放大视图</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调整视图”，库类调用函数将鼠标光标呈现为指示连接的指针，领域用户移动光标在一个位置点击鼠标，然后拖动光标使生成的虚线框包含图形后放开鼠标，点击”调整视图“栏的加号（放大）图标将虚线框出的视图放大到需要大小停止点击即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在绘图界面持续按住鼠标左键，向上滑动鼠标中键直至视图放大到需要大小即可。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用户可以在坐标区域输入想要放大的视图矩形范围的左上角端点和右下角端点的坐标，然后点击”调整视图“中的加号（放大）图标将选择范围的视图放大到需要大小停止点击即可。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2.316 UC16：缩小视图</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调整视图”，库类调用函数将鼠标光标呈现为指示连接的指针，领域用户移动光标在一个位置点击鼠标，然后拖动光标使生成的虚线框包含图形后放开鼠标，点击”调整视图“栏的减号（缩小）图标将虚线框出的视图缩小到需要的大小停止点击即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在绘图界面持续按住鼠标左键，向下滑动鼠标中键直至视图缩小到需要大小即可。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用户可以在坐标区域输入想要缩小的视图矩形范围的左上角端点和右下角端点的坐标，然后点击”调整视图“中的减号（缩小）图标将选择范围的视图缩小到需要大小停止点击即可。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2.317 UC17：删除点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主要成功场景：领域用户在软件的工具栏点击“删除点”，库类调用函数将鼠标光标呈现为指示连接的指针，领域用户移动光标在图像一个点处点击鼠标，这个位置的点会被删除，呈现空白。</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用户可以在坐标区域输入想要删除的点的坐标，然后点击“删除点”，就可以将指定位置的点删除</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2.318 UC18：删除线段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主要成功场景：领域用户选择一条线段，这条线段会高亮显示。按下delete键删除或右键（再选择删除），这条线段就会被删掉。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线段，进入删除线段模式，这个阶段不会选择其他的图形。之后Ctrl-A来选择所有的线段（不进入删除模式的话Ctrl-A会选择界面上的所有的图形），这些线段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同理，在进入删除线段模式后，用户用户可以拖动鼠标选择一部分线段，这些线段高亮显示，再进行如上的删除操作。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2.319 UC19：删除二维图形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主要成功场景：领域用户选择一个二维图形，这个二维图形会高亮显示。按下delete键删除或右键（再选择删除），这个二维图形就会被删掉。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用户可以点击菜单栏下的删除，再点击删除下的删除二维图形，进入删除二维图形模式，这个阶段不会选择其他的图形。用户可以Ctrl-A来选择所有的二维图形，这些二维图形高亮显示，再进行如上的删除操作。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同理，在进入删除二维图形模式后，用户可以拖动鼠标选择一部分二维图形，这些二维图形高亮显示，再进行如上的删除操作。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2.320 UC20：删除三维图形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主要成功场景：领域用户选择一个三维图形，这个三维图形会高亮显示。按下delete键删除或右键（再选择删除），这个三维图形就会被删掉。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用户可以点击菜单栏下的删除，再点击删除下的删除三维图形，进入删除三维图形模式，这个阶段不会选择其他的图形。用户可以Ctrl-A来选择所有的三维图形，这些三维图形高亮显示，再进行如上的删除操作。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同理，在进入删除三维图形模式后，用户可以拖动鼠标选择一部分三维图形，这些三维图形高亮显示，再进行如上的删除操作。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2.321 UC21：计算选定直线的长度</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直线的长度”，类库调用函数将鼠标光标呈现为指示链接的指针，领域用户移动光标点击一条直线，就会在结果区域输出选定直线的长度。</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用户可以直接在元素选择区的元素1输入框输入想要计算的直线的标号，然后点击“计算长度”，就会在结果区域输出选定直线的长度。</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2.322 UC22：计算选定两条直线之间的角度</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两条直线之间的角度”，类库调用函数将鼠标光标呈现为指示链接的指针，领域用户移动光标依次点击两条直线，就会在结果区域输出选定两条直线之间的角度。</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角度的第一条直线的标号，然后点击“添加元素”，在元素2输入框输入想要计算角度的第二条直线的标号，点击“计算角度”，就会在结果区域输出选定两条直线之间的角度</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2.323 UC23：计算选定平面的面积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平面的面积”，类库调用函数将鼠标光标呈现为指示链接的指针，领域用户移动光标点击一个平面，就会在结果区域输出选定平面的面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用户可以直接在元素选择区的元素1输入框输入想要计算的平面的标号，然后点击“计算面积”，就会在结果区域输出选定平面的面积。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2.324 UC24：计算选定立体的体积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主要成功场景：领域用户选择一个立体图形，这个立体图形会高亮显示。按下右键选择“计算体积”，这个立体的体积就会经过计算显示出来。</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用户可以先点击菜单栏下的“计算体积”，再点击需要计算的立体图形，这个立体图形的体积也会被显示出来。</w:t>
      </w:r>
    </w:p>
    <w:p>
      <w:pPr>
        <w:widowControl w:val="0"/>
        <w:numPr>
          <w:ilvl w:val="0"/>
          <w:numId w:val="0"/>
        </w:numPr>
        <w:ind w:firstLine="0" w:firstLineChars="0"/>
        <w:jc w:val="both"/>
        <w:rPr>
          <w:rFonts w:hint="eastAsia"/>
          <w:b w:val="0"/>
          <w:bCs w:val="0"/>
          <w:sz w:val="24"/>
          <w:szCs w:val="24"/>
          <w:lang w:val="en-US" w:eastAsia="zh-CN"/>
        </w:rPr>
      </w:pPr>
    </w:p>
    <w:p>
      <w:pPr>
        <w:bidi w:val="0"/>
        <w:rPr>
          <w:rFonts w:hint="eastAsia"/>
          <w:b w:val="0"/>
          <w:bCs w:val="0"/>
          <w:sz w:val="24"/>
          <w:szCs w:val="24"/>
          <w:lang w:val="en-US" w:eastAsia="zh-CN"/>
        </w:rPr>
      </w:pPr>
      <w:r>
        <w:rPr>
          <w:rFonts w:hint="eastAsia" w:asciiTheme="minorAscii" w:hAnsiTheme="minorAscii"/>
          <w:b w:val="0"/>
          <w:bCs w:val="0"/>
          <w:sz w:val="28"/>
          <w:szCs w:val="28"/>
          <w:lang w:val="en-US" w:eastAsia="zh-CN"/>
        </w:rPr>
        <w:t>2.325 UC25：以有效的数据结构在内存中存储网格结构</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范围： 整个系统</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级别： 用户目标级</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参与者： 领域用户、类库</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0"/>
          <w:numId w:val="1"/>
        </w:numPr>
        <w:ind w:firstLine="0" w:firstLineChars="0"/>
        <w:jc w:val="both"/>
        <w:rPr>
          <w:rFonts w:hint="eastAsia"/>
          <w:b w:val="0"/>
          <w:bCs w:val="0"/>
          <w:sz w:val="24"/>
          <w:szCs w:val="24"/>
          <w:lang w:val="en-US" w:eastAsia="zh-CN"/>
        </w:rPr>
      </w:pPr>
      <w:r>
        <w:rPr>
          <w:rFonts w:hint="eastAsia"/>
          <w:b w:val="0"/>
          <w:bCs w:val="0"/>
          <w:sz w:val="24"/>
          <w:szCs w:val="24"/>
          <w:lang w:val="en-US" w:eastAsia="zh-CN"/>
        </w:rPr>
        <w:t>领域用户在软件目录放好存储有网格数据的dat文件</w:t>
      </w:r>
    </w:p>
    <w:p>
      <w:pPr>
        <w:widowControl w:val="0"/>
        <w:numPr>
          <w:ilvl w:val="0"/>
          <w:numId w:val="1"/>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领域用户选择好要载入的数据文件，将文件名放在程序中 </w:t>
      </w:r>
    </w:p>
    <w:p>
      <w:pPr>
        <w:widowControl w:val="0"/>
        <w:numPr>
          <w:ilvl w:val="0"/>
          <w:numId w:val="1"/>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类库调用函数，将dat文件中的数据存储在程序的网格结构中</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备选场景：文件不存在</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在第3步，类库调用函数发现文件不存在，打印错误信息，直接退出程序，令用户选择好数据文件再进行。</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asciiTheme="minorAscii" w:hAnsiTheme="minorAscii"/>
          <w:b w:val="0"/>
          <w:bCs w:val="0"/>
          <w:sz w:val="28"/>
          <w:szCs w:val="28"/>
          <w:lang w:val="en-US" w:eastAsia="zh-CN"/>
        </w:rPr>
        <w:t>2.326 UC26：将网格从内存中以ASCII形式保存到文本文件中</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0"/>
          <w:numId w:val="2"/>
        </w:numPr>
        <w:ind w:firstLine="0" w:firstLineChars="0"/>
        <w:jc w:val="both"/>
        <w:rPr>
          <w:rFonts w:hint="eastAsia"/>
          <w:b w:val="0"/>
          <w:bCs w:val="0"/>
          <w:sz w:val="24"/>
          <w:szCs w:val="24"/>
          <w:lang w:val="en-US" w:eastAsia="zh-CN"/>
        </w:rPr>
      </w:pPr>
      <w:r>
        <w:rPr>
          <w:rFonts w:hint="eastAsia"/>
          <w:b w:val="0"/>
          <w:bCs w:val="0"/>
          <w:sz w:val="24"/>
          <w:szCs w:val="24"/>
          <w:lang w:val="en-US" w:eastAsia="zh-CN"/>
        </w:rPr>
        <w:t>领域用户选择好要保存到文本文件中的形式为ASCII</w:t>
      </w:r>
    </w:p>
    <w:p>
      <w:pPr>
        <w:widowControl w:val="0"/>
        <w:numPr>
          <w:ilvl w:val="0"/>
          <w:numId w:val="2"/>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类库调用函数，将载入的网格数据以ASCII的形式写入到目录下的VTK文件里</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备选场景：文件写入失败</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在第2步，类库调用函数但写入失败，直接打印错误信息，退出程序。</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asciiTheme="minorAscii" w:hAnsiTheme="minorAscii"/>
          <w:b w:val="0"/>
          <w:bCs w:val="0"/>
          <w:sz w:val="28"/>
          <w:szCs w:val="28"/>
          <w:lang w:val="en-US" w:eastAsia="zh-CN"/>
        </w:rPr>
        <w:t>2.327</w:t>
      </w:r>
      <w:bookmarkStart w:id="0" w:name="_GoBack"/>
      <w:bookmarkEnd w:id="0"/>
      <w:r>
        <w:rPr>
          <w:rFonts w:hint="eastAsia" w:asciiTheme="minorAscii" w:hAnsiTheme="minorAscii"/>
          <w:b w:val="0"/>
          <w:bCs w:val="0"/>
          <w:sz w:val="28"/>
          <w:szCs w:val="28"/>
          <w:lang w:val="en-US" w:eastAsia="zh-CN"/>
        </w:rPr>
        <w:t xml:space="preserve"> UC27：将网格从内存中以二进制形式保存到文本文件中</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0"/>
          <w:numId w:val="3"/>
        </w:numPr>
        <w:ind w:firstLine="0" w:firstLineChars="0"/>
        <w:jc w:val="both"/>
        <w:rPr>
          <w:rFonts w:hint="eastAsia"/>
          <w:b w:val="0"/>
          <w:bCs w:val="0"/>
          <w:sz w:val="24"/>
          <w:szCs w:val="24"/>
          <w:lang w:val="en-US" w:eastAsia="zh-CN"/>
        </w:rPr>
      </w:pPr>
      <w:r>
        <w:rPr>
          <w:rFonts w:hint="eastAsia"/>
          <w:b w:val="0"/>
          <w:bCs w:val="0"/>
          <w:sz w:val="24"/>
          <w:szCs w:val="24"/>
          <w:lang w:val="en-US" w:eastAsia="zh-CN"/>
        </w:rPr>
        <w:t>领域用户选择好要保存到文本文件中的形式为二进制</w:t>
      </w:r>
    </w:p>
    <w:p>
      <w:pPr>
        <w:widowControl w:val="0"/>
        <w:numPr>
          <w:ilvl w:val="0"/>
          <w:numId w:val="3"/>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类库调用函数，将载入的网格数据以二进制的形式写入到目录下的VTK文件里</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 文件写入失败</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在第2步，类库调用函数但写入失败，直接打印错误信息，退出程序。</w:t>
      </w:r>
    </w:p>
    <w:p>
      <w:pPr>
        <w:widowControl w:val="0"/>
        <w:numPr>
          <w:ilvl w:val="0"/>
          <w:numId w:val="0"/>
        </w:numPr>
        <w:jc w:val="both"/>
        <w:rPr>
          <w:rFonts w:hint="eastAsia"/>
          <w:b w:val="0"/>
          <w:bCs w:val="0"/>
          <w:sz w:val="24"/>
          <w:szCs w:val="24"/>
          <w:lang w:val="en-US" w:eastAsia="zh-CN"/>
        </w:rPr>
      </w:pPr>
    </w:p>
    <w:p>
      <w:pPr>
        <w:numPr>
          <w:ilvl w:val="0"/>
          <w:numId w:val="0"/>
        </w:numPr>
        <w:bidi w:val="0"/>
        <w:rPr>
          <w:rFonts w:hint="eastAsia"/>
          <w:b/>
          <w:bCs/>
          <w:sz w:val="36"/>
          <w:szCs w:val="36"/>
          <w:lang w:val="en-US" w:eastAsia="zh-CN"/>
        </w:rPr>
      </w:pPr>
      <w:r>
        <w:rPr>
          <w:rFonts w:hint="eastAsia"/>
          <w:b/>
          <w:bCs/>
          <w:sz w:val="36"/>
          <w:szCs w:val="36"/>
          <w:lang w:val="en-US" w:eastAsia="zh-CN"/>
        </w:rPr>
        <w:t>3 Domain Model 领域模型</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3.1 修订历史</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细化阶段-迭代1</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2021年5月22日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创建概念类图</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bl>
    <w:p>
      <w:pPr>
        <w:rPr>
          <w:rFonts w:hint="default"/>
          <w:b/>
          <w:bCs/>
          <w:sz w:val="30"/>
          <w:szCs w:val="30"/>
          <w:lang w:val="en-US" w:eastAsia="zh-CN"/>
        </w:rPr>
      </w:pPr>
      <w:r>
        <w:rPr>
          <w:rFonts w:hint="eastAsia"/>
          <w:b/>
          <w:bCs/>
          <w:sz w:val="30"/>
          <w:szCs w:val="30"/>
          <w:lang w:val="en-US" w:eastAsia="zh-CN"/>
        </w:rPr>
        <w:t>3.2 Conceptual Class Diagrams 概念类图</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62880" cy="2192020"/>
            <wp:effectExtent l="0" t="0" r="10160" b="2540"/>
            <wp:docPr id="1" name="图片 1" descr="ConceptualClass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ceptualClassDiagrams"/>
                    <pic:cNvPicPr>
                      <a:picLocks noChangeAspect="1"/>
                    </pic:cNvPicPr>
                  </pic:nvPicPr>
                  <pic:blipFill>
                    <a:blip r:embed="rId5"/>
                    <a:stretch>
                      <a:fillRect/>
                    </a:stretch>
                  </pic:blipFill>
                  <pic:spPr>
                    <a:xfrm>
                      <a:off x="0" y="0"/>
                      <a:ext cx="5262880" cy="2192020"/>
                    </a:xfrm>
                    <a:prstGeom prst="rect">
                      <a:avLst/>
                    </a:prstGeom>
                  </pic:spPr>
                </pic:pic>
              </a:graphicData>
            </a:graphic>
          </wp:inline>
        </w:drawing>
      </w:r>
    </w:p>
    <w:p>
      <w:pPr>
        <w:widowControl w:val="0"/>
        <w:numPr>
          <w:ilvl w:val="0"/>
          <w:numId w:val="0"/>
        </w:numPr>
        <w:jc w:val="both"/>
        <w:rPr>
          <w:rFonts w:hint="eastAsia"/>
          <w:b w:val="0"/>
          <w:bCs w:val="0"/>
          <w:sz w:val="24"/>
          <w:szCs w:val="24"/>
          <w:lang w:val="en-US" w:eastAsia="zh-CN"/>
        </w:rPr>
      </w:pPr>
    </w:p>
    <w:p>
      <w:pPr>
        <w:numPr>
          <w:ilvl w:val="0"/>
          <w:numId w:val="0"/>
        </w:numPr>
        <w:bidi w:val="0"/>
        <w:rPr>
          <w:rFonts w:hint="default"/>
          <w:b/>
          <w:bCs/>
          <w:sz w:val="36"/>
          <w:szCs w:val="36"/>
          <w:lang w:val="en-US" w:eastAsia="zh-CN"/>
        </w:rPr>
      </w:pPr>
      <w:r>
        <w:rPr>
          <w:rFonts w:hint="eastAsia"/>
          <w:b/>
          <w:bCs/>
          <w:sz w:val="36"/>
          <w:szCs w:val="36"/>
          <w:lang w:val="en-US" w:eastAsia="zh-CN"/>
        </w:rPr>
        <w:t>4 设计模型</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4.1 修订历史</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细化阶段-迭代1</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2021年5月22日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创建软件类图</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bl>
    <w:p>
      <w:pPr>
        <w:rPr>
          <w:rFonts w:hint="default"/>
          <w:b/>
          <w:bCs/>
          <w:sz w:val="30"/>
          <w:szCs w:val="30"/>
          <w:lang w:val="en-US" w:eastAsia="zh-CN"/>
        </w:rPr>
      </w:pPr>
      <w:r>
        <w:rPr>
          <w:rFonts w:hint="eastAsia"/>
          <w:b/>
          <w:bCs/>
          <w:sz w:val="30"/>
          <w:szCs w:val="30"/>
          <w:lang w:val="en-US" w:eastAsia="zh-CN"/>
        </w:rPr>
        <w:t>4.2 软件类图</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990850" cy="3161665"/>
            <wp:effectExtent l="0" t="0" r="11430" b="8255"/>
            <wp:docPr id="3" name="图片 3"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lassDiagram"/>
                    <pic:cNvPicPr>
                      <a:picLocks noChangeAspect="1"/>
                    </pic:cNvPicPr>
                  </pic:nvPicPr>
                  <pic:blipFill>
                    <a:blip r:embed="rId6"/>
                    <a:stretch>
                      <a:fillRect/>
                    </a:stretch>
                  </pic:blipFill>
                  <pic:spPr>
                    <a:xfrm>
                      <a:off x="0" y="0"/>
                      <a:ext cx="2990850" cy="3161665"/>
                    </a:xfrm>
                    <a:prstGeom prst="rect">
                      <a:avLst/>
                    </a:prstGeom>
                  </pic:spPr>
                </pic:pic>
              </a:graphicData>
            </a:graphic>
          </wp:inline>
        </w:drawing>
      </w:r>
    </w:p>
    <w:p>
      <w:pPr>
        <w:widowControl w:val="0"/>
        <w:numPr>
          <w:ilvl w:val="0"/>
          <w:numId w:val="0"/>
        </w:numPr>
        <w:jc w:val="both"/>
        <w:rPr>
          <w:rFonts w:hint="eastAsia"/>
          <w:b w:val="0"/>
          <w:bCs w:val="0"/>
          <w:sz w:val="24"/>
          <w:szCs w:val="24"/>
          <w:lang w:val="en-US" w:eastAsia="zh-CN"/>
        </w:rPr>
      </w:pPr>
    </w:p>
    <w:p>
      <w:pPr>
        <w:numPr>
          <w:ilvl w:val="0"/>
          <w:numId w:val="0"/>
        </w:numPr>
        <w:bidi w:val="0"/>
        <w:ind w:leftChars="0"/>
        <w:rPr>
          <w:rFonts w:hint="eastAsia"/>
          <w:b/>
          <w:bCs/>
          <w:sz w:val="36"/>
          <w:szCs w:val="36"/>
          <w:lang w:val="en-US" w:eastAsia="zh-CN"/>
        </w:rPr>
      </w:pPr>
      <w:r>
        <w:rPr>
          <w:rFonts w:hint="eastAsia"/>
          <w:b/>
          <w:bCs/>
          <w:sz w:val="36"/>
          <w:szCs w:val="36"/>
          <w:lang w:val="en-US" w:eastAsia="zh-CN"/>
        </w:rPr>
        <w:t xml:space="preserve">5 </w:t>
      </w:r>
      <w:r>
        <w:rPr>
          <w:rFonts w:hint="default"/>
          <w:b/>
          <w:bCs/>
          <w:sz w:val="36"/>
          <w:szCs w:val="36"/>
          <w:lang w:val="en-US" w:eastAsia="zh-CN"/>
        </w:rPr>
        <w:t>Supplementary Specification</w:t>
      </w:r>
      <w:r>
        <w:rPr>
          <w:rFonts w:hint="eastAsia"/>
          <w:b/>
          <w:bCs/>
          <w:sz w:val="36"/>
          <w:szCs w:val="36"/>
          <w:lang w:val="en-US" w:eastAsia="zh-CN"/>
        </w:rPr>
        <w:t xml:space="preserve"> 补充规范</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5.1 修订历史</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启动阶段1.00</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创建补充规范</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细化阶段-迭代1</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2021年5月22日</w:t>
            </w:r>
          </w:p>
        </w:tc>
        <w:tc>
          <w:tcPr>
            <w:tcW w:w="2964"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添加功能性补充规范</w:t>
            </w:r>
          </w:p>
        </w:tc>
        <w:tc>
          <w:tcPr>
            <w:tcW w:w="15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杨宗恺</w:t>
            </w:r>
          </w:p>
        </w:tc>
      </w:tr>
    </w:tbl>
    <w:p>
      <w:pPr>
        <w:numPr>
          <w:ilvl w:val="0"/>
          <w:numId w:val="0"/>
        </w:numPr>
        <w:bidi w:val="0"/>
        <w:rPr>
          <w:rFonts w:hint="eastAsia"/>
          <w:b/>
          <w:bCs/>
          <w:sz w:val="30"/>
          <w:szCs w:val="30"/>
          <w:lang w:val="en-US" w:eastAsia="zh-CN"/>
        </w:rPr>
      </w:pPr>
      <w:r>
        <w:rPr>
          <w:rFonts w:hint="eastAsia"/>
          <w:b/>
          <w:bCs/>
          <w:sz w:val="30"/>
          <w:szCs w:val="30"/>
          <w:lang w:val="en-US" w:eastAsia="zh-CN"/>
        </w:rPr>
        <w:t>5.2 功能性</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日志与错误处理</w:t>
      </w:r>
    </w:p>
    <w:p>
      <w:pPr>
        <w:widowControl w:val="0"/>
        <w:numPr>
          <w:ilvl w:val="0"/>
          <w:numId w:val="0"/>
        </w:numPr>
        <w:jc w:val="both"/>
        <w:rPr>
          <w:rFonts w:hint="default"/>
          <w:b w:val="0"/>
          <w:bCs w:val="0"/>
          <w:sz w:val="24"/>
          <w:szCs w:val="24"/>
          <w:lang w:val="en-US" w:eastAsia="zh-CN"/>
        </w:rPr>
      </w:pPr>
      <w:r>
        <w:rPr>
          <w:rFonts w:hint="default"/>
          <w:b w:val="0"/>
          <w:bCs w:val="0"/>
          <w:sz w:val="24"/>
          <w:szCs w:val="24"/>
          <w:lang w:val="en-US" w:eastAsia="zh-CN"/>
        </w:rPr>
        <w:t>在持久性存储中记录所有错误。</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可插拔规则</w:t>
      </w:r>
    </w:p>
    <w:p>
      <w:pPr>
        <w:widowControl w:val="0"/>
        <w:numPr>
          <w:ilvl w:val="0"/>
          <w:numId w:val="0"/>
        </w:numPr>
        <w:jc w:val="both"/>
        <w:rPr>
          <w:rFonts w:hint="default"/>
          <w:b w:val="0"/>
          <w:bCs w:val="0"/>
          <w:sz w:val="24"/>
          <w:szCs w:val="24"/>
          <w:lang w:val="en-US" w:eastAsia="zh-CN"/>
        </w:rPr>
      </w:pPr>
      <w:r>
        <w:rPr>
          <w:rFonts w:hint="default"/>
          <w:b w:val="0"/>
          <w:bCs w:val="0"/>
          <w:sz w:val="24"/>
          <w:szCs w:val="24"/>
          <w:lang w:val="en-US" w:eastAsia="zh-CN"/>
        </w:rPr>
        <w:t>在几个用例的不同场景点执行任意一组规则，以支持对系统功能的定制。</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安全性</w:t>
      </w:r>
    </w:p>
    <w:p>
      <w:pPr>
        <w:widowControl w:val="0"/>
        <w:numPr>
          <w:ilvl w:val="0"/>
          <w:numId w:val="0"/>
        </w:numPr>
        <w:jc w:val="both"/>
        <w:rPr>
          <w:rFonts w:hint="default"/>
          <w:b w:val="0"/>
          <w:bCs w:val="0"/>
          <w:sz w:val="24"/>
          <w:szCs w:val="24"/>
          <w:lang w:val="en-US" w:eastAsia="zh-CN"/>
        </w:rPr>
      </w:pPr>
      <w:r>
        <w:rPr>
          <w:rFonts w:hint="default"/>
          <w:b w:val="0"/>
          <w:bCs w:val="0"/>
          <w:sz w:val="24"/>
          <w:szCs w:val="24"/>
          <w:lang w:val="en-US" w:eastAsia="zh-CN"/>
        </w:rPr>
        <w:t>产品的安全性也十分重要，最好可以规定不同用户的使用权限，限定访问范围。</w:t>
      </w:r>
    </w:p>
    <w:p>
      <w:pPr>
        <w:numPr>
          <w:ilvl w:val="0"/>
          <w:numId w:val="0"/>
        </w:numPr>
        <w:bidi w:val="0"/>
        <w:rPr>
          <w:rFonts w:hint="eastAsia"/>
          <w:b/>
          <w:bCs/>
          <w:sz w:val="30"/>
          <w:szCs w:val="30"/>
          <w:lang w:val="en-US" w:eastAsia="zh-CN"/>
        </w:rPr>
      </w:pPr>
      <w:r>
        <w:rPr>
          <w:rFonts w:hint="eastAsia"/>
          <w:b/>
          <w:bCs/>
          <w:sz w:val="30"/>
          <w:szCs w:val="30"/>
          <w:lang w:val="en-US" w:eastAsia="zh-CN"/>
        </w:rPr>
        <w:t>5.3 可用性</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（1）、最后的制品需要有一个较为良好的外观界面，最好是一个合格的GUI图形交互界面，既能够较好的对控件的使用范围进行规范，也可以能够满足客户的感官需求。</w:t>
      </w:r>
    </w:p>
    <w:p>
      <w:pPr>
        <w:widowControl w:val="0"/>
        <w:numPr>
          <w:ilvl w:val="0"/>
          <w:numId w:val="0"/>
        </w:numPr>
        <w:jc w:val="both"/>
        <w:rPr>
          <w:rFonts w:hint="default"/>
          <w:b/>
          <w:bCs/>
          <w:sz w:val="30"/>
          <w:szCs w:val="30"/>
          <w:lang w:val="en-US" w:eastAsia="zh-CN"/>
        </w:rPr>
      </w:pPr>
      <w:r>
        <w:rPr>
          <w:rFonts w:hint="eastAsia"/>
          <w:b w:val="0"/>
          <w:bCs w:val="0"/>
          <w:sz w:val="24"/>
          <w:szCs w:val="24"/>
          <w:lang w:val="en-US" w:eastAsia="zh-CN"/>
        </w:rPr>
        <w:t>（2）、最后的制品在人机交互上最好尽量的简单，使得客户凭借简单的感觉就能直接上手，不需要额外学习复杂的操作。</w:t>
      </w:r>
    </w:p>
    <w:p>
      <w:pPr>
        <w:numPr>
          <w:ilvl w:val="0"/>
          <w:numId w:val="0"/>
        </w:numPr>
        <w:bidi w:val="0"/>
        <w:rPr>
          <w:rFonts w:hint="eastAsia"/>
          <w:b/>
          <w:bCs/>
          <w:sz w:val="30"/>
          <w:szCs w:val="30"/>
          <w:lang w:val="en-US" w:eastAsia="zh-CN"/>
        </w:rPr>
      </w:pPr>
      <w:r>
        <w:rPr>
          <w:rFonts w:hint="eastAsia"/>
          <w:b/>
          <w:bCs/>
          <w:sz w:val="30"/>
          <w:szCs w:val="30"/>
          <w:lang w:val="en-US" w:eastAsia="zh-CN"/>
        </w:rPr>
        <w:t>5.4 可靠性</w:t>
      </w:r>
    </w:p>
    <w:p>
      <w:pPr>
        <w:widowControl w:val="0"/>
        <w:numPr>
          <w:ilvl w:val="0"/>
          <w:numId w:val="0"/>
        </w:numPr>
        <w:jc w:val="both"/>
        <w:rPr>
          <w:rFonts w:hint="eastAsia"/>
          <w:b/>
          <w:bCs/>
          <w:sz w:val="30"/>
          <w:szCs w:val="30"/>
          <w:lang w:val="en-US" w:eastAsia="zh-CN"/>
        </w:rPr>
      </w:pPr>
      <w:r>
        <w:rPr>
          <w:rFonts w:hint="eastAsia"/>
          <w:b w:val="0"/>
          <w:bCs w:val="0"/>
          <w:sz w:val="24"/>
          <w:szCs w:val="24"/>
          <w:lang w:val="en-US" w:eastAsia="zh-CN"/>
        </w:rPr>
        <w:t>（1）、产品的运行最好尽可能地稳定，尽量使用合格的算法使完成任务的速度不至于太慢，资源的使用效率尽可能提高，出现的故障尽可能的少。</w:t>
      </w:r>
    </w:p>
    <w:p>
      <w:pPr>
        <w:numPr>
          <w:ilvl w:val="0"/>
          <w:numId w:val="0"/>
        </w:numPr>
        <w:bidi w:val="0"/>
        <w:rPr>
          <w:rFonts w:hint="default"/>
          <w:b/>
          <w:bCs/>
          <w:sz w:val="30"/>
          <w:szCs w:val="30"/>
          <w:lang w:val="en-US" w:eastAsia="zh-CN"/>
        </w:rPr>
      </w:pPr>
      <w:r>
        <w:rPr>
          <w:rFonts w:hint="eastAsia"/>
          <w:b/>
          <w:bCs/>
          <w:sz w:val="30"/>
          <w:szCs w:val="30"/>
          <w:lang w:val="en-US" w:eastAsia="zh-CN"/>
        </w:rPr>
        <w:t>5.5 可支持性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产品在不同平台如Windows、Linux等最好能有较好的兼容性。</w:t>
      </w:r>
    </w:p>
    <w:p>
      <w:pPr>
        <w:widowControl w:val="0"/>
        <w:numPr>
          <w:ilvl w:val="0"/>
          <w:numId w:val="0"/>
        </w:numPr>
        <w:jc w:val="both"/>
        <w:rPr>
          <w:rFonts w:hint="eastAsia"/>
          <w:b w:val="0"/>
          <w:bCs w:val="0"/>
          <w:sz w:val="24"/>
          <w:szCs w:val="24"/>
          <w:lang w:val="en-US" w:eastAsia="zh-CN"/>
        </w:rPr>
      </w:pPr>
    </w:p>
    <w:p>
      <w:pPr>
        <w:numPr>
          <w:ilvl w:val="0"/>
          <w:numId w:val="0"/>
        </w:numPr>
        <w:bidi w:val="0"/>
        <w:rPr>
          <w:rFonts w:hint="eastAsia"/>
          <w:b/>
          <w:bCs/>
          <w:sz w:val="36"/>
          <w:szCs w:val="36"/>
          <w:lang w:val="en-US" w:eastAsia="zh-CN"/>
        </w:rPr>
      </w:pPr>
      <w:r>
        <w:rPr>
          <w:rFonts w:hint="eastAsia"/>
          <w:b/>
          <w:bCs/>
          <w:sz w:val="36"/>
          <w:szCs w:val="36"/>
          <w:lang w:val="en-US" w:eastAsia="zh-CN"/>
        </w:rPr>
        <w:t>6 Development Case开发样例</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6.1 修订历史</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启动阶段1.00</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创建开发样例</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bl>
    <w:p>
      <w:pPr>
        <w:numPr>
          <w:ilvl w:val="0"/>
          <w:numId w:val="0"/>
        </w:numPr>
        <w:bidi w:val="0"/>
        <w:rPr>
          <w:rFonts w:hint="eastAsia"/>
          <w:sz w:val="24"/>
          <w:szCs w:val="24"/>
          <w:lang w:val="en-US" w:eastAsia="zh-CN"/>
        </w:rPr>
      </w:pPr>
    </w:p>
    <w:p>
      <w:pPr>
        <w:numPr>
          <w:ilvl w:val="0"/>
          <w:numId w:val="0"/>
        </w:numPr>
        <w:bidi w:val="0"/>
        <w:ind w:firstLine="480" w:firstLineChars="200"/>
        <w:rPr>
          <w:rFonts w:hint="default"/>
          <w:b/>
          <w:bCs/>
          <w:sz w:val="36"/>
          <w:szCs w:val="36"/>
          <w:lang w:val="en-US" w:eastAsia="zh-CN"/>
        </w:rPr>
      </w:pPr>
      <w:r>
        <w:rPr>
          <w:rFonts w:hint="eastAsia"/>
          <w:sz w:val="24"/>
          <w:szCs w:val="24"/>
          <w:lang w:val="en-US" w:eastAsia="zh-CN"/>
        </w:rPr>
        <w:t>首先要确定mesh系统的统一过程开发步骤和这个项目会用到的一些统一过程的工件。</w:t>
      </w:r>
    </w:p>
    <w:p>
      <w:pPr>
        <w:numPr>
          <w:ilvl w:val="0"/>
          <w:numId w:val="0"/>
        </w:numPr>
        <w:bidi w:val="0"/>
        <w:rPr>
          <w:rFonts w:hint="eastAsia"/>
          <w:b/>
          <w:bCs/>
          <w:sz w:val="30"/>
          <w:szCs w:val="30"/>
          <w:lang w:val="en-US" w:eastAsia="zh-CN"/>
        </w:rPr>
      </w:pPr>
      <w:r>
        <w:rPr>
          <w:rFonts w:hint="eastAsia"/>
          <w:b/>
          <w:bCs/>
          <w:sz w:val="30"/>
          <w:szCs w:val="30"/>
          <w:lang w:val="en-US" w:eastAsia="zh-CN"/>
        </w:rPr>
        <w:t>6.1 UP steps统一过程开发步骤</w:t>
      </w:r>
    </w:p>
    <w:p>
      <w:pPr>
        <w:ind w:firstLine="480" w:firstLineChars="200"/>
        <w:rPr>
          <w:rFonts w:hint="default"/>
          <w:sz w:val="24"/>
          <w:szCs w:val="24"/>
          <w:lang w:val="en-US" w:eastAsia="zh-CN"/>
        </w:rPr>
      </w:pPr>
      <w:r>
        <w:rPr>
          <w:rFonts w:hint="eastAsia"/>
          <w:sz w:val="24"/>
          <w:szCs w:val="24"/>
          <w:lang w:val="en-US" w:eastAsia="zh-CN"/>
        </w:rPr>
        <w:t>（1）、初始阶段(Inception)：首先确定系统是可行的，需要进行可行性研究(Feasibility study)、业务案例(Business case)、适用范围评估(Scope)、评价判断(Estimation)、风险评估(Risk assessment)、选择适合的体系结构(Candidate architecture)</w:t>
      </w:r>
    </w:p>
    <w:p>
      <w:pPr>
        <w:ind w:firstLine="480" w:firstLineChars="200"/>
        <w:rPr>
          <w:rFonts w:hint="eastAsia"/>
          <w:sz w:val="24"/>
          <w:szCs w:val="24"/>
          <w:lang w:val="en-US" w:eastAsia="zh-CN"/>
        </w:rPr>
      </w:pPr>
      <w:r>
        <w:rPr>
          <w:rFonts w:hint="eastAsia"/>
          <w:sz w:val="24"/>
          <w:szCs w:val="24"/>
          <w:lang w:val="en-US" w:eastAsia="zh-CN"/>
        </w:rPr>
        <w:t>（2）、精化阶段(elaboration)：然后建立在约束条件下构建系统的能力，需要进行分析功能需求(Functional Requirements)、设计用例(Use cases)、设计域模型(Domain model)、解决风险(Address Risks)、计划/重新计划(Plan/replan)、设计模型(Design model)、建立体系的基准线(Architectural baseline)</w:t>
      </w:r>
    </w:p>
    <w:p>
      <w:pPr>
        <w:ind w:firstLine="480" w:firstLineChars="200"/>
        <w:rPr>
          <w:rFonts w:hint="eastAsia"/>
          <w:sz w:val="24"/>
          <w:szCs w:val="24"/>
          <w:lang w:val="en-US" w:eastAsia="zh-CN"/>
        </w:rPr>
      </w:pPr>
      <w:r>
        <w:rPr>
          <w:rFonts w:hint="eastAsia"/>
          <w:sz w:val="24"/>
          <w:szCs w:val="24"/>
          <w:lang w:val="en-US" w:eastAsia="zh-CN"/>
        </w:rPr>
        <w:t>（3）、构造阶段(construction)：接着构建测试版的系统，需要进行添加新代码(New code)、重构(Refactoring)、添加/扩展用例(Add/extend use cases)、计划/重新计划(Plan/replan)</w:t>
      </w:r>
    </w:p>
    <w:p>
      <w:pPr>
        <w:ind w:firstLine="480" w:firstLineChars="200"/>
        <w:rPr>
          <w:rFonts w:hint="eastAsia"/>
          <w:sz w:val="24"/>
          <w:szCs w:val="24"/>
          <w:lang w:val="en-US" w:eastAsia="zh-CN"/>
        </w:rPr>
      </w:pPr>
      <w:r>
        <w:rPr>
          <w:rFonts w:hint="eastAsia"/>
          <w:sz w:val="24"/>
          <w:szCs w:val="24"/>
          <w:lang w:val="en-US" w:eastAsia="zh-CN"/>
        </w:rPr>
        <w:t>（4）、移交阶段(Transition)：最后向客户推出全功能系统，需要进行优化(Optimization)、错误修复(Bug fixes)、制造成品(Production)、发布(release)</w:t>
      </w:r>
    </w:p>
    <w:p>
      <w:pPr>
        <w:rPr>
          <w:rFonts w:hint="eastAsia"/>
          <w:b/>
          <w:bCs/>
          <w:sz w:val="30"/>
          <w:szCs w:val="30"/>
          <w:lang w:val="en-US" w:eastAsia="zh-CN"/>
        </w:rPr>
      </w:pPr>
      <w:r>
        <w:rPr>
          <w:rFonts w:hint="eastAsia"/>
          <w:b/>
          <w:bCs/>
          <w:sz w:val="30"/>
          <w:szCs w:val="30"/>
          <w:lang w:val="en-US" w:eastAsia="zh-CN"/>
        </w:rPr>
        <w:t>6.2 UP Artifacts统一过程工件</w:t>
      </w:r>
    </w:p>
    <w:p>
      <w:pPr>
        <w:ind w:firstLine="480" w:firstLineChars="200"/>
        <w:rPr>
          <w:rFonts w:hint="eastAsia"/>
          <w:sz w:val="24"/>
          <w:szCs w:val="24"/>
          <w:lang w:val="en-US" w:eastAsia="zh-CN"/>
        </w:rPr>
      </w:pPr>
      <w:r>
        <w:rPr>
          <w:rFonts w:hint="eastAsia"/>
          <w:sz w:val="24"/>
          <w:szCs w:val="24"/>
          <w:lang w:val="en-US" w:eastAsia="zh-CN"/>
        </w:rPr>
        <w:t>（1）、设想(</w:t>
      </w:r>
      <w:r>
        <w:rPr>
          <w:rFonts w:hint="default"/>
          <w:sz w:val="24"/>
          <w:szCs w:val="24"/>
          <w:lang w:val="en-US" w:eastAsia="zh-CN"/>
        </w:rPr>
        <w:t>Vision</w:t>
      </w:r>
      <w:r>
        <w:rPr>
          <w:rFonts w:hint="eastAsia"/>
          <w:sz w:val="24"/>
          <w:szCs w:val="24"/>
          <w:lang w:val="en-US" w:eastAsia="zh-CN"/>
        </w:rPr>
        <w:t>)、范围(</w:t>
      </w:r>
      <w:r>
        <w:rPr>
          <w:rFonts w:hint="default"/>
          <w:sz w:val="24"/>
          <w:szCs w:val="24"/>
          <w:lang w:val="en-US" w:eastAsia="zh-CN"/>
        </w:rPr>
        <w:t>scope</w:t>
      </w:r>
      <w:r>
        <w:rPr>
          <w:rFonts w:hint="eastAsia"/>
          <w:sz w:val="24"/>
          <w:szCs w:val="24"/>
          <w:lang w:val="en-US" w:eastAsia="zh-CN"/>
        </w:rPr>
        <w:t>)和业务样例描述(</w:t>
      </w:r>
      <w:r>
        <w:rPr>
          <w:rFonts w:hint="default"/>
          <w:sz w:val="24"/>
          <w:szCs w:val="24"/>
          <w:lang w:val="en-US" w:eastAsia="zh-CN"/>
        </w:rPr>
        <w:t>business case descriptions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（2）、用例(</w:t>
      </w:r>
      <w:r>
        <w:rPr>
          <w:rFonts w:hint="default"/>
          <w:sz w:val="24"/>
          <w:szCs w:val="24"/>
          <w:lang w:val="en-US" w:eastAsia="zh-CN"/>
        </w:rPr>
        <w:t>Use cases</w:t>
      </w:r>
      <w:r>
        <w:rPr>
          <w:rFonts w:hint="eastAsia"/>
          <w:sz w:val="24"/>
          <w:szCs w:val="24"/>
          <w:lang w:val="en-US" w:eastAsia="zh-CN"/>
        </w:rPr>
        <w:t>)</w:t>
      </w:r>
      <w:r>
        <w:rPr>
          <w:rFonts w:hint="default"/>
          <w:sz w:val="24"/>
          <w:szCs w:val="24"/>
          <w:lang w:val="en-US" w:eastAsia="zh-CN"/>
        </w:rPr>
        <w:t xml:space="preserve"> </w:t>
      </w:r>
      <w:r>
        <w:rPr>
          <w:rFonts w:hint="eastAsia"/>
          <w:sz w:val="24"/>
          <w:szCs w:val="24"/>
          <w:lang w:val="en-US" w:eastAsia="zh-CN"/>
        </w:rPr>
        <w:t>、用例图(</w:t>
      </w:r>
      <w:r>
        <w:rPr>
          <w:rFonts w:ascii="Calibri" w:hAnsi="Calibri" w:eastAsia="宋体" w:cs="Calibri"/>
          <w:color w:val="000000"/>
          <w:kern w:val="0"/>
          <w:sz w:val="24"/>
          <w:szCs w:val="24"/>
          <w:lang w:val="en-US" w:eastAsia="zh-CN" w:bidi="ar"/>
        </w:rPr>
        <w:t>Use case diagrams</w:t>
      </w:r>
      <w:r>
        <w:rPr>
          <w:rFonts w:hint="eastAsia"/>
          <w:sz w:val="24"/>
          <w:szCs w:val="24"/>
          <w:lang w:val="en-US" w:eastAsia="zh-CN"/>
        </w:rPr>
        <w:t>)</w:t>
      </w:r>
    </w:p>
    <w:p>
      <w:pPr>
        <w:ind w:firstLine="480" w:firstLineChars="200"/>
        <w:rPr>
          <w:rFonts w:hint="eastAsia"/>
          <w:sz w:val="24"/>
          <w:szCs w:val="24"/>
          <w:lang w:val="en-US" w:eastAsia="zh-CN"/>
        </w:rPr>
      </w:pPr>
      <w:r>
        <w:rPr>
          <w:rFonts w:hint="eastAsia"/>
          <w:sz w:val="24"/>
          <w:szCs w:val="24"/>
          <w:lang w:val="en-US" w:eastAsia="zh-CN"/>
        </w:rPr>
        <w:t>（3）、补充规范(</w:t>
      </w:r>
      <w:r>
        <w:rPr>
          <w:rFonts w:ascii="Calibri" w:hAnsi="Calibri" w:eastAsia="宋体" w:cs="Calibri"/>
          <w:color w:val="000000"/>
          <w:kern w:val="0"/>
          <w:sz w:val="24"/>
          <w:szCs w:val="24"/>
          <w:lang w:val="en-US" w:eastAsia="zh-CN" w:bidi="ar"/>
        </w:rPr>
        <w:t>Supplementary specifications</w:t>
      </w:r>
      <w:r>
        <w:rPr>
          <w:rFonts w:hint="eastAsia"/>
          <w:sz w:val="24"/>
          <w:szCs w:val="24"/>
          <w:lang w:val="en-US" w:eastAsia="zh-CN"/>
        </w:rPr>
        <w:t>)</w:t>
      </w:r>
    </w:p>
    <w:p>
      <w:pPr>
        <w:ind w:firstLine="480" w:firstLineChars="200"/>
        <w:rPr>
          <w:rFonts w:ascii="Calibri" w:hAnsi="Calibri" w:eastAsia="宋体" w:cs="Calibri"/>
          <w:color w:val="000000"/>
          <w:kern w:val="0"/>
          <w:sz w:val="24"/>
          <w:szCs w:val="24"/>
          <w:lang w:val="en-US" w:eastAsia="zh-CN" w:bidi="ar"/>
        </w:rPr>
      </w:pPr>
      <w:r>
        <w:rPr>
          <w:rFonts w:hint="eastAsia"/>
          <w:sz w:val="24"/>
          <w:szCs w:val="24"/>
          <w:lang w:val="en-US" w:eastAsia="zh-CN"/>
        </w:rPr>
        <w:t>（4）、域模型（概念类图）</w:t>
      </w:r>
      <w:r>
        <w:rPr>
          <w:rFonts w:ascii="Calibri" w:hAnsi="Calibri" w:eastAsia="宋体" w:cs="Calibri"/>
          <w:color w:val="000000"/>
          <w:kern w:val="0"/>
          <w:sz w:val="24"/>
          <w:szCs w:val="24"/>
          <w:lang w:val="en-US" w:eastAsia="zh-CN" w:bidi="ar"/>
        </w:rPr>
        <w:t>Domain Model (Conceptual class diagrams)</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（5）、术语表(</w:t>
      </w:r>
      <w:r>
        <w:rPr>
          <w:rFonts w:ascii="Calibri" w:hAnsi="Calibri" w:eastAsia="宋体" w:cs="Calibri"/>
          <w:color w:val="000000"/>
          <w:kern w:val="0"/>
          <w:sz w:val="24"/>
          <w:szCs w:val="24"/>
          <w:lang w:val="en-US" w:eastAsia="zh-CN" w:bidi="ar"/>
        </w:rPr>
        <w:t>Glossary</w:t>
      </w:r>
      <w:r>
        <w:rPr>
          <w:rFonts w:hint="eastAsia" w:ascii="Calibri" w:hAnsi="Calibri" w:eastAsia="宋体" w:cs="Calibri"/>
          <w:color w:val="000000"/>
          <w:kern w:val="0"/>
          <w:sz w:val="24"/>
          <w:szCs w:val="24"/>
          <w:lang w:val="en-US" w:eastAsia="zh-CN" w:bidi="ar"/>
        </w:rPr>
        <w:t>)</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（6）、系统开发软件(SSD)</w:t>
      </w:r>
    </w:p>
    <w:p>
      <w:pPr>
        <w:ind w:firstLine="480" w:firstLineChars="200"/>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（7）、系统操作合同（</w:t>
      </w:r>
      <w:r>
        <w:rPr>
          <w:rFonts w:ascii="Calibri" w:hAnsi="Calibri" w:eastAsia="宋体" w:cs="Calibri"/>
          <w:color w:val="000000"/>
          <w:kern w:val="0"/>
          <w:sz w:val="24"/>
          <w:szCs w:val="24"/>
          <w:lang w:val="en-US" w:eastAsia="zh-CN" w:bidi="ar"/>
        </w:rPr>
        <w:t>System Operation Contracts</w:t>
      </w:r>
      <w:r>
        <w:rPr>
          <w:rFonts w:hint="eastAsia" w:ascii="Calibri" w:hAnsi="Calibri" w:eastAsia="宋体" w:cs="Calibri"/>
          <w:color w:val="000000"/>
          <w:kern w:val="0"/>
          <w:sz w:val="24"/>
          <w:szCs w:val="24"/>
          <w:lang w:val="en-US" w:eastAsia="zh-CN" w:bidi="ar"/>
        </w:rPr>
        <w:t>）</w:t>
      </w:r>
    </w:p>
    <w:p>
      <w:pPr>
        <w:ind w:firstLine="480" w:firstLineChars="200"/>
        <w:rPr>
          <w:rFonts w:hint="eastAsia"/>
          <w:sz w:val="24"/>
          <w:szCs w:val="24"/>
          <w:lang w:val="en-US" w:eastAsia="zh-CN"/>
        </w:rPr>
      </w:pPr>
      <w:r>
        <w:rPr>
          <w:rFonts w:hint="eastAsia"/>
          <w:sz w:val="24"/>
          <w:szCs w:val="24"/>
          <w:lang w:val="en-US" w:eastAsia="zh-CN"/>
        </w:rPr>
        <w:t>（8）、使用UML图表进行域建模和系统建模</w:t>
      </w:r>
    </w:p>
    <w:p>
      <w:pPr>
        <w:ind w:firstLine="480" w:firstLineChars="200"/>
        <w:rPr>
          <w:rFonts w:hint="eastAsia"/>
          <w:sz w:val="24"/>
          <w:szCs w:val="24"/>
          <w:lang w:val="en-US" w:eastAsia="zh-CN"/>
        </w:rPr>
      </w:pPr>
      <w:r>
        <w:rPr>
          <w:rFonts w:hint="eastAsia"/>
          <w:sz w:val="24"/>
          <w:szCs w:val="24"/>
          <w:lang w:val="en-US" w:eastAsia="zh-CN"/>
        </w:rPr>
        <w:t>（9）、源代码和源代码文档</w:t>
      </w:r>
    </w:p>
    <w:p>
      <w:pPr>
        <w:ind w:firstLine="480" w:firstLineChars="200"/>
        <w:rPr>
          <w:rFonts w:hint="default"/>
          <w:sz w:val="24"/>
          <w:szCs w:val="24"/>
          <w:lang w:val="en-US" w:eastAsia="zh-CN"/>
        </w:rPr>
      </w:pPr>
      <w:r>
        <w:rPr>
          <w:rFonts w:hint="eastAsia"/>
          <w:sz w:val="24"/>
          <w:szCs w:val="24"/>
          <w:lang w:val="en-US" w:eastAsia="zh-CN"/>
        </w:rPr>
        <w:t>（10）、网络图形(</w:t>
      </w:r>
      <w:r>
        <w:rPr>
          <w:rFonts w:hint="default"/>
          <w:sz w:val="24"/>
          <w:szCs w:val="24"/>
          <w:lang w:val="en-US" w:eastAsia="zh-CN"/>
        </w:rPr>
        <w:t>Web graphics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（11）、数据库模式(</w:t>
      </w:r>
      <w:r>
        <w:rPr>
          <w:rFonts w:hint="default"/>
          <w:sz w:val="24"/>
          <w:szCs w:val="24"/>
          <w:lang w:val="en-US" w:eastAsia="zh-CN"/>
        </w:rPr>
        <w:t>Database schema</w:t>
      </w:r>
      <w:r>
        <w:rPr>
          <w:rFonts w:hint="eastAsia"/>
          <w:sz w:val="24"/>
          <w:szCs w:val="24"/>
          <w:lang w:val="en-US" w:eastAsia="zh-CN"/>
        </w:rPr>
        <w:t>)</w:t>
      </w:r>
    </w:p>
    <w:p>
      <w:pPr>
        <w:ind w:firstLine="480" w:firstLineChars="200"/>
        <w:rPr>
          <w:rFonts w:hint="default"/>
          <w:sz w:val="24"/>
          <w:szCs w:val="24"/>
          <w:lang w:val="en-US" w:eastAsia="zh-CN"/>
        </w:rPr>
      </w:pPr>
    </w:p>
    <w:p>
      <w:pPr>
        <w:numPr>
          <w:ilvl w:val="0"/>
          <w:numId w:val="0"/>
        </w:numPr>
        <w:bidi w:val="0"/>
        <w:rPr>
          <w:rFonts w:hint="eastAsia"/>
          <w:b/>
          <w:bCs/>
          <w:sz w:val="36"/>
          <w:szCs w:val="36"/>
          <w:lang w:val="en-US" w:eastAsia="zh-CN"/>
        </w:rPr>
      </w:pPr>
      <w:r>
        <w:rPr>
          <w:rFonts w:hint="eastAsia"/>
          <w:b/>
          <w:bCs/>
          <w:sz w:val="36"/>
          <w:szCs w:val="36"/>
          <w:lang w:val="en-US" w:eastAsia="zh-CN"/>
        </w:rPr>
        <w:t>7 Project Vision项目设想</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7.1 修订历史</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06</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创建项目设想</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丁维力</w:t>
            </w:r>
          </w:p>
        </w:tc>
      </w:tr>
    </w:tbl>
    <w:p>
      <w:pPr>
        <w:numPr>
          <w:ilvl w:val="0"/>
          <w:numId w:val="0"/>
        </w:numPr>
        <w:ind w:leftChars="0"/>
        <w:rPr>
          <w:rFonts w:hint="eastAsia"/>
          <w:sz w:val="24"/>
          <w:szCs w:val="24"/>
          <w:lang w:val="en-US" w:eastAsia="zh-CN"/>
        </w:rPr>
      </w:pPr>
      <w:r>
        <w:rPr>
          <w:rFonts w:hint="eastAsia"/>
          <w:b/>
          <w:bCs/>
          <w:sz w:val="30"/>
          <w:szCs w:val="30"/>
          <w:lang w:val="en-US" w:eastAsia="zh-CN"/>
        </w:rPr>
        <w:t>7.2 Overview of the Project项目概况</w:t>
      </w:r>
    </w:p>
    <w:p>
      <w:pPr>
        <w:ind w:firstLine="480" w:firstLineChars="200"/>
        <w:rPr>
          <w:rFonts w:hint="eastAsia"/>
          <w:sz w:val="24"/>
          <w:szCs w:val="24"/>
          <w:lang w:val="en-US" w:eastAsia="zh-CN"/>
        </w:rPr>
      </w:pPr>
      <w:r>
        <w:rPr>
          <w:rFonts w:hint="eastAsia"/>
          <w:sz w:val="24"/>
          <w:szCs w:val="24"/>
          <w:lang w:val="en-US" w:eastAsia="zh-CN"/>
        </w:rPr>
        <w:t>网格可以由许多不同的领域工具（预处理工具）以不同的格式（文本、二进制、数据库、自定义格式等）创建。这些格式将作为我们设计系统的输入。我们的系统将网格加载到内存中，将网格从内存保存到一个或多个文件中，可以将一种网格格式转换为另一种网格格式，可以以某种视觉形式查看网格，可以有一种用于高效计算的内存存储格式，可以将要存储的网格划分为分布式内存格式以用于高效并行计算，并且可以绘制、粗化、编辑网格。存储格式可以直接转换成文件。</w:t>
      </w:r>
    </w:p>
    <w:p>
      <w:pPr>
        <w:ind w:firstLine="480" w:firstLineChars="200"/>
        <w:rPr>
          <w:rFonts w:hint="eastAsia"/>
          <w:sz w:val="24"/>
          <w:szCs w:val="24"/>
          <w:lang w:val="en-US" w:eastAsia="zh-CN"/>
        </w:rPr>
      </w:pPr>
      <w:r>
        <w:rPr>
          <w:rFonts w:hint="eastAsia"/>
          <w:sz w:val="24"/>
          <w:szCs w:val="24"/>
          <w:lang w:val="en-US" w:eastAsia="zh-CN"/>
        </w:rPr>
        <w:t>我们还为领域程序员提供了一个域应用程序模板。mesh应用程序通常由mesh声明、mesh元素的核函数定义、对mesh所有结构的操作以及一些io操作组成。</w:t>
      </w:r>
    </w:p>
    <w:p>
      <w:pPr>
        <w:ind w:firstLine="480" w:firstLineChars="20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b/>
          <w:bCs/>
          <w:sz w:val="30"/>
          <w:szCs w:val="30"/>
          <w:lang w:val="en-US" w:eastAsia="zh-CN"/>
        </w:rPr>
        <w:t>7.3 Goals of the Project项目目标</w:t>
      </w:r>
    </w:p>
    <w:p>
      <w:pPr>
        <w:numPr>
          <w:ilvl w:val="0"/>
          <w:numId w:val="0"/>
        </w:numPr>
        <w:rPr>
          <w:rFonts w:hint="eastAsia"/>
          <w:sz w:val="24"/>
          <w:szCs w:val="24"/>
          <w:lang w:val="en-US" w:eastAsia="zh-CN"/>
        </w:rPr>
      </w:pPr>
      <w:r>
        <w:rPr>
          <w:rFonts w:hint="eastAsia"/>
          <w:sz w:val="24"/>
          <w:szCs w:val="24"/>
          <w:lang w:val="en-US" w:eastAsia="zh-CN"/>
        </w:rPr>
        <w:t>（1）、领域程序员可以从文本文件以某种格式加载网格到内存中。</w:t>
      </w:r>
    </w:p>
    <w:p>
      <w:pPr>
        <w:numPr>
          <w:ilvl w:val="0"/>
          <w:numId w:val="0"/>
        </w:numPr>
        <w:rPr>
          <w:rFonts w:hint="eastAsia"/>
          <w:sz w:val="24"/>
          <w:szCs w:val="24"/>
          <w:lang w:val="en-US" w:eastAsia="zh-CN"/>
        </w:rPr>
      </w:pPr>
      <w:r>
        <w:rPr>
          <w:rFonts w:hint="eastAsia"/>
          <w:sz w:val="24"/>
          <w:szCs w:val="24"/>
          <w:lang w:val="en-US" w:eastAsia="zh-CN"/>
        </w:rPr>
        <w:t>（2）、以有效的数据结构在存储器中存储网格结构。</w:t>
      </w:r>
    </w:p>
    <w:p>
      <w:pPr>
        <w:numPr>
          <w:ilvl w:val="0"/>
          <w:numId w:val="0"/>
        </w:numPr>
        <w:rPr>
          <w:rFonts w:hint="eastAsia"/>
          <w:sz w:val="24"/>
          <w:szCs w:val="24"/>
          <w:lang w:val="en-US" w:eastAsia="zh-CN"/>
        </w:rPr>
      </w:pPr>
      <w:r>
        <w:rPr>
          <w:rFonts w:hint="eastAsia"/>
          <w:sz w:val="24"/>
          <w:szCs w:val="24"/>
          <w:lang w:val="en-US" w:eastAsia="zh-CN"/>
        </w:rPr>
        <w:t>（3）、将网格从内存中以特定格式保存到文本文件</w:t>
      </w:r>
    </w:p>
    <w:p>
      <w:pPr>
        <w:numPr>
          <w:ilvl w:val="0"/>
          <w:numId w:val="0"/>
        </w:numPr>
        <w:rPr>
          <w:rFonts w:hint="eastAsia"/>
          <w:sz w:val="24"/>
          <w:szCs w:val="24"/>
          <w:lang w:val="en-US" w:eastAsia="zh-CN"/>
        </w:rPr>
      </w:pPr>
      <w:r>
        <w:rPr>
          <w:rFonts w:hint="eastAsia"/>
          <w:sz w:val="24"/>
          <w:szCs w:val="24"/>
          <w:lang w:val="en-US" w:eastAsia="zh-CN"/>
        </w:rPr>
        <w:t>（4）、领域程序员可以直接在代码中定义网格（元素）。</w:t>
      </w:r>
    </w:p>
    <w:p>
      <w:pPr>
        <w:numPr>
          <w:ilvl w:val="0"/>
          <w:numId w:val="0"/>
        </w:numPr>
        <w:rPr>
          <w:rFonts w:hint="eastAsia"/>
          <w:sz w:val="24"/>
          <w:szCs w:val="24"/>
          <w:lang w:val="en-US" w:eastAsia="zh-CN"/>
        </w:rPr>
      </w:pPr>
      <w:r>
        <w:rPr>
          <w:rFonts w:hint="eastAsia"/>
          <w:sz w:val="24"/>
          <w:szCs w:val="24"/>
          <w:lang w:val="en-US" w:eastAsia="zh-CN"/>
        </w:rPr>
        <w:t>（5）、领域程序员可以在Mesh上定义内核操作</w:t>
      </w:r>
    </w:p>
    <w:p>
      <w:pPr>
        <w:numPr>
          <w:ilvl w:val="0"/>
          <w:numId w:val="0"/>
        </w:numPr>
        <w:rPr>
          <w:rFonts w:hint="eastAsia"/>
          <w:sz w:val="24"/>
          <w:szCs w:val="24"/>
          <w:lang w:val="en-US" w:eastAsia="zh-CN"/>
        </w:rPr>
      </w:pPr>
      <w:r>
        <w:rPr>
          <w:rFonts w:hint="eastAsia"/>
          <w:sz w:val="24"/>
          <w:szCs w:val="24"/>
          <w:lang w:val="en-US" w:eastAsia="zh-CN"/>
        </w:rPr>
        <w:t>（6）、领域程序员可以定义网格上的算法（网格应用程序）</w:t>
      </w:r>
    </w:p>
    <w:p>
      <w:pPr>
        <w:numPr>
          <w:ilvl w:val="0"/>
          <w:numId w:val="0"/>
        </w:numPr>
        <w:rPr>
          <w:rFonts w:hint="eastAsia"/>
          <w:sz w:val="24"/>
          <w:szCs w:val="24"/>
          <w:lang w:val="en-US" w:eastAsia="zh-CN"/>
        </w:rPr>
      </w:pPr>
      <w:r>
        <w:rPr>
          <w:rFonts w:hint="eastAsia"/>
          <w:sz w:val="24"/>
          <w:szCs w:val="24"/>
          <w:lang w:val="en-US" w:eastAsia="zh-CN"/>
        </w:rPr>
        <w:t>（7）、类库应该在mesh上实现内核操作的循环</w:t>
      </w:r>
    </w:p>
    <w:p>
      <w:pPr>
        <w:numPr>
          <w:ilvl w:val="0"/>
          <w:numId w:val="0"/>
        </w:numPr>
        <w:rPr>
          <w:rFonts w:hint="eastAsia"/>
          <w:sz w:val="24"/>
          <w:szCs w:val="24"/>
          <w:lang w:val="en-US" w:eastAsia="zh-CN"/>
        </w:rPr>
      </w:pPr>
      <w:r>
        <w:rPr>
          <w:rFonts w:hint="eastAsia"/>
          <w:sz w:val="24"/>
          <w:szCs w:val="24"/>
          <w:lang w:val="en-US" w:eastAsia="zh-CN"/>
        </w:rPr>
        <w:t>（8）、类库应该输出到一个文本（或二进制）文件中，以某些用户定义或预定义的格式保存每个步骤中的计算（模拟）结果。</w:t>
      </w:r>
    </w:p>
    <w:p>
      <w:pPr>
        <w:numPr>
          <w:ilvl w:val="0"/>
          <w:numId w:val="0"/>
        </w:numPr>
        <w:rPr>
          <w:rFonts w:hint="eastAsia"/>
          <w:sz w:val="24"/>
          <w:szCs w:val="24"/>
          <w:lang w:val="en-US" w:eastAsia="zh-CN"/>
        </w:rPr>
      </w:pPr>
      <w:r>
        <w:rPr>
          <w:rFonts w:hint="eastAsia"/>
          <w:sz w:val="24"/>
          <w:szCs w:val="24"/>
          <w:lang w:val="en-US" w:eastAsia="zh-CN"/>
        </w:rPr>
        <w:t>（9）、系统应在C/C++语言或FORTRAN语言中实现</w:t>
      </w:r>
    </w:p>
    <w:p>
      <w:pPr>
        <w:numPr>
          <w:ilvl w:val="0"/>
          <w:numId w:val="0"/>
        </w:numPr>
        <w:rPr>
          <w:rFonts w:hint="eastAsia"/>
          <w:sz w:val="24"/>
          <w:szCs w:val="24"/>
          <w:lang w:val="en-US" w:eastAsia="zh-CN"/>
        </w:rPr>
      </w:pPr>
      <w:r>
        <w:rPr>
          <w:rFonts w:hint="eastAsia"/>
          <w:sz w:val="24"/>
          <w:szCs w:val="24"/>
          <w:lang w:val="en-US" w:eastAsia="zh-CN"/>
        </w:rPr>
        <w:t>（10）、领域程序可以运行在CPU、多核/多核和集群体系结构上</w:t>
      </w:r>
    </w:p>
    <w:p>
      <w:pPr>
        <w:numPr>
          <w:ilvl w:val="0"/>
          <w:numId w:val="0"/>
        </w:numPr>
        <w:rPr>
          <w:rFonts w:hint="eastAsia"/>
          <w:sz w:val="24"/>
          <w:szCs w:val="24"/>
          <w:lang w:val="en-US" w:eastAsia="zh-CN"/>
        </w:rPr>
      </w:pPr>
      <w:r>
        <w:rPr>
          <w:rFonts w:hint="eastAsia"/>
          <w:sz w:val="24"/>
          <w:szCs w:val="24"/>
          <w:lang w:val="en-US" w:eastAsia="zh-CN"/>
        </w:rPr>
        <w:t>（11）、类库应该允许用户程序跟踪性能</w:t>
      </w:r>
    </w:p>
    <w:p>
      <w:pPr>
        <w:ind w:firstLine="480" w:firstLineChars="20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b/>
          <w:bCs/>
          <w:sz w:val="30"/>
          <w:szCs w:val="30"/>
          <w:lang w:val="en-US" w:eastAsia="zh-CN"/>
        </w:rPr>
        <w:t>7.4 Constraints of the Project项目约束</w:t>
      </w:r>
    </w:p>
    <w:p>
      <w:pPr>
        <w:rPr>
          <w:rFonts w:hint="eastAsia"/>
          <w:sz w:val="24"/>
          <w:szCs w:val="24"/>
          <w:lang w:val="en-US" w:eastAsia="zh-CN"/>
        </w:rPr>
      </w:pPr>
      <w:r>
        <w:rPr>
          <w:rFonts w:hint="eastAsia"/>
          <w:sz w:val="24"/>
          <w:szCs w:val="24"/>
          <w:lang w:val="en-US" w:eastAsia="zh-CN"/>
        </w:rPr>
        <w:t>（1）、开发时间：一学期</w:t>
      </w:r>
    </w:p>
    <w:p>
      <w:pPr>
        <w:rPr>
          <w:rFonts w:hint="default"/>
          <w:sz w:val="24"/>
          <w:szCs w:val="24"/>
          <w:lang w:val="en-US" w:eastAsia="zh-CN"/>
        </w:rPr>
      </w:pPr>
      <w:r>
        <w:rPr>
          <w:rFonts w:hint="eastAsia"/>
          <w:sz w:val="24"/>
          <w:szCs w:val="24"/>
          <w:lang w:val="en-US" w:eastAsia="zh-CN"/>
        </w:rPr>
        <w:t>（2）、开发人数：7人</w:t>
      </w:r>
    </w:p>
    <w:p>
      <w:pPr>
        <w:rPr>
          <w:rFonts w:hint="eastAsia"/>
          <w:sz w:val="24"/>
          <w:szCs w:val="24"/>
          <w:lang w:val="en-US" w:eastAsia="zh-CN"/>
        </w:rPr>
      </w:pPr>
      <w:r>
        <w:rPr>
          <w:rFonts w:hint="eastAsia"/>
          <w:sz w:val="24"/>
          <w:szCs w:val="24"/>
          <w:lang w:val="en-US" w:eastAsia="zh-CN"/>
        </w:rPr>
        <w:t>（3）、开发技术：Windows/Linux系统下的C/C++编程技术</w:t>
      </w:r>
    </w:p>
    <w:p>
      <w:pPr>
        <w:rPr>
          <w:rFonts w:hint="eastAsia"/>
          <w:sz w:val="24"/>
          <w:szCs w:val="24"/>
          <w:lang w:val="en-US" w:eastAsia="zh-CN"/>
        </w:rPr>
      </w:pPr>
    </w:p>
    <w:p>
      <w:pPr>
        <w:numPr>
          <w:ilvl w:val="0"/>
          <w:numId w:val="0"/>
        </w:numPr>
        <w:ind w:leftChars="0"/>
        <w:rPr>
          <w:rFonts w:hint="eastAsia"/>
          <w:b/>
          <w:bCs/>
          <w:sz w:val="36"/>
          <w:szCs w:val="36"/>
          <w:lang w:val="en-US" w:eastAsia="zh-CN"/>
        </w:rPr>
      </w:pPr>
      <w:r>
        <w:rPr>
          <w:rFonts w:hint="eastAsia"/>
          <w:b/>
          <w:bCs/>
          <w:sz w:val="36"/>
          <w:szCs w:val="36"/>
          <w:lang w:val="en-US" w:eastAsia="zh-CN"/>
        </w:rPr>
        <w:t>8 Business Case 业务案例</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8.1 修订历史</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01</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创建业务案例</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胡若晴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04</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修改业务案例</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胡洁珏</w:t>
            </w:r>
          </w:p>
        </w:tc>
      </w:tr>
    </w:tbl>
    <w:p>
      <w:pPr>
        <w:numPr>
          <w:ilvl w:val="0"/>
          <w:numId w:val="0"/>
        </w:numPr>
        <w:ind w:leftChars="0"/>
        <w:rPr>
          <w:rFonts w:hint="default"/>
          <w:b/>
          <w:bCs/>
          <w:sz w:val="36"/>
          <w:szCs w:val="36"/>
          <w:lang w:val="en-US" w:eastAsia="zh-CN"/>
        </w:rPr>
      </w:pPr>
      <w:r>
        <w:rPr>
          <w:rFonts w:hint="eastAsia"/>
          <w:b/>
          <w:bCs/>
          <w:sz w:val="30"/>
          <w:szCs w:val="30"/>
          <w:lang w:val="en-US" w:eastAsia="zh-CN"/>
        </w:rPr>
        <w:t>8.2 项目功能可行性分析</w:t>
      </w:r>
    </w:p>
    <w:p>
      <w:pPr>
        <w:pStyle w:val="3"/>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我们的网格技术系统可以通过输入网格物体（由许多不同的域工具（预处理工具）以不同的格式（文本，二进制，数据库，自定义格式等）创建），将网格物体加载到内存中，将网格物体从内存中保存到一个文件或多个文件中，可以将一种网格物体格式转换为另一种网格物体，以某种可视形式查看网格物体，系统可以绘制，粗化，编辑网格。内存存储格式可以直接转换为文件。系统还为</w:t>
      </w:r>
      <w:r>
        <w:rPr>
          <w:rFonts w:hint="eastAsia"/>
          <w:sz w:val="24"/>
          <w:szCs w:val="24"/>
          <w:lang w:val="en-US" w:eastAsia="zh-CN"/>
        </w:rPr>
        <w:t>领</w:t>
      </w:r>
      <w:r>
        <w:rPr>
          <w:rFonts w:hint="default" w:ascii="Helvetica" w:hAnsi="Helvetica" w:eastAsia="Helvetica" w:cs="Helvetica"/>
          <w:i w:val="0"/>
          <w:iCs w:val="0"/>
          <w:caps w:val="0"/>
          <w:color w:val="333333"/>
          <w:spacing w:val="0"/>
          <w:sz w:val="24"/>
          <w:szCs w:val="24"/>
        </w:rPr>
        <w:t>域程序员提供域应用程序模板。</w:t>
      </w:r>
    </w:p>
    <w:p>
      <w:pPr>
        <w:pStyle w:val="3"/>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lang w:val="en-US"/>
        </w:rPr>
      </w:pPr>
      <w:r>
        <w:rPr>
          <w:rFonts w:hint="eastAsia"/>
          <w:b/>
          <w:bCs/>
          <w:sz w:val="30"/>
          <w:szCs w:val="30"/>
          <w:lang w:val="en-US" w:eastAsia="zh-CN"/>
        </w:rPr>
        <w:t>8.3 项目前景价值</w:t>
      </w:r>
    </w:p>
    <w:p>
      <w:pPr>
        <w:pStyle w:val="3"/>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该系统有很好的商业价值和前景，在商业方面比如Johnson&amp;Johnson与Merck等制药公司、BMW与波音等制造企业却已利用这一技术的处理能力和存储空间进行仿真试验，因此可以实现很好的对商品的测试工作，因此该产品出售于产品公司将有不错的收益</w:t>
      </w:r>
    </w:p>
    <w:p>
      <w:pPr>
        <w:pStyle w:val="3"/>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此外网格技术的还有很多的应用面，如医生可以用网格技术制作出病人器官的三维模型，作为诊断疾病的辅助手段; 网格可以处理来自商店现金记录或金融市场的数据流。</w:t>
      </w:r>
    </w:p>
    <w:p>
      <w:pPr>
        <w:pStyle w:val="3"/>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综上我们可以看到这个系统它的商业价值，为了具体的实现收益方案，我们可以采取前期提供试用的方式，如让相关企业试用一个月，并针对不同的企业提供有针对性的使用手册，如对于建筑企业，我们应该教会他们如何使用其实现建筑的建模。因此他们更加能够使用该系统得到收益，在试用期得到一定的收益后，企业将会续用该产品，自此形成好的合作，这样我们就可以有个比较稳定的产品收入。</w:t>
      </w:r>
    </w:p>
    <w:p>
      <w:pPr>
        <w:pStyle w:val="3"/>
        <w:keepNext w:val="0"/>
        <w:keepLines w:val="0"/>
        <w:widowControl/>
        <w:suppressLineNumbers w:val="0"/>
        <w:spacing w:before="168" w:beforeAutospacing="0" w:after="168" w:afterAutospacing="0"/>
        <w:ind w:left="0" w:right="0" w:firstLine="420" w:firstLineChars="0"/>
        <w:rPr>
          <w:rFonts w:hint="default"/>
          <w:b w:val="0"/>
          <w:bCs w:val="0"/>
          <w:sz w:val="24"/>
          <w:szCs w:val="24"/>
          <w:lang w:val="en-US" w:eastAsia="zh-CN"/>
        </w:rPr>
      </w:pPr>
      <w:r>
        <w:rPr>
          <w:rFonts w:hint="default" w:ascii="Helvetica" w:hAnsi="Helvetica" w:eastAsia="Helvetica" w:cs="Helvetica"/>
          <w:i w:val="0"/>
          <w:iCs w:val="0"/>
          <w:caps w:val="0"/>
          <w:color w:val="333333"/>
          <w:spacing w:val="0"/>
          <w:sz w:val="24"/>
          <w:szCs w:val="24"/>
        </w:rPr>
        <w:t>总之，网格计算并非是可望不可及的乌托邦，其商业应用的广阔前景就在眼前。</w:t>
      </w:r>
    </w:p>
    <w:p>
      <w:pPr>
        <w:numPr>
          <w:ilvl w:val="0"/>
          <w:numId w:val="0"/>
        </w:numPr>
        <w:bidi w:val="0"/>
        <w:ind w:leftChars="0"/>
        <w:rPr>
          <w:rFonts w:hint="eastAsia"/>
          <w:b/>
          <w:bCs/>
          <w:sz w:val="36"/>
          <w:szCs w:val="36"/>
          <w:lang w:val="en-US" w:eastAsia="zh-CN"/>
        </w:rPr>
      </w:pPr>
      <w:r>
        <w:rPr>
          <w:rFonts w:hint="eastAsia"/>
          <w:b/>
          <w:bCs/>
          <w:sz w:val="36"/>
          <w:szCs w:val="36"/>
          <w:lang w:val="en-US" w:eastAsia="zh-CN"/>
        </w:rPr>
        <w:t>9 Glossary术语表</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9.1 修订历史</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03</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创建术语表</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莫振威</w:t>
            </w:r>
          </w:p>
        </w:tc>
      </w:tr>
    </w:tbl>
    <w:p>
      <w:pPr>
        <w:widowControl w:val="0"/>
        <w:numPr>
          <w:ilvl w:val="0"/>
          <w:numId w:val="0"/>
        </w:numPr>
        <w:ind w:leftChars="0"/>
        <w:jc w:val="both"/>
        <w:rPr>
          <w:rFonts w:hint="default"/>
          <w:b/>
          <w:bCs/>
          <w:sz w:val="36"/>
          <w:szCs w:val="36"/>
          <w:lang w:val="en-US" w:eastAsia="zh-CN"/>
        </w:rPr>
      </w:pPr>
      <w:r>
        <w:rPr>
          <w:rFonts w:hint="eastAsia"/>
          <w:b/>
          <w:bCs/>
          <w:sz w:val="30"/>
          <w:szCs w:val="30"/>
          <w:lang w:val="en-US" w:eastAsia="zh-CN"/>
        </w:rPr>
        <w:t>9.2 图表</w:t>
      </w:r>
    </w:p>
    <w:tbl>
      <w:tblPr>
        <w:tblStyle w:val="5"/>
        <w:tblW w:w="8554" w:type="dxa"/>
        <w:jc w:val="center"/>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autofit"/>
        <w:tblCellMar>
          <w:top w:w="0" w:type="dxa"/>
          <w:left w:w="108" w:type="dxa"/>
          <w:bottom w:w="0" w:type="dxa"/>
          <w:right w:w="108" w:type="dxa"/>
        </w:tblCellMar>
      </w:tblPr>
      <w:tblGrid>
        <w:gridCol w:w="1656"/>
        <w:gridCol w:w="6898"/>
      </w:tblGrid>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48" w:hRule="atLeast"/>
          <w:jc w:val="center"/>
        </w:trPr>
        <w:tc>
          <w:tcPr>
            <w:tcW w:w="1656" w:type="dxa"/>
            <w:tcBorders>
              <w:right w:val="single" w:color="E7E6E6" w:themeColor="background2" w:sz="12" w:space="0"/>
            </w:tcBorders>
            <w:shd w:val="clear" w:color="auto" w:fill="744E42"/>
          </w:tcPr>
          <w:p>
            <w:pPr>
              <w:jc w:val="center"/>
              <w:rPr>
                <w:rFonts w:hint="eastAsia" w:eastAsiaTheme="minorEastAsia"/>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术语</w:t>
            </w:r>
          </w:p>
        </w:tc>
        <w:tc>
          <w:tcPr>
            <w:tcW w:w="6898" w:type="dxa"/>
            <w:shd w:val="clear" w:color="auto" w:fill="744E42"/>
          </w:tcPr>
          <w:p>
            <w:pPr>
              <w:jc w:val="center"/>
              <w:rPr>
                <w:rFonts w:hint="eastAsia" w:eastAsiaTheme="minorEastAsia"/>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定义</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48" w:hRule="atLeast"/>
          <w:jc w:val="center"/>
        </w:trPr>
        <w:tc>
          <w:tcPr>
            <w:tcW w:w="1656" w:type="dxa"/>
            <w:tcBorders>
              <w:right w:val="single" w:color="E7E6E6" w:themeColor="background2" w:sz="12" w:space="0"/>
            </w:tcBorders>
          </w:tcPr>
          <w:p>
            <w:pPr>
              <w:jc w:val="center"/>
              <w:rPr>
                <w:rFonts w:hint="default" w:eastAsiaTheme="minorEastAsia"/>
                <w:sz w:val="22"/>
                <w:lang w:val="en-US" w:eastAsia="zh-CN"/>
              </w:rPr>
            </w:pPr>
            <w:r>
              <w:rPr>
                <w:rFonts w:hint="eastAsia"/>
                <w:sz w:val="22"/>
                <w:lang w:val="en-US" w:eastAsia="zh-CN"/>
              </w:rPr>
              <w:t>商品</w:t>
            </w:r>
          </w:p>
        </w:tc>
        <w:tc>
          <w:tcPr>
            <w:tcW w:w="6898" w:type="dxa"/>
          </w:tcPr>
          <w:p>
            <w:pPr>
              <w:jc w:val="center"/>
              <w:rPr>
                <w:rFonts w:hint="default" w:eastAsiaTheme="minorEastAsia"/>
                <w:sz w:val="22"/>
                <w:lang w:val="en-US" w:eastAsia="zh-CN"/>
              </w:rPr>
            </w:pPr>
            <w:r>
              <w:rPr>
                <w:rFonts w:hint="eastAsia"/>
                <w:sz w:val="22"/>
                <w:lang w:val="en-US" w:eastAsia="zh-CN"/>
              </w:rPr>
              <w:t>用于销售的产品或服务</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7" w:hRule="atLeast"/>
          <w:jc w:val="center"/>
        </w:trPr>
        <w:tc>
          <w:tcPr>
            <w:tcW w:w="1656" w:type="dxa"/>
            <w:tcBorders>
              <w:right w:val="single" w:color="E7E6E6" w:themeColor="background2" w:sz="12" w:space="0"/>
            </w:tcBorders>
          </w:tcPr>
          <w:p>
            <w:pPr>
              <w:jc w:val="center"/>
              <w:rPr>
                <w:rFonts w:hint="eastAsia" w:eastAsiaTheme="minorEastAsia"/>
                <w:sz w:val="22"/>
                <w:lang w:val="en-US" w:eastAsia="zh-CN"/>
              </w:rPr>
            </w:pPr>
            <w:r>
              <w:rPr>
                <w:rFonts w:hint="eastAsia"/>
                <w:sz w:val="22"/>
                <w:lang w:val="en-US" w:eastAsia="zh-CN"/>
              </w:rPr>
              <w:t>支付授权</w:t>
            </w:r>
          </w:p>
        </w:tc>
        <w:tc>
          <w:tcPr>
            <w:tcW w:w="6898" w:type="dxa"/>
          </w:tcPr>
          <w:p>
            <w:pPr>
              <w:jc w:val="center"/>
              <w:rPr>
                <w:rFonts w:hint="default" w:eastAsiaTheme="minorEastAsia"/>
                <w:sz w:val="22"/>
                <w:lang w:val="en-US" w:eastAsia="zh-CN"/>
              </w:rPr>
            </w:pPr>
            <w:r>
              <w:rPr>
                <w:rFonts w:hint="eastAsia"/>
                <w:sz w:val="22"/>
                <w:lang w:val="en-US" w:eastAsia="zh-CN"/>
              </w:rPr>
              <w:t>外部支付授权服务进行的验证活动，该服务将完成并保证对卖方的支付</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396" w:hRule="atLeast"/>
          <w:jc w:val="center"/>
        </w:trPr>
        <w:tc>
          <w:tcPr>
            <w:tcW w:w="1656" w:type="dxa"/>
            <w:tcBorders>
              <w:right w:val="single" w:color="E7E6E6" w:themeColor="background2" w:sz="12" w:space="0"/>
            </w:tcBorders>
          </w:tcPr>
          <w:p>
            <w:pPr>
              <w:jc w:val="center"/>
              <w:rPr>
                <w:rFonts w:hint="eastAsia" w:eastAsiaTheme="minorEastAsia"/>
                <w:sz w:val="22"/>
                <w:lang w:val="en-US" w:eastAsia="zh-CN"/>
              </w:rPr>
            </w:pPr>
            <w:r>
              <w:rPr>
                <w:rFonts w:hint="eastAsia"/>
                <w:sz w:val="22"/>
                <w:lang w:val="en-US" w:eastAsia="zh-CN"/>
              </w:rPr>
              <w:t>制品</w:t>
            </w:r>
          </w:p>
        </w:tc>
        <w:tc>
          <w:tcPr>
            <w:tcW w:w="6898" w:type="dxa"/>
          </w:tcPr>
          <w:p>
            <w:pPr>
              <w:jc w:val="center"/>
              <w:rPr>
                <w:rFonts w:hint="default" w:eastAsiaTheme="minorEastAsia"/>
                <w:sz w:val="22"/>
                <w:lang w:val="en-US" w:eastAsia="zh-CN"/>
              </w:rPr>
            </w:pPr>
            <w:r>
              <w:rPr>
                <w:rFonts w:hint="eastAsia"/>
                <w:sz w:val="22"/>
                <w:lang w:val="en-US" w:eastAsia="zh-CN"/>
              </w:rPr>
              <w:t>所有工作产品的统称，如代码、web图形、数据库模式、文本文档、图、模型等</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eastAsiaTheme="minorEastAsia"/>
                <w:sz w:val="22"/>
                <w:lang w:val="en-US" w:eastAsia="zh-CN"/>
              </w:rPr>
            </w:pPr>
            <w:r>
              <w:rPr>
                <w:rFonts w:hint="eastAsia" w:ascii="宋体" w:hAnsi="宋体" w:eastAsia="宋体" w:cs="宋体"/>
                <w:b w:val="0"/>
                <w:bCs w:val="0"/>
                <w:i w:val="0"/>
                <w:iCs w:val="0"/>
                <w:caps w:val="0"/>
                <w:color w:val="202122"/>
                <w:spacing w:val="0"/>
                <w:sz w:val="24"/>
                <w:szCs w:val="24"/>
                <w:shd w:val="clear" w:fill="FFFFFF"/>
              </w:rPr>
              <w:t>系统分析</w:t>
            </w:r>
          </w:p>
        </w:tc>
        <w:tc>
          <w:tcPr>
            <w:tcW w:w="6898" w:type="dxa"/>
          </w:tcPr>
          <w:p>
            <w:pPr>
              <w:jc w:val="center"/>
              <w:rPr>
                <w:sz w:val="22"/>
              </w:rPr>
            </w:pPr>
            <w:r>
              <w:rPr>
                <w:rFonts w:hint="eastAsia" w:asciiTheme="majorEastAsia" w:hAnsiTheme="majorEastAsia" w:eastAsiaTheme="majorEastAsia" w:cstheme="majorEastAsia"/>
                <w:i w:val="0"/>
                <w:iCs w:val="0"/>
                <w:caps w:val="0"/>
                <w:color w:val="auto"/>
                <w:spacing w:val="0"/>
                <w:sz w:val="24"/>
                <w:szCs w:val="24"/>
                <w:shd w:val="clear" w:fill="FFFFFF"/>
              </w:rPr>
              <w:t>旨在研究特定</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"https://www.wiki-wiki.top/baike-%E7%B3%BB%E7%BB%9F%E6%9E%B6%E6%9E%84" \o "系统架构"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7"/>
                <w:rFonts w:hint="eastAsia" w:asciiTheme="majorEastAsia" w:hAnsiTheme="majorEastAsia" w:eastAsiaTheme="majorEastAsia" w:cstheme="majorEastAsia"/>
                <w:i w:val="0"/>
                <w:iCs w:val="0"/>
                <w:caps w:val="0"/>
                <w:color w:val="auto"/>
                <w:spacing w:val="0"/>
                <w:sz w:val="24"/>
                <w:szCs w:val="24"/>
                <w:u w:val="none"/>
                <w:shd w:val="clear" w:fill="FFFFFF"/>
              </w:rPr>
              <w:t>系统结构</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中各部分（各</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"https://www.wiki-wiki.top/baike-%E5%AD%90%E7%B3%BB%E7%BB%9F" \o "子系统"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7"/>
                <w:rFonts w:hint="eastAsia" w:asciiTheme="majorEastAsia" w:hAnsiTheme="majorEastAsia" w:eastAsiaTheme="majorEastAsia" w:cstheme="majorEastAsia"/>
                <w:i w:val="0"/>
                <w:iCs w:val="0"/>
                <w:caps w:val="0"/>
                <w:color w:val="auto"/>
                <w:spacing w:val="0"/>
                <w:sz w:val="24"/>
                <w:szCs w:val="24"/>
                <w:u w:val="none"/>
                <w:shd w:val="clear" w:fill="FFFFFF"/>
              </w:rPr>
              <w:t>子系统</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）的相互作用，系统的对外接口与界面，以及该系统整体的行为、</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"https://www.wiki-wiki.top/baike-%E5%8A%9F%E8%83%BD_(%E8%BB%9F%E9%AB%94%E5%B7%A5%E7%A8%8B)" \o "功能 (软件工程)"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7"/>
                <w:rFonts w:hint="eastAsia" w:asciiTheme="majorEastAsia" w:hAnsiTheme="majorEastAsia" w:eastAsiaTheme="majorEastAsia" w:cstheme="majorEastAsia"/>
                <w:i w:val="0"/>
                <w:iCs w:val="0"/>
                <w:caps w:val="0"/>
                <w:color w:val="auto"/>
                <w:spacing w:val="0"/>
                <w:sz w:val="24"/>
                <w:szCs w:val="24"/>
                <w:u w:val="none"/>
                <w:shd w:val="clear" w:fill="FFFFFF"/>
              </w:rPr>
              <w:t>功能</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和局限，从而为系统未来的变迁与有关</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"https://www.wiki-wiki.top/baike-%E5%86%B3%E7%AD%96" \o "决策"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7"/>
                <w:rFonts w:hint="eastAsia" w:asciiTheme="majorEastAsia" w:hAnsiTheme="majorEastAsia" w:eastAsiaTheme="majorEastAsia" w:cstheme="majorEastAsia"/>
                <w:i w:val="0"/>
                <w:iCs w:val="0"/>
                <w:caps w:val="0"/>
                <w:color w:val="auto"/>
                <w:spacing w:val="0"/>
                <w:sz w:val="24"/>
                <w:szCs w:val="24"/>
                <w:u w:val="none"/>
                <w:shd w:val="clear" w:fill="FFFFFF"/>
              </w:rPr>
              <w:t>决策</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提供参考和依据。</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UML</w:t>
            </w:r>
          </w:p>
        </w:tc>
        <w:tc>
          <w:tcPr>
            <w:tcW w:w="6898" w:type="dxa"/>
          </w:tcPr>
          <w:p>
            <w:pPr>
              <w:jc w:val="center"/>
              <w:rPr>
                <w:rFonts w:hint="eastAsia" w:asciiTheme="majorEastAsia" w:hAnsiTheme="majorEastAsia" w:eastAsiaTheme="majorEastAsia" w:cstheme="majorEastAsia"/>
                <w:i w:val="0"/>
                <w:iCs w:val="0"/>
                <w:caps w:val="0"/>
                <w:color w:val="auto"/>
                <w:spacing w:val="0"/>
                <w:sz w:val="24"/>
                <w:szCs w:val="24"/>
                <w:shd w:val="clear" w:fill="FFFFFF"/>
              </w:rPr>
            </w:pPr>
            <w:r>
              <w:rPr>
                <w:rFonts w:hint="eastAsia" w:asciiTheme="majorEastAsia" w:hAnsiTheme="majorEastAsia" w:eastAsiaTheme="majorEastAsia" w:cstheme="majorEastAsia"/>
                <w:i w:val="0"/>
                <w:iCs w:val="0"/>
                <w:caps w:val="0"/>
                <w:color w:val="202122"/>
                <w:spacing w:val="0"/>
                <w:sz w:val="24"/>
                <w:szCs w:val="24"/>
                <w:shd w:val="clear" w:fill="FFFFFF"/>
              </w:rPr>
              <w:t>UML是一种开放的方法，用于说明、可视化、构建和编写一个正在开发的、面向对象的、软件密集系统的制品的开放方法。</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接口</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强加于外部系统接口之上的约束</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系统用例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描述对一个软件系统的使用的用例</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业务用例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描述顾客和有关人员如何使用业务的用例</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基本业务过程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一个人在某个时刻某个地点所执行的任务，用以响应业务事件。该任务能够增加可量化的业务价值，并且以持久状态留下数据。例如，批准信用卡的信用额度或者确定订购的价格。</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领域模型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领域概念的可视化，类似于领域实体的静态信息模型</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PrEx>
        <w:trPr>
          <w:trHeight w:val="426" w:hRule="atLeast"/>
          <w:jc w:val="center"/>
        </w:trPr>
        <w:tc>
          <w:tcPr>
            <w:tcW w:w="1656" w:type="dxa"/>
            <w:tcBorders>
              <w:right w:val="single" w:color="E7E6E6"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设计模型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描述逻辑设计的一组图，包括软件类图、对象交互图等</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数据模型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包括数据库方案，以及在对象和非对象表示之间映射的策略</w:t>
            </w:r>
          </w:p>
        </w:tc>
      </w:tr>
    </w:tbl>
    <w:p>
      <w:pPr>
        <w:widowControl w:val="0"/>
        <w:numPr>
          <w:ilvl w:val="0"/>
          <w:numId w:val="0"/>
        </w:numPr>
        <w:ind w:leftChars="0" w:firstLine="420" w:firstLineChars="0"/>
        <w:jc w:val="both"/>
        <w:rPr>
          <w:rFonts w:hint="default"/>
          <w:b w:val="0"/>
          <w:bCs w:val="0"/>
          <w:sz w:val="24"/>
          <w:szCs w:val="24"/>
          <w:lang w:val="en-US" w:eastAsia="zh-CN"/>
        </w:rPr>
      </w:pP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10 Development plan开发计划</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10.1 修订历史</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05</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创建开发计划</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崔子潇</w:t>
            </w:r>
          </w:p>
        </w:tc>
      </w:tr>
    </w:tbl>
    <w:p>
      <w:pPr>
        <w:widowControl w:val="0"/>
        <w:numPr>
          <w:ilvl w:val="0"/>
          <w:numId w:val="0"/>
        </w:numPr>
        <w:ind w:leftChars="0"/>
        <w:jc w:val="both"/>
        <w:rPr>
          <w:rFonts w:hint="eastAsia"/>
          <w:b/>
          <w:bCs/>
          <w:sz w:val="36"/>
          <w:szCs w:val="36"/>
          <w:lang w:val="en-US" w:eastAsia="zh-CN"/>
        </w:rPr>
      </w:pPr>
      <w:r>
        <w:rPr>
          <w:rFonts w:hint="eastAsia"/>
          <w:b/>
          <w:bCs/>
          <w:sz w:val="30"/>
          <w:szCs w:val="30"/>
          <w:lang w:val="en-US" w:eastAsia="zh-CN"/>
        </w:rPr>
        <w:t>10.2 Artifacts for the development开发过程工件</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精化阶段(elaboration phase)是迭代进行的的，每次迭代都需要一周的时间。在这个阶段，我们需要以下工件：</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（1）、工具Tools：Vscode（用于编写具体计划的markdown文件）、gitee（用于协作）。</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（2）、开发者People：一个组长和其他七个组员一起制定一个计划。</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（3）、掌握知识Education：使用git工具进行开发，可能需要matlab知识或其他参考资料来学习如何处理网格存储或计算问题。</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（4）、资源Resource：需要用户提供更详细的需求。</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default"/>
          <w:b/>
          <w:bCs/>
          <w:sz w:val="36"/>
          <w:szCs w:val="36"/>
          <w:lang w:val="en-US" w:eastAsia="zh-CN"/>
        </w:rPr>
      </w:pPr>
      <w:r>
        <w:rPr>
          <w:rFonts w:hint="eastAsia"/>
          <w:b/>
          <w:bCs/>
          <w:sz w:val="36"/>
          <w:szCs w:val="36"/>
          <w:lang w:val="en-US" w:eastAsia="zh-CN"/>
        </w:rPr>
        <w:t>11 风险列表和风险管理计划</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11.1 修订历史</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3396"/>
        <w:gridCol w:w="1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3396"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09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00</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3396"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创建风险列表和风险管理计划</w:t>
            </w:r>
          </w:p>
        </w:tc>
        <w:tc>
          <w:tcPr>
            <w:tcW w:w="1099"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杨宗恺</w:t>
            </w:r>
          </w:p>
        </w:tc>
      </w:tr>
    </w:tbl>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11.2 业务风险</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软件有可能不能满足客户的需求，或者客户需求会变更，原来设计的功能不再是主要需求。</w:t>
      </w:r>
    </w:p>
    <w:p>
      <w:pPr>
        <w:widowControl w:val="0"/>
        <w:numPr>
          <w:ilvl w:val="0"/>
          <w:numId w:val="0"/>
        </w:numPr>
        <w:ind w:leftChars="0" w:firstLine="420" w:firstLineChars="0"/>
        <w:jc w:val="both"/>
        <w:rPr>
          <w:rFonts w:hint="eastAsia"/>
          <w:b w:val="0"/>
          <w:bCs w:val="0"/>
          <w:sz w:val="24"/>
          <w:szCs w:val="24"/>
          <w:lang w:val="en-US" w:eastAsia="zh-CN"/>
        </w:rPr>
      </w:pPr>
    </w:p>
    <w:p>
      <w:pPr>
        <w:widowControl w:val="0"/>
        <w:numPr>
          <w:ilvl w:val="0"/>
          <w:numId w:val="0"/>
        </w:numPr>
        <w:ind w:leftChars="0" w:firstLine="420" w:firstLineChars="0"/>
        <w:jc w:val="both"/>
        <w:rPr>
          <w:rFonts w:hint="eastAsia"/>
          <w:b w:val="0"/>
          <w:bCs w:val="0"/>
          <w:sz w:val="24"/>
          <w:szCs w:val="24"/>
          <w:lang w:val="en-US" w:eastAsia="zh-CN"/>
        </w:rPr>
      </w:pPr>
      <w:r>
        <w:rPr>
          <w:rFonts w:hint="eastAsia"/>
          <w:b/>
          <w:bCs/>
          <w:sz w:val="24"/>
          <w:szCs w:val="24"/>
          <w:lang w:val="en-US" w:eastAsia="zh-CN"/>
        </w:rPr>
        <w:t>管理计划：</w:t>
      </w:r>
      <w:r>
        <w:rPr>
          <w:rFonts w:hint="eastAsia"/>
          <w:b w:val="0"/>
          <w:bCs w:val="0"/>
          <w:sz w:val="24"/>
          <w:szCs w:val="24"/>
          <w:lang w:val="en-US" w:eastAsia="zh-CN"/>
        </w:rPr>
        <w:t>使用快速迭代开发方法，及时与客户进行交互，明确每一次迭代的需求，快速的设计软件功能满足客户变化的需求。</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11.3 技术风险</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软件有可能存在在不同平台下的可移植性问题。</w:t>
      </w:r>
    </w:p>
    <w:p>
      <w:pPr>
        <w:widowControl w:val="0"/>
        <w:numPr>
          <w:ilvl w:val="0"/>
          <w:numId w:val="0"/>
        </w:numPr>
        <w:ind w:leftChars="0" w:firstLine="420" w:firstLineChars="0"/>
        <w:jc w:val="both"/>
        <w:rPr>
          <w:rFonts w:hint="eastAsia"/>
          <w:b w:val="0"/>
          <w:bCs w:val="0"/>
          <w:sz w:val="24"/>
          <w:szCs w:val="24"/>
          <w:lang w:val="en-US" w:eastAsia="zh-CN"/>
        </w:rPr>
      </w:pPr>
    </w:p>
    <w:p>
      <w:pPr>
        <w:widowControl w:val="0"/>
        <w:numPr>
          <w:ilvl w:val="0"/>
          <w:numId w:val="0"/>
        </w:numPr>
        <w:ind w:leftChars="0" w:firstLine="420" w:firstLineChars="0"/>
        <w:jc w:val="both"/>
        <w:rPr>
          <w:rFonts w:hint="eastAsia"/>
          <w:b/>
          <w:bCs/>
          <w:sz w:val="30"/>
          <w:szCs w:val="30"/>
          <w:lang w:val="en-US" w:eastAsia="zh-CN"/>
        </w:rPr>
      </w:pPr>
      <w:r>
        <w:rPr>
          <w:rFonts w:hint="eastAsia"/>
          <w:b/>
          <w:bCs/>
          <w:sz w:val="24"/>
          <w:szCs w:val="24"/>
          <w:lang w:val="en-US" w:eastAsia="zh-CN"/>
        </w:rPr>
        <w:t>管理计划：</w:t>
      </w:r>
      <w:r>
        <w:rPr>
          <w:rFonts w:hint="eastAsia"/>
          <w:b w:val="0"/>
          <w:bCs w:val="0"/>
          <w:sz w:val="24"/>
          <w:szCs w:val="24"/>
          <w:lang w:val="en-US" w:eastAsia="zh-CN"/>
        </w:rPr>
        <w:t>尽量使用在不同环境和平台下都通用的库和函数，减少不兼容性。</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11.4 资源风险</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软件有可能会占用过多内存，导致计算时间过长，或者占据过多计算资源。</w:t>
      </w:r>
    </w:p>
    <w:p>
      <w:pPr>
        <w:widowControl w:val="0"/>
        <w:numPr>
          <w:ilvl w:val="0"/>
          <w:numId w:val="0"/>
        </w:numPr>
        <w:ind w:leftChars="0" w:firstLine="420" w:firstLineChars="0"/>
        <w:jc w:val="both"/>
        <w:rPr>
          <w:rFonts w:hint="eastAsia"/>
          <w:b w:val="0"/>
          <w:bCs w:val="0"/>
          <w:sz w:val="24"/>
          <w:szCs w:val="24"/>
          <w:lang w:val="en-US" w:eastAsia="zh-CN"/>
        </w:rPr>
      </w:pPr>
    </w:p>
    <w:p>
      <w:pPr>
        <w:widowControl w:val="0"/>
        <w:numPr>
          <w:ilvl w:val="0"/>
          <w:numId w:val="0"/>
        </w:numPr>
        <w:ind w:leftChars="0" w:firstLine="420" w:firstLineChars="0"/>
        <w:jc w:val="both"/>
        <w:rPr>
          <w:rFonts w:hint="eastAsia"/>
          <w:b/>
          <w:bCs/>
          <w:sz w:val="30"/>
          <w:szCs w:val="30"/>
          <w:lang w:val="en-US" w:eastAsia="zh-CN"/>
        </w:rPr>
      </w:pPr>
      <w:r>
        <w:rPr>
          <w:rFonts w:hint="eastAsia"/>
          <w:b/>
          <w:bCs/>
          <w:sz w:val="24"/>
          <w:szCs w:val="24"/>
          <w:lang w:val="en-US" w:eastAsia="zh-CN"/>
        </w:rPr>
        <w:t>管理计划：</w:t>
      </w:r>
      <w:r>
        <w:rPr>
          <w:rFonts w:hint="eastAsia"/>
          <w:b w:val="0"/>
          <w:bCs w:val="0"/>
          <w:sz w:val="24"/>
          <w:szCs w:val="24"/>
          <w:lang w:val="en-US" w:eastAsia="zh-CN"/>
        </w:rPr>
        <w:t>尽量优化算法，降低计算的时间复杂度和耗费的资源。</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11.5 进度风险</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软件有可能不能在规定进度下完成所有的需求。</w:t>
      </w:r>
    </w:p>
    <w:p>
      <w:pPr>
        <w:widowControl w:val="0"/>
        <w:numPr>
          <w:ilvl w:val="0"/>
          <w:numId w:val="0"/>
        </w:numPr>
        <w:ind w:leftChars="0" w:firstLine="420" w:firstLineChars="0"/>
        <w:jc w:val="both"/>
        <w:rPr>
          <w:rFonts w:hint="eastAsia"/>
          <w:b w:val="0"/>
          <w:bCs w:val="0"/>
          <w:sz w:val="24"/>
          <w:szCs w:val="24"/>
          <w:lang w:val="en-US" w:eastAsia="zh-CN"/>
        </w:rPr>
      </w:pPr>
    </w:p>
    <w:p>
      <w:pPr>
        <w:widowControl w:val="0"/>
        <w:numPr>
          <w:ilvl w:val="0"/>
          <w:numId w:val="0"/>
        </w:numPr>
        <w:ind w:leftChars="0" w:firstLine="420" w:firstLineChars="0"/>
        <w:jc w:val="both"/>
        <w:rPr>
          <w:rFonts w:hint="default"/>
          <w:b/>
          <w:bCs/>
          <w:sz w:val="30"/>
          <w:szCs w:val="30"/>
          <w:lang w:val="en-US" w:eastAsia="zh-CN"/>
        </w:rPr>
      </w:pPr>
      <w:r>
        <w:rPr>
          <w:rFonts w:hint="eastAsia"/>
          <w:b/>
          <w:bCs/>
          <w:sz w:val="24"/>
          <w:szCs w:val="24"/>
          <w:lang w:val="en-US" w:eastAsia="zh-CN"/>
        </w:rPr>
        <w:t>管理计划：</w:t>
      </w:r>
      <w:r>
        <w:rPr>
          <w:rFonts w:hint="eastAsia"/>
          <w:b w:val="0"/>
          <w:bCs w:val="0"/>
          <w:sz w:val="24"/>
          <w:szCs w:val="24"/>
          <w:lang w:val="en-US" w:eastAsia="zh-CN"/>
        </w:rPr>
        <w:t>对开发计划进行适当的规划，同时对开发人员进行合适的管理。</w:t>
      </w:r>
    </w:p>
    <w:p>
      <w:pPr>
        <w:widowControl w:val="0"/>
        <w:numPr>
          <w:ilvl w:val="0"/>
          <w:numId w:val="0"/>
        </w:numPr>
        <w:ind w:leftChars="0"/>
        <w:jc w:val="both"/>
        <w:rPr>
          <w:rFonts w:hint="default"/>
          <w:b w:val="0"/>
          <w:bCs w:val="0"/>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97D24B"/>
    <w:multiLevelType w:val="singleLevel"/>
    <w:tmpl w:val="DB97D24B"/>
    <w:lvl w:ilvl="0" w:tentative="0">
      <w:start w:val="1"/>
      <w:numFmt w:val="decimal"/>
      <w:suff w:val="space"/>
      <w:lvlText w:val="%1."/>
      <w:lvlJc w:val="left"/>
    </w:lvl>
  </w:abstractNum>
  <w:abstractNum w:abstractNumId="1">
    <w:nsid w:val="E32DA705"/>
    <w:multiLevelType w:val="singleLevel"/>
    <w:tmpl w:val="E32DA705"/>
    <w:lvl w:ilvl="0" w:tentative="0">
      <w:start w:val="1"/>
      <w:numFmt w:val="decimal"/>
      <w:suff w:val="space"/>
      <w:lvlText w:val="%1."/>
      <w:lvlJc w:val="left"/>
    </w:lvl>
  </w:abstractNum>
  <w:abstractNum w:abstractNumId="2">
    <w:nsid w:val="FBF274BE"/>
    <w:multiLevelType w:val="singleLevel"/>
    <w:tmpl w:val="FBF274BE"/>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C7310E"/>
    <w:rsid w:val="081000C8"/>
    <w:rsid w:val="09582343"/>
    <w:rsid w:val="1AC7310E"/>
    <w:rsid w:val="21E15B49"/>
    <w:rsid w:val="27E55F77"/>
    <w:rsid w:val="395329BD"/>
    <w:rsid w:val="4866713B"/>
    <w:rsid w:val="53406C44"/>
    <w:rsid w:val="54E17D47"/>
    <w:rsid w:val="55541C22"/>
    <w:rsid w:val="5E784142"/>
    <w:rsid w:val="6CDD3838"/>
    <w:rsid w:val="705243B9"/>
    <w:rsid w:val="77406F25"/>
    <w:rsid w:val="77B8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2021-05-29T10:58:00Z</dcterms:created>
  <dc:creator>杨宗恺</dc:creator>
  <cp:lastModifiedBy>杨宗恺</cp:lastModifiedBy>
  <dcterms:modified xsi:type="dcterms:W3CDTF">2021-05-29T11:52:59Z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37B2321A0970407DADBF94F821545DE6</vt:lpwstr>
  </property>
</Properties>
</file>