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Default="002F2D3E">
      <w:pPr>
        <w:pStyle w:val="papersubtitle"/>
        <w:rPr>
          <w:rFonts w:eastAsia="MS Mincho"/>
        </w:rPr>
      </w:pPr>
      <w:r w:rsidRPr="002F2D3E">
        <w:rPr>
          <w:rFonts w:eastAsia="MS Mincho"/>
          <w:sz w:val="48"/>
          <w:szCs w:val="48"/>
        </w:rPr>
        <w:t>Generative Adversarial Network (GAN) for Nuclei Detection on Breast Cancer Histopathology Images</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2F2D3E">
      <w:pPr>
        <w:pStyle w:val="Author"/>
        <w:rPr>
          <w:rFonts w:eastAsia="MS Mincho"/>
        </w:rPr>
      </w:pPr>
      <w:r>
        <w:rPr>
          <w:rFonts w:eastAsia="MS Mincho"/>
        </w:rPr>
        <w:t>Victor M. Vargas</w:t>
      </w:r>
    </w:p>
    <w:p w:rsidR="002F2D3E" w:rsidRDefault="002F2D3E">
      <w:pPr>
        <w:pStyle w:val="Affiliation"/>
        <w:rPr>
          <w:rFonts w:eastAsia="MS Mincho"/>
        </w:rPr>
      </w:pPr>
      <w:r w:rsidRPr="002F2D3E">
        <w:rPr>
          <w:rFonts w:eastAsia="MS Mincho"/>
        </w:rPr>
        <w:t>Seidenberg School of CSIS, Pace University</w:t>
      </w:r>
      <w:r>
        <w:rPr>
          <w:rFonts w:eastAsia="MS Mincho"/>
        </w:rPr>
        <w:t>.</w:t>
      </w:r>
    </w:p>
    <w:p w:rsidR="008A55B5" w:rsidRDefault="002F2D3E">
      <w:pPr>
        <w:pStyle w:val="Affiliation"/>
        <w:rPr>
          <w:rFonts w:eastAsia="MS Mincho"/>
        </w:rPr>
      </w:pPr>
      <w:r>
        <w:rPr>
          <w:rFonts w:eastAsia="MS Mincho"/>
        </w:rPr>
        <w:t>New York City, NY.</w:t>
      </w:r>
    </w:p>
    <w:p w:rsidR="002F2D3E" w:rsidRDefault="002F2D3E">
      <w:pPr>
        <w:pStyle w:val="Affiliation"/>
        <w:rPr>
          <w:rFonts w:eastAsia="MS Mincho"/>
        </w:rPr>
      </w:pPr>
      <w:r>
        <w:rPr>
          <w:rFonts w:eastAsia="MS Mincho"/>
        </w:rPr>
        <w:t>victor@vmvargas.com</w:t>
      </w:r>
    </w:p>
    <w:p w:rsidR="008A55B5" w:rsidRDefault="002F2D3E">
      <w:pPr>
        <w:pStyle w:val="Author"/>
        <w:rPr>
          <w:rFonts w:eastAsia="MS Mincho"/>
        </w:rPr>
      </w:pPr>
      <w:r>
        <w:rPr>
          <w:rFonts w:eastAsia="MS Mincho"/>
        </w:rPr>
        <w:t>Jonathan Keller</w:t>
      </w:r>
    </w:p>
    <w:p w:rsidR="002F2D3E" w:rsidRDefault="002F2D3E" w:rsidP="002F2D3E">
      <w:pPr>
        <w:pStyle w:val="Affiliation"/>
        <w:rPr>
          <w:rFonts w:eastAsia="MS Mincho"/>
        </w:rPr>
      </w:pPr>
      <w:r w:rsidRPr="002F2D3E">
        <w:rPr>
          <w:rFonts w:eastAsia="MS Mincho"/>
        </w:rPr>
        <w:t>Seidenberg School of CSIS, Pace University</w:t>
      </w:r>
      <w:r>
        <w:rPr>
          <w:rFonts w:eastAsia="MS Mincho"/>
        </w:rPr>
        <w:t>.</w:t>
      </w:r>
    </w:p>
    <w:p w:rsidR="002F2D3E" w:rsidRDefault="002F2D3E" w:rsidP="002F2D3E">
      <w:pPr>
        <w:pStyle w:val="Affiliation"/>
        <w:rPr>
          <w:rFonts w:eastAsia="MS Mincho"/>
        </w:rPr>
      </w:pPr>
      <w:r>
        <w:rPr>
          <w:rFonts w:eastAsia="MS Mincho"/>
        </w:rPr>
        <w:t>New York City, NY.</w:t>
      </w:r>
    </w:p>
    <w:p w:rsidR="008A55B5" w:rsidRDefault="008C3489">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sidRPr="008C3489">
        <w:rPr>
          <w:rFonts w:eastAsia="MS Mincho"/>
        </w:rPr>
        <w:t>jmk4411@gmail.com</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t>Abstract</w:t>
      </w:r>
      <w:r>
        <w:rPr>
          <w:rFonts w:eastAsia="MS Mincho"/>
        </w:rPr>
        <w:t>—</w:t>
      </w:r>
      <w:r w:rsidR="0010114B" w:rsidRPr="0010114B">
        <w:t>We extended the work of August Odena of a Semi supervised Learning approach with GAN, combined it with the implementation of a DCGAN and adapt the model to work with the same dataset used in the SSAE paper, the latest is currently the best approach to perform nuclei detection over Breast Cancer Histopathology Images dataset. Our goal was to take advantage of the G of this model to add work as a supplier of training data and see if D by itself could outpe</w:t>
      </w:r>
      <w:r w:rsidR="005939E6">
        <w:t>rform the SSAE architecture. The</w:t>
      </w:r>
      <w:r w:rsidR="0010114B" w:rsidRPr="0010114B">
        <w:t xml:space="preserve"> inspiration of this idea was borrowed from the paper “A Survey on Deep Learning in Medical Image Analysis”.</w:t>
      </w:r>
    </w:p>
    <w:p w:rsidR="008A55B5" w:rsidRDefault="0072064C">
      <w:pPr>
        <w:pStyle w:val="keywords"/>
        <w:rPr>
          <w:rFonts w:eastAsia="MS Mincho"/>
        </w:rPr>
      </w:pPr>
      <w:r>
        <w:rPr>
          <w:rFonts w:eastAsia="MS Mincho"/>
        </w:rPr>
        <w:t>Keywords—</w:t>
      </w:r>
      <w:r w:rsidR="0010114B" w:rsidRPr="0010114B">
        <w:t xml:space="preserve"> </w:t>
      </w:r>
      <w:r w:rsidR="0010114B">
        <w:t xml:space="preserve">Feature representation learning; automated nuclei detection; </w:t>
      </w:r>
      <w:r w:rsidR="0010114B">
        <w:t>Semi-supervised approach; Generative Adversarial Network</w:t>
      </w:r>
      <w:r w:rsidR="0010114B">
        <w:t>; breast cancer histopathology</w:t>
      </w:r>
      <w:r w:rsidR="0010114B">
        <w:t>;</w:t>
      </w:r>
    </w:p>
    <w:p w:rsidR="008A55B5" w:rsidRDefault="0010114B" w:rsidP="00CB1404">
      <w:pPr>
        <w:pStyle w:val="Heading1"/>
      </w:pPr>
      <w:r>
        <w:t xml:space="preserve"> Introduction</w:t>
      </w:r>
    </w:p>
    <w:p w:rsidR="00980A74" w:rsidRDefault="00980A74" w:rsidP="00980A74">
      <w:pPr>
        <w:pStyle w:val="BodyText"/>
      </w:pPr>
      <w:r>
        <w:t>Other Nuclei detection approaches</w:t>
      </w:r>
    </w:p>
    <w:p w:rsidR="00980A74" w:rsidRDefault="00980A74" w:rsidP="00980A74">
      <w:pPr>
        <w:pStyle w:val="BodyText"/>
      </w:pPr>
      <w:r>
        <w:t>How the SSAE  is train and predict (high-level)</w:t>
      </w:r>
    </w:p>
    <w:p w:rsidR="008A55B5" w:rsidRDefault="005939E6" w:rsidP="00753F7B">
      <w:pPr>
        <w:pStyle w:val="BodyText"/>
      </w:pPr>
      <w:r>
        <w:t>GAN</w:t>
      </w:r>
      <w:r w:rsidR="00E22CD4">
        <w:t xml:space="preserve"> uses and quality results.</w:t>
      </w:r>
    </w:p>
    <w:p w:rsidR="00980A74" w:rsidRDefault="00980A74" w:rsidP="00980A74">
      <w:pPr>
        <w:pStyle w:val="BodyText"/>
      </w:pPr>
      <w:r>
        <w:t xml:space="preserve">GAN </w:t>
      </w:r>
      <w:r>
        <w:t>semi-supervised approaches (overview)</w:t>
      </w:r>
    </w:p>
    <w:p w:rsidR="00E22CD4" w:rsidRDefault="00E22CD4" w:rsidP="00753F7B">
      <w:pPr>
        <w:pStyle w:val="BodyText"/>
      </w:pPr>
      <w:r>
        <w:t>DC GAN architecture and results</w:t>
      </w:r>
    </w:p>
    <w:p w:rsidR="00E22CD4" w:rsidRDefault="00E22CD4" w:rsidP="00753F7B">
      <w:pPr>
        <w:pStyle w:val="BodyText"/>
      </w:pPr>
      <w:r>
        <w:t xml:space="preserve">S GAN </w:t>
      </w:r>
      <w:r w:rsidR="005939E6">
        <w:t>architecture and results</w:t>
      </w:r>
      <w:r w:rsidR="005939E6">
        <w:t>.</w:t>
      </w:r>
    </w:p>
    <w:p w:rsidR="005939E6" w:rsidRDefault="005939E6" w:rsidP="00753F7B">
      <w:pPr>
        <w:pStyle w:val="BodyText"/>
      </w:pPr>
      <w:r>
        <w:t>How does an SDC-GAN is trained (High-Level)</w:t>
      </w:r>
    </w:p>
    <w:p w:rsidR="00980A74" w:rsidRDefault="005939E6" w:rsidP="00753F7B">
      <w:pPr>
        <w:pStyle w:val="BodyText"/>
      </w:pPr>
      <w:r>
        <w:t>How it predicts (high-level)</w:t>
      </w:r>
    </w:p>
    <w:p w:rsidR="00980A74" w:rsidRDefault="00980A74" w:rsidP="00753F7B">
      <w:pPr>
        <w:pStyle w:val="BodyText"/>
      </w:pPr>
      <w:r>
        <w:t>The rest of the paper is organized as follows:</w:t>
      </w:r>
      <w:r>
        <w:t>…</w:t>
      </w:r>
    </w:p>
    <w:p w:rsidR="008A55B5" w:rsidRDefault="00980A74" w:rsidP="00CB1404">
      <w:pPr>
        <w:pStyle w:val="Heading1"/>
      </w:pPr>
      <w:r>
        <w:t>Previous Related Work</w:t>
      </w:r>
    </w:p>
    <w:p w:rsidR="008A55B5" w:rsidRDefault="00980A74" w:rsidP="00EF3A1A">
      <w:pPr>
        <w:pStyle w:val="Heading2"/>
      </w:pPr>
      <w:r>
        <w:t>GAN</w:t>
      </w:r>
    </w:p>
    <w:p w:rsidR="008A55B5" w:rsidRDefault="00980A74" w:rsidP="00753F7B">
      <w:pPr>
        <w:pStyle w:val="BodyText"/>
      </w:pPr>
      <w:r>
        <w:t>Overview</w:t>
      </w:r>
      <w:r w:rsidR="008A55B5">
        <w:t>.</w:t>
      </w:r>
      <w:r>
        <w:t xml:space="preserve"> Intuition. Architecture. Loss.</w:t>
      </w:r>
    </w:p>
    <w:p w:rsidR="008A55B5" w:rsidRDefault="00980A74" w:rsidP="00EF3A1A">
      <w:pPr>
        <w:pStyle w:val="Heading2"/>
      </w:pPr>
      <w:r>
        <w:t>DCGAN</w:t>
      </w:r>
    </w:p>
    <w:p w:rsidR="008A55B5" w:rsidRDefault="00980A74" w:rsidP="00753F7B">
      <w:pPr>
        <w:pStyle w:val="BodyText"/>
      </w:pPr>
      <w:r w:rsidRPr="00980A74">
        <w:t>Semi-supervised learning</w:t>
      </w:r>
      <w:r w:rsidR="008A55B5">
        <w:t>.</w:t>
      </w:r>
    </w:p>
    <w:p w:rsidR="00980A74" w:rsidRDefault="00980A74" w:rsidP="00980A74">
      <w:pPr>
        <w:pStyle w:val="Heading2"/>
      </w:pPr>
      <w:r>
        <w:t>Other Semi-Supervised approaches and techniques.</w:t>
      </w:r>
    </w:p>
    <w:p w:rsidR="00980A74" w:rsidRDefault="00980A74" w:rsidP="00980A74">
      <w:pPr>
        <w:pStyle w:val="BodyText"/>
      </w:pPr>
      <w:r w:rsidRPr="00980A74">
        <w:t>Semi-supervised learning</w:t>
      </w:r>
      <w:r>
        <w:t>.</w:t>
      </w:r>
    </w:p>
    <w:p w:rsidR="00980A74" w:rsidRDefault="00980A74" w:rsidP="00753F7B">
      <w:pPr>
        <w:pStyle w:val="BodyText"/>
      </w:pPr>
    </w:p>
    <w:p w:rsidR="008A55B5" w:rsidRPr="00CB1404" w:rsidRDefault="0046043C" w:rsidP="00CB1404">
      <w:pPr>
        <w:pStyle w:val="Heading1"/>
      </w:pPr>
      <w:r>
        <w:t>SDCGAN</w:t>
      </w:r>
    </w:p>
    <w:p w:rsidR="008A55B5" w:rsidRDefault="0046043C" w:rsidP="0046043C">
      <w:pPr>
        <w:pStyle w:val="BodyText"/>
      </w:pPr>
      <w:r>
        <w:t>Intro:</w:t>
      </w:r>
    </w:p>
    <w:p w:rsidR="008A55B5" w:rsidRDefault="0046043C" w:rsidP="00EF3A1A">
      <w:pPr>
        <w:pStyle w:val="Heading2"/>
      </w:pPr>
      <w:r>
        <w:t>SGAN</w:t>
      </w:r>
    </w:p>
    <w:p w:rsidR="008A55B5" w:rsidRDefault="0046043C" w:rsidP="00753F7B">
      <w:pPr>
        <w:pStyle w:val="BodyText"/>
      </w:pPr>
      <w:r>
        <w:t>Algorithm.</w:t>
      </w:r>
    </w:p>
    <w:p w:rsidR="0046043C" w:rsidRDefault="0046043C" w:rsidP="00753F7B">
      <w:pPr>
        <w:pStyle w:val="BodyText"/>
      </w:pPr>
      <w:r>
        <w:t>Output.</w:t>
      </w:r>
    </w:p>
    <w:p w:rsidR="0046043C" w:rsidRDefault="0046043C" w:rsidP="0046043C">
      <w:pPr>
        <w:pStyle w:val="Heading2"/>
      </w:pPr>
      <w:r>
        <w:t>SDCGAN</w:t>
      </w:r>
    </w:p>
    <w:p w:rsidR="0046043C" w:rsidRDefault="0046043C" w:rsidP="0046043C">
      <w:pPr>
        <w:ind w:firstLine="288"/>
        <w:jc w:val="both"/>
      </w:pPr>
      <w:r>
        <w:t>High-level feature learning.</w:t>
      </w:r>
    </w:p>
    <w:p w:rsidR="0046043C" w:rsidRDefault="0046043C" w:rsidP="0046043C">
      <w:pPr>
        <w:ind w:firstLine="288"/>
        <w:jc w:val="both"/>
      </w:pPr>
      <w:r>
        <w:t>Difference with SSAE.</w:t>
      </w:r>
    </w:p>
    <w:p w:rsidR="0046043C" w:rsidRDefault="0046043C" w:rsidP="0046043C">
      <w:pPr>
        <w:ind w:firstLine="288"/>
        <w:jc w:val="both"/>
      </w:pPr>
      <w:r>
        <w:t>Loss.</w:t>
      </w:r>
    </w:p>
    <w:p w:rsidR="000A2854" w:rsidRPr="0046043C" w:rsidRDefault="000A2854" w:rsidP="0046043C">
      <w:pPr>
        <w:ind w:firstLine="288"/>
        <w:jc w:val="both"/>
      </w:pPr>
      <w:r>
        <w:t>D for nuclei detection.</w:t>
      </w:r>
    </w:p>
    <w:p w:rsidR="008A55B5" w:rsidRDefault="000A2854" w:rsidP="00CB1404">
      <w:pPr>
        <w:pStyle w:val="Heading1"/>
      </w:pPr>
      <w:r>
        <w:t>Experimental Setup</w:t>
      </w:r>
    </w:p>
    <w:p w:rsidR="008A55B5" w:rsidRDefault="000A2854" w:rsidP="00753F7B">
      <w:pPr>
        <w:pStyle w:val="BodyText"/>
      </w:pPr>
      <w:r>
        <w:t>Same as SSAE</w:t>
      </w:r>
      <w:r w:rsidR="008A55B5">
        <w:t>.</w:t>
      </w:r>
    </w:p>
    <w:p w:rsidR="001E72E4" w:rsidRDefault="001E72E4" w:rsidP="00753F7B">
      <w:pPr>
        <w:pStyle w:val="BodyText"/>
      </w:pPr>
      <w:r>
        <w:t>Dataset</w:t>
      </w:r>
      <w:r>
        <w:t>.</w:t>
      </w:r>
    </w:p>
    <w:p w:rsidR="001E72E4" w:rsidRDefault="001E72E4" w:rsidP="00753F7B">
      <w:pPr>
        <w:pStyle w:val="BodyText"/>
      </w:pPr>
      <w:r>
        <w:t>Parameter setting.</w:t>
      </w:r>
    </w:p>
    <w:p w:rsidR="001E72E4" w:rsidRDefault="001E72E4" w:rsidP="00753F7B">
      <w:pPr>
        <w:pStyle w:val="BodyText"/>
      </w:pPr>
      <w:r>
        <w:t>Generation of training sets</w:t>
      </w:r>
      <w:r>
        <w:t>.</w:t>
      </w:r>
    </w:p>
    <w:p w:rsidR="001E72E4" w:rsidRDefault="001E72E4" w:rsidP="00753F7B">
      <w:pPr>
        <w:pStyle w:val="BodyText"/>
      </w:pPr>
      <w:r>
        <w:t>Ground truth generation</w:t>
      </w:r>
      <w:r>
        <w:t>.</w:t>
      </w:r>
    </w:p>
    <w:p w:rsidR="001E72E4" w:rsidRDefault="001E72E4" w:rsidP="00753F7B">
      <w:pPr>
        <w:pStyle w:val="BodyText"/>
      </w:pPr>
      <w:r>
        <w:t>Training the SDC-GAN (MNIST and TMI)</w:t>
      </w:r>
    </w:p>
    <w:p w:rsidR="001E72E4" w:rsidRDefault="001E72E4" w:rsidP="00C161E4">
      <w:pPr>
        <w:pStyle w:val="BodyText"/>
      </w:pPr>
      <w:r>
        <w:t>SDC-GAN versus SSAE.</w:t>
      </w:r>
    </w:p>
    <w:p w:rsidR="001E72E4" w:rsidRDefault="001E72E4" w:rsidP="001E72E4">
      <w:pPr>
        <w:pStyle w:val="Heading1"/>
      </w:pPr>
      <w:r>
        <w:t xml:space="preserve">Experimental </w:t>
      </w:r>
      <w:r>
        <w:t>Results</w:t>
      </w:r>
    </w:p>
    <w:p w:rsidR="00C161E4" w:rsidRDefault="00C161E4" w:rsidP="001E72E4">
      <w:pPr>
        <w:pStyle w:val="BodyText"/>
      </w:pPr>
      <w:r w:rsidRPr="00C161E4">
        <w:t>Qualitative results</w:t>
      </w:r>
      <w:r>
        <w:t>.</w:t>
      </w:r>
    </w:p>
    <w:p w:rsidR="00C161E4" w:rsidRDefault="00C161E4" w:rsidP="001E72E4">
      <w:pPr>
        <w:pStyle w:val="BodyText"/>
      </w:pPr>
      <w:r w:rsidRPr="00C161E4">
        <w:t>Quantitative results</w:t>
      </w:r>
      <w:r>
        <w:t>.</w:t>
      </w:r>
    </w:p>
    <w:p w:rsidR="00C161E4" w:rsidRDefault="00C161E4" w:rsidP="001E72E4">
      <w:pPr>
        <w:pStyle w:val="BodyText"/>
      </w:pPr>
      <w:r w:rsidRPr="00C161E4">
        <w:t>Sensitivity Analysis</w:t>
      </w:r>
      <w:r>
        <w:t>.</w:t>
      </w:r>
    </w:p>
    <w:p w:rsidR="00C161E4" w:rsidRDefault="00C161E4" w:rsidP="001E72E4">
      <w:pPr>
        <w:pStyle w:val="BodyText"/>
      </w:pPr>
      <w:r w:rsidRPr="00C161E4">
        <w:t>Computational Consideration</w:t>
      </w:r>
      <w:r>
        <w:t>.</w:t>
      </w:r>
    </w:p>
    <w:p w:rsidR="00C161E4" w:rsidRDefault="00C161E4" w:rsidP="00C161E4">
      <w:pPr>
        <w:pStyle w:val="Heading1"/>
      </w:pPr>
      <w:r>
        <w:t>Conclusion and future work</w:t>
      </w:r>
    </w:p>
    <w:p w:rsidR="00C161E4" w:rsidRDefault="00C161E4" w:rsidP="00C161E4">
      <w:pPr>
        <w:pStyle w:val="BodyText"/>
      </w:pPr>
      <w:r>
        <w:t>Conclusion.</w:t>
      </w:r>
      <w:bookmarkStart w:id="0" w:name="_GoBack"/>
      <w:bookmarkEnd w:id="0"/>
    </w:p>
    <w:p w:rsidR="00C161E4" w:rsidRDefault="00C161E4" w:rsidP="001E72E4">
      <w:pPr>
        <w:pStyle w:val="BodyText"/>
      </w:pPr>
      <w:r w:rsidRPr="00C161E4">
        <w:t>We are excited to explore the following related ideas:</w:t>
      </w:r>
    </w:p>
    <w:p w:rsidR="00C161E4" w:rsidRDefault="00C161E4" w:rsidP="00C161E4">
      <w:pPr>
        <w:pStyle w:val="BodyText"/>
        <w:numPr>
          <w:ilvl w:val="0"/>
          <w:numId w:val="13"/>
        </w:numPr>
      </w:pPr>
    </w:p>
    <w:p w:rsidR="008A55B5" w:rsidRDefault="00C161E4">
      <w:pPr>
        <w:pStyle w:val="Heading5"/>
        <w:rPr>
          <w:rFonts w:eastAsia="MS Mincho"/>
        </w:rPr>
      </w:pPr>
      <w:r>
        <w:rPr>
          <w:rFonts w:eastAsia="MS Mincho"/>
        </w:rPr>
        <w:t>Acknowledgment</w:t>
      </w:r>
    </w:p>
    <w:p w:rsidR="008A55B5" w:rsidRDefault="008A55B5" w:rsidP="00753F7B">
      <w:pPr>
        <w:pStyle w:val="BodyText"/>
      </w:pPr>
      <w:r>
        <w:lastRenderedPageBreak/>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e of us (R. B. G.) thanks ...”</w:t>
      </w:r>
      <w:r w:rsidR="00A510F7">
        <w:t>.</w:t>
      </w:r>
      <w:r>
        <w:t xml:space="preserve"> </w:t>
      </w:r>
      <w:r w:rsidR="004445B3">
        <w:t xml:space="preserve"> </w:t>
      </w:r>
      <w:r>
        <w:t xml:space="preserve">Instead, try </w:t>
      </w:r>
      <w:r w:rsidR="004445B3">
        <w:t>“</w:t>
      </w:r>
      <w:r>
        <w:t>R.</w:t>
      </w:r>
      <w:r w:rsidR="004445B3">
        <w:t xml:space="preserve"> </w:t>
      </w:r>
      <w:r>
        <w:t>B.</w:t>
      </w:r>
      <w:r w:rsidR="004445B3">
        <w:t xml:space="preserve"> </w:t>
      </w:r>
      <w:r>
        <w:t>G. thanks...</w:t>
      </w:r>
      <w:r w:rsidR="004445B3">
        <w:t>”</w:t>
      </w:r>
      <w:r w:rsidR="00A510F7">
        <w:t>.</w:t>
      </w:r>
      <w:r>
        <w:t xml:space="preserve"> Put sponsor acknowledgments in the unnumbered footnote on the first page.</w:t>
      </w:r>
    </w:p>
    <w:p w:rsidR="00EE4362" w:rsidRDefault="00EE4362" w:rsidP="00EE4362">
      <w:pPr>
        <w:rPr>
          <w:rFonts w:eastAsia="MS Mincho"/>
        </w:rPr>
      </w:pPr>
    </w:p>
    <w:p w:rsidR="008A55B5" w:rsidRDefault="008A55B5">
      <w:pPr>
        <w:pStyle w:val="Heading5"/>
        <w:rPr>
          <w:rFonts w:eastAsia="MS Mincho"/>
        </w:rPr>
      </w:pPr>
      <w:r>
        <w:rPr>
          <w:rFonts w:eastAsia="MS Mincho"/>
        </w:rPr>
        <w:t>References</w:t>
      </w:r>
    </w:p>
    <w:p w:rsidR="008A55B5" w:rsidRDefault="008A55B5" w:rsidP="00753F7B">
      <w:pPr>
        <w:pStyle w:val="BodyText"/>
      </w:pPr>
      <w:r>
        <w:t xml:space="preserve">The template will number citations consecutively within brackets [1]. The sentence punctuation follows the bracket [2]. Refer simply to </w:t>
      </w:r>
      <w:r w:rsidR="00A510F7">
        <w:t>the reference number, as in [3]—</w:t>
      </w:r>
      <w:r>
        <w:t xml:space="preserve">do not use </w:t>
      </w:r>
      <w:r w:rsidR="004445B3">
        <w:t>“</w:t>
      </w:r>
      <w:r>
        <w:t>Ref. [3]</w:t>
      </w:r>
      <w:r w:rsidR="004445B3">
        <w:t>”</w:t>
      </w:r>
      <w:r>
        <w:t xml:space="preserve"> or </w:t>
      </w:r>
      <w:r w:rsidR="004445B3">
        <w:t>“</w:t>
      </w:r>
      <w:r>
        <w:t>reference [3]</w:t>
      </w:r>
      <w:r w:rsidR="004445B3">
        <w:t>”</w:t>
      </w:r>
      <w:r>
        <w:t xml:space="preserve"> except at the beginning of a sentence: </w:t>
      </w:r>
      <w:r w:rsidR="004445B3">
        <w:t>“</w:t>
      </w:r>
      <w:r>
        <w:t>Reference [3] was the first ...</w:t>
      </w:r>
      <w:r w:rsidR="004445B3">
        <w:t>”</w:t>
      </w:r>
    </w:p>
    <w:p w:rsidR="008A55B5" w:rsidRDefault="008A55B5" w:rsidP="00753F7B">
      <w:pPr>
        <w:pStyle w:val="BodyText"/>
      </w:pPr>
      <w:r>
        <w:t>Number footnotes separately in superscripts. Place the actual footnote at the bottom of the column in which it was cited. Do not put footnotes in the reference list. Use letters for table footnotes.</w:t>
      </w:r>
    </w:p>
    <w:p w:rsidR="008A55B5" w:rsidRDefault="008A55B5" w:rsidP="00753F7B">
      <w:pPr>
        <w:pStyle w:val="BodyText"/>
      </w:pPr>
      <w:r>
        <w:t>Unless there are six a</w:t>
      </w:r>
      <w:r w:rsidR="00EE4362">
        <w:t>uthors or more give all authors’</w:t>
      </w:r>
      <w:r>
        <w:t xml:space="preserve"> names; do not use </w:t>
      </w:r>
      <w:r w:rsidR="004445B3">
        <w:t>“</w:t>
      </w:r>
      <w:r>
        <w:t>et al.</w:t>
      </w:r>
      <w:r w:rsidR="004445B3">
        <w:t>”</w:t>
      </w:r>
      <w:r>
        <w:t xml:space="preserve">. Papers that have not been published, even if they have been submitted for publication, should be cited as </w:t>
      </w:r>
      <w:r w:rsidR="004445B3">
        <w:t>“</w:t>
      </w:r>
      <w:r>
        <w:t>unpublished</w:t>
      </w:r>
      <w:r w:rsidR="004445B3">
        <w:t>”</w:t>
      </w:r>
      <w:r>
        <w:t xml:space="preserve"> [4]. Papers that have been accepted for publication should be cited as </w:t>
      </w:r>
      <w:r w:rsidR="004445B3">
        <w:t>“</w:t>
      </w:r>
      <w:r>
        <w:t>in press</w:t>
      </w:r>
      <w:r w:rsidR="004445B3">
        <w:t>”</w:t>
      </w:r>
      <w:r>
        <w:t xml:space="preserve"> [5]. Capitalize only the </w:t>
      </w:r>
      <w:r>
        <w:t>first word in a paper title, except for proper nouns and element symbols.</w:t>
      </w:r>
    </w:p>
    <w:p w:rsidR="008A55B5" w:rsidRDefault="008A55B5" w:rsidP="00753F7B">
      <w:pPr>
        <w:pStyle w:val="BodyText"/>
      </w:pPr>
      <w:r>
        <w:t>For papers published in translation journals, please give the English citation first, followed by the original foreign-language citation [6].</w:t>
      </w:r>
    </w:p>
    <w:p w:rsidR="008A55B5" w:rsidRDefault="008A55B5">
      <w:pPr>
        <w:rPr>
          <w:rFonts w:eastAsia="MS Mincho"/>
        </w:rPr>
      </w:pPr>
    </w:p>
    <w:p w:rsidR="008A55B5" w:rsidRDefault="008A55B5">
      <w:pPr>
        <w:pStyle w:val="references"/>
        <w:rPr>
          <w:rFonts w:eastAsia="MS Mincho"/>
        </w:rPr>
      </w:pPr>
      <w:r>
        <w:rPr>
          <w:rFonts w:eastAsia="MS Mincho"/>
        </w:rPr>
        <w:t xml:space="preserve">G. Eason, B. Noble, and I.N. Sneddon, </w:t>
      </w:r>
      <w:r w:rsidR="004445B3">
        <w:rPr>
          <w:rFonts w:eastAsia="MS Mincho"/>
        </w:rPr>
        <w:t>“</w:t>
      </w:r>
      <w:r>
        <w:rPr>
          <w:rFonts w:eastAsia="MS Mincho"/>
        </w:rPr>
        <w:t>On certain integrals of Lipschitz-Hankel type involving products of Bessel functions,</w:t>
      </w:r>
      <w:r w:rsidR="004445B3">
        <w:rPr>
          <w:rFonts w:eastAsia="MS Mincho"/>
        </w:rPr>
        <w:t>”</w:t>
      </w:r>
      <w:r>
        <w:rPr>
          <w:rFonts w:eastAsia="MS Mincho"/>
        </w:rPr>
        <w:t xml:space="preserve"> Phil. Trans. Roy. Soc. London, vol. A247, pp. 529-551, April 1955. (</w:t>
      </w:r>
      <w:r w:rsidRPr="004445B3">
        <w:rPr>
          <w:rFonts w:eastAsia="MS Mincho"/>
          <w:i/>
        </w:rPr>
        <w:t>references</w:t>
      </w:r>
      <w:r>
        <w:rPr>
          <w:rFonts w:eastAsia="MS Mincho"/>
        </w:rPr>
        <w:t>)</w:t>
      </w:r>
    </w:p>
    <w:p w:rsidR="008A55B5" w:rsidRDefault="008A55B5">
      <w:pPr>
        <w:pStyle w:val="references"/>
        <w:rPr>
          <w:rFonts w:eastAsia="MS Mincho"/>
        </w:rPr>
      </w:pPr>
      <w:r>
        <w:rPr>
          <w:rFonts w:eastAsia="MS Mincho"/>
        </w:rPr>
        <w:t>J. Clerk Maxwell, A Treatise on Electricity and Magnetism, 3rd ed., vol. 2. Oxford: Clarendon, 1892, pp.68-73.</w:t>
      </w:r>
    </w:p>
    <w:p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rsidR="008A55B5" w:rsidRDefault="008A55B5">
      <w:pPr>
        <w:pStyle w:val="references"/>
        <w:rPr>
          <w:rFonts w:eastAsia="MS Mincho"/>
        </w:rPr>
      </w:pPr>
      <w:r>
        <w:rPr>
          <w:rFonts w:eastAsia="MS Mincho"/>
        </w:rPr>
        <w:t xml:space="preserve">Y. Yorozu, M. </w:t>
      </w:r>
      <w:r w:rsidR="004445B3">
        <w:rPr>
          <w:rFonts w:eastAsia="MS Mincho"/>
        </w:rPr>
        <w:t>Hirano, K. Oka, and Y. Tagawa, “</w:t>
      </w:r>
      <w:r>
        <w:rPr>
          <w:rFonts w:eastAsia="MS Mincho"/>
        </w:rPr>
        <w:t>Electron spectroscopy studies on magneto-optical media and plastic substrate interface,</w:t>
      </w:r>
      <w:r w:rsidR="004445B3">
        <w:rPr>
          <w:rFonts w:eastAsia="MS Mincho"/>
        </w:rPr>
        <w:t>”</w:t>
      </w:r>
      <w:r>
        <w:rPr>
          <w:rFonts w:eastAsia="MS Mincho"/>
        </w:rPr>
        <w:t xml:space="preserve"> IEEE Transl. J. Magn. Japan, vol. 2, pp. 740-741, August 1987 [Digests 9th Annual Conf. Magnetics Japan, p. 301, 1982].</w:t>
      </w:r>
    </w:p>
    <w:p w:rsidR="008A55B5" w:rsidRDefault="008A55B5">
      <w:pPr>
        <w:pStyle w:val="references"/>
        <w:rPr>
          <w:rFonts w:eastAsia="MS Mincho"/>
        </w:rPr>
      </w:pPr>
      <w:r>
        <w:rPr>
          <w:rFonts w:eastAsia="MS Mincho"/>
        </w:rPr>
        <w:t>M. Young, The Technical Writer</w:t>
      </w:r>
      <w:r w:rsidR="00276735">
        <w:rPr>
          <w:rFonts w:eastAsia="MS Mincho"/>
        </w:rPr>
        <w:t>’</w:t>
      </w:r>
      <w:r>
        <w:rPr>
          <w:rFonts w:eastAsia="MS Mincho"/>
        </w:rPr>
        <w:t>s Handbook. Mill Valley, CA: University Science, 1989.</w:t>
      </w:r>
    </w:p>
    <w:p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80C8E"/>
    <w:multiLevelType w:val="hybridMultilevel"/>
    <w:tmpl w:val="921A95E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1"/>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90D"/>
    <w:rsid w:val="000A2854"/>
    <w:rsid w:val="000B4641"/>
    <w:rsid w:val="0010114B"/>
    <w:rsid w:val="0010711E"/>
    <w:rsid w:val="00127EDD"/>
    <w:rsid w:val="001E72E4"/>
    <w:rsid w:val="00276735"/>
    <w:rsid w:val="002864A3"/>
    <w:rsid w:val="002B3B81"/>
    <w:rsid w:val="002F2D3E"/>
    <w:rsid w:val="003A47B5"/>
    <w:rsid w:val="003A59A6"/>
    <w:rsid w:val="004059FE"/>
    <w:rsid w:val="004445B3"/>
    <w:rsid w:val="0046043C"/>
    <w:rsid w:val="005939E6"/>
    <w:rsid w:val="005B520E"/>
    <w:rsid w:val="005B535B"/>
    <w:rsid w:val="006108A4"/>
    <w:rsid w:val="006C4648"/>
    <w:rsid w:val="0072064C"/>
    <w:rsid w:val="007442B3"/>
    <w:rsid w:val="00753F7B"/>
    <w:rsid w:val="0078398E"/>
    <w:rsid w:val="00787C5A"/>
    <w:rsid w:val="007919DE"/>
    <w:rsid w:val="007C0308"/>
    <w:rsid w:val="008014D2"/>
    <w:rsid w:val="008054BC"/>
    <w:rsid w:val="008A55B5"/>
    <w:rsid w:val="008A75C8"/>
    <w:rsid w:val="008C3489"/>
    <w:rsid w:val="0097508D"/>
    <w:rsid w:val="00980A74"/>
    <w:rsid w:val="00A510F7"/>
    <w:rsid w:val="00AC6519"/>
    <w:rsid w:val="00C161E4"/>
    <w:rsid w:val="00CB1404"/>
    <w:rsid w:val="00CB66E6"/>
    <w:rsid w:val="00D9156D"/>
    <w:rsid w:val="00E22CD4"/>
    <w:rsid w:val="00E91219"/>
    <w:rsid w:val="00EA506F"/>
    <w:rsid w:val="00EE4362"/>
    <w:rsid w:val="00EF18D7"/>
    <w:rsid w:val="00EF1E8A"/>
    <w:rsid w:val="00EF3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7992611C-DB98-4CDA-9E74-D59A28F24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67408">
      <w:bodyDiv w:val="1"/>
      <w:marLeft w:val="0"/>
      <w:marRight w:val="0"/>
      <w:marTop w:val="0"/>
      <w:marBottom w:val="0"/>
      <w:divBdr>
        <w:top w:val="none" w:sz="0" w:space="0" w:color="auto"/>
        <w:left w:val="none" w:sz="0" w:space="0" w:color="auto"/>
        <w:bottom w:val="none" w:sz="0" w:space="0" w:color="auto"/>
        <w:right w:val="none" w:sz="0" w:space="0" w:color="auto"/>
      </w:divBdr>
    </w:div>
    <w:div w:id="176910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Vargas Luciano, Mr. Victor M.</cp:lastModifiedBy>
  <cp:revision>3</cp:revision>
  <dcterms:created xsi:type="dcterms:W3CDTF">2018-05-01T15:39:00Z</dcterms:created>
  <dcterms:modified xsi:type="dcterms:W3CDTF">2018-05-01T16:01:00Z</dcterms:modified>
</cp:coreProperties>
</file>