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" w:hAnsi="Aptos"/>
          <w:b/>
          <w:color w:val="1F4E79"/>
          <w:sz w:val="36"/>
        </w:rPr>
        <w:t>SOLICITAÇÃO DE CONTRATAÇÃO</w:t>
      </w:r>
    </w:p>
    <w:p>
      <w:pPr>
        <w:spacing w:after="240"/>
        <w:jc w:val="center"/>
      </w:pPr>
      <w:r>
        <w:rPr>
          <w:rFonts w:ascii="Aptos" w:hAnsi="Aptos"/>
          <w:b w:val="0"/>
          <w:color w:val="475569"/>
          <w:sz w:val="20"/>
        </w:rPr>
        <w:t>Modelo para testar campos comuns e listas suspensas com textos longos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3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 xml:space="preserve">Como testar: </w:t>
            </w:r>
            <w:r>
              <w:rPr>
                <w:rFonts w:ascii="Aptos" w:hAnsi="Aptos"/>
                <w:b w:val="0"/>
                <w:color w:val="334155"/>
                <w:sz w:val="19"/>
              </w:rPr>
              <w:t>importe este DOCX como modelo no Padroniza. O campo “Justificativa da contratação” deve aparecer como uma lista pesquisável com títulos curtos e textos completos.</w:t>
            </w:r>
          </w:p>
        </w:tc>
      </w:tr>
    </w:tbl>
    <w:p>
      <w:pPr>
        <w:spacing w:after="40"/>
      </w:pPr>
    </w:p>
    <w:p>
      <w:pPr>
        <w:pStyle w:val="Heading1"/>
        <w:spacing w:before="60" w:after="120"/>
      </w:pPr>
      <w:r>
        <w:t>1. Identificação da demanda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10312"/>
            <w:gridSpan w:val="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374151"/>
                <w:sz w:val="19"/>
              </w:rPr>
              <w:t xml:space="preserve">Órgão: </w:t>
            </w:r>
            <w:r>
              <w:rPr>
                <w:rFonts w:ascii="Aptos" w:hAnsi="Aptos"/>
                <w:b w:val="0"/>
                <w:color w:val="111827"/>
                <w:sz w:val="19"/>
              </w:rPr>
              <w:t>{{orgao.nome}}</w:t>
            </w:r>
          </w:p>
        </w:tc>
      </w:tr>
      <w:tr>
        <w:trPr>
          <w:cantSplit/>
        </w:trPr>
        <w:tc>
          <w:tcPr>
            <w:tcW w:type="dxa" w:w="10312"/>
            <w:gridSpan w:val="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374151"/>
                <w:sz w:val="19"/>
              </w:rPr>
              <w:t xml:space="preserve">Setor Requisitante (Unidade/Setor/Depto): </w:t>
            </w:r>
            <w:r>
              <w:rPr>
                <w:rFonts w:ascii="Aptos" w:hAnsi="Aptos"/>
                <w:b w:val="0"/>
                <w:color w:val="111827"/>
                <w:sz w:val="19"/>
              </w:rPr>
              <w:t>{{setor.requisitante}}</w:t>
            </w:r>
          </w:p>
        </w:tc>
      </w:tr>
      <w:tr>
        <w:trPr>
          <w:cantSplit/>
        </w:trP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374151"/>
                <w:sz w:val="19"/>
              </w:rPr>
              <w:t xml:space="preserve">Responsável pela Demanda: </w:t>
            </w:r>
            <w:r>
              <w:rPr>
                <w:rFonts w:ascii="Aptos" w:hAnsi="Aptos"/>
                <w:b w:val="0"/>
                <w:color w:val="111827"/>
                <w:sz w:val="19"/>
              </w:rPr>
              <w:t>{{responsavel.nome}}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374151"/>
                <w:sz w:val="19"/>
              </w:rPr>
              <w:t xml:space="preserve">Matrícula: </w:t>
            </w:r>
            <w:r>
              <w:rPr>
                <w:rFonts w:ascii="Aptos" w:hAnsi="Aptos"/>
                <w:b w:val="0"/>
                <w:color w:val="111827"/>
                <w:sz w:val="19"/>
              </w:rPr>
              <w:t>{{responsavel.matricula}}</w:t>
            </w:r>
          </w:p>
        </w:tc>
      </w:tr>
      <w:tr>
        <w:trPr>
          <w:cantSplit/>
        </w:trP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374151"/>
                <w:sz w:val="19"/>
              </w:rPr>
              <w:t xml:space="preserve">E-mail: </w:t>
            </w:r>
            <w:r>
              <w:rPr>
                <w:rFonts w:ascii="Aptos" w:hAnsi="Aptos"/>
                <w:b w:val="0"/>
                <w:color w:val="111827"/>
                <w:sz w:val="19"/>
              </w:rPr>
              <w:t>{{responsavel.email}}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374151"/>
                <w:sz w:val="19"/>
              </w:rPr>
              <w:t xml:space="preserve">Telefone: </w:t>
            </w:r>
            <w:r>
              <w:rPr>
                <w:rFonts w:ascii="Aptos" w:hAnsi="Aptos"/>
                <w:b w:val="0"/>
                <w:color w:val="111827"/>
                <w:sz w:val="19"/>
              </w:rPr>
              <w:t>{{responsavel.telefone}}</w:t>
            </w:r>
          </w:p>
        </w:tc>
      </w:tr>
    </w:tbl>
    <w:p>
      <w:pPr>
        <w:pStyle w:val="Heading1"/>
        <w:spacing w:before="200" w:after="120"/>
      </w:pPr>
      <w:r>
        <w:t>2. Informações do processo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374151"/>
                <w:sz w:val="19"/>
              </w:rPr>
              <w:t xml:space="preserve">Número do processo: </w:t>
            </w:r>
            <w:r>
              <w:rPr>
                <w:rFonts w:ascii="Aptos" w:hAnsi="Aptos"/>
                <w:b w:val="0"/>
                <w:color w:val="111827"/>
                <w:sz w:val="19"/>
              </w:rPr>
              <w:t>{{processo.numero}}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374151"/>
                <w:sz w:val="19"/>
              </w:rPr>
              <w:t xml:space="preserve">Data da solicitação: </w:t>
            </w:r>
            <w:r>
              <w:rPr>
                <w:rFonts w:ascii="Aptos" w:hAnsi="Aptos"/>
                <w:b w:val="0"/>
                <w:color w:val="111827"/>
                <w:sz w:val="19"/>
              </w:rPr>
              <w:t>{{date:documento.data}}</w:t>
            </w:r>
          </w:p>
        </w:tc>
      </w:tr>
      <w:tr>
        <w:trPr>
          <w:cantSplit/>
        </w:trP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374151"/>
                <w:sz w:val="19"/>
              </w:rPr>
              <w:t xml:space="preserve">Valor estimado: </w:t>
            </w:r>
            <w:r>
              <w:rPr>
                <w:rFonts w:ascii="Aptos" w:hAnsi="Aptos"/>
                <w:b w:val="0"/>
                <w:color w:val="111827"/>
                <w:sz w:val="19"/>
              </w:rPr>
              <w:t>{{contratacao.valor_total}}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374151"/>
                <w:sz w:val="19"/>
              </w:rPr>
              <w:t xml:space="preserve">Quantidade estimada: </w:t>
            </w:r>
            <w:r>
              <w:rPr>
                <w:rFonts w:ascii="Aptos" w:hAnsi="Aptos"/>
                <w:b w:val="0"/>
                <w:color w:val="111827"/>
                <w:sz w:val="19"/>
              </w:rPr>
              <w:t>{{contratacao.quantidade}}</w:t>
            </w:r>
          </w:p>
        </w:tc>
      </w:tr>
    </w:tbl>
    <w:p>
      <w:pPr>
        <w:pStyle w:val="Heading1"/>
        <w:spacing w:before="200" w:after="80"/>
      </w:pPr>
      <w:r>
        <w:t>3. Objeto da contratação</w:t>
      </w:r>
    </w:p>
    <w:p>
      <w:pPr>
        <w:spacing w:after="160" w:line="276" w:lineRule="auto"/>
      </w:pPr>
      <w:r>
        <w:rPr>
          <w:rFonts w:ascii="Aptos" w:hAnsi="Aptos"/>
          <w:b w:val="0"/>
          <w:color w:val="111827"/>
          <w:sz w:val="21"/>
        </w:rPr>
        <w:t>{{contratacao.objeto}}</w:t>
      </w:r>
    </w:p>
    <w:p>
      <w:pPr>
        <w:pStyle w:val="Heading1"/>
        <w:spacing w:before="120" w:after="80"/>
      </w:pPr>
      <w:r>
        <w:t>4. Justificativa da contratação</w:t>
      </w:r>
    </w:p>
    <w:p>
      <w:pPr>
        <w:spacing w:after="100"/>
      </w:pPr>
      <w:r>
        <w:rPr>
          <w:rFonts w:ascii="Aptos" w:hAnsi="Aptos"/>
          <w:b w:val="0"/>
          <w:color w:val="475569"/>
          <w:sz w:val="19"/>
        </w:rPr>
        <w:t>Selecione uma alternativa. O Padroniza deve mostrar o título curto e inserir o texto completo abaixo: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/>
                <w:b w:val="0"/>
                <w:color w:val="111827"/>
                <w:sz w:val="20"/>
              </w:rPr>
              <w:t>{{dropdown:contratacao.justificativa|Continuidade dos serviços =&gt; A contratação é necessária para assegurar a continuidade dos serviços administrativos essenciais, evitando interrupções que possam comprometer o atendimento ao público, o cumprimento dos prazos institucionais e a execução regular das atividades da unidade requisitante.|Expansão da demanda =&gt; A contratação é necessária em razão do crescimento da demanda registrada nos últimos períodos, que superou a capacidade operacional atualmente disponível e exige reforço de recursos, materiais ou serviços para garantir atendimento adequado, tempestivo e compatível com as necessidades institucionais.|Adequação normativa =&gt; A contratação é necessária para adequar os procedimentos, recursos e serviços da unidade às exigências legais e regulamentares vigentes, reduzindo riscos de desconformidade e assegurando o cumprimento das obrigações administrativas, técnicas e de controle aplicáveis.|Modernização da estrutura =&gt; A contratação é necessária para modernizar a estrutura de trabalho, substituir recursos obsoletos e melhorar a eficiência operacional, proporcionando maior segurança, produtividade, rastreabilidade e qualidade na prestação dos serviços públicos.}}</w:t>
            </w:r>
          </w:p>
        </w:tc>
      </w:tr>
    </w:tbl>
    <w:p>
      <w:pPr>
        <w:pStyle w:val="Heading1"/>
        <w:spacing w:before="200" w:after="80"/>
      </w:pPr>
      <w:r>
        <w:t>5. Resultado esperado</w:t>
      </w:r>
    </w:p>
    <w:p>
      <w:pPr>
        <w:spacing w:after="160" w:line="276" w:lineRule="auto"/>
      </w:pPr>
      <w:r>
        <w:rPr>
          <w:rFonts w:ascii="Aptos" w:hAnsi="Aptos"/>
          <w:b w:val="0"/>
          <w:color w:val="111827"/>
          <w:sz w:val="20"/>
        </w:rPr>
        <w:t>{{dropdown:contratacao.resultado_esperado|Melhoria do atendimento =&gt; Espera-se melhorar a qualidade e a agilidade do atendimento prestado, reduzir o tempo de resposta às solicitações, ampliar a capacidade de execução da unidade e oferecer maior previsibilidade aos usuários internos e externos.|Redução de riscos =&gt; Espera-se reduzir riscos operacionais, administrativos e de continuidade, mediante a disponibilização de recursos adequados, processos mais seguros e melhores condições para o acompanhamento e controle das atividades executadas.|Ganho de eficiência =&gt; Espera-se obter ganho de eficiência por meio da racionalização das rotinas, da redução de retrabalho, da melhor utilização dos recursos disponíveis e da padronização dos procedimentos relacionados ao objeto da contratação.}}</w:t>
      </w:r>
    </w:p>
    <w:p>
      <w:pPr>
        <w:pStyle w:val="Heading1"/>
        <w:spacing w:before="120" w:after="100"/>
      </w:pPr>
      <w:r>
        <w:t>6. Confirmação</w:t>
      </w:r>
    </w:p>
    <w:p>
      <w:pPr>
        <w:spacing w:after="240"/>
      </w:pPr>
      <w:r>
        <w:rPr>
          <w:rFonts w:ascii="Aptos" w:hAnsi="Aptos"/>
          <w:b w:val="0"/>
          <w:color w:val="1F2937"/>
          <w:sz w:val="22"/>
        </w:rPr>
        <w:t xml:space="preserve">{{checkbox:declaracao.concordancia}} </w:t>
      </w:r>
      <w:r>
        <w:rPr>
          <w:rFonts w:ascii="Aptos" w:hAnsi="Aptos"/>
          <w:b w:val="0"/>
          <w:color w:val="1F2937"/>
          <w:sz w:val="21"/>
        </w:rPr>
        <w:t>Declaro que as informações apresentadas correspondem à necessidade da unidade requisitante.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374151"/>
                <w:sz w:val="19"/>
              </w:rPr>
              <w:t xml:space="preserve">Responsável: </w:t>
            </w:r>
            <w:r>
              <w:rPr>
                <w:rFonts w:ascii="Aptos" w:hAnsi="Aptos"/>
                <w:b w:val="0"/>
                <w:color w:val="111827"/>
                <w:sz w:val="19"/>
              </w:rPr>
              <w:t>{{responsavel.nome}}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374151"/>
                <w:sz w:val="19"/>
              </w:rPr>
              <w:t xml:space="preserve">Data: </w:t>
            </w:r>
            <w:r>
              <w:rPr>
                <w:rFonts w:ascii="Aptos" w:hAnsi="Aptos"/>
                <w:b w:val="0"/>
                <w:color w:val="111827"/>
                <w:sz w:val="19"/>
              </w:rPr>
              <w:t>{{date:documento.data}}</w:t>
            </w:r>
          </w:p>
        </w:tc>
      </w:tr>
      <w:tr>
        <w:trPr>
          <w:cantSplit/>
        </w:trPr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374151"/>
                <w:sz w:val="19"/>
              </w:rPr>
              <w:t xml:space="preserve">Cargo/Função: </w:t>
            </w:r>
            <w:r>
              <w:rPr>
                <w:rFonts w:ascii="Aptos" w:hAnsi="Aptos"/>
                <w:b w:val="0"/>
                <w:color w:val="111827"/>
                <w:sz w:val="19"/>
              </w:rPr>
              <w:t>{{responsavel.cargo}}</w:t>
            </w:r>
          </w:p>
        </w:tc>
        <w:tc>
          <w:tcPr>
            <w:tcW w:type="dxa" w:w="51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374151"/>
                <w:sz w:val="19"/>
              </w:rPr>
              <w:t xml:space="preserve">Matrícula: </w:t>
            </w:r>
            <w:r>
              <w:rPr>
                <w:rFonts w:ascii="Aptos" w:hAnsi="Aptos"/>
                <w:b w:val="0"/>
                <w:color w:val="111827"/>
                <w:sz w:val="19"/>
              </w:rPr>
              <w:t>{{responsavel.matricula}}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94A3B8"/>
        <w:sz w:val="16"/>
      </w:rPr>
      <w:t>Documento de teste para importação no Padroniza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4748B"/>
        <w:sz w:val="17"/>
      </w:rPr>
      <w:t>PADRONIZA • MODELO DE TESTE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teste Padroniza - textos longos em listas suspensas</dc:title>
  <dc:subject>Teste de marcadores e dropdowns com textos longos</dc:subject>
  <dc:creator>Padroniza</dc:creator>
  <cp:keywords>Padroniza, modelo, dropdown, textos longos, marcadores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