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5100"/>
            <w:shd w:fill="1D5F91"/>
            <w:tcMar>
              <w:top w:w="250" w:type="dxa"/>
              <w:start w:w="200" w:type="dxa"/>
              <w:bottom w:w="250" w:type="dxa"/>
              <w:end w:w="2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7999" cy="82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droniza-256x25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shd w:fill="EAF3F9"/>
            <w:tcMar>
              <w:top w:w="250" w:type="dxa"/>
              <w:start w:w="300" w:type="dxa"/>
              <w:bottom w:w="250" w:type="dxa"/>
              <w:end w:w="3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D5F91"/>
                <w:sz w:val="44"/>
              </w:rPr>
              <w:t>Guia de Tags do Padroniza</w:t>
            </w:r>
          </w:p>
          <w:p>
            <w:pPr>
              <w:pStyle w:val="Subtitle"/>
            </w:pPr>
            <w:r>
              <w:rPr>
                <w:rFonts w:ascii="Arial" w:hAnsi="Arial"/>
                <w:color w:val="415463"/>
              </w:rPr>
              <w:t>Como preparar modelos DOCX, organizar campos e gerar formulários claros</w:t>
            </w:r>
          </w:p>
        </w:tc>
      </w:tr>
    </w:tbl>
    <w:p/>
    <w:p>
      <w:pPr>
        <w:jc w:val="center"/>
      </w:pPr>
      <w:r>
        <w:rPr>
          <w:i/>
          <w:color w:val="5A6976"/>
        </w:rPr>
        <w:t>Versão de referência para o editor Campos e seções, grupos de escolha, tabelas de responsáveis e tabelas repetíveis.</w:t>
      </w:r>
    </w:p>
    <w:p>
      <w:r>
        <w:br w:type="page"/>
      </w:r>
    </w:p>
    <w:p>
      <w:pPr>
        <w:pStyle w:val="Heading1"/>
      </w:pPr>
      <w:r>
        <w:t>1. Fluxo rápido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5100"/>
            <w:shd w:fill="1D5F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5100"/>
            <w:shd w:fill="F2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Prepare o DOCX — </w:t>
            </w:r>
            <w:r>
              <w:t>Mantenha o texto e a formatação final no Word. Substitua somente os pontos variáveis por tags.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5100"/>
            <w:shd w:fill="1D5F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5100"/>
            <w:shd w:fill="F2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Crie o modelo — </w:t>
            </w:r>
            <w:r>
              <w:t>No Padroniza, abra Gerenciar modelos &gt; Criar modelo e selecione o DOCX.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5100"/>
            <w:shd w:fill="1D5F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5100"/>
            <w:shd w:fill="F2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Localize os campos — </w:t>
            </w:r>
            <w:r>
              <w:t>Clique em Localizar campos. O aplicativo analisa tags, controles do Word/PDF, tabelas, opções e áreas sem tags em uma única etapa; sugestões ambíguas continuam sujeitas à revisão.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5100"/>
            <w:shd w:fill="1D5F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5100"/>
            <w:shd w:fill="F2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Revise Campos e seções — </w:t>
            </w:r>
            <w:r>
              <w:t>Ajuste tipo, obrigatoriedade, seção e layout. Use a prévia para conferir a organização.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5100"/>
            <w:shd w:fill="1D5F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5100"/>
            <w:shd w:fill="F2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Salve e teste — </w:t>
            </w:r>
            <w:r>
              <w:t>Gere um documento com dados de exemplo e confirme a aparência do DOCX final.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9F6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D5F91"/>
              </w:rPr>
              <w:t>Regra principal</w:t>
              <w:br/>
            </w:r>
            <w:r>
              <w:t>A tag controla o conteúdo que será substituído. A tela Campos e seções controla como esse conteúdo aparece no formulário.</w:t>
            </w:r>
          </w:p>
        </w:tc>
      </w:tr>
    </w:tbl>
    <w:p>
      <w:pPr>
        <w:spacing w:after="20"/>
      </w:pPr>
    </w:p>
    <w:p>
      <w:pPr>
        <w:pStyle w:val="Heading1"/>
      </w:pPr>
      <w:r>
        <w:t>2. Regras para IDs de campo</w:t>
      </w:r>
    </w:p>
    <w:p>
      <w:pPr>
        <w:pStyle w:val="ListBullet"/>
      </w:pPr>
      <w:r>
        <w:t>Comece com uma letra e use letras, números, ponto, hífen ou sublinhado.</w:t>
      </w:r>
    </w:p>
    <w:p>
      <w:pPr>
        <w:pStyle w:val="ListBullet"/>
      </w:pPr>
      <w:r>
        <w:t>Prefira IDs estáveis e sem espaços, por exemplo: gestor.nome e processo.numero.</w:t>
      </w:r>
    </w:p>
    <w:p>
      <w:pPr>
        <w:pStyle w:val="ListBullet"/>
      </w:pPr>
      <w:r>
        <w:t>Use o mesmo ID em todas as ocorrências que devem receber o mesmo valor.</w:t>
      </w:r>
    </w:p>
    <w:p>
      <w:pPr>
        <w:pStyle w:val="ListBullet"/>
      </w:pPr>
      <w:r>
        <w:t>Não reutilize o mesmo ID para informações diferentes.</w:t>
      </w:r>
    </w:p>
    <w:p>
      <w:pPr>
        <w:pStyle w:val="ListBullet"/>
      </w:pPr>
      <w:r>
        <w:t>Organize por assunto: empresa.cnpj, empresa.nome, contrato.numero, fiscal.setor.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D5F91"/>
              </w:rPr>
              <w:t>Bom padrão</w:t>
              <w:br/>
            </w:r>
            <w:r>
              <w:t>empresa.razao_social, processo.numero, gestor.nome, gestor.matricula, fiscal.ciencia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DEB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D5F91"/>
              </w:rPr>
              <w:t>Evite</w:t>
              <w:br/>
            </w:r>
            <w:r>
              <w:t>campo1, valor2, nome novo, informação-final! — IDs genéricos ou com caracteres especiais dificultam manutenção e perfis.</w:t>
            </w:r>
          </w:p>
        </w:tc>
      </w:tr>
    </w:tbl>
    <w:p>
      <w:pPr>
        <w:spacing w:after="20"/>
      </w:pPr>
    </w:p>
    <w:p>
      <w:pPr>
        <w:pStyle w:val="Heading1"/>
      </w:pPr>
      <w:r>
        <w:t>3. Referência de tags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Tag no DOCX</w:t>
            </w:r>
          </w:p>
        </w:tc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Resultado no formulário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Texto simples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{{empresa.nome}}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Campo de texto. O tipo pode ser refinado no editor.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Data explícita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{{date:documento.data}}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Seletor de data; por padrão usa a data atual automaticamente.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Caixa de seleção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{{checkbox:declaracao.aceita}}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Opção marcada/desmarcada; imprime ☑ ou ☐.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Lista suspensa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{{dropdown:contratacao.modalidade|Pregão|Concorrência|Dispensa}}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Lista pesquisável com as opções informadas.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Lista com texto longo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{{dropdown:parecer.tipo|Favorável =&gt; Texto completo favorável|Desfavorável =&gt; Texto completo desfavorável}}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Mostra um título curto e insere o texto completo.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Escolha única em caixas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{{single_choice:pca.situacao|Consta no PCA|Não consta no PCA}}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Exibe alternativas completas como caixas grandes; somente uma pode ser selecionada.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Tabela repetível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{{repeat:itens}}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Transforma uma linha modelo do Word em várias linhas preenchíveis.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Número da linha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{{row.number}}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Numeração automática dentro da mesma linha de uma tabela repetível.</w:t>
            </w:r>
          </w:p>
        </w:tc>
      </w:tr>
    </w:tbl>
    <w:p/>
    <w:p>
      <w:pPr>
        <w:pStyle w:val="Heading2"/>
      </w:pPr>
      <w:r>
        <w:t>Tipos escolhidos no Editor de Modelo</w:t>
      </w:r>
    </w:p>
    <w:p>
      <w:r>
        <w:t>Os prefixos especiais são date:, checkbox:, dropdown:, single_choice: e repeat:. Os demais tipos são definidos na coluna Tipo da tela Campos: texto com várias linhas, moeda, inteiro, decimal, porcentagem, CNPJ, CPF, CEP, telefone e e-mail.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D5F91"/>
              </w:rPr>
              <w:t>Exemplo</w:t>
              <w:br/>
            </w:r>
            <w:r>
              <w:t>A tag {{empresa.cnpj}} pode ser escrita como texto normal. Depois da análise, escolha o tipo CNPJ para receber máscara e validação.</w:t>
            </w:r>
          </w:p>
        </w:tc>
      </w:tr>
    </w:tbl>
    <w:p>
      <w:pPr>
        <w:spacing w:after="20"/>
      </w:pPr>
    </w:p>
    <w:p>
      <w:pPr>
        <w:pStyle w:val="Heading1"/>
      </w:pPr>
      <w:r>
        <w:t>4. Como criar seções claras</w:t>
      </w:r>
    </w:p>
    <w:p>
      <w:r>
        <w:t>O Padroniza tenta identificar o título da seção imediatamente anterior aos campos. Para melhorar o resultado automático:</w:t>
      </w:r>
    </w:p>
    <w:p>
      <w:pPr>
        <w:pStyle w:val="ListBullet"/>
      </w:pPr>
      <w:r>
        <w:t>Use estilos de título do Word, como Título 1 ou Título 2.</w:t>
      </w:r>
    </w:p>
    <w:p>
      <w:pPr>
        <w:pStyle w:val="ListBullet"/>
      </w:pPr>
      <w:r>
        <w:t>Títulos numerados curtos também são reconhecidos, por exemplo: 14. Responsáveis pela fiscalização:</w:t>
      </w:r>
    </w:p>
    <w:p>
      <w:pPr>
        <w:pStyle w:val="ListBullet"/>
      </w:pPr>
      <w:r>
        <w:t>Dentro de tabelas, use uma linha mesclada em toda a largura para o título da seção.</w:t>
      </w:r>
    </w:p>
    <w:p>
      <w:pPr>
        <w:pStyle w:val="ListBullet"/>
      </w:pPr>
      <w:r>
        <w:t>Evite colocar duas seções diferentes dentro da mesma linha do Word.</w:t>
      </w:r>
    </w:p>
    <w:p>
      <w:pPr>
        <w:pStyle w:val="Heading3"/>
      </w:pPr>
      <w:r>
        <w:t>Exemplo de seção no 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D5F91"/>
          </w:tcPr>
          <w:p>
            <w:r>
              <w:rPr>
                <w:b/>
                <w:color w:val="FFFFFF"/>
              </w:rPr>
              <w:t>14. Responsáveis pela fiscalização:</w:t>
            </w:r>
          </w:p>
        </w:tc>
      </w:tr>
      <w:tr>
        <w:tc>
          <w:tcPr>
            <w:tcW w:type="dxa" w:w="10200"/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{{gestor.nome}}   {{gestor.matricula}}   {{gestor.setor}}</w:t>
            </w:r>
          </w:p>
        </w:tc>
      </w:tr>
    </w:tbl>
    <w:p/>
    <w:p>
      <w:pPr>
        <w:pStyle w:val="Heading1"/>
      </w:pPr>
      <w:r>
        <w:t>5. Opções exclusivas sem desorganização</w:t>
      </w:r>
    </w:p>
    <w:p>
      <w:r>
        <w:t>Quando o usuário deve escolher somente uma alternativa, prefira single_choice:. O formulário mostra cada opção como uma caixa grande, com o texto visível e toda a linha clicável. A aparência é de caixa de seleção, mas somente uma alternativa pode permanecer marcada.</w:t>
      </w:r>
    </w:p>
    <w:p>
      <w:r>
        <w:rPr>
          <w:rFonts w:ascii="Consolas" w:hAnsi="Consolas"/>
          <w:color w:val="1E4664"/>
          <w:sz w:val="19"/>
          <w:shd w:fill="EEF4F8"/>
        </w:rPr>
        <w:t>{{single_choice:pca_2025.situacao|Consta no PCA =&gt; Consta(m) no Plano de Contratações Anual – PCA, conforme comprovação em anexo.|Não consta no PCA =&gt; Não consta(m) no Plano de Contratações Anual – PCA.}}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D5F91"/>
              </w:rPr>
              <w:t>Como aparece no formulário</w:t>
              <w:br/>
            </w:r>
            <w:r>
              <w:t>O título curto aparece em destaque e o texto completo logo abaixo. O usuário pode clicar no quadrado, no título ou em qualquer parte da alternativa.</w:t>
            </w:r>
          </w:p>
        </w:tc>
      </w:tr>
    </w:tbl>
    <w:p>
      <w:pPr>
        <w:spacing w:after="20"/>
      </w:pPr>
    </w:p>
    <w:p>
      <w:pPr>
        <w:pStyle w:val="Heading3"/>
      </w:pPr>
      <w:r>
        <w:t>Na tela Campos e seções:</w:t>
      </w:r>
    </w:p>
    <w:p>
      <w:pPr>
        <w:pStyle w:val="ListBullet"/>
      </w:pPr>
      <w:r>
        <w:t>O campo é identificado como Lista suspensa com Layout = Grupo de escolha.</w:t>
      </w:r>
    </w:p>
    <w:p>
      <w:pPr>
        <w:pStyle w:val="ListBullet"/>
      </w:pPr>
      <w:r>
        <w:t>As opções são editadas na coluna Configuração; use Título curto =&gt; Texto completo para textos longos.</w:t>
      </w:r>
    </w:p>
    <w:p>
      <w:pPr>
        <w:pStyle w:val="ListBullet"/>
      </w:pPr>
      <w:r>
        <w:t>Marque Obrigatório quando uma alternativa tiver de ser escolhida antes da geração.</w:t>
      </w:r>
    </w:p>
    <w:p>
      <w:pPr>
        <w:pStyle w:val="ListBullet"/>
      </w:pPr>
      <w:r>
        <w:t>Na Prévia do formulário, confirme se todo o texto está legível e se as opções aparecem empilhadas.</w:t>
      </w:r>
    </w:p>
    <w:p>
      <w:pPr>
        <w:pStyle w:val="Heading2"/>
      </w:pPr>
      <w:r>
        <w:t>Alternativa com caixas separadas</w:t>
      </w:r>
    </w:p>
    <w:p>
      <w:r>
        <w:t>Modelos antigos podem manter duas ou mais tags checkbox: no DOCX. Defina o mesmo Grupo do layout e escolha Layout = Grupo de escolha para todas elas. O Padroniza também as exibirá como caixas grandes exclusivas e continuará imprimindo ☑ ou ☐ em cada posição do documento.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0"/>
            <w:gridSpan w:val="2"/>
            <w:shd w:fill="1D5F91"/>
          </w:tcPr>
          <w:p>
            <w:r>
              <w:rPr>
                <w:b/>
                <w:color w:val="FFFFFF"/>
              </w:rPr>
              <w:t>13. Prazo de entrega</w:t>
            </w:r>
          </w:p>
        </w:tc>
      </w:tr>
      <w:tr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{{checkbox:prazo.imediata}} Entrega imediata</w:t>
            </w:r>
          </w:p>
        </w:tc>
        <w:tc>
          <w:tcPr>
            <w:tcW w:type="dxa" w:w="51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{{checkbox:prazo.parcelada}} Entrega parcelada</w:t>
            </w:r>
          </w:p>
        </w:tc>
      </w:tr>
    </w:tbl>
    <w:p/>
    <w:p>
      <w:pPr>
        <w:pStyle w:val="Heading1"/>
      </w:pPr>
      <w:r>
        <w:t>6. Tabelas de campos fixos</w:t>
      </w:r>
    </w:p>
    <w:p>
      <w:r>
        <w:t>Para responsáveis, fiscais ou assinaturas com colunas repetidas, use tags normais em uma tabela do Word. Não use repeat: quando a quantidade de linhas é fixa.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Nome completo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Matrícula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Setor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Ciência</w:t>
            </w:r>
          </w:p>
        </w:tc>
      </w:tr>
      <w:tr>
        <w:tc>
          <w:tcPr>
            <w:tcW w:type="dxa" w:w="2040"/>
            <w:shd w:fill="F2F4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Gestor do contrato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{{gestor.nome}}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{{gestor.matricula}}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{{gestor.setor}}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{{checkbox:gestor.ciencia}}</w:t>
            </w:r>
          </w:p>
        </w:tc>
      </w:tr>
      <w:tr>
        <w:tc>
          <w:tcPr>
            <w:tcW w:type="dxa" w:w="2040"/>
            <w:shd w:fill="F2F4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Gestor substituto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{{gestor_substituto.nome}}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{{gestor_substituto.matricula}}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{{gestor_substituto.setor}}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{{checkbox:gestor_substituto.ciencia}}</w:t>
            </w:r>
          </w:p>
        </w:tc>
      </w:tr>
      <w:tr>
        <w:tc>
          <w:tcPr>
            <w:tcW w:type="dxa" w:w="2040"/>
            <w:shd w:fill="F2F4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Fiscal técnico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{{fiscal.nome}}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{{fiscal.matricula}}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{{fiscal.setor}}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{{checkbox:fiscal.ciencia}}</w:t>
            </w:r>
          </w:p>
        </w:tc>
      </w:tr>
    </w:tbl>
    <w:p/>
    <w:p>
      <w:r>
        <w:t>O analisador usa a primeira coluna como rótulo da linha e o cabeçalho como rótulo das colunas. Na prévia, os campos aparecem na mesma estrutura: uma linha por função e uma coluna por informação.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D5F91"/>
              </w:rPr>
              <w:t>Ajuste manual</w:t>
              <w:br/>
            </w:r>
            <w:r>
              <w:t>Em Layout &gt; Detalhes, campos da mesma tabela devem compartilhar o Grupo do layout. Campos do mesmo responsável compartilham a Chave da linha; Nome, Matrícula, Setor e Ciência usam colunas diferentes.</w:t>
            </w:r>
          </w:p>
        </w:tc>
      </w:tr>
    </w:tbl>
    <w:p>
      <w:pPr>
        <w:spacing w:after="20"/>
      </w:pPr>
    </w:p>
    <w:p>
      <w:pPr>
        <w:pStyle w:val="Heading1"/>
      </w:pPr>
      <w:r>
        <w:t>7. Tabelas repetíveis</w:t>
      </w:r>
    </w:p>
    <w:p>
      <w:pPr>
        <w:keepNext/>
      </w:pPr>
      <w:r>
        <w:t>Use uma tabela repetível quando o usuário precisa adicionar uma quantidade variável de itens. A linha que contém repeat: é a linha modelo que será duplicada.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Unidade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Quantidade</w:t>
            </w:r>
          </w:p>
        </w:tc>
        <w:tc>
          <w:tcPr>
            <w:tcW w:type="dxa" w:w="2040"/>
            <w:shd w:fill="1D5F91"/>
          </w:tcPr>
          <w:p>
            <w:pPr>
              <w:jc w:val="center"/>
            </w:pPr>
            <w:r>
              <w:rPr>
                <w:b/>
                <w:color w:val="FFFFFF"/>
              </w:rPr>
              <w:t>Aceito</w:t>
            </w:r>
          </w:p>
        </w:tc>
      </w:tr>
      <w:t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{{repeat:itens}} {{row.number}}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{{itens.descricao}}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{{itens.unidade}}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{{itens.quantidade}}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{{checkbox:itens.aceito}}</w:t>
            </w:r>
          </w:p>
        </w:tc>
      </w:tr>
    </w:tbl>
    <w:p/>
    <w:p>
      <w:pPr>
        <w:pStyle w:val="ListBullet"/>
      </w:pPr>
      <w:r>
        <w:t>O marcador repeat: e todas as colunas devem estar na mesma linha modelo.</w:t>
      </w:r>
    </w:p>
    <w:p>
      <w:pPr>
        <w:pStyle w:val="ListBullet"/>
      </w:pPr>
      <w:r>
        <w:t>Cada coluna deve começar com o ID da tabela, por exemplo itens.descricao.</w:t>
      </w:r>
    </w:p>
    <w:p>
      <w:pPr>
        <w:pStyle w:val="ListBullet"/>
      </w:pPr>
      <w:r>
        <w:t>Depois do prefixo, use um ID de coluna simples; evite itens.dados.descricao.</w:t>
      </w:r>
    </w:p>
    <w:p>
      <w:pPr>
        <w:pStyle w:val="ListBullet"/>
      </w:pPr>
      <w:r>
        <w:t>Não use células mescladas verticalmente na linha repetível.</w:t>
      </w:r>
    </w:p>
    <w:p>
      <w:pPr>
        <w:pStyle w:val="ListBullet"/>
      </w:pPr>
      <w:r>
        <w:t>row.number só é válido dentro da linha que contém repeat:.</w:t>
      </w:r>
    </w:p>
    <w:p>
      <w:pPr>
        <w:pStyle w:val="Heading1"/>
      </w:pPr>
      <w:r>
        <w:t>8. Tela Criar modelo &gt; Campos e seções</w:t>
      </w:r>
    </w:p>
    <w:p>
      <w:pPr>
        <w:pStyle w:val="Heading2"/>
      </w:pPr>
      <w:r>
        <w:t>Aba 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Tag no DOCX</w:t>
            </w:r>
          </w:p>
        </w:tc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Resultado no formulário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 do campo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gestor.nome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Deve ser igual ao ID usado entre {{ }}.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Rótulo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Nome completo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Texto mostrado ao usuário no formulário.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Tipo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Texto / CNPJ / Data / ...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Controle, máscara e validação.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Obrigatório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Marcado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Impede a geração quando o campo visível está vazio.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Seção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Responsáveis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Define o grupo recolhível do formulário.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Layout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Automático / Grade / Largura total / Escolha / Tabela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Define a posição e o agrupamento visual.</w:t>
            </w:r>
          </w:p>
        </w:tc>
      </w:tr>
    </w:tbl>
    <w:p/>
    <w:p>
      <w:r>
        <w:t>O Modo simples oculta regras avançadas para reduzir a rolagem horizontal. Desmarque-o para editar Chave do perfil, Grupo, Escolha única e Visível quando.</w:t>
      </w:r>
    </w:p>
    <w:p>
      <w:pPr>
        <w:pStyle w:val="Heading2"/>
      </w:pPr>
      <w:r>
        <w:t>Aba Seções e layout</w:t>
      </w:r>
    </w:p>
    <w:p>
      <w:r>
        <w:t>A árvore resume a ordem do formulário e mostra subgrupos de escolha e tabela. Use Nova seção, Renomear seção e Atribuir seleção à seção para reorganizar campos sem alterar as tags do DOCX.</w:t>
      </w:r>
    </w:p>
    <w:p>
      <w:pPr>
        <w:pStyle w:val="Heading2"/>
      </w:pPr>
      <w:r>
        <w:t>Aba Prévia do formulário</w:t>
      </w:r>
    </w:p>
    <w:p>
      <w:r>
        <w:t>Revise a organização antes de salvar: seções recolhíveis, opções exclusivas em caixas clicáveis, campos em grade, campos de largura total e tabelas. A prévia não altera o DOCX e não salva dados.</w:t>
      </w:r>
    </w:p>
    <w:p>
      <w:pPr>
        <w:pStyle w:val="Heading1"/>
      </w:pPr>
      <w:r>
        <w:t>9. Regras condicionais</w:t>
      </w:r>
    </w:p>
    <w:p>
      <w:pPr>
        <w:keepNext/>
      </w:pPr>
      <w:r>
        <w:t>Use Visível quando para mostrar um campo somente quando outro campo tiver um valor específico.</w:t>
      </w:r>
    </w:p>
    <w:p>
      <w:pPr>
        <w:keepNext/>
      </w:pPr>
      <w:r>
        <w:rPr>
          <w:rFonts w:ascii="Consolas" w:hAnsi="Consolas"/>
          <w:color w:val="1E4664"/>
          <w:sz w:val="19"/>
          <w:shd w:fill="EEF4F8"/>
        </w:rPr>
        <w:t>contratacao.modalidade=Dispensa</w:t>
      </w:r>
    </w:p>
    <w:p>
      <w:r>
        <w:t>Nesse exemplo, o campo configurado fica visível apenas quando contratacao.modalidade tiver o valor Dispensa. Para caixas, também são aceitos true/false, sim/não e 1/0.</w:t>
      </w:r>
    </w:p>
    <w:p>
      <w:pPr>
        <w:pStyle w:val="Heading1"/>
      </w:pPr>
      <w:r>
        <w:t>10. Tags no nome do arquivo e nas pastas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Tag no DOCX</w:t>
            </w:r>
          </w:p>
        </w:tc>
        <w:tc>
          <w:tcPr>
            <w:tcW w:type="dxa" w:w="3400"/>
            <w:shd w:fill="1D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Resultado no formulário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Nome do modelo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{{template.name}}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Nome cadastrado no Gerenciador de Modelos.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Ano atual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{{year}}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Ano com quatro dígitos.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Sequência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{{sequence}}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Contador do modelo quando a numeração está ativada.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Qualquer campo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onsolas" w:hAnsi="Consolas"/>
                <w:color w:val="1E4664"/>
                <w:sz w:val="19"/>
                <w:shd w:fill="EEF4F8"/>
              </w:rPr>
              <w:t>{{processo.numero}}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Usa o valor preenchido no formulário.</w:t>
            </w:r>
          </w:p>
        </w:tc>
      </w:tr>
    </w:tbl>
    <w:p/>
    <w:p>
      <w:r>
        <w:t xml:space="preserve">Exemplo de arquivo: </w:t>
      </w:r>
      <w:r>
        <w:rPr>
          <w:rFonts w:ascii="Consolas" w:hAnsi="Consolas"/>
          <w:color w:val="1E4664"/>
          <w:sz w:val="19"/>
          <w:shd w:fill="EEF4F8"/>
        </w:rPr>
        <w:t>{{processo.numero}} - {{empresa.nome}} - {{sequence}}.docx</w:t>
      </w:r>
    </w:p>
    <w:p>
      <w:r>
        <w:t xml:space="preserve">Exemplo de pastas: </w:t>
      </w:r>
      <w:r>
        <w:rPr>
          <w:rFonts w:ascii="Consolas" w:hAnsi="Consolas"/>
          <w:color w:val="1E4664"/>
          <w:sz w:val="19"/>
          <w:shd w:fill="EEF4F8"/>
        </w:rPr>
        <w:t>{{year}}/{{processo.numero}}/{{empresa.nome}}</w:t>
      </w:r>
    </w:p>
    <w:p>
      <w:pPr>
        <w:pStyle w:val="Heading1"/>
      </w:pPr>
      <w:r>
        <w:t>11. Controles nativos do Word</w:t>
      </w:r>
    </w:p>
    <w:p>
      <w:r>
        <w:t>O Padroniza também reconhece controles modernos do Word: caixa de seleção, seletor de data e lista suspensa. Em Desenvolvedor &gt; Propriedades, informe uma Marca exclusiva igual ao ID do campo.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D5F91"/>
              </w:rPr>
              <w:t>Importante</w:t>
              <w:br/>
            </w:r>
            <w:r>
              <w:t>Um controle nativo sem Marca não pode ser associado com segurança a um campo. O diagnóstico do modelo informa esse problema.</w:t>
            </w:r>
          </w:p>
        </w:tc>
      </w:tr>
    </w:tbl>
    <w:p>
      <w:pPr>
        <w:spacing w:after="20"/>
      </w:pPr>
    </w:p>
    <w:p>
      <w:pPr>
        <w:pStyle w:val="Heading1"/>
      </w:pPr>
      <w:r>
        <w:t>12. Diagnóstico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D5F91"/>
          </w:tcPr>
          <w:p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5100"/>
            <w:shd w:fill="1D5F91"/>
          </w:tcPr>
          <w:p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 campo não foi localizado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Verifique se a tag usa exatamente duas chaves de abertura e fechamento e se o ID não contém espaços.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 lista não mostra opções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 dropdown:campo.id|Opção A|Opção B e confirme que existe pelo menos uma opção.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Os campos ficaram fora da seção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Aplique um estilo de título no Word ou preencha a coluna Seção no editor.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Duas caixas aparecem separadas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Defina Layout = Grupo de escolha e use o mesmo grupo. As alternativas serão empilhadas como caixas grandes e exclusivas.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Responsáveis aparecem como cartões soltos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 Layout = Tabela e configure o mesmo grupo, linha e colunas, ou reorganize as tags em uma tabela do Word.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 tabela repetível não funciona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Confirme repeat:, prefixo das colunas, ausência de mesclagem vertical e row.number na mesma linha.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 documento perdeu formatação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Evite editar a formatação dentro das próprias chaves. A versão atual preserva os estilos ao redor das tags.</w:t>
            </w:r>
          </w:p>
        </w:tc>
      </w:tr>
    </w:tbl>
    <w:p/>
    <w:p>
      <w:pPr>
        <w:pStyle w:val="Heading1"/>
      </w:pPr>
      <w:r>
        <w:t>13. Checklist antes de salvar o modelo</w:t>
      </w:r>
    </w:p>
    <w:p>
      <w:pPr>
        <w:pStyle w:val="ListBullet"/>
      </w:pPr>
      <w:r>
        <w:rPr>
          <w:b/>
        </w:rPr>
        <w:t xml:space="preserve">☐ </w:t>
      </w:r>
      <w:r>
        <w:t>Todos os IDs são únicos e correspondem às tags do DOCX.</w:t>
      </w:r>
    </w:p>
    <w:p>
      <w:pPr>
        <w:pStyle w:val="ListBullet"/>
      </w:pPr>
      <w:r>
        <w:rPr>
          <w:b/>
        </w:rPr>
        <w:t xml:space="preserve">☐ </w:t>
      </w:r>
      <w:r>
        <w:t>Os rótulos são curtos e compreensíveis para o cliente.</w:t>
      </w:r>
    </w:p>
    <w:p>
      <w:pPr>
        <w:pStyle w:val="ListBullet"/>
      </w:pPr>
      <w:r>
        <w:rPr>
          <w:b/>
        </w:rPr>
        <w:t xml:space="preserve">☐ </w:t>
      </w:r>
      <w:r>
        <w:t>As seções seguem a ordem do documento.</w:t>
      </w:r>
    </w:p>
    <w:p>
      <w:pPr>
        <w:pStyle w:val="ListBullet"/>
      </w:pPr>
      <w:r>
        <w:rPr>
          <w:b/>
        </w:rPr>
        <w:t xml:space="preserve">☐ </w:t>
      </w:r>
      <w:r>
        <w:t>Escolhas exclusivas aparecem em um único grupo.</w:t>
      </w:r>
    </w:p>
    <w:p>
      <w:pPr>
        <w:pStyle w:val="ListBullet"/>
      </w:pPr>
      <w:r>
        <w:rPr>
          <w:b/>
        </w:rPr>
        <w:t xml:space="preserve">☐ </w:t>
      </w:r>
      <w:r>
        <w:t>Campos fixos de responsáveis aparecem em tabela.</w:t>
      </w:r>
    </w:p>
    <w:p>
      <w:pPr>
        <w:pStyle w:val="ListBullet"/>
      </w:pPr>
      <w:r>
        <w:rPr>
          <w:b/>
        </w:rPr>
        <w:t xml:space="preserve">☐ </w:t>
      </w:r>
      <w:r>
        <w:t>Campos longos usam largura total ou texto com várias linhas.</w:t>
      </w:r>
    </w:p>
    <w:p>
      <w:pPr>
        <w:pStyle w:val="ListBullet"/>
      </w:pPr>
      <w:r>
        <w:rPr>
          <w:b/>
        </w:rPr>
        <w:t xml:space="preserve">☐ </w:t>
      </w:r>
      <w:r>
        <w:t>A prévia do formulário está organizada em telas pequenas e grandes.</w:t>
      </w:r>
    </w:p>
    <w:p>
      <w:pPr>
        <w:pStyle w:val="ListBullet"/>
      </w:pPr>
      <w:r>
        <w:rPr>
          <w:b/>
        </w:rPr>
        <w:t xml:space="preserve">☐ </w:t>
      </w:r>
      <w:r>
        <w:t>O diagnóstico do modelo não apresenta erros bloqueadores.</w:t>
      </w:r>
    </w:p>
    <w:p>
      <w:pPr>
        <w:pStyle w:val="ListBullet"/>
      </w:pPr>
      <w:r>
        <w:rPr>
          <w:b/>
        </w:rPr>
        <w:t xml:space="preserve">☐ </w:t>
      </w:r>
      <w:r>
        <w:t>Um documento de teste foi gerado e revisado no Word.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9F6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D5F91"/>
              </w:rPr>
              <w:t>Resultado esperado</w:t>
              <w:br/>
            </w:r>
            <w:r>
              <w:t>O formulário deve seguir a mesma lógica do documento: títulos viram seções, alternativas viram um grupo de escolha e tabelas do Word viram tabelas de preenchimento.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8A"/>
        <w:sz w:val="16"/>
      </w:rPr>
      <w:t>Use este guia junto com Criar modelo &gt; Campos e seções &gt; Prévia do formulário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D8A"/>
        <w:sz w:val="17"/>
      </w:rPr>
      <w:t>PADRONIZA • Guia de tags e organização de formulários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E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D5F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E2B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D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D5F9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