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TABELA REPETÍVEL</w:t>
      </w:r>
    </w:p>
    <w:p>
      <w:r>
        <w:t>Este arquivo pode ser importado no Padroniza para testar uma tabela que cresce conforme os itens preenchidos.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Item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Descrição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UND</w:t>
            </w:r>
          </w:p>
        </w:tc>
        <w:tc>
          <w:tcPr>
            <w:tcW w:type="dxa" w:w="3240"/>
            <w:gridSpan w:val="3"/>
          </w:tcPr>
          <w:p>
            <w:pPr>
              <w:jc w:val="center"/>
            </w:pPr>
            <w:r>
              <w:rPr>
                <w:sz w:val="18"/>
              </w:rPr>
              <w:t>Quantidade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Quantidade Solicitada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Consta no PCA para 2026?</w:t>
              <w:br/>
              <w:t>SIM / NÃO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{{repeat:itens}}{{row.number}}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{{itens.descricao}}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{{dropdown:itens.unidade|UND|KG|L|M|M²|CX|PCT}}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{{itens.quantidade_2023}}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{{itens.quantidade_2024}}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{{itens.quantidade_2025}}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{{itens.quantidade_solicitada}}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{{dropdown:itens.pca_2026|SIM|NÃO}}</w:t>
            </w:r>
          </w:p>
        </w:tc>
      </w:tr>
    </w:tbl>
    <w:p>
      <w:r>
        <w:rPr>
          <w:b/>
        </w:rPr>
        <w:t xml:space="preserve">Como testar: </w:t>
      </w:r>
      <w:r>
        <w:t>importe este DOCX, confirme o campo “Itens”, abra Gerar, adicione várias linhas e gere o documento. A linha de dados será copiada uma vez para cada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