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DF3CD" w14:textId="554A92BA" w:rsidR="00A06BF3" w:rsidRDefault="00A06BF3" w:rsidP="00A95C24">
      <w:pPr>
        <w:spacing w:after="0" w:line="240" w:lineRule="auto"/>
        <w:ind w:left="-1418" w:right="-1419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SECRETARIA DE ESTADO DO DESENVOLVIMENTO HUMANO – SEDH</w:t>
      </w:r>
    </w:p>
    <w:p w14:paraId="28EBD1B9" w14:textId="77777777" w:rsidR="00A06BF3" w:rsidRDefault="00A06BF3" w:rsidP="00A95C24">
      <w:pPr>
        <w:spacing w:after="0" w:line="240" w:lineRule="auto"/>
        <w:ind w:left="-1418" w:right="-1419"/>
        <w:jc w:val="center"/>
        <w:rPr>
          <w:rFonts w:ascii="Times New Roman" w:hAnsi="Times New Roman" w:cs="Times New Roman"/>
          <w:b/>
          <w:bCs/>
        </w:rPr>
      </w:pPr>
    </w:p>
    <w:p w14:paraId="3F0CE469" w14:textId="77777777" w:rsidR="00913967" w:rsidRDefault="00913967" w:rsidP="00A95C24">
      <w:pPr>
        <w:spacing w:after="0" w:line="240" w:lineRule="auto"/>
        <w:ind w:left="-1418" w:right="-141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1E6C391" w14:textId="77777777" w:rsidR="00913967" w:rsidRDefault="00913967" w:rsidP="00A95C24">
      <w:pPr>
        <w:spacing w:after="0" w:line="240" w:lineRule="auto"/>
        <w:ind w:left="-1418" w:right="-1419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91396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JUSTIFICATIVA DE VANTAJOSIDADE</w:t>
      </w:r>
    </w:p>
    <w:p w14:paraId="0643BF41" w14:textId="70DE61C2" w:rsidR="00913967" w:rsidRDefault="00913967" w:rsidP="00A95C24">
      <w:pPr>
        <w:spacing w:after="0" w:line="240" w:lineRule="auto"/>
        <w:ind w:left="-1418" w:right="-141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(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Adesão </w:t>
      </w:r>
      <w:r w:rsidR="001E4357">
        <w:rPr>
          <w:rFonts w:ascii="Times New Roman" w:hAnsi="Times New Roman" w:cs="Times New Roman"/>
          <w:b/>
          <w:bCs/>
          <w:sz w:val="24"/>
          <w:szCs w:val="24"/>
        </w:rPr>
        <w:t>à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Ata de Registro de Preços)</w:t>
      </w:r>
    </w:p>
    <w:p w14:paraId="2A698092" w14:textId="77777777" w:rsidR="00181ABF" w:rsidRDefault="00181ABF" w:rsidP="00A95C24">
      <w:pPr>
        <w:spacing w:after="0" w:line="240" w:lineRule="auto"/>
        <w:ind w:left="-1418" w:right="-141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E3F8195" w14:textId="77777777" w:rsidR="00212170" w:rsidRDefault="00212170" w:rsidP="00212170">
      <w:pPr>
        <w:spacing w:after="0" w:line="240" w:lineRule="auto"/>
        <w:ind w:firstLine="357"/>
        <w:jc w:val="both"/>
        <w:rPr>
          <w:rFonts w:ascii="Times New Roman" w:hAnsi="Times New Roman" w:cs="Times New Roman"/>
          <w:sz w:val="24"/>
          <w:szCs w:val="24"/>
        </w:rPr>
      </w:pPr>
      <w:r w:rsidRPr="00212170">
        <w:rPr>
          <w:rFonts w:ascii="Times New Roman" w:hAnsi="Times New Roman" w:cs="Times New Roman"/>
          <w:sz w:val="24"/>
          <w:szCs w:val="24"/>
        </w:rPr>
        <w:t>A Secretaria de Estado do Desenvolvimento Humano (SEDH) tem como missão promover políticas públicas voltadas à assistência e ao desenvolvimento social, assegurando a melhoria da qualidade de vida da população, especialmente em situação de vulnerabilidade. Para o cumprimento de suas atribuições e para garantir condições adequadas ao desenvolvimento das atividades administrativas, pedagógicas e operacionais, torna-se necessária a aquisição de materiais de expediente, contemplando:</w:t>
      </w:r>
    </w:p>
    <w:p w14:paraId="6A24884E" w14:textId="77777777" w:rsidR="00CE2E42" w:rsidRPr="00212170" w:rsidRDefault="00CE2E42" w:rsidP="00212170">
      <w:pPr>
        <w:spacing w:after="0" w:line="240" w:lineRule="auto"/>
        <w:ind w:firstLine="357"/>
        <w:jc w:val="both"/>
        <w:rPr>
          <w:rFonts w:ascii="Times New Roman" w:hAnsi="Times New Roman" w:cs="Times New Roman"/>
          <w:sz w:val="24"/>
          <w:szCs w:val="24"/>
        </w:rPr>
      </w:pPr>
    </w:p>
    <w:p w14:paraId="755B0F50" w14:textId="68055FD7" w:rsidR="00212170" w:rsidRPr="00CE2E42" w:rsidRDefault="00212170" w:rsidP="0021217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12170">
        <w:rPr>
          <w:rFonts w:ascii="Times New Roman" w:hAnsi="Times New Roman" w:cs="Times New Roman"/>
          <w:sz w:val="24"/>
          <w:szCs w:val="24"/>
        </w:rPr>
        <w:t>{{repeat_list:procurement.items|bullet|semicolon}}</w:t>
      </w:r>
      <w:r w:rsidRPr="00212170">
        <w:rPr>
          <w:rFonts w:ascii="Times New Roman" w:hAnsi="Times New Roman" w:cs="Times New Roman"/>
          <w:sz w:val="24"/>
          <w:szCs w:val="24"/>
        </w:rPr>
      </w:r>
      <w:r w:rsidRPr="00212170">
        <w:rPr>
          <w:rFonts w:ascii="Times New Roman" w:hAnsi="Times New Roman" w:cs="Times New Roman"/>
          <w:sz w:val="24"/>
          <w:szCs w:val="24"/>
        </w:rPr>
      </w:r>
    </w:p>
    <w:p w14:paraId="07125187" w14:textId="77777777" w:rsidR="00212170" w:rsidRPr="00212170" w:rsidRDefault="00212170" w:rsidP="0021217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1675644" w14:textId="77777777" w:rsidR="00212170" w:rsidRPr="00CE2E42" w:rsidRDefault="00212170" w:rsidP="00212170">
      <w:pPr>
        <w:spacing w:after="0" w:line="240" w:lineRule="auto"/>
        <w:ind w:firstLine="357"/>
        <w:jc w:val="both"/>
        <w:rPr>
          <w:rFonts w:ascii="Times New Roman" w:hAnsi="Times New Roman" w:cs="Times New Roman"/>
          <w:sz w:val="24"/>
          <w:szCs w:val="24"/>
        </w:rPr>
      </w:pPr>
      <w:r w:rsidRPr="00212170">
        <w:rPr>
          <w:rFonts w:ascii="Times New Roman" w:hAnsi="Times New Roman" w:cs="Times New Roman"/>
          <w:sz w:val="24"/>
          <w:szCs w:val="24"/>
        </w:rPr>
        <w:t>Considerando a natureza contínua das ações institucionais, bem como a realização de atendimentos, oficinas, capacitações e demais atividades promovidas pela SEDH e seus órgãos vinculados, e visando atender à demanda de forma ágil e econômica, optou-se pela adesão à Ata de Registro de Preços nº {{procurement.ata_number}}, cujo órgão gerenciador é a {{procurement.managing_agency}} – {{organization.acronym}}, formalizada em conformidade com a Lei nº 14.133/2021, o art. 22 do Decreto nº 11.462/2023, e a jurisprudência do Tribunal de Contas da União (TCU). A adesão à referida ata revela-se altamente vantajosa para a Administração pelos seguintes motivos:</w:t>
      </w:r>
    </w:p>
    <w:p w14:paraId="310EC6F7" w14:textId="77777777" w:rsidR="00212170" w:rsidRPr="00212170" w:rsidRDefault="00212170" w:rsidP="00212170">
      <w:pPr>
        <w:spacing w:after="0" w:line="240" w:lineRule="auto"/>
        <w:ind w:firstLine="357"/>
        <w:jc w:val="both"/>
        <w:rPr>
          <w:rFonts w:ascii="Times New Roman" w:hAnsi="Times New Roman" w:cs="Times New Roman"/>
          <w:sz w:val="24"/>
          <w:szCs w:val="24"/>
        </w:rPr>
      </w:pPr>
    </w:p>
    <w:p w14:paraId="34653F41" w14:textId="77777777" w:rsidR="00212170" w:rsidRPr="00CE2E42" w:rsidRDefault="00212170" w:rsidP="00212170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12170">
        <w:rPr>
          <w:rFonts w:ascii="Times New Roman" w:hAnsi="Times New Roman" w:cs="Times New Roman"/>
          <w:sz w:val="24"/>
          <w:szCs w:val="24"/>
        </w:rPr>
        <w:t>Celeridade do Processo:</w:t>
      </w:r>
      <w:r w:rsidRPr="00212170">
        <w:rPr>
          <w:rFonts w:ascii="Times New Roman" w:hAnsi="Times New Roman" w:cs="Times New Roman"/>
          <w:sz w:val="24"/>
          <w:szCs w:val="24"/>
        </w:rPr>
        <w:br/>
        <w:t>{{justification.celerity}}</w:t>
      </w:r>
    </w:p>
    <w:p w14:paraId="6D7B65EF" w14:textId="77777777" w:rsidR="00CE2E42" w:rsidRPr="00212170" w:rsidRDefault="00CE2E42" w:rsidP="00CE2E42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2B385E35" w14:textId="77777777" w:rsidR="00212170" w:rsidRPr="00CE2E42" w:rsidRDefault="00212170" w:rsidP="00212170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12170">
        <w:rPr>
          <w:rFonts w:ascii="Times New Roman" w:hAnsi="Times New Roman" w:cs="Times New Roman"/>
          <w:sz w:val="24"/>
          <w:szCs w:val="24"/>
        </w:rPr>
        <w:t>Economicidade:</w:t>
      </w:r>
      <w:r w:rsidRPr="00212170">
        <w:rPr>
          <w:rFonts w:ascii="Times New Roman" w:hAnsi="Times New Roman" w:cs="Times New Roman"/>
          <w:sz w:val="24"/>
          <w:szCs w:val="24"/>
        </w:rPr>
        <w:br/>
        <w:t>{{justification.economy}}</w:t>
      </w:r>
    </w:p>
    <w:p w14:paraId="7178887E" w14:textId="77777777" w:rsidR="00CE2E42" w:rsidRPr="00CE2E42" w:rsidRDefault="00CE2E42" w:rsidP="00CE2E42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14:paraId="2C82D692" w14:textId="77777777" w:rsidR="00212170" w:rsidRPr="00CE2E42" w:rsidRDefault="00212170" w:rsidP="00212170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12170">
        <w:rPr>
          <w:rFonts w:ascii="Times New Roman" w:hAnsi="Times New Roman" w:cs="Times New Roman"/>
          <w:sz w:val="24"/>
          <w:szCs w:val="24"/>
        </w:rPr>
        <w:t>Eficiência Administrativa:</w:t>
      </w:r>
      <w:r w:rsidRPr="00212170">
        <w:rPr>
          <w:rFonts w:ascii="Times New Roman" w:hAnsi="Times New Roman" w:cs="Times New Roman"/>
          <w:sz w:val="24"/>
          <w:szCs w:val="24"/>
        </w:rPr>
        <w:br/>
        <w:t>{{justification.efficiency}}</w:t>
      </w:r>
    </w:p>
    <w:p w14:paraId="6FB1523F" w14:textId="77777777" w:rsidR="00CE2E42" w:rsidRPr="00212170" w:rsidRDefault="00CE2E42" w:rsidP="00CE2E4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26E652C" w14:textId="77777777" w:rsidR="00212170" w:rsidRPr="00CE2E42" w:rsidRDefault="00212170" w:rsidP="00212170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12170">
        <w:rPr>
          <w:rFonts w:ascii="Times New Roman" w:hAnsi="Times New Roman" w:cs="Times New Roman"/>
          <w:sz w:val="24"/>
          <w:szCs w:val="24"/>
        </w:rPr>
        <w:t>Segurança Jurídica:</w:t>
      </w:r>
      <w:r w:rsidRPr="00212170">
        <w:rPr>
          <w:rFonts w:ascii="Times New Roman" w:hAnsi="Times New Roman" w:cs="Times New Roman"/>
          <w:sz w:val="24"/>
          <w:szCs w:val="24"/>
        </w:rPr>
        <w:br/>
        <w:t>{{justification.legal_security}}</w:t>
      </w:r>
    </w:p>
    <w:p w14:paraId="6B213DF9" w14:textId="77777777" w:rsidR="00CE2E42" w:rsidRPr="00212170" w:rsidRDefault="00CE2E42" w:rsidP="00CE2E4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02C236C" w14:textId="77777777" w:rsidR="00212170" w:rsidRPr="00CE2E42" w:rsidRDefault="00212170" w:rsidP="00212170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12170">
        <w:rPr>
          <w:rFonts w:ascii="Times New Roman" w:hAnsi="Times New Roman" w:cs="Times New Roman"/>
          <w:sz w:val="24"/>
          <w:szCs w:val="24"/>
        </w:rPr>
        <w:t>Atendimento Contínuo e Essencial:</w:t>
      </w:r>
      <w:r w:rsidRPr="00212170">
        <w:rPr>
          <w:rFonts w:ascii="Times New Roman" w:hAnsi="Times New Roman" w:cs="Times New Roman"/>
          <w:sz w:val="24"/>
          <w:szCs w:val="24"/>
        </w:rPr>
        <w:br/>
        <w:t>{{justification.continuity}}</w:t>
      </w:r>
    </w:p>
    <w:p w14:paraId="5FF363A5" w14:textId="77777777" w:rsidR="00CE2E42" w:rsidRPr="00CE2E42" w:rsidRDefault="00CE2E42" w:rsidP="00CE2E42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14:paraId="5EEA5CB5" w14:textId="77777777" w:rsidR="00CE2E42" w:rsidRPr="00212170" w:rsidRDefault="00CE2E42" w:rsidP="00CE2E42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4857C94A" w14:textId="77777777" w:rsidR="00212170" w:rsidRPr="00212170" w:rsidRDefault="00212170" w:rsidP="00212170">
      <w:pPr>
        <w:spacing w:after="0" w:line="240" w:lineRule="auto"/>
        <w:ind w:firstLine="357"/>
        <w:jc w:val="both"/>
        <w:rPr>
          <w:rFonts w:ascii="Times New Roman" w:hAnsi="Times New Roman" w:cs="Times New Roman"/>
          <w:sz w:val="24"/>
          <w:szCs w:val="24"/>
        </w:rPr>
      </w:pPr>
      <w:r w:rsidRPr="00212170">
        <w:rPr>
          <w:rFonts w:ascii="Times New Roman" w:hAnsi="Times New Roman" w:cs="Times New Roman"/>
          <w:sz w:val="24"/>
          <w:szCs w:val="24"/>
        </w:rPr>
        <w:t>{{justification.conclusion}}</w:t>
      </w:r>
    </w:p>
    <w:p w14:paraId="4173E8B4" w14:textId="77777777" w:rsidR="005F0337" w:rsidRDefault="005F0337" w:rsidP="005F0337">
      <w:pPr>
        <w:spacing w:after="0" w:line="240" w:lineRule="auto"/>
        <w:ind w:firstLine="357"/>
        <w:jc w:val="both"/>
        <w:rPr>
          <w:rFonts w:ascii="Times New Roman" w:hAnsi="Times New Roman" w:cs="Times New Roman"/>
          <w:sz w:val="24"/>
          <w:szCs w:val="24"/>
        </w:rPr>
      </w:pPr>
    </w:p>
    <w:p w14:paraId="48E5128B" w14:textId="77777777" w:rsidR="005F0337" w:rsidRPr="005F0337" w:rsidRDefault="005F0337" w:rsidP="005F0337">
      <w:pPr>
        <w:spacing w:after="0" w:line="240" w:lineRule="auto"/>
        <w:ind w:firstLine="357"/>
        <w:jc w:val="both"/>
        <w:rPr>
          <w:rFonts w:ascii="Times New Roman" w:hAnsi="Times New Roman" w:cs="Times New Roman"/>
          <w:sz w:val="24"/>
          <w:szCs w:val="24"/>
        </w:rPr>
      </w:pPr>
    </w:p>
    <w:p w14:paraId="772D6941" w14:textId="4DE8E85E" w:rsidR="00767672" w:rsidRPr="00CC77F8" w:rsidRDefault="00B039D2" w:rsidP="00A95C24">
      <w:pPr>
        <w:spacing w:after="0" w:line="240" w:lineRule="auto"/>
        <w:ind w:firstLine="357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{{person.name}}</w:t>
      </w:r>
    </w:p>
    <w:p w14:paraId="4F4CFA72" w14:textId="2CA3FF2D" w:rsidR="00767672" w:rsidRDefault="00767672" w:rsidP="00A95C24">
      <w:pPr>
        <w:spacing w:after="0" w:line="240" w:lineRule="auto"/>
        <w:ind w:firstLine="357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{{person.role}}</w:t>
      </w:r>
      <w:r w:rsidR="00B039D2">
        <w:rPr>
          <w:rFonts w:ascii="Times New Roman" w:eastAsia="Times New Roman" w:hAnsi="Times New Roman" w:cs="Times New Roman"/>
          <w:sz w:val="24"/>
          <w:szCs w:val="24"/>
          <w:lang w:eastAsia="pt-BR"/>
        </w:rPr>
        <w:t/>
      </w:r>
    </w:p>
    <w:p w14:paraId="53D81DB6" w14:textId="4E7E1B24" w:rsidR="00913967" w:rsidRDefault="00767672" w:rsidP="00A95C24">
      <w:pPr>
        <w:spacing w:after="0" w:line="240" w:lineRule="auto"/>
        <w:ind w:firstLine="35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Mat. {{person.registration}}</w:t>
      </w:r>
      <w:r w:rsidR="00B039D2">
        <w:rPr>
          <w:rFonts w:ascii="Times New Roman" w:eastAsia="Times New Roman" w:hAnsi="Times New Roman" w:cs="Times New Roman"/>
          <w:sz w:val="24"/>
          <w:szCs w:val="24"/>
          <w:lang w:eastAsia="pt-BR"/>
        </w:rPr>
        <w:t/>
      </w:r>
    </w:p>
    <w:sectPr w:rsidR="00913967" w:rsidSect="00767672">
      <w:headerReference w:type="default" r:id="rId8"/>
      <w:footerReference w:type="default" r:id="rId9"/>
      <w:pgSz w:w="11906" w:h="16838"/>
      <w:pgMar w:top="1440" w:right="1080" w:bottom="1440" w:left="1080" w:header="284" w:footer="33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92C0D5" w14:textId="77777777" w:rsidR="00FF090A" w:rsidRDefault="00FF090A" w:rsidP="003C6DD2">
      <w:pPr>
        <w:spacing w:after="0" w:line="240" w:lineRule="auto"/>
      </w:pPr>
      <w:r>
        <w:separator/>
      </w:r>
    </w:p>
  </w:endnote>
  <w:endnote w:type="continuationSeparator" w:id="0">
    <w:p w14:paraId="5B93406F" w14:textId="77777777" w:rsidR="00FF090A" w:rsidRDefault="00FF090A" w:rsidP="003C6D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0" w:type="auto"/>
      <w:tblInd w:w="-147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28"/>
      <w:gridCol w:w="3049"/>
    </w:tblGrid>
    <w:tr w:rsidR="000D7FA9" w:rsidRPr="00945F32" w14:paraId="3654CA05" w14:textId="77777777" w:rsidTr="00321F64">
      <w:trPr>
        <w:trHeight w:val="142"/>
      </w:trPr>
      <w:tc>
        <w:tcPr>
          <w:tcW w:w="528" w:type="dxa"/>
        </w:tcPr>
        <w:p w14:paraId="512F4087" w14:textId="0A911981" w:rsidR="000D7FA9" w:rsidRDefault="000D7FA9" w:rsidP="002028A8">
          <w:pPr>
            <w:pStyle w:val="Rodap"/>
            <w:jc w:val="both"/>
            <w:rPr>
              <w:rFonts w:cs="Calibri"/>
              <w:b/>
              <w:bCs/>
              <w:color w:val="CC0000"/>
            </w:rPr>
          </w:pPr>
          <w:bookmarkStart w:id="0" w:name="_Hlk134643610"/>
        </w:p>
      </w:tc>
      <w:tc>
        <w:tcPr>
          <w:tcW w:w="3049" w:type="dxa"/>
        </w:tcPr>
        <w:p w14:paraId="1CCB4CDE" w14:textId="55CF1571" w:rsidR="00A57311" w:rsidRPr="00945F32" w:rsidRDefault="000D7FA9" w:rsidP="00A57311">
          <w:pPr>
            <w:pStyle w:val="Rodap"/>
            <w:ind w:left="-153"/>
            <w:rPr>
              <w:rFonts w:ascii="Times New Roman" w:hAnsi="Times New Roman" w:cs="Times New Roman"/>
              <w:color w:val="CC0000"/>
              <w:sz w:val="14"/>
              <w:szCs w:val="14"/>
            </w:rPr>
          </w:pPr>
          <w:r w:rsidRPr="00860959">
            <w:rPr>
              <w:rFonts w:ascii="Times New Roman" w:hAnsi="Times New Roman" w:cs="Times New Roman"/>
              <w:sz w:val="16"/>
              <w:szCs w:val="16"/>
            </w:rPr>
            <w:t xml:space="preserve"> </w:t>
          </w:r>
        </w:p>
        <w:p w14:paraId="3E50A19D" w14:textId="43090B6E" w:rsidR="000D7FA9" w:rsidRPr="00945F32" w:rsidRDefault="000D7FA9" w:rsidP="000D7FA9">
          <w:pPr>
            <w:pStyle w:val="Rodap"/>
            <w:ind w:left="-153"/>
            <w:rPr>
              <w:rFonts w:ascii="Times New Roman" w:hAnsi="Times New Roman" w:cs="Times New Roman"/>
              <w:color w:val="CC0000"/>
              <w:sz w:val="14"/>
              <w:szCs w:val="14"/>
            </w:rPr>
          </w:pPr>
        </w:p>
      </w:tc>
    </w:tr>
  </w:tbl>
  <w:bookmarkEnd w:id="0"/>
  <w:p w14:paraId="4C2ECC5B" w14:textId="6112BA4F" w:rsidR="00A71248" w:rsidRPr="005F4402" w:rsidRDefault="00A06BF3" w:rsidP="00A06BF3">
    <w:pPr>
      <w:autoSpaceDE w:val="0"/>
      <w:autoSpaceDN w:val="0"/>
      <w:adjustRightInd w:val="0"/>
      <w:spacing w:after="0" w:line="240" w:lineRule="auto"/>
      <w:jc w:val="center"/>
      <w:rPr>
        <w:rFonts w:ascii="Times New Roman" w:hAnsi="Times New Roman" w:cs="Times New Roman"/>
        <w:b/>
        <w:sz w:val="18"/>
        <w:szCs w:val="18"/>
      </w:rPr>
    </w:pPr>
    <w:r w:rsidRPr="001C387A">
      <w:rPr>
        <w:noProof/>
        <w:lang w:eastAsia="pt-BR"/>
      </w:rPr>
      <w:drawing>
        <wp:anchor distT="0" distB="0" distL="114300" distR="114300" simplePos="0" relativeHeight="251658240" behindDoc="1" locked="0" layoutInCell="1" allowOverlap="1" wp14:anchorId="18D51018" wp14:editId="477496D5">
          <wp:simplePos x="0" y="0"/>
          <wp:positionH relativeFrom="column">
            <wp:posOffset>-1074420</wp:posOffset>
          </wp:positionH>
          <wp:positionV relativeFrom="paragraph">
            <wp:posOffset>-727075</wp:posOffset>
          </wp:positionV>
          <wp:extent cx="982133" cy="1504544"/>
          <wp:effectExtent l="0" t="0" r="8890" b="635"/>
          <wp:wrapNone/>
          <wp:docPr id="9" name="Imagem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82133" cy="150454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Times New Roman" w:hAnsi="Times New Roman" w:cs="Times New Roman"/>
        <w:b/>
        <w:sz w:val="18"/>
        <w:szCs w:val="18"/>
      </w:rPr>
      <w:t>Secretaria de Estado do Desenvolvimento Humano - SEDH</w:t>
    </w:r>
  </w:p>
  <w:p w14:paraId="3A628FAF" w14:textId="111C4A95" w:rsidR="00A71248" w:rsidRPr="009C3D9B" w:rsidRDefault="00A71248" w:rsidP="00A71248">
    <w:pPr>
      <w:spacing w:after="0"/>
      <w:jc w:val="center"/>
      <w:rPr>
        <w:rFonts w:ascii="Times New Roman" w:hAnsi="Times New Roman" w:cs="Times New Roman"/>
        <w:sz w:val="18"/>
        <w:szCs w:val="18"/>
      </w:rPr>
    </w:pPr>
    <w:r w:rsidRPr="009C3D9B">
      <w:rPr>
        <w:rFonts w:ascii="Times New Roman" w:hAnsi="Times New Roman" w:cs="Times New Roman"/>
        <w:sz w:val="18"/>
        <w:szCs w:val="18"/>
      </w:rPr>
      <w:t xml:space="preserve">Avenida </w:t>
    </w:r>
    <w:r w:rsidR="00767672">
      <w:rPr>
        <w:rFonts w:ascii="Times New Roman" w:hAnsi="Times New Roman" w:cs="Times New Roman"/>
        <w:sz w:val="18"/>
        <w:szCs w:val="18"/>
      </w:rPr>
      <w:t>Duarte da Sileira</w:t>
    </w:r>
    <w:r w:rsidRPr="009C3D9B">
      <w:rPr>
        <w:rFonts w:ascii="Times New Roman" w:hAnsi="Times New Roman" w:cs="Times New Roman"/>
        <w:sz w:val="18"/>
        <w:szCs w:val="18"/>
      </w:rPr>
      <w:t xml:space="preserve">, n° </w:t>
    </w:r>
    <w:r w:rsidR="00767672">
      <w:rPr>
        <w:rFonts w:ascii="Times New Roman" w:hAnsi="Times New Roman" w:cs="Times New Roman"/>
        <w:sz w:val="18"/>
        <w:szCs w:val="18"/>
      </w:rPr>
      <w:t>610</w:t>
    </w:r>
    <w:r w:rsidRPr="009C3D9B">
      <w:rPr>
        <w:rFonts w:ascii="Times New Roman" w:hAnsi="Times New Roman" w:cs="Times New Roman"/>
        <w:sz w:val="18"/>
        <w:szCs w:val="18"/>
      </w:rPr>
      <w:t xml:space="preserve"> - </w:t>
    </w:r>
    <w:r w:rsidR="00767672">
      <w:rPr>
        <w:rFonts w:ascii="Times New Roman" w:hAnsi="Times New Roman" w:cs="Times New Roman"/>
        <w:sz w:val="18"/>
        <w:szCs w:val="18"/>
      </w:rPr>
      <w:t>Centro</w:t>
    </w:r>
  </w:p>
  <w:p w14:paraId="3F9E2813" w14:textId="1EC30FEC" w:rsidR="00044054" w:rsidRPr="000D7FA9" w:rsidRDefault="00A71248" w:rsidP="00A06BF3">
    <w:pPr>
      <w:spacing w:after="0"/>
      <w:jc w:val="center"/>
    </w:pPr>
    <w:r w:rsidRPr="009C3D9B">
      <w:rPr>
        <w:rFonts w:ascii="Times New Roman" w:hAnsi="Times New Roman" w:cs="Times New Roman"/>
        <w:sz w:val="18"/>
        <w:szCs w:val="18"/>
      </w:rPr>
      <w:t>CEP: 58</w:t>
    </w:r>
    <w:r w:rsidR="00A06BF3">
      <w:rPr>
        <w:rFonts w:ascii="Times New Roman" w:hAnsi="Times New Roman" w:cs="Times New Roman"/>
        <w:sz w:val="18"/>
        <w:szCs w:val="18"/>
      </w:rPr>
      <w:t>.</w:t>
    </w:r>
    <w:r w:rsidR="00767672">
      <w:rPr>
        <w:rFonts w:ascii="Times New Roman" w:hAnsi="Times New Roman" w:cs="Times New Roman"/>
        <w:sz w:val="18"/>
        <w:szCs w:val="18"/>
      </w:rPr>
      <w:t>013</w:t>
    </w:r>
    <w:r w:rsidRPr="009C3D9B">
      <w:rPr>
        <w:rFonts w:ascii="Times New Roman" w:hAnsi="Times New Roman" w:cs="Times New Roman"/>
        <w:sz w:val="18"/>
        <w:szCs w:val="18"/>
      </w:rPr>
      <w:t>-</w:t>
    </w:r>
    <w:r w:rsidR="00767672">
      <w:rPr>
        <w:rFonts w:ascii="Times New Roman" w:hAnsi="Times New Roman" w:cs="Times New Roman"/>
        <w:sz w:val="18"/>
        <w:szCs w:val="18"/>
      </w:rPr>
      <w:t>280</w:t>
    </w:r>
    <w:r w:rsidRPr="009C3D9B">
      <w:rPr>
        <w:rFonts w:ascii="Times New Roman" w:hAnsi="Times New Roman" w:cs="Times New Roman"/>
        <w:sz w:val="18"/>
        <w:szCs w:val="18"/>
      </w:rPr>
      <w:t xml:space="preserve"> - João Pessoa/PB</w:t>
    </w:r>
    <w:r w:rsidR="005D43E2">
      <w:rPr>
        <w:rFonts w:ascii="Times New Roman" w:hAnsi="Times New Roman" w:cs="Times New Roman"/>
        <w:sz w:val="18"/>
        <w:szCs w:val="18"/>
      </w:rPr>
      <w:t xml:space="preserve"> </w:t>
    </w:r>
    <w:r w:rsidR="00C328EA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736CF0" w14:textId="77777777" w:rsidR="00FF090A" w:rsidRDefault="00FF090A" w:rsidP="003C6DD2">
      <w:pPr>
        <w:spacing w:after="0" w:line="240" w:lineRule="auto"/>
      </w:pPr>
      <w:r>
        <w:separator/>
      </w:r>
    </w:p>
  </w:footnote>
  <w:footnote w:type="continuationSeparator" w:id="0">
    <w:p w14:paraId="134BB853" w14:textId="77777777" w:rsidR="00FF090A" w:rsidRDefault="00FF090A" w:rsidP="003C6D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9AC3A" w14:textId="2ADF93E6" w:rsidR="009732BB" w:rsidRDefault="009732BB" w:rsidP="007A5A58">
    <w:pPr>
      <w:pStyle w:val="Cabealho"/>
      <w:jc w:val="center"/>
    </w:pPr>
    <w:r>
      <w:rPr>
        <w:noProof/>
        <w:lang w:eastAsia="pt-BR"/>
      </w:rPr>
      <w:drawing>
        <wp:anchor distT="0" distB="0" distL="114300" distR="114300" simplePos="0" relativeHeight="251660288" behindDoc="1" locked="0" layoutInCell="1" allowOverlap="1" wp14:anchorId="0FC0B2A9" wp14:editId="4911F3A9">
          <wp:simplePos x="0" y="0"/>
          <wp:positionH relativeFrom="margin">
            <wp:posOffset>-581025</wp:posOffset>
          </wp:positionH>
          <wp:positionV relativeFrom="paragraph">
            <wp:posOffset>-44450</wp:posOffset>
          </wp:positionV>
          <wp:extent cx="1892300" cy="626745"/>
          <wp:effectExtent l="0" t="0" r="0" b="1905"/>
          <wp:wrapNone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Governo-01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92300" cy="6267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400E198" w14:textId="79722418" w:rsidR="009732BB" w:rsidRDefault="009732BB" w:rsidP="007A5A58">
    <w:pPr>
      <w:pStyle w:val="Cabealho"/>
      <w:jc w:val="center"/>
    </w:pPr>
  </w:p>
  <w:p w14:paraId="10DB6AB9" w14:textId="02A10546" w:rsidR="009732BB" w:rsidRDefault="009732BB" w:rsidP="007A5A58">
    <w:pPr>
      <w:pStyle w:val="Cabealho"/>
      <w:jc w:val="center"/>
    </w:pPr>
  </w:p>
  <w:p w14:paraId="48FE16AB" w14:textId="42132658" w:rsidR="003C6DD2" w:rsidRDefault="00A06BF3" w:rsidP="009732BB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7216" behindDoc="1" locked="0" layoutInCell="1" allowOverlap="1" wp14:anchorId="60DB0CD3" wp14:editId="1D8F5694">
          <wp:simplePos x="0" y="0"/>
          <wp:positionH relativeFrom="column">
            <wp:posOffset>4117975</wp:posOffset>
          </wp:positionH>
          <wp:positionV relativeFrom="paragraph">
            <wp:posOffset>-1107440</wp:posOffset>
          </wp:positionV>
          <wp:extent cx="2333625" cy="3736340"/>
          <wp:effectExtent l="0" t="0" r="0" b="0"/>
          <wp:wrapNone/>
          <wp:docPr id="8" name="Imagem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Untitled-1-cor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33625" cy="3736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9329C"/>
    <w:multiLevelType w:val="multilevel"/>
    <w:tmpl w:val="40543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24948"/>
    <w:multiLevelType w:val="multilevel"/>
    <w:tmpl w:val="1D98C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813801"/>
    <w:multiLevelType w:val="hybridMultilevel"/>
    <w:tmpl w:val="70A87FC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EE6D2A"/>
    <w:multiLevelType w:val="hybridMultilevel"/>
    <w:tmpl w:val="6FA22A7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170CCD"/>
    <w:multiLevelType w:val="hybridMultilevel"/>
    <w:tmpl w:val="8610B7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2E5A4D"/>
    <w:multiLevelType w:val="hybridMultilevel"/>
    <w:tmpl w:val="0978C2B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3B022C"/>
    <w:multiLevelType w:val="hybridMultilevel"/>
    <w:tmpl w:val="0DAE40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CB77F6"/>
    <w:multiLevelType w:val="multilevel"/>
    <w:tmpl w:val="B8FC0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FF74DF0"/>
    <w:multiLevelType w:val="hybridMultilevel"/>
    <w:tmpl w:val="11F080F8"/>
    <w:lvl w:ilvl="0" w:tplc="3316241E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37" w:hanging="360"/>
      </w:pPr>
    </w:lvl>
    <w:lvl w:ilvl="2" w:tplc="0416001B" w:tentative="1">
      <w:start w:val="1"/>
      <w:numFmt w:val="lowerRoman"/>
      <w:lvlText w:val="%3."/>
      <w:lvlJc w:val="right"/>
      <w:pPr>
        <w:ind w:left="2157" w:hanging="180"/>
      </w:pPr>
    </w:lvl>
    <w:lvl w:ilvl="3" w:tplc="0416000F" w:tentative="1">
      <w:start w:val="1"/>
      <w:numFmt w:val="decimal"/>
      <w:lvlText w:val="%4."/>
      <w:lvlJc w:val="left"/>
      <w:pPr>
        <w:ind w:left="2877" w:hanging="360"/>
      </w:pPr>
    </w:lvl>
    <w:lvl w:ilvl="4" w:tplc="04160019" w:tentative="1">
      <w:start w:val="1"/>
      <w:numFmt w:val="lowerLetter"/>
      <w:lvlText w:val="%5."/>
      <w:lvlJc w:val="left"/>
      <w:pPr>
        <w:ind w:left="3597" w:hanging="360"/>
      </w:pPr>
    </w:lvl>
    <w:lvl w:ilvl="5" w:tplc="0416001B" w:tentative="1">
      <w:start w:val="1"/>
      <w:numFmt w:val="lowerRoman"/>
      <w:lvlText w:val="%6."/>
      <w:lvlJc w:val="right"/>
      <w:pPr>
        <w:ind w:left="4317" w:hanging="180"/>
      </w:pPr>
    </w:lvl>
    <w:lvl w:ilvl="6" w:tplc="0416000F" w:tentative="1">
      <w:start w:val="1"/>
      <w:numFmt w:val="decimal"/>
      <w:lvlText w:val="%7."/>
      <w:lvlJc w:val="left"/>
      <w:pPr>
        <w:ind w:left="5037" w:hanging="360"/>
      </w:pPr>
    </w:lvl>
    <w:lvl w:ilvl="7" w:tplc="04160019" w:tentative="1">
      <w:start w:val="1"/>
      <w:numFmt w:val="lowerLetter"/>
      <w:lvlText w:val="%8."/>
      <w:lvlJc w:val="left"/>
      <w:pPr>
        <w:ind w:left="5757" w:hanging="360"/>
      </w:pPr>
    </w:lvl>
    <w:lvl w:ilvl="8" w:tplc="0416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9" w15:restartNumberingAfterBreak="0">
    <w:nsid w:val="663969E9"/>
    <w:multiLevelType w:val="hybridMultilevel"/>
    <w:tmpl w:val="B21EC01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D3C6DC4"/>
    <w:multiLevelType w:val="hybridMultilevel"/>
    <w:tmpl w:val="44749FD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5515813">
    <w:abstractNumId w:val="10"/>
  </w:num>
  <w:num w:numId="2" w16cid:durableId="1730693189">
    <w:abstractNumId w:val="6"/>
  </w:num>
  <w:num w:numId="3" w16cid:durableId="511453654">
    <w:abstractNumId w:val="2"/>
  </w:num>
  <w:num w:numId="4" w16cid:durableId="520971561">
    <w:abstractNumId w:val="9"/>
  </w:num>
  <w:num w:numId="5" w16cid:durableId="1991670913">
    <w:abstractNumId w:val="3"/>
  </w:num>
  <w:num w:numId="6" w16cid:durableId="1968391556">
    <w:abstractNumId w:val="4"/>
  </w:num>
  <w:num w:numId="7" w16cid:durableId="176774865">
    <w:abstractNumId w:val="5"/>
  </w:num>
  <w:num w:numId="8" w16cid:durableId="977488782">
    <w:abstractNumId w:val="1"/>
  </w:num>
  <w:num w:numId="9" w16cid:durableId="1112742259">
    <w:abstractNumId w:val="0"/>
  </w:num>
  <w:num w:numId="10" w16cid:durableId="500699707">
    <w:abstractNumId w:val="8"/>
  </w:num>
  <w:num w:numId="11" w16cid:durableId="8908384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6DD2"/>
    <w:rsid w:val="0000285B"/>
    <w:rsid w:val="00034170"/>
    <w:rsid w:val="000363A1"/>
    <w:rsid w:val="00044054"/>
    <w:rsid w:val="00063210"/>
    <w:rsid w:val="00084C17"/>
    <w:rsid w:val="000B6297"/>
    <w:rsid w:val="000B748C"/>
    <w:rsid w:val="000D7FA9"/>
    <w:rsid w:val="00105BB8"/>
    <w:rsid w:val="00106816"/>
    <w:rsid w:val="00117264"/>
    <w:rsid w:val="00124A0E"/>
    <w:rsid w:val="001272EE"/>
    <w:rsid w:val="001444CD"/>
    <w:rsid w:val="001775CD"/>
    <w:rsid w:val="00181ABF"/>
    <w:rsid w:val="001917AC"/>
    <w:rsid w:val="001A28ED"/>
    <w:rsid w:val="001B2C11"/>
    <w:rsid w:val="001C0047"/>
    <w:rsid w:val="001C08E5"/>
    <w:rsid w:val="001C300D"/>
    <w:rsid w:val="001E4357"/>
    <w:rsid w:val="001F5A9E"/>
    <w:rsid w:val="002028A8"/>
    <w:rsid w:val="00212170"/>
    <w:rsid w:val="00214029"/>
    <w:rsid w:val="002430E1"/>
    <w:rsid w:val="00257EFF"/>
    <w:rsid w:val="002C3A7D"/>
    <w:rsid w:val="002C411B"/>
    <w:rsid w:val="002E72DA"/>
    <w:rsid w:val="002F0B33"/>
    <w:rsid w:val="00313F37"/>
    <w:rsid w:val="00314478"/>
    <w:rsid w:val="00321F64"/>
    <w:rsid w:val="00324B8B"/>
    <w:rsid w:val="00334184"/>
    <w:rsid w:val="0034782C"/>
    <w:rsid w:val="00382BFF"/>
    <w:rsid w:val="00385ED5"/>
    <w:rsid w:val="0038725C"/>
    <w:rsid w:val="003912D1"/>
    <w:rsid w:val="00394103"/>
    <w:rsid w:val="00395395"/>
    <w:rsid w:val="003A011A"/>
    <w:rsid w:val="003A231A"/>
    <w:rsid w:val="003A26B3"/>
    <w:rsid w:val="003B24B3"/>
    <w:rsid w:val="003C6DD2"/>
    <w:rsid w:val="003F01B0"/>
    <w:rsid w:val="003F6123"/>
    <w:rsid w:val="00411B7A"/>
    <w:rsid w:val="00434F46"/>
    <w:rsid w:val="00443C35"/>
    <w:rsid w:val="00482F2F"/>
    <w:rsid w:val="00484C30"/>
    <w:rsid w:val="004A6CF7"/>
    <w:rsid w:val="004E0B86"/>
    <w:rsid w:val="00506F98"/>
    <w:rsid w:val="005134FA"/>
    <w:rsid w:val="005200E5"/>
    <w:rsid w:val="00523BA3"/>
    <w:rsid w:val="00542A3F"/>
    <w:rsid w:val="00545F9E"/>
    <w:rsid w:val="005509CA"/>
    <w:rsid w:val="0059096E"/>
    <w:rsid w:val="005B3B5C"/>
    <w:rsid w:val="005B7FBC"/>
    <w:rsid w:val="005D2161"/>
    <w:rsid w:val="005D43E2"/>
    <w:rsid w:val="005F0337"/>
    <w:rsid w:val="005F4402"/>
    <w:rsid w:val="00601A09"/>
    <w:rsid w:val="00603452"/>
    <w:rsid w:val="006457FD"/>
    <w:rsid w:val="0065286A"/>
    <w:rsid w:val="00655DF3"/>
    <w:rsid w:val="00672015"/>
    <w:rsid w:val="006A1773"/>
    <w:rsid w:val="006B4629"/>
    <w:rsid w:val="006C340C"/>
    <w:rsid w:val="006D2AF4"/>
    <w:rsid w:val="006F0D7F"/>
    <w:rsid w:val="006F6C49"/>
    <w:rsid w:val="00702DF6"/>
    <w:rsid w:val="00704A87"/>
    <w:rsid w:val="007119A7"/>
    <w:rsid w:val="00712DB0"/>
    <w:rsid w:val="00727E5D"/>
    <w:rsid w:val="00732211"/>
    <w:rsid w:val="00750BB2"/>
    <w:rsid w:val="0075213D"/>
    <w:rsid w:val="00767672"/>
    <w:rsid w:val="00771E74"/>
    <w:rsid w:val="007A5A58"/>
    <w:rsid w:val="007A7423"/>
    <w:rsid w:val="007B30FD"/>
    <w:rsid w:val="007C0FE9"/>
    <w:rsid w:val="007C2933"/>
    <w:rsid w:val="007D7C33"/>
    <w:rsid w:val="00811B3E"/>
    <w:rsid w:val="00830BBB"/>
    <w:rsid w:val="00857730"/>
    <w:rsid w:val="00860959"/>
    <w:rsid w:val="008806B3"/>
    <w:rsid w:val="0088413E"/>
    <w:rsid w:val="00886E0A"/>
    <w:rsid w:val="008C741C"/>
    <w:rsid w:val="008E15C4"/>
    <w:rsid w:val="008F0CD0"/>
    <w:rsid w:val="009003F6"/>
    <w:rsid w:val="009127F0"/>
    <w:rsid w:val="00913967"/>
    <w:rsid w:val="0092046E"/>
    <w:rsid w:val="00934BDA"/>
    <w:rsid w:val="00942106"/>
    <w:rsid w:val="0095216A"/>
    <w:rsid w:val="00953C3C"/>
    <w:rsid w:val="00970EE6"/>
    <w:rsid w:val="009732BB"/>
    <w:rsid w:val="0098368F"/>
    <w:rsid w:val="009C3D9B"/>
    <w:rsid w:val="009E2DEC"/>
    <w:rsid w:val="009E3819"/>
    <w:rsid w:val="00A06BF3"/>
    <w:rsid w:val="00A07975"/>
    <w:rsid w:val="00A155BE"/>
    <w:rsid w:val="00A33FDD"/>
    <w:rsid w:val="00A37095"/>
    <w:rsid w:val="00A42305"/>
    <w:rsid w:val="00A54D08"/>
    <w:rsid w:val="00A57311"/>
    <w:rsid w:val="00A71248"/>
    <w:rsid w:val="00A76F87"/>
    <w:rsid w:val="00A95C24"/>
    <w:rsid w:val="00AC0EE5"/>
    <w:rsid w:val="00AC4C87"/>
    <w:rsid w:val="00AD6F60"/>
    <w:rsid w:val="00AE4C10"/>
    <w:rsid w:val="00AF354E"/>
    <w:rsid w:val="00B039D2"/>
    <w:rsid w:val="00B06574"/>
    <w:rsid w:val="00B24E2C"/>
    <w:rsid w:val="00B727B3"/>
    <w:rsid w:val="00B85532"/>
    <w:rsid w:val="00BB72E3"/>
    <w:rsid w:val="00BC1814"/>
    <w:rsid w:val="00BF48CB"/>
    <w:rsid w:val="00C06DE2"/>
    <w:rsid w:val="00C328EA"/>
    <w:rsid w:val="00C46318"/>
    <w:rsid w:val="00C63A37"/>
    <w:rsid w:val="00C67290"/>
    <w:rsid w:val="00CB2734"/>
    <w:rsid w:val="00CC1380"/>
    <w:rsid w:val="00CC30B4"/>
    <w:rsid w:val="00CC77F8"/>
    <w:rsid w:val="00CD6BEC"/>
    <w:rsid w:val="00CE0F94"/>
    <w:rsid w:val="00CE2E42"/>
    <w:rsid w:val="00D17A52"/>
    <w:rsid w:val="00D406C8"/>
    <w:rsid w:val="00D45873"/>
    <w:rsid w:val="00D51B5A"/>
    <w:rsid w:val="00D76129"/>
    <w:rsid w:val="00D902E7"/>
    <w:rsid w:val="00DB0B9F"/>
    <w:rsid w:val="00DB386F"/>
    <w:rsid w:val="00DC1D6C"/>
    <w:rsid w:val="00DC4D9D"/>
    <w:rsid w:val="00DD10D1"/>
    <w:rsid w:val="00DE5277"/>
    <w:rsid w:val="00DF29D4"/>
    <w:rsid w:val="00E0128C"/>
    <w:rsid w:val="00E153C2"/>
    <w:rsid w:val="00E414CB"/>
    <w:rsid w:val="00E57438"/>
    <w:rsid w:val="00E840B8"/>
    <w:rsid w:val="00EC2829"/>
    <w:rsid w:val="00EC3374"/>
    <w:rsid w:val="00ED0E38"/>
    <w:rsid w:val="00ED45C5"/>
    <w:rsid w:val="00EE1960"/>
    <w:rsid w:val="00F0191A"/>
    <w:rsid w:val="00F025F5"/>
    <w:rsid w:val="00F05C9E"/>
    <w:rsid w:val="00F13234"/>
    <w:rsid w:val="00F35CAA"/>
    <w:rsid w:val="00F55F4C"/>
    <w:rsid w:val="00F63D96"/>
    <w:rsid w:val="00F909BA"/>
    <w:rsid w:val="00FB38F3"/>
    <w:rsid w:val="00FD310F"/>
    <w:rsid w:val="00FF090A"/>
    <w:rsid w:val="00FF19DC"/>
    <w:rsid w:val="00FF7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C1B0663"/>
  <w15:chartTrackingRefBased/>
  <w15:docId w15:val="{D665E46A-06DB-42EC-957D-C484EF96D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7975"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3C6D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EspaoReservado">
    <w:name w:val="Placeholder Text"/>
    <w:basedOn w:val="Fontepargpadro"/>
    <w:uiPriority w:val="99"/>
    <w:semiHidden/>
    <w:rsid w:val="003C6DD2"/>
    <w:rPr>
      <w:color w:val="808080"/>
    </w:rPr>
  </w:style>
  <w:style w:type="paragraph" w:styleId="Cabealho">
    <w:name w:val="header"/>
    <w:basedOn w:val="Normal"/>
    <w:link w:val="CabealhoChar"/>
    <w:uiPriority w:val="99"/>
    <w:unhideWhenUsed/>
    <w:rsid w:val="003C6D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C6DD2"/>
  </w:style>
  <w:style w:type="paragraph" w:styleId="Rodap">
    <w:name w:val="footer"/>
    <w:basedOn w:val="Normal"/>
    <w:link w:val="RodapChar"/>
    <w:uiPriority w:val="99"/>
    <w:unhideWhenUsed/>
    <w:rsid w:val="003C6D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C6DD2"/>
  </w:style>
  <w:style w:type="table" w:customStyle="1" w:styleId="TableNormal">
    <w:name w:val="Table Normal"/>
    <w:uiPriority w:val="2"/>
    <w:semiHidden/>
    <w:unhideWhenUsed/>
    <w:qFormat/>
    <w:rsid w:val="003C6DD2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3C6DD2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lang w:val="pt-PT"/>
    </w:rPr>
  </w:style>
  <w:style w:type="character" w:styleId="Hyperlink">
    <w:name w:val="Hyperlink"/>
    <w:basedOn w:val="Fontepargpadro"/>
    <w:uiPriority w:val="99"/>
    <w:unhideWhenUsed/>
    <w:rsid w:val="00044054"/>
    <w:rPr>
      <w:color w:val="0563C1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B727B3"/>
    <w:pPr>
      <w:ind w:left="720"/>
      <w:contextualSpacing/>
    </w:pPr>
  </w:style>
  <w:style w:type="character" w:customStyle="1" w:styleId="MenoPendente1">
    <w:name w:val="Menção Pendente1"/>
    <w:basedOn w:val="Fontepargpadro"/>
    <w:uiPriority w:val="99"/>
    <w:semiHidden/>
    <w:unhideWhenUsed/>
    <w:rsid w:val="00655DF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523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523BA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313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8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7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emf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19586C-BFAF-4EE1-B17A-478818A235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473</Words>
  <Characters>2557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siago</dc:creator>
  <cp:keywords/>
  <dc:description/>
  <cp:lastModifiedBy>Gerencia executiva</cp:lastModifiedBy>
  <cp:revision>2</cp:revision>
  <cp:lastPrinted>2025-09-04T13:44:00Z</cp:lastPrinted>
  <dcterms:created xsi:type="dcterms:W3CDTF">2026-04-09T18:43:00Z</dcterms:created>
  <dcterms:modified xsi:type="dcterms:W3CDTF">2026-04-09T18:43:00Z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6af930e05cfcc44fd61b7a5b66dd127c3cfd39de1b45f5563c48fc52f23be81e</vt:lpwstr>
  </property>
</Properties>
</file>