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B8C6" w14:textId="6F2DD33D" w:rsidR="00727533" w:rsidRPr="003D1B2F" w:rsidRDefault="00727533" w:rsidP="00D170B9">
      <w:pPr>
        <w:pStyle w:val="Ttulo"/>
        <w:spacing w:line="276" w:lineRule="auto"/>
        <w:rPr>
          <w:rFonts w:ascii="Arial" w:hAnsi="Arial" w:cs="Arial"/>
          <w:sz w:val="22"/>
          <w:szCs w:val="22"/>
          <w:lang w:val="pt-BR"/>
        </w:rPr>
      </w:pPr>
    </w:p>
    <w:p w14:paraId="460C5F98" w14:textId="219DD896" w:rsidR="00D170B9" w:rsidRPr="003D1B2F" w:rsidRDefault="00D170B9" w:rsidP="00D170B9">
      <w:pPr>
        <w:pStyle w:val="Ttulo"/>
        <w:spacing w:line="276" w:lineRule="auto"/>
        <w:rPr>
          <w:rFonts w:ascii="Arial" w:hAnsi="Arial" w:cs="Arial"/>
          <w:sz w:val="22"/>
          <w:szCs w:val="22"/>
          <w:lang w:val="pt-BR"/>
        </w:rPr>
      </w:pPr>
      <w:r w:rsidRPr="003D1B2F">
        <w:rPr>
          <w:rFonts w:ascii="Arial" w:hAnsi="Arial" w:cs="Arial"/>
          <w:sz w:val="22"/>
          <w:szCs w:val="22"/>
          <w:lang w:val="pt-BR"/>
        </w:rPr>
        <w:t>ESTUDO</w:t>
      </w:r>
      <w:r w:rsidRPr="003D1B2F">
        <w:rPr>
          <w:rFonts w:ascii="Arial" w:hAnsi="Arial" w:cs="Arial"/>
          <w:spacing w:val="-2"/>
          <w:sz w:val="22"/>
          <w:szCs w:val="22"/>
          <w:lang w:val="pt-BR"/>
        </w:rPr>
        <w:t xml:space="preserve"> </w:t>
      </w:r>
      <w:r w:rsidRPr="003D1B2F">
        <w:rPr>
          <w:rFonts w:ascii="Arial" w:hAnsi="Arial" w:cs="Arial"/>
          <w:sz w:val="22"/>
          <w:szCs w:val="22"/>
          <w:lang w:val="pt-BR"/>
        </w:rPr>
        <w:t>TÉCNICO</w:t>
      </w:r>
      <w:r w:rsidRPr="003D1B2F">
        <w:rPr>
          <w:rFonts w:ascii="Arial" w:hAnsi="Arial" w:cs="Arial"/>
          <w:spacing w:val="-2"/>
          <w:sz w:val="22"/>
          <w:szCs w:val="22"/>
          <w:lang w:val="pt-BR"/>
        </w:rPr>
        <w:t xml:space="preserve"> </w:t>
      </w:r>
      <w:r w:rsidRPr="003D1B2F">
        <w:rPr>
          <w:rFonts w:ascii="Arial" w:hAnsi="Arial" w:cs="Arial"/>
          <w:sz w:val="22"/>
          <w:szCs w:val="22"/>
          <w:lang w:val="pt-BR"/>
        </w:rPr>
        <w:t>PRELIMINAR</w:t>
      </w:r>
      <w:r w:rsidRPr="003D1B2F">
        <w:rPr>
          <w:rFonts w:ascii="Arial" w:hAnsi="Arial" w:cs="Arial"/>
          <w:spacing w:val="-1"/>
          <w:sz w:val="22"/>
          <w:szCs w:val="22"/>
          <w:lang w:val="pt-BR"/>
        </w:rPr>
        <w:t xml:space="preserve"> </w:t>
      </w:r>
      <w:r w:rsidRPr="003D1B2F">
        <w:rPr>
          <w:rFonts w:ascii="Arial" w:hAnsi="Arial" w:cs="Arial"/>
          <w:sz w:val="22"/>
          <w:szCs w:val="22"/>
          <w:lang w:val="pt-BR"/>
        </w:rPr>
        <w:t>–</w:t>
      </w:r>
      <w:r w:rsidRPr="003D1B2F">
        <w:rPr>
          <w:rFonts w:ascii="Arial" w:hAnsi="Arial" w:cs="Arial"/>
          <w:spacing w:val="-1"/>
          <w:sz w:val="22"/>
          <w:szCs w:val="22"/>
          <w:lang w:val="pt-BR"/>
        </w:rPr>
        <w:t xml:space="preserve"> </w:t>
      </w:r>
      <w:r w:rsidRPr="003D1B2F">
        <w:rPr>
          <w:rFonts w:ascii="Arial" w:hAnsi="Arial" w:cs="Arial"/>
          <w:sz w:val="22"/>
          <w:szCs w:val="22"/>
          <w:lang w:val="pt-BR"/>
        </w:rPr>
        <w:t>ETP</w:t>
      </w:r>
    </w:p>
    <w:p w14:paraId="6DD9B3AA" w14:textId="2395B8BE" w:rsidR="00577EDF" w:rsidRPr="003D1B2F" w:rsidRDefault="00434213" w:rsidP="00577EDF">
      <w:pPr>
        <w:spacing w:after="0" w:line="360" w:lineRule="auto"/>
        <w:ind w:right="142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DISPENSA EM RAZÃO DO VALOR</w:t>
      </w:r>
      <w:r w:rsidR="002756D2" w:rsidRPr="003D1B2F">
        <w:rPr>
          <w:rFonts w:ascii="Arial" w:hAnsi="Arial" w:cs="Arial"/>
          <w:b/>
          <w:bCs/>
        </w:rPr>
        <w:t xml:space="preserve"> – </w:t>
      </w:r>
      <w:r w:rsidR="00014A35" w:rsidRPr="003D1B2F">
        <w:rPr>
          <w:rFonts w:ascii="Arial" w:hAnsi="Arial" w:cs="Arial"/>
          <w:b/>
          <w:bCs/>
        </w:rPr>
        <w:t>ART. 7</w:t>
      </w:r>
      <w:r w:rsidR="00FD5C1E">
        <w:rPr>
          <w:rFonts w:ascii="Arial" w:hAnsi="Arial" w:cs="Arial"/>
          <w:b/>
          <w:bCs/>
        </w:rPr>
        <w:t>5</w:t>
      </w:r>
      <w:r w:rsidR="00014A35" w:rsidRPr="003D1B2F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  <w:b/>
          <w:bCs/>
        </w:rPr>
        <w:t>I</w:t>
      </w:r>
      <w:r w:rsidR="00014A35" w:rsidRPr="003D1B2F">
        <w:rPr>
          <w:rFonts w:ascii="Arial" w:hAnsi="Arial" w:cs="Arial"/>
          <w:b/>
          <w:bCs/>
        </w:rPr>
        <w:t>I – Lei Nº 14.133/21</w:t>
      </w:r>
    </w:p>
    <w:p w14:paraId="77F2B6F5" w14:textId="19B93B7D" w:rsidR="00134F30" w:rsidRDefault="00134F30" w:rsidP="00577EDF">
      <w:pPr>
        <w:spacing w:after="0" w:line="360" w:lineRule="auto"/>
        <w:ind w:right="142"/>
        <w:jc w:val="center"/>
        <w:rPr>
          <w:rFonts w:ascii="Arial" w:hAnsi="Arial" w:cs="Arial"/>
          <w:b/>
          <w:bCs/>
        </w:rPr>
      </w:pPr>
    </w:p>
    <w:p w14:paraId="2F23110C" w14:textId="5BD27782" w:rsidR="003C1F4A" w:rsidRPr="003D1B2F" w:rsidRDefault="0023153E" w:rsidP="00577EDF">
      <w:pPr>
        <w:spacing w:after="0" w:line="360" w:lineRule="auto"/>
        <w:ind w:right="142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                        </w:t>
      </w:r>
      <w:r w:rsidRPr="0023153E">
        <w:rPr>
          <w:rFonts w:ascii="Arial" w:hAnsi="Arial" w:cs="Arial"/>
          <w:b/>
          <w:bCs/>
          <w:color w:val="FFFFFF" w:themeColor="background1"/>
        </w:rPr>
        <w:t xml:space="preserve"> </w:t>
      </w:r>
      <w:r w:rsidRPr="00263241">
        <w:rPr>
          <w:rFonts w:ascii="Arial" w:hAnsi="Arial" w:cs="Arial"/>
          <w:b/>
          <w:bCs/>
          <w:color w:val="FFFFFF" w:themeColor="background1"/>
        </w:rPr>
        <w:t>SIA44003</w:t>
      </w:r>
    </w:p>
    <w:p w14:paraId="6B0FD5D3" w14:textId="0FBF0FED" w:rsidR="00205DD4" w:rsidRDefault="00801167" w:rsidP="00205DD4">
      <w:pPr>
        <w:spacing w:after="0"/>
        <w:jc w:val="both"/>
        <w:rPr>
          <w:rStyle w:val="Estilo5"/>
          <w:rFonts w:ascii="Arial" w:hAnsi="Arial" w:cs="Arial"/>
          <w:color w:val="000000"/>
          <w:szCs w:val="20"/>
        </w:rPr>
      </w:pPr>
      <w:sdt>
        <w:sdtPr>
          <w:rPr>
            <w:rStyle w:val="Estilo5"/>
            <w:rFonts w:ascii="Arial" w:hAnsi="Arial" w:cs="Arial"/>
            <w:color w:val="FFFFFF"/>
            <w:szCs w:val="20"/>
          </w:rPr>
          <w:alias w:val="Fundos_SEJEL"/>
          <w:tag w:val="Fundos_SEJEL"/>
          <w:id w:val="1100911850"/>
          <w:lock w:val="sdtContentLocked"/>
          <w:placeholder>
            <w:docPart w:val="AA914E75CDF3437FA2945C91B66F6904"/>
          </w:placeholder>
          <w:comboBox>
            <w:listItem w:value="Escolha a Unidade Gestora"/>
            <w:listItem w:displayText="07.0001 - SECRETARIA DE ESTADO DA JUVENTUDE, ESPORTE E LAZER - SEJEL" w:value="07.0001 - SECRETARIA DE ESTADO DA JUVENTUDE, ESPORTE E LAZER - SEJEL"/>
            <w:listItem w:displayText="78.0001 - FUNDO DE APOIO AO ESPORTE E LAZER DO ESTADO DA PARAÍBA - FAEL" w:value="78.0001 - FUNDO DE APOIO AO ESPORTE E LAZER DO ESTADO DA PARAÍBA - FAEL"/>
          </w:comboBox>
        </w:sdtPr>
        <w:sdtEndPr>
          <w:rPr>
            <w:rStyle w:val="Estilo5"/>
          </w:rPr>
        </w:sdtEndPr>
        <w:sdtContent>
          <w:r w:rsidR="001074DA" w:rsidRPr="001074DA">
            <w:rPr>
              <w:rStyle w:val="Estilo5"/>
              <w:rFonts w:ascii="Arial" w:hAnsi="Arial" w:cs="Arial"/>
              <w:color w:val="FFFFFF"/>
              <w:szCs w:val="20"/>
            </w:rPr>
            <w:t>78.0001 - FUNDO DE APOIO AO ESPORTE E LAZER DO ESTADO DA PARAÍBA - FAEL</w:t>
          </w:r>
        </w:sdtContent>
      </w:sdt>
    </w:p>
    <w:p w14:paraId="6180019F" w14:textId="20C89386" w:rsidR="00205DD4" w:rsidRPr="00C15239" w:rsidRDefault="00801167" w:rsidP="001074DA">
      <w:pPr>
        <w:spacing w:after="0"/>
        <w:rPr>
          <w:rFonts w:ascii="Arial" w:hAnsi="Arial" w:cs="Arial"/>
          <w:b/>
          <w:bCs/>
          <w:color w:val="FFFFFF" w:themeColor="background1"/>
          <w:sz w:val="20"/>
          <w:szCs w:val="20"/>
        </w:rPr>
      </w:pPr>
      <w:sdt>
        <w:sdtPr>
          <w:rPr>
            <w:rStyle w:val="Estilo5"/>
            <w:rFonts w:ascii="Arial" w:hAnsi="Arial" w:cs="Arial"/>
            <w:color w:val="000000"/>
            <w:szCs w:val="20"/>
          </w:rPr>
          <w:alias w:val="Fundos_SEDH"/>
          <w:tag w:val="Fundos_SEDH"/>
          <w:id w:val="225416452"/>
          <w:lock w:val="sdtContentLocked"/>
          <w:placeholder>
            <w:docPart w:val="ADB8C2AA6E43405A82B3C435C329D02C"/>
          </w:placeholder>
          <w:showingPlcHdr/>
          <w:comboBox>
            <w:listItem w:value="Escolha a Unidade Gestora"/>
            <w:listItem w:displayText="50.0001 - FUNDO ESTADUAL DE ASSISTÊNCIA SOCIAL - FEAS" w:value="50.0001 - FUNDO ESTADUAL DE ASSISTÊNCIA SOCIAL - FEAS"/>
            <w:listItem w:displayText="27.0001 - SECRETARIA DE ESTADO DO DESENVOLVIMENTO HUMANO - SEDH" w:value="27.0001 - SECRETARIA DE ESTADO DO DESENVOLVIMENTO HUMANO - SEDH"/>
            <w:listItem w:displayText="85.0001 - FUNDO DE APOIO AS AÇÕES CIDADÃS - FAAC" w:value="85.0001 - FUNDO DE APOIO AS AÇÕES CIDADÃS - FAAC"/>
            <w:listItem w:displayText="48.0001 - FUNDO ESTADUAL DA CRIANÇA E DO ADOLESCENTE  - FUNDESC" w:value="48.0001 - FUNDO ESTADUAL DA CRIANÇA E DO ADOLESCENTE  - FUNDESC"/>
            <w:listItem w:displayText="90.0001 - FUNDO ESTADUAL DO TRABALHO - FET/PB" w:value="90.0001 - FUNDO ESTADUAL DO TRABALHO - FET/PB"/>
          </w:comboBox>
        </w:sdtPr>
        <w:sdtEndPr>
          <w:rPr>
            <w:rStyle w:val="Estilo5"/>
          </w:rPr>
        </w:sdtEndPr>
        <w:sdtContent>
          <w:r w:rsidR="001074DA" w:rsidRPr="001074DA">
            <w:rPr>
              <w:rStyle w:val="Estilo5"/>
              <w:rFonts w:ascii="Arial" w:hAnsi="Arial" w:cs="Arial"/>
              <w:b w:val="0"/>
              <w:bCs/>
              <w:color w:val="FFFFFF"/>
              <w:szCs w:val="20"/>
            </w:rPr>
            <w:t xml:space="preserve">Escolher um item.              </w:t>
          </w:r>
          <w:r w:rsidR="001074DA" w:rsidRPr="001074DA">
            <w:rPr>
              <w:rStyle w:val="TextodoEspaoReservado"/>
              <w:color w:val="FFFFFF"/>
            </w:rPr>
            <w:t xml:space="preserve">                                                                                                                    </w:t>
          </w:r>
        </w:sdtContent>
      </w:sdt>
      <w:r w:rsidR="00205DD4" w:rsidRPr="00C15239">
        <w:rPr>
          <w:rFonts w:ascii="Arial" w:hAnsi="Arial" w:cs="Arial"/>
          <w:color w:val="FFFFFF" w:themeColor="background1"/>
          <w:sz w:val="20"/>
          <w:szCs w:val="20"/>
        </w:rPr>
        <w:tab/>
      </w:r>
      <w:r w:rsidR="00205DD4" w:rsidRPr="00C15239">
        <w:rPr>
          <w:rFonts w:ascii="Arial" w:hAnsi="Arial" w:cs="Arial"/>
          <w:color w:val="FFFFFF" w:themeColor="background1"/>
          <w:sz w:val="20"/>
          <w:szCs w:val="20"/>
        </w:rPr>
        <w:tab/>
      </w:r>
    </w:p>
    <w:sdt>
      <w:sdtPr>
        <w:rPr>
          <w:rStyle w:val="Estilo2"/>
          <w:rFonts w:ascii="Arial" w:hAnsi="Arial" w:cs="Arial"/>
          <w:b/>
          <w:bCs/>
          <w:vanish/>
          <w:color w:val="FFFFFF" w:themeColor="background1"/>
          <w:szCs w:val="20"/>
        </w:rPr>
        <w:alias w:val="Fundos_SEDH"/>
        <w:tag w:val="Fundos_SEDH"/>
        <w:id w:val="1565445357"/>
        <w:placeholder>
          <w:docPart w:val="5E2AD8A8F3874FEBA5FD6068CA27A6E6"/>
        </w:placeholder>
        <w:comboBox>
          <w:listItem w:value="Escolha a Unidade Gestora"/>
          <w:listItem w:displayText="27.0001- SECRETARIA DE ESTADO DO DESENVOLVIMENTO HUMANO - SEDH" w:value="27.0001- SECRETARIA DE ESTADO DO DESENVOLVIMENTO HUMANO - SEDH"/>
          <w:listItem w:displayText="50.0001- FUNDO ESTADUAL DE ASSISTÊNCIA SOCIAL - FEAS" w:value="50.0001- FUNDO ESTADUAL DE ASSISTÊNCIA SOCIAL - FEAS"/>
          <w:listItem w:displayText="85.0001- FUNDO DE APOIO AS AÇÕES CIDADÃS - FAAC" w:value="85.0001- FUNDO DE APOIO AS AÇÕES CIDADÃS - FAAC"/>
          <w:listItem w:displayText="48.0001- FUNDO ESTADUAL DA CRIANÇA E DO ADOLESCENTE - FUNDESC" w:value="48.0001- FUNDO ESTADUAL DA CRIANÇA E DO ADOLESCENTE - FUNDESC"/>
          <w:listItem w:displayText="90.0001- FUNDO ESTADUAL DO TRABALHO - FET/PB" w:value="90.0001- FUNDO ESTADUAL DO TRABALHO - FET/PB"/>
        </w:comboBox>
      </w:sdtPr>
      <w:sdtEndPr>
        <w:rPr>
          <w:rStyle w:val="Estilo2"/>
        </w:rPr>
      </w:sdtEndPr>
      <w:sdtContent>
        <w:p w14:paraId="1FD699D9" w14:textId="722B9BDC" w:rsidR="00205DD4" w:rsidRPr="00205DD4" w:rsidRDefault="00205DD4" w:rsidP="00205DD4">
          <w:pPr>
            <w:spacing w:after="0"/>
            <w:rPr>
              <w:rStyle w:val="Estilo2"/>
              <w:rFonts w:ascii="Arial" w:hAnsi="Arial" w:cs="Arial"/>
              <w:b/>
              <w:bCs/>
              <w:szCs w:val="20"/>
            </w:rPr>
          </w:pPr>
          <w:r w:rsidRPr="00C15239">
            <w:rPr>
              <w:rStyle w:val="Estilo2"/>
              <w:rFonts w:ascii="Arial" w:hAnsi="Arial" w:cs="Arial"/>
              <w:b/>
              <w:bCs/>
              <w:vanish/>
              <w:color w:val="FFFFFF" w:themeColor="background1"/>
              <w:szCs w:val="20"/>
            </w:rPr>
            <w:t>27.0001- SECRETARIA DE ESTADO DO DESENVOLVIMENTO HUMANO - SEDH</w:t>
          </w:r>
        </w:p>
      </w:sdtContent>
    </w:sdt>
    <w:p w14:paraId="68D8D7C8" w14:textId="77777777" w:rsidR="00205DD4" w:rsidRPr="003D1B2F" w:rsidRDefault="00205DD4" w:rsidP="00205DD4">
      <w:pPr>
        <w:spacing w:after="0"/>
        <w:jc w:val="both"/>
        <w:rPr>
          <w:rStyle w:val="Estilo2"/>
          <w:rFonts w:ascii="Arial" w:hAnsi="Arial" w:cs="Arial"/>
          <w:b/>
          <w:bCs/>
          <w:szCs w:val="20"/>
        </w:rPr>
      </w:pPr>
    </w:p>
    <w:tbl>
      <w:tblPr>
        <w:tblStyle w:val="Tabelacomgrade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05"/>
      </w:tblGrid>
      <w:tr w:rsidR="006F3E07" w:rsidRPr="003D1B2F" w14:paraId="7AF84A63" w14:textId="77777777" w:rsidTr="00D176A9">
        <w:tc>
          <w:tcPr>
            <w:tcW w:w="1696" w:type="dxa"/>
          </w:tcPr>
          <w:p w14:paraId="54106BB9" w14:textId="11DCD9F1" w:rsidR="006F3E07" w:rsidRPr="003D1B2F" w:rsidRDefault="00103440" w:rsidP="008F0F8F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bookmarkStart w:id="0" w:name="_Hlk178055739"/>
            <w:r w:rsidRPr="003D1B2F">
              <w:rPr>
                <w:rFonts w:ascii="Arial" w:hAnsi="Arial" w:cs="Arial"/>
                <w:b/>
                <w:bCs/>
              </w:rPr>
              <w:t xml:space="preserve">PROCESSO </w:t>
            </w:r>
            <w:r w:rsidR="00F61CA5" w:rsidRPr="003D1B2F">
              <w:rPr>
                <w:rFonts w:ascii="Arial" w:hAnsi="Arial" w:cs="Arial"/>
                <w:b/>
                <w:bCs/>
              </w:rPr>
              <w:t>PBDOC</w:t>
            </w:r>
            <w:r w:rsidR="00D176A9" w:rsidRPr="003D1B2F">
              <w:rPr>
                <w:rFonts w:ascii="Arial" w:hAnsi="Arial" w:cs="Arial"/>
                <w:b/>
                <w:bCs/>
              </w:rPr>
              <w:t xml:space="preserve"> Nº</w:t>
            </w:r>
            <w:r w:rsidR="00675164" w:rsidRPr="003D1B2F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8505" w:type="dxa"/>
          </w:tcPr>
          <w:p w14:paraId="741C410B" w14:textId="00625174" w:rsidR="006F3E07" w:rsidRPr="003D1B2F" w:rsidRDefault="00F61CA5" w:rsidP="008F0F8F">
            <w:pPr>
              <w:spacing w:before="120" w:after="120"/>
              <w:ind w:right="142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D1B2F">
              <w:rPr>
                <w:rFonts w:ascii="Arial" w:eastAsiaTheme="minorHAnsi" w:hAnsi="Arial" w:cs="Arial"/>
                <w:b/>
                <w:bCs/>
                <w:sz w:val="22"/>
                <w:szCs w:val="22"/>
                <w:lang w:eastAsia="en-US"/>
              </w:rPr>
              <w:t>{{auto.processo_pbdoc_no}}</w:t>
            </w:r>
          </w:p>
        </w:tc>
      </w:tr>
    </w:tbl>
    <w:p w14:paraId="19740904" w14:textId="77777777" w:rsidR="00C82809" w:rsidRPr="003D1B2F" w:rsidRDefault="006F3E07" w:rsidP="00C82809">
      <w:pPr>
        <w:pStyle w:val="Corpodetexto"/>
        <w:jc w:val="right"/>
        <w:rPr>
          <w:rFonts w:ascii="Arial" w:hAnsi="Arial" w:cs="Arial"/>
          <w:b/>
        </w:rPr>
      </w:pPr>
      <w:r w:rsidRPr="003D1B2F">
        <w:rPr>
          <w:rFonts w:ascii="Arial" w:hAnsi="Arial" w:cs="Arial"/>
          <w:b/>
          <w:bCs/>
        </w:rPr>
        <w:tab/>
      </w: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48E74849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138AA4F7" w14:textId="77777777" w:rsidR="00C82809" w:rsidRPr="003D1B2F" w:rsidRDefault="00C82809" w:rsidP="001C0C38">
            <w:pPr>
              <w:pStyle w:val="PargrafodaLista"/>
              <w:numPr>
                <w:ilvl w:val="0"/>
                <w:numId w:val="32"/>
              </w:numPr>
              <w:spacing w:before="120" w:after="120"/>
              <w:ind w:left="-108" w:hanging="11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INFORMAÇÕES BÁSICAS:</w:t>
            </w:r>
          </w:p>
        </w:tc>
      </w:tr>
    </w:tbl>
    <w:p w14:paraId="4E484B92" w14:textId="6B2AB239" w:rsidR="00263241" w:rsidRPr="00263241" w:rsidRDefault="00263241" w:rsidP="00263241">
      <w:pPr>
        <w:spacing w:before="120" w:after="0"/>
        <w:rPr>
          <w:rFonts w:ascii="Arial" w:hAnsi="Arial" w:cs="Arial"/>
          <w:b/>
          <w:bCs/>
        </w:rPr>
      </w:pPr>
      <w:r w:rsidRPr="00263241">
        <w:rPr>
          <w:rFonts w:ascii="Arial" w:hAnsi="Arial" w:cs="Arial"/>
          <w:b/>
          <w:bCs/>
        </w:rPr>
        <w:t xml:space="preserve">Dispensa em Razão do Valor – </w:t>
      </w:r>
      <w:r>
        <w:rPr>
          <w:rFonts w:ascii="Arial" w:hAnsi="Arial" w:cs="Arial"/>
          <w:b/>
          <w:bCs/>
        </w:rPr>
        <w:t>Compras</w:t>
      </w:r>
      <w:r w:rsidRPr="00263241">
        <w:rPr>
          <w:rFonts w:ascii="Arial" w:hAnsi="Arial" w:cs="Arial"/>
          <w:b/>
          <w:bCs/>
        </w:rPr>
        <w:t xml:space="preserve"> – Art. 75,II – Lei Nº 14.133/21</w:t>
      </w:r>
    </w:p>
    <w:p w14:paraId="00F8054A" w14:textId="77777777" w:rsidR="00821DD8" w:rsidRDefault="00C82809" w:rsidP="0051618D">
      <w:pPr>
        <w:pStyle w:val="Corpodetexto"/>
        <w:numPr>
          <w:ilvl w:val="1"/>
          <w:numId w:val="26"/>
        </w:numPr>
        <w:spacing w:before="120" w:after="120" w:line="276" w:lineRule="auto"/>
        <w:ind w:left="0" w:firstLine="0"/>
        <w:rPr>
          <w:rFonts w:ascii="Arial" w:hAnsi="Arial" w:cs="Arial"/>
          <w:sz w:val="22"/>
          <w:szCs w:val="22"/>
        </w:rPr>
      </w:pPr>
      <w:r w:rsidRPr="003D1B2F">
        <w:rPr>
          <w:rFonts w:ascii="Arial" w:hAnsi="Arial" w:cs="Arial"/>
        </w:rPr>
        <w:t xml:space="preserve"> </w:t>
      </w:r>
      <w:r w:rsidR="0051618D" w:rsidRPr="003D1B2F">
        <w:rPr>
          <w:rFonts w:ascii="Arial" w:hAnsi="Arial" w:cs="Arial"/>
          <w:sz w:val="22"/>
          <w:szCs w:val="22"/>
        </w:rPr>
        <w:t>Este Estudo Técnico Preliminar - ETP constitui a primeira etapa do planejamento da contratação, definindo o interesse público e a solução ideal para o objeto em epígrafe</w:t>
      </w:r>
      <w:r w:rsidR="00A93574" w:rsidRPr="003D1B2F">
        <w:rPr>
          <w:rFonts w:ascii="Arial" w:hAnsi="Arial" w:cs="Arial"/>
          <w:sz w:val="22"/>
          <w:szCs w:val="22"/>
        </w:rPr>
        <w:t>.</w:t>
      </w:r>
    </w:p>
    <w:p w14:paraId="18E0215D" w14:textId="764F46F4" w:rsidR="0051618D" w:rsidRPr="003D1B2F" w:rsidRDefault="00136B5C" w:rsidP="0051618D">
      <w:pPr>
        <w:pStyle w:val="PargrafodaLista"/>
        <w:numPr>
          <w:ilvl w:val="1"/>
          <w:numId w:val="26"/>
        </w:numPr>
        <w:spacing w:before="120" w:after="120"/>
        <w:ind w:left="0" w:firstLine="0"/>
        <w:contextualSpacing w:val="0"/>
        <w:jc w:val="both"/>
        <w:rPr>
          <w:rFonts w:ascii="Arial" w:hAnsi="Arial" w:cs="Arial"/>
        </w:rPr>
      </w:pPr>
      <w:r w:rsidRPr="00D93567">
        <w:rPr>
          <w:rFonts w:ascii="Arial" w:hAnsi="Arial" w:cs="Arial"/>
        </w:rPr>
        <w:t>Dessa forma, o presente documento tem o intuito de avaliar a viabilidade (técnica, econômica e legal) da contratação pretendida, bem como o levantamento dos elementos essenciais que servirão para compor o Termo de Referência e demais peças processuais, em estrita conformidade com as diretrizes do art. 7</w:t>
      </w:r>
      <w:r w:rsidR="00434213">
        <w:rPr>
          <w:rFonts w:ascii="Arial" w:hAnsi="Arial" w:cs="Arial"/>
        </w:rPr>
        <w:t>5</w:t>
      </w:r>
      <w:r w:rsidRPr="00D93567">
        <w:rPr>
          <w:rFonts w:ascii="Arial" w:hAnsi="Arial" w:cs="Arial"/>
        </w:rPr>
        <w:t xml:space="preserve">, inciso </w:t>
      </w:r>
      <w:r w:rsidR="00434213">
        <w:rPr>
          <w:rFonts w:ascii="Arial" w:hAnsi="Arial" w:cs="Arial"/>
        </w:rPr>
        <w:t>I</w:t>
      </w:r>
      <w:r>
        <w:rPr>
          <w:rFonts w:ascii="Arial" w:hAnsi="Arial" w:cs="Arial"/>
        </w:rPr>
        <w:t>I d</w:t>
      </w:r>
      <w:r w:rsidRPr="00D93567">
        <w:rPr>
          <w:rFonts w:ascii="Arial" w:hAnsi="Arial" w:cs="Arial"/>
        </w:rPr>
        <w:t>a Lei nº 14.133/2021</w:t>
      </w:r>
      <w:r w:rsidR="0051618D" w:rsidRPr="003D1B2F">
        <w:rPr>
          <w:rFonts w:ascii="Arial" w:hAnsi="Arial" w:cs="Arial"/>
        </w:rPr>
        <w:t xml:space="preserve">. </w:t>
      </w:r>
    </w:p>
    <w:p w14:paraId="3B2F0524" w14:textId="696CB8C3" w:rsidR="00C82809" w:rsidRPr="003D1B2F" w:rsidRDefault="00C82809" w:rsidP="0051618D">
      <w:pPr>
        <w:pStyle w:val="Corpodetexto"/>
        <w:spacing w:before="120" w:after="120" w:line="276" w:lineRule="auto"/>
        <w:rPr>
          <w:rFonts w:ascii="Arial" w:hAnsi="Arial" w:cs="Arial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103BB510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15E513F7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ÁREA(S) REQUISITANTE(S)</w:t>
            </w:r>
          </w:p>
        </w:tc>
      </w:tr>
    </w:tbl>
    <w:p w14:paraId="5D9DE17B" w14:textId="30AAEE0F" w:rsidR="00C82809" w:rsidRPr="00B963D5" w:rsidRDefault="00C82809" w:rsidP="00C82809">
      <w:pPr>
        <w:pStyle w:val="Corpodetexto"/>
        <w:numPr>
          <w:ilvl w:val="1"/>
          <w:numId w:val="26"/>
        </w:numPr>
        <w:spacing w:before="120" w:afterLines="120" w:after="288" w:line="276" w:lineRule="auto"/>
        <w:ind w:left="0" w:firstLine="0"/>
        <w:rPr>
          <w:rFonts w:ascii="Arial" w:hAnsi="Arial" w:cs="Arial"/>
          <w:color w:val="FF0000"/>
          <w:sz w:val="22"/>
          <w:szCs w:val="22"/>
        </w:rPr>
      </w:pPr>
      <w:r w:rsidRPr="00B963D5">
        <w:rPr>
          <w:rFonts w:ascii="Arial" w:hAnsi="Arial" w:cs="Arial"/>
          <w:color w:val="FF0000"/>
          <w:sz w:val="22"/>
          <w:szCs w:val="22"/>
        </w:rPr>
        <w:t>{{auto.area_s_requisitante_s}}</w:t>
      </w:r>
      <w:r w:rsidR="00B963D5" w:rsidRPr="00B963D5">
        <w:rPr>
          <w:rFonts w:ascii="Arial" w:hAnsi="Arial" w:cs="Arial"/>
          <w:color w:val="FF0000"/>
          <w:sz w:val="22"/>
          <w:szCs w:val="22"/>
        </w:rPr>
      </w: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0A8B487C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0CE00E25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DESCRIÇÃO DA NECESSIDADE DA CONTRATAÇÃO</w:t>
            </w:r>
          </w:p>
        </w:tc>
      </w:tr>
    </w:tbl>
    <w:p w14:paraId="61C099F2" w14:textId="77777777" w:rsidR="00A14F31" w:rsidRPr="003D1B2F" w:rsidRDefault="00A14F31" w:rsidP="00A14F31">
      <w:pPr>
        <w:spacing w:line="240" w:lineRule="auto"/>
        <w:jc w:val="both"/>
        <w:rPr>
          <w:rFonts w:ascii="Arial" w:hAnsi="Arial" w:cs="Arial"/>
          <w:sz w:val="16"/>
          <w:szCs w:val="16"/>
        </w:rPr>
      </w:pPr>
      <w:r w:rsidRPr="003D1B2F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6"/>
          <w:szCs w:val="16"/>
        </w:rPr>
        <w:t>Descrição da necessidade da contratação, considerado o problema a ser resolvido sob a perspectiva do interesse público. (inciso I do § 1° do art. 18 da Lei 14.133/2021)</w:t>
      </w:r>
      <w:r w:rsidRPr="003D1B2F">
        <w:rPr>
          <w:rFonts w:ascii="Arial" w:hAnsi="Arial" w:cs="Arial"/>
          <w:sz w:val="16"/>
          <w:szCs w:val="16"/>
        </w:rPr>
        <w:t>.</w:t>
      </w:r>
    </w:p>
    <w:p w14:paraId="2E907F93" w14:textId="1C30DD66" w:rsidR="00A05876" w:rsidRDefault="00DC6223" w:rsidP="00DC6223">
      <w:pPr>
        <w:pStyle w:val="PargrafodaLista"/>
        <w:numPr>
          <w:ilvl w:val="1"/>
          <w:numId w:val="26"/>
        </w:numPr>
        <w:spacing w:before="120" w:afterLines="120" w:after="288"/>
        <w:ind w:left="0" w:firstLine="0"/>
        <w:jc w:val="both"/>
        <w:rPr>
          <w:rFonts w:ascii="Arial" w:hAnsi="Arial" w:cs="Arial"/>
        </w:rPr>
      </w:pPr>
      <w:r w:rsidRPr="00DC6223">
        <w:rPr>
          <w:rFonts w:ascii="Arial" w:hAnsi="Arial" w:cs="Arial"/>
          <w:color w:val="FF0000"/>
        </w:rPr>
        <w:t>Apresentar a descrição da necessidade que foi previamente apresentada no Documento de Formalização de Demanda - DFD,  evidenciando o problema identificado e a real necessidade que ele gera, bem como o que se almeja alcançar com a contratação</w:t>
      </w:r>
      <w:r w:rsidR="00A05876" w:rsidRPr="00DC6223">
        <w:rPr>
          <w:rFonts w:ascii="Arial" w:hAnsi="Arial" w:cs="Arial"/>
        </w:rPr>
        <w:t xml:space="preserve">. </w:t>
      </w:r>
    </w:p>
    <w:p w14:paraId="6C769A7C" w14:textId="29F01C8F" w:rsidR="00DC6223" w:rsidRDefault="00DC6223" w:rsidP="00DC6223">
      <w:pPr>
        <w:pStyle w:val="PargrafodaLista"/>
        <w:spacing w:before="120" w:afterLines="120" w:after="288"/>
        <w:ind w:left="0"/>
        <w:jc w:val="both"/>
        <w:rPr>
          <w:rFonts w:ascii="Arial" w:hAnsi="Arial" w:cs="Arial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77499602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4FF14DFC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REQUISITOS DA CONTRATAÇÃO</w:t>
            </w:r>
          </w:p>
        </w:tc>
      </w:tr>
    </w:tbl>
    <w:p w14:paraId="12C7BC6A" w14:textId="77777777" w:rsidR="00A14F31" w:rsidRPr="003D1B2F" w:rsidRDefault="00A14F31" w:rsidP="00A14F31">
      <w:pPr>
        <w:spacing w:after="0" w:line="240" w:lineRule="auto"/>
        <w:jc w:val="both"/>
        <w:rPr>
          <w:rFonts w:ascii="Arial" w:eastAsia="Arial" w:hAnsi="Arial" w:cs="Arial"/>
          <w:iCs/>
          <w:color w:val="FF0000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Descrição dos requisitos necessários e suficientes à escolha da solução. (inciso III do § 1° do art. 18 da Lei 14.133/2021).</w:t>
      </w:r>
      <w:r w:rsidRPr="003D1B2F">
        <w:rPr>
          <w:rFonts w:ascii="Arial" w:eastAsia="Arial" w:hAnsi="Arial" w:cs="Arial"/>
          <w:iCs/>
          <w:sz w:val="18"/>
          <w:szCs w:val="18"/>
        </w:rPr>
        <w:t xml:space="preserve"> </w:t>
      </w:r>
    </w:p>
    <w:p w14:paraId="5F1DFCE8" w14:textId="0BE6BD79" w:rsidR="00821DD8" w:rsidRPr="00EB5330" w:rsidRDefault="00EB5330" w:rsidP="0089043A">
      <w:pPr>
        <w:pStyle w:val="PargrafodaLista"/>
        <w:numPr>
          <w:ilvl w:val="1"/>
          <w:numId w:val="26"/>
        </w:numPr>
        <w:spacing w:before="120" w:after="120"/>
        <w:ind w:left="0" w:firstLine="0"/>
        <w:jc w:val="both"/>
        <w:rPr>
          <w:rFonts w:ascii="Arial" w:eastAsia="Times New Roman" w:hAnsi="Arial" w:cs="Arial"/>
          <w:color w:val="EE0000"/>
          <w:lang w:eastAsia="pt-BR"/>
        </w:rPr>
      </w:pPr>
      <w:r w:rsidRPr="00EB5330">
        <w:rPr>
          <w:rFonts w:ascii="Arial" w:eastAsia="Times New Roman" w:hAnsi="Arial" w:cs="Arial"/>
          <w:color w:val="EE0000"/>
          <w:lang w:eastAsia="pt-BR"/>
        </w:rPr>
        <w:t>Especificar quais são os requisitos indispensáveis de que o objeto a adquirir/contratar deve dispor para atender à demanda, incluindo padrões mínimos de qualidade, de forma a permitir a seleção da proposta mais vantajosa. Incluir, se possível, critérios e práticas de sustentabilidade que devem ser veiculados como especificações técnicas do objeto ou como obrigação da contratada</w:t>
      </w:r>
      <w:r w:rsidR="008D7D89" w:rsidRPr="00EB5330">
        <w:rPr>
          <w:rFonts w:ascii="Arial" w:eastAsia="Times New Roman" w:hAnsi="Arial" w:cs="Arial"/>
          <w:color w:val="EE0000"/>
          <w:lang w:eastAsia="pt-BR"/>
        </w:rPr>
        <w:t xml:space="preserve">.  </w:t>
      </w:r>
      <w:r w:rsidR="00821DD8" w:rsidRPr="00EB5330">
        <w:rPr>
          <w:rFonts w:ascii="Arial" w:eastAsia="Times New Roman" w:hAnsi="Arial" w:cs="Arial"/>
          <w:color w:val="EE0000"/>
          <w:lang w:eastAsia="pt-BR"/>
        </w:rPr>
        <w:t xml:space="preserve"> </w:t>
      </w:r>
    </w:p>
    <w:p w14:paraId="5BD7F3DD" w14:textId="30293C2D" w:rsidR="00167757" w:rsidRDefault="00167757" w:rsidP="00167757">
      <w:pPr>
        <w:pStyle w:val="PargrafodaLista"/>
        <w:spacing w:before="120" w:after="120"/>
        <w:ind w:left="0"/>
        <w:jc w:val="both"/>
        <w:rPr>
          <w:rFonts w:ascii="Arial" w:eastAsia="Times New Roman" w:hAnsi="Arial" w:cs="Arial"/>
          <w:lang w:eastAsia="pt-BR"/>
        </w:rPr>
      </w:pPr>
    </w:p>
    <w:p w14:paraId="4618E80A" w14:textId="77777777" w:rsidR="00167757" w:rsidRPr="006A75AF" w:rsidRDefault="00B963D5" w:rsidP="00167757">
      <w:pPr>
        <w:pStyle w:val="PargrafodaLista"/>
        <w:spacing w:before="120" w:afterLines="120" w:after="288"/>
        <w:ind w:left="0"/>
        <w:jc w:val="both"/>
        <w:rPr>
          <w:rFonts w:ascii="Arial" w:hAnsi="Arial" w:cs="Arial"/>
          <w:b/>
          <w:bCs/>
        </w:rPr>
      </w:pPr>
      <w:r w:rsidRPr="00B963D5">
        <w:rPr>
          <w:rFonts w:ascii="Arial" w:hAnsi="Arial" w:cs="Arial"/>
        </w:rPr>
        <w:t xml:space="preserve"> </w:t>
      </w:r>
      <w:r w:rsidR="00167757" w:rsidRPr="006A75AF">
        <w:rPr>
          <w:rFonts w:ascii="Arial" w:hAnsi="Arial" w:cs="Arial"/>
          <w:b/>
          <w:bCs/>
        </w:rPr>
        <w:t>Da natureza do fornecimento de bens:</w:t>
      </w:r>
    </w:p>
    <w:p w14:paraId="448A999B" w14:textId="571DCEAE" w:rsidR="00167757" w:rsidRPr="00167757" w:rsidRDefault="00167757" w:rsidP="00167757">
      <w:pPr>
        <w:pStyle w:val="PargrafodaLista"/>
        <w:numPr>
          <w:ilvl w:val="1"/>
          <w:numId w:val="26"/>
        </w:numPr>
        <w:spacing w:before="120" w:afterLines="120" w:after="288"/>
        <w:ind w:left="0" w:firstLine="0"/>
        <w:jc w:val="both"/>
        <w:rPr>
          <w:rFonts w:ascii="Arial" w:hAnsi="Arial" w:cs="Arial"/>
          <w:b/>
          <w:bCs/>
        </w:rPr>
      </w:pPr>
      <w:r w:rsidRPr="00167757">
        <w:rPr>
          <w:rFonts w:ascii="Arial" w:hAnsi="Arial" w:cs="Arial"/>
        </w:rPr>
        <w:lastRenderedPageBreak/>
        <w:t xml:space="preserve"> O objeto desta contratação não se enquadra como sendo de bem de luxo, conforme inciso III do art. 2º do  Decreto nº 44.383, de 14 de novembro de 2023</w:t>
      </w:r>
      <w:r w:rsidRPr="00167757">
        <w:rPr>
          <w:rFonts w:ascii="Arial" w:hAnsi="Arial" w:cs="Arial"/>
          <w:b/>
          <w:bCs/>
        </w:rPr>
        <w:t xml:space="preserve">; </w:t>
      </w:r>
    </w:p>
    <w:p w14:paraId="14339E36" w14:textId="77777777" w:rsidR="00167757" w:rsidRPr="006A75AF" w:rsidRDefault="00167757" w:rsidP="00167757">
      <w:pPr>
        <w:pStyle w:val="PargrafodaLista"/>
        <w:spacing w:before="120" w:afterLines="120" w:after="288"/>
        <w:ind w:left="0"/>
        <w:jc w:val="both"/>
        <w:rPr>
          <w:rFonts w:ascii="Arial" w:hAnsi="Arial" w:cs="Arial"/>
          <w:b/>
          <w:bCs/>
        </w:rPr>
      </w:pPr>
    </w:p>
    <w:p w14:paraId="637705AC" w14:textId="77777777" w:rsidR="00167757" w:rsidRPr="006A75AF" w:rsidRDefault="00167757" w:rsidP="00167757">
      <w:pPr>
        <w:pStyle w:val="PargrafodaLista"/>
        <w:spacing w:before="120" w:afterLines="120" w:after="288"/>
        <w:ind w:left="0"/>
        <w:jc w:val="both"/>
        <w:rPr>
          <w:rFonts w:ascii="Arial" w:hAnsi="Arial" w:cs="Arial"/>
        </w:rPr>
      </w:pPr>
    </w:p>
    <w:p w14:paraId="68217BBC" w14:textId="77777777" w:rsidR="00167757" w:rsidRPr="006A75AF" w:rsidRDefault="00167757" w:rsidP="00167757">
      <w:pPr>
        <w:pStyle w:val="PargrafodaLista"/>
        <w:numPr>
          <w:ilvl w:val="1"/>
          <w:numId w:val="26"/>
        </w:numPr>
        <w:spacing w:before="120" w:afterLines="120" w:after="288"/>
        <w:ind w:left="0" w:firstLine="0"/>
        <w:jc w:val="both"/>
        <w:rPr>
          <w:rFonts w:ascii="Arial" w:hAnsi="Arial" w:cs="Arial"/>
          <w:color w:val="FF0000"/>
        </w:rPr>
      </w:pPr>
      <w:r w:rsidRPr="006A75AF">
        <w:rPr>
          <w:rFonts w:ascii="Arial" w:hAnsi="Arial" w:cs="Arial"/>
          <w:color w:val="FF0000"/>
        </w:rPr>
        <w:t xml:space="preserve"> O fornecimento de bens é enquadrado como continuado tendo em vista que a interrupção do objeto da contratação em tela pode comprometer a continuidade das atividades da Administração e, por conseguinte, sua contratação deve estender-se por mais de um exercício financeiro, visto que sua aquisição contínua é imprescindível, uma vez que está voltado para o funcionamento das rotinas administrativas do Órgão.</w:t>
      </w:r>
    </w:p>
    <w:p w14:paraId="6794DCD9" w14:textId="77777777" w:rsidR="00167757" w:rsidRPr="006A75AF" w:rsidRDefault="00167757" w:rsidP="00167757">
      <w:pPr>
        <w:pStyle w:val="PargrafodaLista"/>
        <w:rPr>
          <w:rFonts w:ascii="Arial" w:hAnsi="Arial" w:cs="Arial"/>
          <w:color w:val="FF0000"/>
        </w:rPr>
      </w:pPr>
    </w:p>
    <w:p w14:paraId="54E94CD8" w14:textId="77777777" w:rsidR="00167757" w:rsidRPr="006A75AF" w:rsidRDefault="00167757" w:rsidP="00167757">
      <w:pPr>
        <w:pStyle w:val="PargrafodaLista"/>
        <w:spacing w:before="120" w:afterLines="120" w:after="288"/>
        <w:ind w:left="0"/>
        <w:jc w:val="center"/>
        <w:rPr>
          <w:rFonts w:ascii="Arial" w:hAnsi="Arial" w:cs="Arial"/>
          <w:b/>
          <w:bCs/>
          <w:color w:val="FF0000"/>
        </w:rPr>
      </w:pPr>
      <w:r w:rsidRPr="006A75AF">
        <w:rPr>
          <w:rFonts w:ascii="Arial" w:hAnsi="Arial" w:cs="Arial"/>
          <w:b/>
          <w:bCs/>
          <w:color w:val="FF0000"/>
        </w:rPr>
        <w:t>OU</w:t>
      </w:r>
    </w:p>
    <w:p w14:paraId="1535D669" w14:textId="77777777" w:rsidR="00167757" w:rsidRPr="006A75AF" w:rsidRDefault="00167757" w:rsidP="00167757">
      <w:pPr>
        <w:pStyle w:val="PargrafodaLista"/>
        <w:rPr>
          <w:rFonts w:ascii="Arial" w:hAnsi="Arial" w:cs="Arial"/>
          <w:color w:val="FF0000"/>
        </w:rPr>
      </w:pPr>
    </w:p>
    <w:p w14:paraId="4D6F28C0" w14:textId="77777777" w:rsidR="00167757" w:rsidRPr="006A75AF" w:rsidRDefault="00167757" w:rsidP="00167757">
      <w:pPr>
        <w:pStyle w:val="PargrafodaLista"/>
        <w:numPr>
          <w:ilvl w:val="1"/>
          <w:numId w:val="26"/>
        </w:numPr>
        <w:spacing w:before="120" w:afterLines="120" w:after="288"/>
        <w:ind w:left="0" w:firstLine="0"/>
        <w:jc w:val="both"/>
        <w:rPr>
          <w:rFonts w:ascii="Arial" w:hAnsi="Arial" w:cs="Arial"/>
          <w:color w:val="FF0000"/>
        </w:rPr>
      </w:pPr>
      <w:r w:rsidRPr="006A75AF">
        <w:rPr>
          <w:rFonts w:ascii="Arial" w:hAnsi="Arial" w:cs="Arial"/>
          <w:color w:val="FF0000"/>
        </w:rPr>
        <w:t xml:space="preserve"> O fornecimento do(s) bem(s) é enquadrado com não-continuado, tendo em vista se tratar de aquisições sem que haja uma demanda de caráter permanente. </w:t>
      </w:r>
    </w:p>
    <w:p w14:paraId="3C7B26D7" w14:textId="77777777" w:rsidR="00167757" w:rsidRPr="0036398D" w:rsidRDefault="00167757" w:rsidP="00167757">
      <w:pPr>
        <w:spacing w:before="120" w:after="120" w:line="276" w:lineRule="auto"/>
        <w:jc w:val="both"/>
        <w:rPr>
          <w:rFonts w:ascii="Arial" w:eastAsia="Arial" w:hAnsi="Arial" w:cs="Arial"/>
          <w:b/>
          <w:bCs/>
          <w:iCs/>
        </w:rPr>
      </w:pPr>
      <w:r w:rsidRPr="0036398D">
        <w:rPr>
          <w:rFonts w:ascii="Arial" w:eastAsia="Arial" w:hAnsi="Arial" w:cs="Arial"/>
          <w:b/>
          <w:bCs/>
          <w:iCs/>
        </w:rPr>
        <w:t xml:space="preserve">Da Garantia Contratual: </w:t>
      </w:r>
    </w:p>
    <w:p w14:paraId="5B8DDED2" w14:textId="77777777" w:rsidR="00167757" w:rsidRPr="001E5EAF" w:rsidRDefault="00167757" w:rsidP="00167757">
      <w:pPr>
        <w:pStyle w:val="PargrafodaLista"/>
        <w:widowControl w:val="0"/>
        <w:numPr>
          <w:ilvl w:val="1"/>
          <w:numId w:val="26"/>
        </w:numPr>
        <w:spacing w:before="120" w:after="120"/>
        <w:ind w:left="0" w:firstLine="0"/>
        <w:jc w:val="both"/>
        <w:rPr>
          <w:rFonts w:ascii="Arial" w:eastAsia="Yu Gothic" w:hAnsi="Arial" w:cs="Arial"/>
          <w:color w:val="FF0000"/>
        </w:rPr>
      </w:pPr>
      <w:r w:rsidRPr="001E5EAF">
        <w:rPr>
          <w:rFonts w:ascii="Arial" w:hAnsi="Arial" w:cs="Arial"/>
          <w:color w:val="FF0000"/>
        </w:rPr>
        <w:t>Não haverá exigência da garantia da contratação dos artigos 96 e seguintes da Lei nº 14.133, de 2021, por se tratar de serviços de baixa complexidade.</w:t>
      </w:r>
    </w:p>
    <w:p w14:paraId="6CA9FA86" w14:textId="77777777" w:rsidR="00167757" w:rsidRPr="00B053D2" w:rsidRDefault="00167757" w:rsidP="00167757">
      <w:pPr>
        <w:pStyle w:val="PargrafodaLista"/>
        <w:widowControl w:val="0"/>
        <w:spacing w:before="120" w:after="120"/>
        <w:ind w:left="360"/>
        <w:jc w:val="both"/>
        <w:rPr>
          <w:rFonts w:ascii="Arial" w:eastAsia="Yu Gothic" w:hAnsi="Arial" w:cs="Arial"/>
          <w:color w:val="FF0000"/>
        </w:rPr>
      </w:pPr>
    </w:p>
    <w:p w14:paraId="4FFCD785" w14:textId="77777777" w:rsidR="00167757" w:rsidRPr="00B053D2" w:rsidRDefault="00167757" w:rsidP="00167757">
      <w:pPr>
        <w:pStyle w:val="PargrafodaLista"/>
        <w:widowControl w:val="0"/>
        <w:numPr>
          <w:ilvl w:val="2"/>
          <w:numId w:val="26"/>
        </w:numPr>
        <w:spacing w:before="120" w:after="120"/>
        <w:ind w:left="284" w:firstLine="0"/>
        <w:jc w:val="both"/>
        <w:rPr>
          <w:rFonts w:ascii="Arial" w:eastAsia="Yu Gothic" w:hAnsi="Arial" w:cs="Arial"/>
          <w:color w:val="FF0000"/>
        </w:rPr>
      </w:pPr>
      <w:r w:rsidRPr="00B053D2">
        <w:rPr>
          <w:rFonts w:ascii="Arial" w:hAnsi="Arial" w:cs="Arial"/>
          <w:color w:val="FF0000"/>
        </w:rPr>
        <w:t xml:space="preserve"> A onerosidade em torno da própria exigência de garantia, como regra, representa um valor que seria agregado às propostas do potencial fornecedor, o que equivale dizer que os custos dessa exigência seriam repassados à própria Administração contratante.</w:t>
      </w:r>
    </w:p>
    <w:p w14:paraId="31E4F870" w14:textId="77777777" w:rsidR="00167757" w:rsidRPr="00B053D2" w:rsidRDefault="00167757" w:rsidP="00167757">
      <w:pPr>
        <w:widowControl w:val="0"/>
        <w:spacing w:before="120" w:after="120" w:line="276" w:lineRule="auto"/>
        <w:jc w:val="center"/>
        <w:rPr>
          <w:rFonts w:ascii="Arial" w:eastAsia="Yu Gothic" w:hAnsi="Arial" w:cs="Arial"/>
          <w:b/>
          <w:bCs/>
          <w:color w:val="FF0000"/>
        </w:rPr>
      </w:pPr>
      <w:r w:rsidRPr="00B053D2">
        <w:rPr>
          <w:rFonts w:ascii="Arial" w:eastAsia="Yu Gothic" w:hAnsi="Arial" w:cs="Arial"/>
          <w:b/>
          <w:bCs/>
          <w:color w:val="FF0000"/>
        </w:rPr>
        <w:t>OU</w:t>
      </w:r>
    </w:p>
    <w:p w14:paraId="273C8456" w14:textId="57AD9E93" w:rsidR="00167757" w:rsidRDefault="00167757" w:rsidP="00167757">
      <w:pPr>
        <w:pStyle w:val="Default"/>
        <w:numPr>
          <w:ilvl w:val="1"/>
          <w:numId w:val="26"/>
        </w:numPr>
        <w:spacing w:before="120" w:after="120" w:line="276" w:lineRule="auto"/>
        <w:ind w:left="0" w:firstLine="0"/>
        <w:jc w:val="both"/>
        <w:rPr>
          <w:rFonts w:ascii="Arial" w:hAnsi="Arial" w:cs="Arial"/>
          <w:b/>
          <w:bCs/>
          <w:sz w:val="22"/>
          <w:szCs w:val="22"/>
        </w:rPr>
      </w:pPr>
      <w:r w:rsidRPr="00167757">
        <w:rPr>
          <w:rFonts w:ascii="Arial" w:hAnsi="Arial" w:cs="Arial"/>
          <w:color w:val="FF0000"/>
          <w:sz w:val="22"/>
          <w:szCs w:val="22"/>
        </w:rPr>
        <w:t xml:space="preserve"> Será exigida a garantia da contratação de que tratam os </w:t>
      </w:r>
      <w:proofErr w:type="spellStart"/>
      <w:r w:rsidRPr="00167757">
        <w:rPr>
          <w:rFonts w:ascii="Arial" w:hAnsi="Arial" w:cs="Arial"/>
          <w:color w:val="FF0000"/>
          <w:sz w:val="22"/>
          <w:szCs w:val="22"/>
        </w:rPr>
        <w:t>arts</w:t>
      </w:r>
      <w:proofErr w:type="spellEnd"/>
      <w:r w:rsidRPr="00167757">
        <w:rPr>
          <w:rFonts w:ascii="Arial" w:hAnsi="Arial" w:cs="Arial"/>
          <w:color w:val="FF0000"/>
          <w:sz w:val="22"/>
          <w:szCs w:val="22"/>
        </w:rPr>
        <w:t>. 96 e seguintes da Lei nº 14.133, de 2021, no percentual e condições descritas no termo de referência e/ou nas cláusulas do cont</w:t>
      </w:r>
      <w:r w:rsidRPr="00167757">
        <w:rPr>
          <w:rFonts w:ascii="Arial" w:hAnsi="Arial" w:cs="Arial"/>
          <w:color w:val="EE0000"/>
          <w:sz w:val="22"/>
          <w:szCs w:val="22"/>
        </w:rPr>
        <w:t>rato</w:t>
      </w:r>
      <w:r w:rsidRPr="00167757">
        <w:rPr>
          <w:rFonts w:ascii="Arial" w:hAnsi="Arial" w:cs="Arial"/>
          <w:b/>
          <w:bCs/>
          <w:color w:val="EE0000"/>
          <w:sz w:val="22"/>
          <w:szCs w:val="22"/>
        </w:rPr>
        <w:t>.</w:t>
      </w:r>
    </w:p>
    <w:p w14:paraId="0AABEC5F" w14:textId="77777777" w:rsidR="00167757" w:rsidRDefault="00167757" w:rsidP="00167757">
      <w:pPr>
        <w:pStyle w:val="Default"/>
        <w:spacing w:before="120"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F38D264" w14:textId="61D0EDB8" w:rsidR="00C82809" w:rsidRPr="00167757" w:rsidRDefault="00C82809" w:rsidP="00167757">
      <w:pPr>
        <w:pStyle w:val="Default"/>
        <w:spacing w:before="120" w:after="12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7757">
        <w:rPr>
          <w:rFonts w:ascii="Arial" w:hAnsi="Arial" w:cs="Arial"/>
          <w:b/>
          <w:bCs/>
          <w:sz w:val="22"/>
          <w:szCs w:val="22"/>
        </w:rPr>
        <w:t>Sustentabilidade:</w:t>
      </w:r>
    </w:p>
    <w:p w14:paraId="31EC1F92" w14:textId="148278EA" w:rsidR="00C82809" w:rsidRPr="003D1B2F" w:rsidRDefault="00C82809" w:rsidP="000C6831">
      <w:pPr>
        <w:pStyle w:val="Nvel2-Red"/>
        <w:numPr>
          <w:ilvl w:val="1"/>
          <w:numId w:val="26"/>
        </w:numPr>
        <w:ind w:left="0" w:firstLine="0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i w:val="0"/>
          <w:iCs w:val="0"/>
          <w:color w:val="auto"/>
          <w:sz w:val="22"/>
          <w:szCs w:val="22"/>
        </w:rPr>
        <w:t xml:space="preserve"> Além dos critérios de sustentabilidade eventualmente inseridos na descrição do objeto, devem ser atendidos os seguintes requisitos, que se baseiam no Guia Nacional de Contratações Sustentáveis e observado a legislação </w:t>
      </w:r>
      <w:r w:rsidR="00A56533" w:rsidRPr="003D1B2F">
        <w:rPr>
          <w:i w:val="0"/>
          <w:iCs w:val="0"/>
          <w:color w:val="auto"/>
          <w:sz w:val="22"/>
          <w:szCs w:val="22"/>
        </w:rPr>
        <w:t>correlata</w:t>
      </w:r>
      <w:r w:rsidRPr="003D1B2F">
        <w:rPr>
          <w:i w:val="0"/>
          <w:iCs w:val="0"/>
          <w:color w:val="auto"/>
          <w:sz w:val="22"/>
          <w:szCs w:val="22"/>
        </w:rPr>
        <w:t>:</w:t>
      </w:r>
    </w:p>
    <w:p w14:paraId="4A83E454" w14:textId="77777777" w:rsidR="00C82809" w:rsidRPr="003D1B2F" w:rsidRDefault="00C82809" w:rsidP="00CD67E4">
      <w:pPr>
        <w:pStyle w:val="Nvel2-Red"/>
        <w:numPr>
          <w:ilvl w:val="2"/>
          <w:numId w:val="26"/>
        </w:numPr>
        <w:ind w:left="284" w:hanging="11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i w:val="0"/>
          <w:iCs w:val="0"/>
          <w:color w:val="auto"/>
          <w:sz w:val="24"/>
          <w:szCs w:val="24"/>
        </w:rPr>
        <w:t xml:space="preserve"> </w:t>
      </w:r>
      <w:r w:rsidRPr="003D1B2F">
        <w:rPr>
          <w:i w:val="0"/>
          <w:iCs w:val="0"/>
          <w:color w:val="auto"/>
          <w:sz w:val="22"/>
          <w:szCs w:val="22"/>
        </w:rPr>
        <w:t>Adoção de critérios ambientais, sociais e econômicos nas contratações, considerando todo o ciclo de vida dos produtos ou serviços</w:t>
      </w:r>
      <w:r w:rsidRPr="003D1B2F">
        <w:rPr>
          <w:i w:val="0"/>
          <w:iCs w:val="0"/>
          <w:color w:val="auto"/>
          <w:sz w:val="22"/>
          <w:szCs w:val="22"/>
          <w:shd w:val="clear" w:color="auto" w:fill="FFFFFF"/>
        </w:rPr>
        <w:t xml:space="preserve">; </w:t>
      </w:r>
    </w:p>
    <w:p w14:paraId="40DB3E83" w14:textId="77777777" w:rsidR="00C82809" w:rsidRPr="003D1B2F" w:rsidRDefault="00C82809" w:rsidP="00CD67E4">
      <w:pPr>
        <w:pStyle w:val="Nvel2-Red"/>
        <w:numPr>
          <w:ilvl w:val="2"/>
          <w:numId w:val="26"/>
        </w:numPr>
        <w:ind w:left="284" w:hanging="11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i w:val="0"/>
          <w:iCs w:val="0"/>
          <w:color w:val="auto"/>
          <w:sz w:val="22"/>
          <w:szCs w:val="22"/>
        </w:rPr>
        <w:t xml:space="preserve"> Preferência por produtos e serviços que apresentem menor impacto ambiental e social</w:t>
      </w:r>
      <w:r w:rsidRPr="003D1B2F">
        <w:rPr>
          <w:i w:val="0"/>
          <w:iCs w:val="0"/>
          <w:color w:val="auto"/>
          <w:sz w:val="22"/>
          <w:szCs w:val="22"/>
          <w:shd w:val="clear" w:color="auto" w:fill="FFFFFF"/>
        </w:rPr>
        <w:t xml:space="preserve">; </w:t>
      </w:r>
    </w:p>
    <w:p w14:paraId="35F9F2D2" w14:textId="77777777" w:rsidR="00C82809" w:rsidRPr="003D1B2F" w:rsidRDefault="00C82809" w:rsidP="00CD67E4">
      <w:pPr>
        <w:pStyle w:val="Nvel2-Red"/>
        <w:numPr>
          <w:ilvl w:val="2"/>
          <w:numId w:val="26"/>
        </w:numPr>
        <w:ind w:left="284" w:hanging="11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i w:val="0"/>
          <w:iCs w:val="0"/>
          <w:color w:val="auto"/>
          <w:sz w:val="22"/>
          <w:szCs w:val="22"/>
        </w:rPr>
        <w:t xml:space="preserve"> Estímulo à inovação tecnológica e à adoção de práticas sustentáveis pelos fornecedores</w:t>
      </w:r>
      <w:r w:rsidRPr="003D1B2F">
        <w:rPr>
          <w:i w:val="0"/>
          <w:iCs w:val="0"/>
          <w:color w:val="auto"/>
          <w:sz w:val="22"/>
          <w:szCs w:val="22"/>
          <w:shd w:val="clear" w:color="auto" w:fill="FFFFFF"/>
        </w:rPr>
        <w:t xml:space="preserve">; </w:t>
      </w:r>
    </w:p>
    <w:p w14:paraId="50E523DA" w14:textId="77777777" w:rsidR="00C82809" w:rsidRPr="003D1B2F" w:rsidRDefault="00C82809" w:rsidP="00CD67E4">
      <w:pPr>
        <w:pStyle w:val="Nvel2-Red"/>
        <w:numPr>
          <w:ilvl w:val="2"/>
          <w:numId w:val="26"/>
        </w:numPr>
        <w:ind w:left="284" w:hanging="11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i w:val="0"/>
          <w:iCs w:val="0"/>
          <w:color w:val="auto"/>
          <w:sz w:val="22"/>
          <w:szCs w:val="22"/>
        </w:rPr>
        <w:t xml:space="preserve"> Transparência e publicidade nas contratações, incluindo a divulgação dos critérios de seleção e avaliação dos fornecedores</w:t>
      </w:r>
      <w:r w:rsidRPr="003D1B2F">
        <w:rPr>
          <w:i w:val="0"/>
          <w:iCs w:val="0"/>
          <w:color w:val="auto"/>
          <w:sz w:val="22"/>
          <w:szCs w:val="22"/>
          <w:shd w:val="clear" w:color="auto" w:fill="FFFFFF"/>
        </w:rPr>
        <w:t>;</w:t>
      </w:r>
    </w:p>
    <w:p w14:paraId="019D3991" w14:textId="77777777" w:rsidR="00C82809" w:rsidRPr="003D1B2F" w:rsidRDefault="00C82809" w:rsidP="00CD67E4">
      <w:pPr>
        <w:pStyle w:val="Nvel2-Red"/>
        <w:numPr>
          <w:ilvl w:val="2"/>
          <w:numId w:val="26"/>
        </w:numPr>
        <w:ind w:left="284" w:hanging="11"/>
        <w:rPr>
          <w:i w:val="0"/>
          <w:iCs w:val="0"/>
          <w:color w:val="auto"/>
          <w:sz w:val="22"/>
          <w:szCs w:val="22"/>
          <w:shd w:val="clear" w:color="auto" w:fill="FFFFFF"/>
        </w:rPr>
      </w:pPr>
      <w:r w:rsidRPr="003D1B2F">
        <w:rPr>
          <w:rStyle w:val="Fontepargpadro6"/>
          <w:i w:val="0"/>
          <w:iCs w:val="0"/>
          <w:color w:val="auto"/>
          <w:sz w:val="22"/>
          <w:szCs w:val="22"/>
        </w:rPr>
        <w:t xml:space="preserve"> Soluções que viabilizem o incentivo ao desenvolvimento de sistemas de gestão ambiental e empresarial voltados para a melhoria dos processos produtivos e ao reaproveitamento dos resíduos sólidos, incluídos a recuperação e o aproveitamento energético;</w:t>
      </w:r>
    </w:p>
    <w:p w14:paraId="0D9D337A" w14:textId="77777777" w:rsidR="00167757" w:rsidRPr="006A75AF" w:rsidRDefault="00167757" w:rsidP="00167757">
      <w:pPr>
        <w:spacing w:before="120" w:afterLines="120" w:after="288" w:line="276" w:lineRule="auto"/>
        <w:jc w:val="both"/>
        <w:rPr>
          <w:rFonts w:ascii="Arial" w:eastAsia="Arial" w:hAnsi="Arial" w:cs="Arial"/>
          <w:iCs/>
          <w:color w:val="FF0000"/>
        </w:rPr>
      </w:pPr>
      <w:r w:rsidRPr="006A75AF">
        <w:rPr>
          <w:rFonts w:ascii="Arial" w:hAnsi="Arial" w:cs="Arial"/>
          <w:b/>
          <w:bCs/>
        </w:rPr>
        <w:t xml:space="preserve">Indicação de marcas ou modelos </w:t>
      </w:r>
    </w:p>
    <w:p w14:paraId="62CC7A67" w14:textId="34C1E756" w:rsidR="00167757" w:rsidRPr="006A75AF" w:rsidRDefault="00167757" w:rsidP="00167757">
      <w:pPr>
        <w:pStyle w:val="Nvel2-Red"/>
        <w:numPr>
          <w:ilvl w:val="1"/>
          <w:numId w:val="26"/>
        </w:numPr>
        <w:ind w:left="0" w:firstLine="0"/>
        <w:rPr>
          <w:i w:val="0"/>
          <w:iCs w:val="0"/>
          <w:sz w:val="22"/>
          <w:szCs w:val="22"/>
          <w:shd w:val="clear" w:color="auto" w:fill="FFFFFF"/>
        </w:rPr>
      </w:pPr>
      <w:r w:rsidRPr="006A75AF">
        <w:rPr>
          <w:i w:val="0"/>
          <w:iCs w:val="0"/>
          <w:sz w:val="22"/>
          <w:szCs w:val="22"/>
        </w:rPr>
        <w:lastRenderedPageBreak/>
        <w:t xml:space="preserve"> Na presente contratação não serão exigidas marcas ou modelos específicos para a contratação, uma vez que a descrição do objeto já delineia todas as suas características essenciais.</w:t>
      </w:r>
    </w:p>
    <w:p w14:paraId="5980AC44" w14:textId="77777777" w:rsidR="00167757" w:rsidRPr="006A75AF" w:rsidRDefault="00167757" w:rsidP="00167757">
      <w:pPr>
        <w:pStyle w:val="Nvel2-Red"/>
        <w:numPr>
          <w:ilvl w:val="0"/>
          <w:numId w:val="0"/>
        </w:numPr>
        <w:ind w:left="284"/>
        <w:jc w:val="center"/>
        <w:rPr>
          <w:i w:val="0"/>
          <w:iCs w:val="0"/>
          <w:sz w:val="22"/>
          <w:szCs w:val="22"/>
          <w:u w:val="single"/>
          <w:shd w:val="clear" w:color="auto" w:fill="FFFFFF"/>
        </w:rPr>
      </w:pPr>
      <w:r w:rsidRPr="006A75AF">
        <w:rPr>
          <w:b/>
          <w:bCs/>
          <w:i w:val="0"/>
          <w:iCs w:val="0"/>
          <w:sz w:val="22"/>
          <w:szCs w:val="22"/>
          <w:u w:val="single"/>
        </w:rPr>
        <w:t>OU</w:t>
      </w:r>
    </w:p>
    <w:p w14:paraId="385D874B" w14:textId="77777777" w:rsidR="00167757" w:rsidRPr="006A75AF" w:rsidRDefault="00167757" w:rsidP="00167757">
      <w:pPr>
        <w:pStyle w:val="Nvel2-Red"/>
        <w:numPr>
          <w:ilvl w:val="1"/>
          <w:numId w:val="26"/>
        </w:numPr>
        <w:ind w:left="0" w:firstLine="0"/>
        <w:rPr>
          <w:i w:val="0"/>
          <w:iCs w:val="0"/>
          <w:sz w:val="22"/>
          <w:szCs w:val="22"/>
          <w:shd w:val="clear" w:color="auto" w:fill="FFFFFF"/>
        </w:rPr>
      </w:pPr>
      <w:r w:rsidRPr="006A75AF">
        <w:rPr>
          <w:i w:val="0"/>
          <w:iCs w:val="0"/>
          <w:sz w:val="22"/>
          <w:szCs w:val="22"/>
        </w:rPr>
        <w:t xml:space="preserve">  Na presente contratação será admitida a indicação da(s) seguinte(s) marca(s), característica(s) ou modelo(s),</w:t>
      </w:r>
    </w:p>
    <w:p w14:paraId="771C12DF" w14:textId="77777777" w:rsidR="00167757" w:rsidRPr="006A75AF" w:rsidRDefault="00167757" w:rsidP="00167757">
      <w:pPr>
        <w:pStyle w:val="Nvel2-Red"/>
        <w:numPr>
          <w:ilvl w:val="2"/>
          <w:numId w:val="26"/>
        </w:numPr>
        <w:ind w:left="567" w:hanging="11"/>
        <w:rPr>
          <w:i w:val="0"/>
          <w:iCs w:val="0"/>
          <w:sz w:val="22"/>
          <w:szCs w:val="22"/>
          <w:shd w:val="clear" w:color="auto" w:fill="FFFFFF"/>
        </w:rPr>
      </w:pPr>
      <w:r w:rsidRPr="006A75AF">
        <w:rPr>
          <w:i w:val="0"/>
          <w:iCs w:val="0"/>
          <w:sz w:val="22"/>
          <w:szCs w:val="22"/>
          <w:shd w:val="clear" w:color="auto" w:fill="FFFFFF"/>
        </w:rPr>
        <w:t xml:space="preserve"> Incluir aqui os subitens com as informações</w:t>
      </w:r>
    </w:p>
    <w:p w14:paraId="0B0CF1EC" w14:textId="77777777" w:rsidR="00167757" w:rsidRPr="006A75AF" w:rsidRDefault="00167757" w:rsidP="00167757">
      <w:pPr>
        <w:pStyle w:val="Nvel2-Red"/>
        <w:numPr>
          <w:ilvl w:val="2"/>
          <w:numId w:val="26"/>
        </w:numPr>
        <w:ind w:left="567" w:hanging="11"/>
        <w:rPr>
          <w:i w:val="0"/>
          <w:iCs w:val="0"/>
          <w:sz w:val="22"/>
          <w:szCs w:val="22"/>
          <w:shd w:val="clear" w:color="auto" w:fill="FFFFFF"/>
        </w:rPr>
      </w:pPr>
      <w:r w:rsidRPr="006A75AF">
        <w:rPr>
          <w:i w:val="0"/>
          <w:iCs w:val="0"/>
          <w:sz w:val="22"/>
          <w:szCs w:val="22"/>
          <w:shd w:val="clear" w:color="auto" w:fill="FFFFFF"/>
        </w:rPr>
        <w:t xml:space="preserve"> Incluir aqui a justificativa da indicação nas hipóteses apresentadas no inciso I do  art. 41 da Lei 14.133/21. </w:t>
      </w:r>
    </w:p>
    <w:p w14:paraId="2D21B8F4" w14:textId="77777777" w:rsidR="00804A47" w:rsidRPr="003D1B2F" w:rsidRDefault="00804A47" w:rsidP="00804A47">
      <w:pPr>
        <w:pStyle w:val="Nvel2-Red"/>
        <w:numPr>
          <w:ilvl w:val="0"/>
          <w:numId w:val="0"/>
        </w:numPr>
        <w:ind w:left="567"/>
        <w:rPr>
          <w:i w:val="0"/>
          <w:iCs w:val="0"/>
          <w:color w:val="auto"/>
          <w:sz w:val="22"/>
          <w:szCs w:val="22"/>
          <w:shd w:val="clear" w:color="auto" w:fill="FFFFFF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352F5373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39776A21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sz w:val="22"/>
                <w:szCs w:val="22"/>
              </w:rPr>
              <w:t xml:space="preserve"> PLANEJAMENTO ESTRATÉGICO</w:t>
            </w:r>
          </w:p>
        </w:tc>
      </w:tr>
    </w:tbl>
    <w:p w14:paraId="2AE065E7" w14:textId="77777777" w:rsidR="00A14F31" w:rsidRPr="003D1B2F" w:rsidRDefault="00A14F31" w:rsidP="00A14F31">
      <w:pPr>
        <w:pStyle w:val="Default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sz w:val="18"/>
          <w:szCs w:val="18"/>
          <w:lang w:eastAsia="pt-BR"/>
        </w:rPr>
        <w:t xml:space="preserve">Fundamentação: </w:t>
      </w:r>
      <w:r w:rsidRPr="003D1B2F">
        <w:rPr>
          <w:rFonts w:ascii="Arial" w:hAnsi="Arial" w:cs="Arial"/>
          <w:sz w:val="18"/>
          <w:szCs w:val="18"/>
        </w:rPr>
        <w:t xml:space="preserve">Demonstração da previsão da contratação no plano de contratações anual, sempre que elaborado, de modo a indicar o seu alinhamento com o planejamento da Administração; </w:t>
      </w:r>
      <w:r w:rsidRPr="003D1B2F">
        <w:rPr>
          <w:rFonts w:ascii="Arial" w:eastAsia="Times New Roman" w:hAnsi="Arial" w:cs="Arial"/>
          <w:sz w:val="18"/>
          <w:szCs w:val="18"/>
          <w:lang w:eastAsia="pt-BR"/>
        </w:rPr>
        <w:t>(inciso II do § 1° do art. 18 da Lei 14.133/21</w:t>
      </w:r>
      <w:r w:rsidRPr="003D1B2F">
        <w:rPr>
          <w:rFonts w:ascii="Arial" w:eastAsia="Times New Roman" w:hAnsi="Arial" w:cs="Arial"/>
          <w:sz w:val="18"/>
          <w:szCs w:val="18"/>
        </w:rPr>
        <w:t>)</w:t>
      </w:r>
      <w:r w:rsidRPr="003D1B2F">
        <w:rPr>
          <w:rFonts w:ascii="Arial" w:hAnsi="Arial" w:cs="Arial"/>
          <w:sz w:val="18"/>
          <w:szCs w:val="18"/>
        </w:rPr>
        <w:t>.</w:t>
      </w:r>
    </w:p>
    <w:p w14:paraId="1E861EBA" w14:textId="3C1E88D1" w:rsidR="00B963D5" w:rsidRPr="00B963D5" w:rsidRDefault="00B963D5" w:rsidP="00B963D5">
      <w:pPr>
        <w:pStyle w:val="Nvel2-Red"/>
        <w:numPr>
          <w:ilvl w:val="1"/>
          <w:numId w:val="33"/>
        </w:numPr>
        <w:ind w:left="0" w:firstLine="0"/>
        <w:rPr>
          <w:rFonts w:eastAsia="MS Mincho"/>
          <w:b/>
          <w:bCs/>
          <w:i w:val="0"/>
          <w:iCs w:val="0"/>
          <w:sz w:val="22"/>
          <w:szCs w:val="22"/>
        </w:rPr>
      </w:pPr>
      <w:r w:rsidRPr="00B963D5">
        <w:rPr>
          <w:rFonts w:eastAsia="MS Mincho"/>
          <w:i w:val="0"/>
          <w:iCs w:val="0"/>
          <w:sz w:val="22"/>
          <w:szCs w:val="22"/>
        </w:rPr>
        <w:t>Consta no Plano de Contratação Anual – PCA 202</w:t>
      </w:r>
      <w:r w:rsidR="00263241">
        <w:rPr>
          <w:rFonts w:eastAsia="MS Mincho"/>
          <w:i w:val="0"/>
          <w:iCs w:val="0"/>
          <w:sz w:val="22"/>
          <w:szCs w:val="22"/>
        </w:rPr>
        <w:t>5</w:t>
      </w:r>
      <w:r w:rsidRPr="00B963D5">
        <w:rPr>
          <w:rFonts w:eastAsia="MS Mincho"/>
          <w:i w:val="0"/>
          <w:iCs w:val="0"/>
          <w:sz w:val="22"/>
          <w:szCs w:val="22"/>
        </w:rPr>
        <w:t xml:space="preserve"> para o exercício de 202</w:t>
      </w:r>
      <w:r w:rsidR="00263241">
        <w:rPr>
          <w:rFonts w:eastAsia="MS Mincho"/>
          <w:i w:val="0"/>
          <w:iCs w:val="0"/>
          <w:sz w:val="22"/>
          <w:szCs w:val="22"/>
        </w:rPr>
        <w:t>6</w:t>
      </w:r>
      <w:r w:rsidRPr="00B963D5">
        <w:rPr>
          <w:rFonts w:eastAsia="MS Mincho"/>
          <w:i w:val="0"/>
          <w:iCs w:val="0"/>
          <w:sz w:val="22"/>
          <w:szCs w:val="22"/>
        </w:rPr>
        <w:t>, estando assim alinhada com o planejamento deste órgão.</w:t>
      </w:r>
    </w:p>
    <w:p w14:paraId="3C2A3546" w14:textId="6BDC864A" w:rsidR="00B963D5" w:rsidRPr="00B963D5" w:rsidRDefault="002F1C92" w:rsidP="002F1C92">
      <w:pPr>
        <w:pStyle w:val="PargrafodaLista"/>
        <w:tabs>
          <w:tab w:val="left" w:pos="348"/>
          <w:tab w:val="center" w:pos="5282"/>
          <w:tab w:val="left" w:pos="7908"/>
        </w:tabs>
        <w:ind w:left="360"/>
        <w:rPr>
          <w:rFonts w:ascii="Arial" w:hAnsi="Arial" w:cs="Arial"/>
          <w:b/>
          <w:color w:val="ED0000"/>
        </w:rPr>
      </w:pPr>
      <w:r>
        <w:rPr>
          <w:rFonts w:ascii="Arial" w:hAnsi="Arial" w:cs="Arial"/>
          <w:b/>
          <w:color w:val="ED0000"/>
        </w:rPr>
        <w:tab/>
      </w:r>
      <w:r w:rsidR="00B963D5" w:rsidRPr="00B963D5">
        <w:rPr>
          <w:rFonts w:ascii="Arial" w:hAnsi="Arial" w:cs="Arial"/>
          <w:b/>
          <w:color w:val="ED0000"/>
        </w:rPr>
        <w:t>OU</w:t>
      </w:r>
      <w:r>
        <w:rPr>
          <w:rFonts w:ascii="Arial" w:hAnsi="Arial" w:cs="Arial"/>
          <w:b/>
          <w:color w:val="ED0000"/>
        </w:rPr>
        <w:tab/>
      </w:r>
    </w:p>
    <w:p w14:paraId="3A4A8DC8" w14:textId="77777777" w:rsidR="00B963D5" w:rsidRPr="00B963D5" w:rsidRDefault="00B963D5" w:rsidP="00B963D5">
      <w:pPr>
        <w:pStyle w:val="PargrafodaLista"/>
        <w:tabs>
          <w:tab w:val="left" w:pos="348"/>
        </w:tabs>
        <w:ind w:left="360"/>
        <w:jc w:val="both"/>
        <w:rPr>
          <w:rFonts w:ascii="Arial" w:hAnsi="Arial" w:cs="Arial"/>
          <w:b/>
          <w:color w:val="ED0000"/>
        </w:rPr>
      </w:pPr>
    </w:p>
    <w:p w14:paraId="592DF2D8" w14:textId="49F4ABFE" w:rsidR="00B963D5" w:rsidRPr="00B963D5" w:rsidRDefault="00B963D5" w:rsidP="00A15C6A">
      <w:pPr>
        <w:pStyle w:val="PargrafodaLista"/>
        <w:numPr>
          <w:ilvl w:val="1"/>
          <w:numId w:val="33"/>
        </w:numPr>
        <w:tabs>
          <w:tab w:val="left" w:pos="0"/>
        </w:tabs>
        <w:ind w:left="0" w:firstLine="0"/>
        <w:jc w:val="both"/>
        <w:rPr>
          <w:rFonts w:ascii="Arial" w:hAnsi="Arial" w:cs="Arial"/>
          <w:b/>
          <w:color w:val="ED0000"/>
        </w:rPr>
      </w:pPr>
      <w:r w:rsidRPr="00B963D5">
        <w:rPr>
          <w:rFonts w:ascii="Arial" w:hAnsi="Arial" w:cs="Arial"/>
          <w:bCs/>
          <w:color w:val="ED0000"/>
        </w:rPr>
        <w:t xml:space="preserve">Está dispensada de registro no PCA em razão do provável valor do objeto da contratação não ser superior a R$ </w:t>
      </w:r>
      <w:r w:rsidR="00263241" w:rsidRPr="00263241">
        <w:rPr>
          <w:rFonts w:ascii="Arial" w:hAnsi="Arial" w:cs="Arial"/>
          <w:bCs/>
          <w:color w:val="ED0000"/>
        </w:rPr>
        <w:t>13.098,41</w:t>
      </w:r>
      <w:r w:rsidR="00263241">
        <w:rPr>
          <w:rFonts w:ascii="Arial" w:hAnsi="Arial" w:cs="Arial"/>
          <w:bCs/>
          <w:color w:val="ED0000"/>
        </w:rPr>
        <w:t xml:space="preserve"> </w:t>
      </w:r>
      <w:r w:rsidRPr="00B963D5">
        <w:rPr>
          <w:rFonts w:ascii="Arial" w:hAnsi="Arial" w:cs="Arial"/>
          <w:bCs/>
          <w:color w:val="ED0000"/>
        </w:rPr>
        <w:t>nos termos do art. 5º, IV do Decreto Estadual Nº 44.639/23</w:t>
      </w:r>
    </w:p>
    <w:p w14:paraId="52CA235B" w14:textId="77777777" w:rsidR="00B963D5" w:rsidRPr="00B963D5" w:rsidRDefault="00B963D5" w:rsidP="00B963D5">
      <w:pPr>
        <w:pStyle w:val="PargrafodaLista"/>
        <w:tabs>
          <w:tab w:val="left" w:pos="348"/>
        </w:tabs>
        <w:ind w:left="360"/>
        <w:rPr>
          <w:rFonts w:ascii="Arial" w:hAnsi="Arial" w:cs="Arial"/>
          <w:b/>
          <w:color w:val="ED0000"/>
        </w:rPr>
      </w:pPr>
    </w:p>
    <w:p w14:paraId="2FBB4090" w14:textId="77777777" w:rsidR="00B963D5" w:rsidRPr="00B963D5" w:rsidRDefault="00B963D5" w:rsidP="00A15C6A">
      <w:pPr>
        <w:pStyle w:val="PargrafodaLista"/>
        <w:tabs>
          <w:tab w:val="left" w:pos="348"/>
        </w:tabs>
        <w:ind w:left="360"/>
        <w:jc w:val="center"/>
        <w:rPr>
          <w:rFonts w:ascii="Arial" w:hAnsi="Arial" w:cs="Arial"/>
          <w:b/>
          <w:color w:val="ED0000"/>
        </w:rPr>
      </w:pPr>
      <w:r w:rsidRPr="00B963D5">
        <w:rPr>
          <w:rFonts w:ascii="Arial" w:hAnsi="Arial" w:cs="Arial"/>
          <w:b/>
          <w:color w:val="ED0000"/>
        </w:rPr>
        <w:t>OU</w:t>
      </w:r>
    </w:p>
    <w:p w14:paraId="083701FC" w14:textId="78E95EF3" w:rsidR="00B963D5" w:rsidRPr="00B963D5" w:rsidRDefault="00B963D5" w:rsidP="00B963D5">
      <w:pPr>
        <w:pStyle w:val="PargrafodaLista"/>
        <w:numPr>
          <w:ilvl w:val="1"/>
          <w:numId w:val="33"/>
        </w:numPr>
        <w:tabs>
          <w:tab w:val="left" w:pos="142"/>
        </w:tabs>
        <w:ind w:left="0" w:firstLine="0"/>
        <w:jc w:val="both"/>
        <w:rPr>
          <w:rFonts w:ascii="Arial" w:hAnsi="Arial" w:cs="Arial"/>
          <w:bCs/>
          <w:color w:val="ED0000"/>
        </w:rPr>
      </w:pPr>
      <w:r w:rsidRPr="00B963D5">
        <w:rPr>
          <w:rFonts w:ascii="Arial" w:hAnsi="Arial" w:cs="Arial"/>
          <w:bCs/>
          <w:color w:val="ED0000"/>
        </w:rPr>
        <w:t>Nos termos do art. 13 do Decreto Estadual Nº 44.639/23, justificamos a não inclusão total ou parcial do(s) item(s) em questão no Plano de Contratações Anual (PCA) de 202</w:t>
      </w:r>
      <w:r w:rsidR="00263241">
        <w:rPr>
          <w:rFonts w:ascii="Arial" w:hAnsi="Arial" w:cs="Arial"/>
          <w:bCs/>
          <w:color w:val="ED0000"/>
        </w:rPr>
        <w:t>5 para o exercício de 2026</w:t>
      </w:r>
      <w:r w:rsidRPr="00B963D5">
        <w:rPr>
          <w:rFonts w:ascii="Arial" w:hAnsi="Arial" w:cs="Arial"/>
          <w:bCs/>
          <w:color w:val="ED0000"/>
        </w:rPr>
        <w:t>, devido a demandas supervenientes surgidas após sua elaboração, bem como a lacunas pontuais no levantamento de informações que comprometeram a previsão integral das necessidades. Reconhecemos a oportunidade de aprimoramento no processo de planejamento e destacamos que medidas estão sendo implementadas para garantir maior precisão em exercícios futuros. Ressaltamos, entretanto, que a presente demanda é essencial para a continuidade das atividades do órgão e para o cumprimento de suas finalidades institucionais.</w:t>
      </w:r>
    </w:p>
    <w:p w14:paraId="48DC9484" w14:textId="77777777" w:rsidR="00EE4F3E" w:rsidRPr="003D1B2F" w:rsidRDefault="00EE4F3E" w:rsidP="00EE4F3E">
      <w:pPr>
        <w:pStyle w:val="PargrafodaLista"/>
        <w:tabs>
          <w:tab w:val="left" w:pos="0"/>
        </w:tabs>
        <w:spacing w:before="120" w:after="120"/>
        <w:ind w:left="360"/>
        <w:contextualSpacing w:val="0"/>
        <w:jc w:val="both"/>
        <w:rPr>
          <w:rFonts w:ascii="Arial" w:hAnsi="Arial" w:cs="Arial"/>
          <w:bCs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3AE62D89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475C4C41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DESCRIÇÃO</w:t>
            </w:r>
            <w:r w:rsidRPr="003D1B2F"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>DA SOLUÇÃO</w:t>
            </w:r>
            <w:r w:rsidRPr="003D1B2F">
              <w:rPr>
                <w:rFonts w:ascii="Arial" w:hAnsi="Arial" w:cs="Arial"/>
                <w:b/>
                <w:bCs/>
                <w:spacing w:val="-1"/>
                <w:sz w:val="22"/>
                <w:szCs w:val="22"/>
              </w:rPr>
              <w:t xml:space="preserve"> </w:t>
            </w: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>COMO UM</w:t>
            </w:r>
            <w:r w:rsidRPr="003D1B2F">
              <w:rPr>
                <w:rFonts w:ascii="Arial" w:hAnsi="Arial" w:cs="Arial"/>
                <w:b/>
                <w:bCs/>
                <w:spacing w:val="-2"/>
                <w:sz w:val="22"/>
                <w:szCs w:val="22"/>
              </w:rPr>
              <w:t xml:space="preserve"> </w:t>
            </w: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>TODO</w:t>
            </w:r>
          </w:p>
        </w:tc>
      </w:tr>
    </w:tbl>
    <w:p w14:paraId="4C6DA4B9" w14:textId="77777777" w:rsidR="00A14F31" w:rsidRPr="003D1B2F" w:rsidRDefault="00A14F31" w:rsidP="00A14F31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0"/>
        <w:contextualSpacing w:val="0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Descrição da solução como um todo, inclusive das exigências relacionadas à manutenção e à assistência técnica, quando for o caso. (inciso VII do § 1° do art. 18 da Lei 14.133/21)</w:t>
      </w:r>
    </w:p>
    <w:p w14:paraId="5F2CC282" w14:textId="64848EF8" w:rsidR="00A14F31" w:rsidRPr="003D1B2F" w:rsidRDefault="00A14F31" w:rsidP="00A14F31">
      <w:pPr>
        <w:pStyle w:val="PargrafodaLista"/>
        <w:widowControl w:val="0"/>
        <w:autoSpaceDE w:val="0"/>
        <w:autoSpaceDN w:val="0"/>
        <w:adjustRightInd w:val="0"/>
        <w:spacing w:after="0" w:line="240" w:lineRule="auto"/>
        <w:ind w:left="0"/>
        <w:contextualSpacing w:val="0"/>
        <w:jc w:val="both"/>
        <w:rPr>
          <w:rFonts w:ascii="Arial" w:hAnsi="Arial" w:cs="Arial"/>
          <w:color w:val="C00000"/>
        </w:rPr>
      </w:pPr>
      <w:r w:rsidRPr="003D1B2F">
        <w:rPr>
          <w:rFonts w:ascii="Arial" w:hAnsi="Arial" w:cs="Arial"/>
          <w:sz w:val="18"/>
          <w:szCs w:val="18"/>
        </w:rPr>
        <w:t>.</w:t>
      </w:r>
    </w:p>
    <w:p w14:paraId="3D892C84" w14:textId="77777777" w:rsidR="00EB5330" w:rsidRPr="00EB5330" w:rsidRDefault="00C82809" w:rsidP="00EB5330">
      <w:pPr>
        <w:pStyle w:val="PargrafodaLista"/>
        <w:widowControl w:val="0"/>
        <w:numPr>
          <w:ilvl w:val="1"/>
          <w:numId w:val="33"/>
        </w:numPr>
        <w:autoSpaceDE w:val="0"/>
        <w:autoSpaceDN w:val="0"/>
        <w:adjustRightInd w:val="0"/>
        <w:spacing w:before="120" w:afterLines="120" w:after="288"/>
        <w:ind w:left="0" w:firstLine="0"/>
        <w:jc w:val="both"/>
        <w:rPr>
          <w:rFonts w:ascii="Arial" w:hAnsi="Arial" w:cs="Arial"/>
          <w:lang w:eastAsia="pt-BR"/>
        </w:rPr>
      </w:pPr>
      <w:r w:rsidRPr="003D1B2F">
        <w:rPr>
          <w:rFonts w:ascii="Arial" w:hAnsi="Arial" w:cs="Arial"/>
        </w:rPr>
        <w:t xml:space="preserve"> </w:t>
      </w:r>
      <w:r w:rsidR="00EB5330" w:rsidRPr="00EB5330">
        <w:rPr>
          <w:rFonts w:ascii="Arial" w:hAnsi="Arial" w:cs="Arial"/>
          <w:lang w:eastAsia="pt-BR"/>
        </w:rPr>
        <w:t>A descrição da solução como um todo, foi baseada na análise da vantajosidade e dos aspectos técnicos e econômicos da solução , no qual abrange a aquisição de (</w:t>
      </w:r>
      <w:r w:rsidR="00EB5330" w:rsidRPr="00EB5330">
        <w:rPr>
          <w:rFonts w:ascii="Arial" w:hAnsi="Arial" w:cs="Arial"/>
          <w:color w:val="EE0000"/>
          <w:lang w:eastAsia="pt-BR"/>
        </w:rPr>
        <w:t>descrever objeto</w:t>
      </w:r>
      <w:r w:rsidR="00EB5330" w:rsidRPr="00EB5330">
        <w:rPr>
          <w:rFonts w:ascii="Arial" w:hAnsi="Arial" w:cs="Arial"/>
          <w:lang w:eastAsia="pt-BR"/>
        </w:rPr>
        <w:t xml:space="preserve">). </w:t>
      </w:r>
    </w:p>
    <w:p w14:paraId="527DA5F5" w14:textId="77777777" w:rsidR="00EB5330" w:rsidRPr="00EB5330" w:rsidRDefault="00EB5330" w:rsidP="00EB5330">
      <w:pPr>
        <w:pStyle w:val="PargrafodaLista"/>
        <w:autoSpaceDE w:val="0"/>
        <w:autoSpaceDN w:val="0"/>
        <w:adjustRightInd w:val="0"/>
        <w:spacing w:before="120" w:afterLines="120" w:after="288"/>
        <w:ind w:left="0"/>
        <w:contextualSpacing w:val="0"/>
        <w:rPr>
          <w:rFonts w:ascii="Arial" w:hAnsi="Arial" w:cs="Arial"/>
          <w:lang w:eastAsia="pt-BR"/>
        </w:rPr>
      </w:pPr>
    </w:p>
    <w:p w14:paraId="39549852" w14:textId="77777777" w:rsidR="00EB5330" w:rsidRPr="00EB5330" w:rsidRDefault="00EB5330" w:rsidP="00EB5330">
      <w:pPr>
        <w:pStyle w:val="PargrafodaLista"/>
        <w:widowControl w:val="0"/>
        <w:numPr>
          <w:ilvl w:val="1"/>
          <w:numId w:val="33"/>
        </w:numPr>
        <w:autoSpaceDE w:val="0"/>
        <w:autoSpaceDN w:val="0"/>
        <w:adjustRightInd w:val="0"/>
        <w:spacing w:before="120" w:afterLines="120" w:after="288"/>
        <w:ind w:left="0" w:firstLine="0"/>
        <w:jc w:val="both"/>
        <w:rPr>
          <w:rFonts w:ascii="Arial" w:hAnsi="Arial" w:cs="Arial"/>
          <w:b/>
          <w:bCs/>
          <w:color w:val="EE0000"/>
          <w:lang w:eastAsia="pt-BR"/>
        </w:rPr>
      </w:pPr>
      <w:r w:rsidRPr="00EB5330">
        <w:rPr>
          <w:rFonts w:ascii="Arial" w:hAnsi="Arial" w:cs="Arial"/>
          <w:color w:val="EE0000"/>
          <w:lang w:eastAsia="pt-BR"/>
        </w:rPr>
        <w:t>{{auto.descreva_todos_os_elementos_a_se_produzir_contratar_executar}}</w:t>
      </w:r>
    </w:p>
    <w:p w14:paraId="0C131243" w14:textId="77777777" w:rsidR="00EB5330" w:rsidRPr="00EB5330" w:rsidRDefault="00EB5330" w:rsidP="00EB5330">
      <w:pPr>
        <w:pStyle w:val="PargrafodaLista"/>
        <w:rPr>
          <w:rFonts w:ascii="Arial" w:hAnsi="Arial" w:cs="Arial"/>
          <w:b/>
          <w:bCs/>
          <w:lang w:eastAsia="pt-BR"/>
        </w:rPr>
      </w:pPr>
    </w:p>
    <w:p w14:paraId="0A196A63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spacing w:before="120" w:afterLines="120" w:after="288"/>
        <w:ind w:left="0"/>
        <w:rPr>
          <w:rFonts w:ascii="Arial" w:hAnsi="Arial" w:cs="Arial"/>
          <w:b/>
          <w:bCs/>
          <w:lang w:eastAsia="pt-BR"/>
        </w:rPr>
      </w:pPr>
    </w:p>
    <w:p w14:paraId="0FB70EAB" w14:textId="77777777" w:rsidR="00EB5330" w:rsidRDefault="00EB5330" w:rsidP="00EB5330">
      <w:pPr>
        <w:pStyle w:val="PargrafodaLista"/>
        <w:widowControl w:val="0"/>
        <w:numPr>
          <w:ilvl w:val="1"/>
          <w:numId w:val="33"/>
        </w:numPr>
        <w:autoSpaceDE w:val="0"/>
        <w:autoSpaceDN w:val="0"/>
        <w:adjustRightInd w:val="0"/>
        <w:spacing w:before="120" w:afterLines="120" w:after="288"/>
        <w:ind w:left="0" w:firstLine="0"/>
        <w:rPr>
          <w:rFonts w:ascii="Arial" w:hAnsi="Arial" w:cs="Arial"/>
          <w:lang w:eastAsia="pt-BR"/>
        </w:rPr>
      </w:pPr>
      <w:r w:rsidRPr="00EB5330">
        <w:rPr>
          <w:rFonts w:ascii="Arial" w:hAnsi="Arial" w:cs="Arial"/>
          <w:lang w:eastAsia="pt-BR"/>
        </w:rPr>
        <w:lastRenderedPageBreak/>
        <w:t xml:space="preserve">A contratação do objeto em epígrafe fundamenta-se no disposto no art. 75, inciso II da Lei Nº 14.133/21, </w:t>
      </w:r>
      <w:r w:rsidRPr="00EB5330">
        <w:rPr>
          <w:rFonts w:ascii="Arial" w:hAnsi="Arial" w:cs="Arial"/>
          <w:i/>
          <w:iCs/>
          <w:lang w:eastAsia="pt-BR"/>
        </w:rPr>
        <w:t xml:space="preserve">in </w:t>
      </w:r>
      <w:proofErr w:type="spellStart"/>
      <w:r w:rsidRPr="00EB5330">
        <w:rPr>
          <w:rFonts w:ascii="Arial" w:hAnsi="Arial" w:cs="Arial"/>
          <w:i/>
          <w:iCs/>
          <w:lang w:eastAsia="pt-BR"/>
        </w:rPr>
        <w:t>verbis</w:t>
      </w:r>
      <w:proofErr w:type="spellEnd"/>
      <w:r w:rsidRPr="00EB5330">
        <w:rPr>
          <w:rFonts w:ascii="Arial" w:hAnsi="Arial" w:cs="Arial"/>
          <w:lang w:eastAsia="pt-BR"/>
        </w:rPr>
        <w:t>:</w:t>
      </w:r>
    </w:p>
    <w:p w14:paraId="74B2758D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spacing w:before="120" w:afterLines="120" w:after="288"/>
        <w:ind w:left="0"/>
        <w:rPr>
          <w:rFonts w:ascii="Arial" w:hAnsi="Arial" w:cs="Arial"/>
          <w:lang w:eastAsia="pt-BR"/>
        </w:rPr>
      </w:pPr>
    </w:p>
    <w:p w14:paraId="7CBA81B8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spacing w:before="120" w:after="120"/>
        <w:ind w:left="3119"/>
        <w:contextualSpacing w:val="0"/>
        <w:rPr>
          <w:rFonts w:ascii="Arial" w:hAnsi="Arial" w:cs="Arial"/>
          <w:sz w:val="20"/>
          <w:szCs w:val="20"/>
          <w:lang w:eastAsia="pt-BR"/>
        </w:rPr>
      </w:pPr>
      <w:r w:rsidRPr="00EB5330">
        <w:rPr>
          <w:rFonts w:ascii="Arial" w:hAnsi="Arial" w:cs="Arial"/>
          <w:sz w:val="20"/>
          <w:szCs w:val="20"/>
          <w:lang w:eastAsia="pt-BR"/>
        </w:rPr>
        <w:t>Art. 75. É inexigível a licitação quando inviável a competição, em especial nos casos de:</w:t>
      </w:r>
    </w:p>
    <w:p w14:paraId="1A0F7A9D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spacing w:before="120" w:after="120"/>
        <w:ind w:left="3119"/>
        <w:contextualSpacing w:val="0"/>
        <w:rPr>
          <w:rFonts w:ascii="Arial" w:hAnsi="Arial" w:cs="Arial"/>
          <w:sz w:val="20"/>
          <w:szCs w:val="20"/>
          <w:lang w:eastAsia="pt-BR"/>
        </w:rPr>
      </w:pPr>
      <w:r w:rsidRPr="00EB5330">
        <w:rPr>
          <w:rFonts w:ascii="Arial" w:hAnsi="Arial" w:cs="Arial"/>
          <w:sz w:val="20"/>
          <w:szCs w:val="20"/>
          <w:lang w:eastAsia="pt-BR"/>
        </w:rPr>
        <w:t>(...)</w:t>
      </w:r>
    </w:p>
    <w:p w14:paraId="5EDF9BCB" w14:textId="136AA454" w:rsidR="00EB5330" w:rsidRPr="00EB5330" w:rsidRDefault="00EB5330" w:rsidP="00EB5330">
      <w:pPr>
        <w:pStyle w:val="PargrafodaLista"/>
        <w:autoSpaceDE w:val="0"/>
        <w:autoSpaceDN w:val="0"/>
        <w:adjustRightInd w:val="0"/>
        <w:spacing w:before="120" w:after="120"/>
        <w:ind w:left="3119"/>
        <w:contextualSpacing w:val="0"/>
        <w:rPr>
          <w:rFonts w:ascii="Arial" w:hAnsi="Arial" w:cs="Arial"/>
          <w:sz w:val="20"/>
          <w:szCs w:val="20"/>
          <w:lang w:eastAsia="pt-BR"/>
        </w:rPr>
      </w:pPr>
      <w:bookmarkStart w:id="1" w:name="art74i"/>
      <w:bookmarkEnd w:id="1"/>
      <w:r w:rsidRPr="00EB5330">
        <w:rPr>
          <w:rFonts w:ascii="Arial" w:hAnsi="Arial" w:cs="Arial"/>
          <w:sz w:val="20"/>
          <w:szCs w:val="20"/>
          <w:lang w:eastAsia="pt-BR"/>
        </w:rPr>
        <w:t xml:space="preserve">II - </w:t>
      </w:r>
      <w:r w:rsidR="00156D62">
        <w:rPr>
          <w:rFonts w:ascii="Arial" w:hAnsi="Arial" w:cs="Arial"/>
          <w:sz w:val="20"/>
          <w:szCs w:val="20"/>
          <w:lang w:eastAsia="pt-BR"/>
        </w:rPr>
        <w:t>P</w:t>
      </w:r>
      <w:r w:rsidRPr="00EB5330">
        <w:rPr>
          <w:rFonts w:ascii="Arial" w:hAnsi="Arial" w:cs="Arial"/>
          <w:sz w:val="20"/>
          <w:szCs w:val="20"/>
          <w:lang w:eastAsia="pt-BR"/>
        </w:rPr>
        <w:t>ara contratação que envolva valores inferiores a R$ 50.000,00 (cinquenta mil reais), no caso de outros serviços e compras; </w:t>
      </w:r>
    </w:p>
    <w:p w14:paraId="4368B4E1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ind w:left="0"/>
        <w:rPr>
          <w:rFonts w:ascii="Arial" w:hAnsi="Arial" w:cs="Arial"/>
          <w:lang w:eastAsia="pt-BR"/>
        </w:rPr>
      </w:pPr>
    </w:p>
    <w:p w14:paraId="22EFF86D" w14:textId="6BE62ECC" w:rsidR="00EB5330" w:rsidRDefault="00EB5330" w:rsidP="00EB5330">
      <w:pPr>
        <w:pStyle w:val="PargrafodaLista"/>
        <w:widowControl w:val="0"/>
        <w:numPr>
          <w:ilvl w:val="1"/>
          <w:numId w:val="33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  <w:lang w:eastAsia="pt-BR"/>
        </w:rPr>
      </w:pPr>
      <w:r w:rsidRPr="00EB5330">
        <w:rPr>
          <w:rFonts w:ascii="Arial" w:hAnsi="Arial" w:cs="Arial"/>
          <w:lang w:eastAsia="pt-BR"/>
        </w:rPr>
        <w:t>O valor estabelecido no II, do Art. 75 da Lei 14.133/21, supracitado, foi devidamente atualizado através do Decreto Presidencial nº 12.</w:t>
      </w:r>
      <w:r w:rsidR="00CA632B">
        <w:rPr>
          <w:rFonts w:ascii="Arial" w:hAnsi="Arial" w:cs="Arial"/>
          <w:lang w:eastAsia="pt-BR"/>
        </w:rPr>
        <w:t>807</w:t>
      </w:r>
      <w:r w:rsidRPr="00EB5330">
        <w:rPr>
          <w:rFonts w:ascii="Arial" w:hAnsi="Arial" w:cs="Arial"/>
          <w:lang w:eastAsia="pt-BR"/>
        </w:rPr>
        <w:t>/2</w:t>
      </w:r>
      <w:r w:rsidR="00CA632B">
        <w:rPr>
          <w:rFonts w:ascii="Arial" w:hAnsi="Arial" w:cs="Arial"/>
          <w:lang w:eastAsia="pt-BR"/>
        </w:rPr>
        <w:t>5</w:t>
      </w:r>
      <w:r w:rsidRPr="00EB5330">
        <w:rPr>
          <w:rFonts w:ascii="Arial" w:hAnsi="Arial" w:cs="Arial"/>
          <w:lang w:eastAsia="pt-BR"/>
        </w:rPr>
        <w:t xml:space="preserve">, passando a ser o montante de </w:t>
      </w:r>
      <w:r w:rsidR="00CA632B" w:rsidRPr="00CA632B">
        <w:rPr>
          <w:rFonts w:ascii="Arial" w:hAnsi="Arial" w:cs="Arial"/>
          <w:lang w:eastAsia="pt-BR"/>
        </w:rPr>
        <w:t>R$ 13.098,41 (treze mil noventa e oito reais e quarenta e um centavos) </w:t>
      </w:r>
      <w:r w:rsidRPr="00EB5330">
        <w:rPr>
          <w:rFonts w:ascii="Arial" w:hAnsi="Arial" w:cs="Arial"/>
          <w:lang w:eastAsia="pt-BR"/>
        </w:rPr>
        <w:t>, atendendo o mandamento do art. 182 da lei nº 14.133/2021, que assim regulamentou:</w:t>
      </w:r>
    </w:p>
    <w:p w14:paraId="765E935C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ind w:left="0"/>
        <w:jc w:val="both"/>
        <w:rPr>
          <w:rFonts w:ascii="Arial" w:hAnsi="Arial" w:cs="Arial"/>
          <w:lang w:eastAsia="pt-BR"/>
        </w:rPr>
      </w:pPr>
    </w:p>
    <w:p w14:paraId="6B1A3B85" w14:textId="77777777" w:rsidR="00EB5330" w:rsidRPr="00EB5330" w:rsidRDefault="00EB5330" w:rsidP="00EB5330">
      <w:pPr>
        <w:pStyle w:val="PargrafodaLista"/>
        <w:widowControl w:val="0"/>
        <w:autoSpaceDE w:val="0"/>
        <w:autoSpaceDN w:val="0"/>
        <w:adjustRightInd w:val="0"/>
        <w:ind w:left="3119"/>
        <w:jc w:val="both"/>
        <w:rPr>
          <w:rFonts w:ascii="Arial" w:hAnsi="Arial" w:cs="Arial"/>
          <w:sz w:val="20"/>
          <w:szCs w:val="20"/>
          <w:lang w:eastAsia="pt-BR"/>
        </w:rPr>
      </w:pPr>
      <w:r w:rsidRPr="00EB5330">
        <w:rPr>
          <w:rFonts w:ascii="Arial" w:hAnsi="Arial" w:cs="Arial"/>
          <w:sz w:val="20"/>
          <w:szCs w:val="20"/>
          <w:lang w:eastAsia="pt-BR"/>
        </w:rPr>
        <w:t>“Art. 182. O Poder Executivo federal atualizará, a cada dia 1º de janeiro, pelo Índice Nacional de Preços ao Consumidor Amplo Especial (IPCA-E) ou por índice que venha a substituí-lo, os valores fixados por esta Lei, os quais serão divulgados no PNCP”</w:t>
      </w:r>
    </w:p>
    <w:p w14:paraId="538B051F" w14:textId="686A59EC" w:rsidR="00B421BB" w:rsidRDefault="00B421BB" w:rsidP="00EB5330">
      <w:pPr>
        <w:pStyle w:val="PargrafodaLista"/>
        <w:widowControl w:val="0"/>
        <w:autoSpaceDE w:val="0"/>
        <w:autoSpaceDN w:val="0"/>
        <w:adjustRightInd w:val="0"/>
        <w:spacing w:before="120" w:afterLines="120" w:after="288"/>
        <w:ind w:left="0"/>
        <w:contextualSpacing w:val="0"/>
        <w:jc w:val="both"/>
        <w:rPr>
          <w:rFonts w:ascii="Arial" w:hAnsi="Arial" w:cs="Arial"/>
        </w:rPr>
      </w:pPr>
    </w:p>
    <w:p w14:paraId="5DB52006" w14:textId="288262F8" w:rsidR="00A14F31" w:rsidRPr="00674D75" w:rsidRDefault="00674D75" w:rsidP="006123C1">
      <w:pPr>
        <w:pStyle w:val="PargrafodaLista"/>
        <w:widowControl w:val="0"/>
        <w:numPr>
          <w:ilvl w:val="1"/>
          <w:numId w:val="33"/>
        </w:numPr>
        <w:autoSpaceDE w:val="0"/>
        <w:autoSpaceDN w:val="0"/>
        <w:adjustRightInd w:val="0"/>
        <w:spacing w:before="120" w:afterLines="120" w:after="288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674D75">
        <w:rPr>
          <w:rFonts w:ascii="Arial" w:eastAsia="Times New Roman" w:hAnsi="Arial" w:cs="Arial"/>
          <w:lang w:eastAsia="pt-BR"/>
        </w:rPr>
        <w:t>A solução, portanto, representa uma importante ação de modernização tecnológica, alinhada à necessidade de aprimorar a qualidade dos serviços públicos prestados à população, com um impacto direto na eficiência, rapidez e qualidade dos atendimentos oferecidos Por este órgão</w:t>
      </w:r>
      <w:r>
        <w:rPr>
          <w:rFonts w:ascii="Arial" w:hAnsi="Arial" w:cs="Arial"/>
          <w:sz w:val="24"/>
          <w:szCs w:val="24"/>
        </w:rPr>
        <w:t xml:space="preserve">. </w:t>
      </w: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51D58640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28EE1CD9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0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ESTIMATIVA DAS QUANTIDADES A SEREM CONTRATADAS</w:t>
            </w:r>
          </w:p>
        </w:tc>
      </w:tr>
    </w:tbl>
    <w:p w14:paraId="637E1277" w14:textId="77777777" w:rsidR="00A14F31" w:rsidRPr="003D1B2F" w:rsidRDefault="00A14F31" w:rsidP="00A14F31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Estimativa das quantidades a serem contratadas, acompanhada das memórias de cálculo e dos documentos que lhe dão suporte, considerando a interdependência com outras contratações, de modo a possibilitar economia de escala (inciso IV do § 1° do art. 18 da Lei 14.133/21).</w:t>
      </w:r>
    </w:p>
    <w:p w14:paraId="078C21CA" w14:textId="77777777" w:rsidR="00C82809" w:rsidRPr="003D1B2F" w:rsidRDefault="00C82809" w:rsidP="00C82809">
      <w:pPr>
        <w:widowControl w:val="0"/>
        <w:jc w:val="both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Normal"/>
        <w:tblW w:w="10216" w:type="dxa"/>
        <w:tblInd w:w="-15" w:type="dxa"/>
        <w:tblBorders>
          <w:top w:val="single" w:sz="4" w:space="0" w:color="2B2B2B"/>
          <w:left w:val="single" w:sz="4" w:space="0" w:color="2B2B2B"/>
          <w:bottom w:val="single" w:sz="4" w:space="0" w:color="2B2B2B"/>
          <w:right w:val="single" w:sz="4" w:space="0" w:color="2B2B2B"/>
          <w:insideH w:val="single" w:sz="4" w:space="0" w:color="2B2B2B"/>
          <w:insideV w:val="single" w:sz="4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719"/>
        <w:gridCol w:w="1134"/>
        <w:gridCol w:w="992"/>
        <w:gridCol w:w="1134"/>
        <w:gridCol w:w="3544"/>
        <w:gridCol w:w="1276"/>
        <w:gridCol w:w="1417"/>
      </w:tblGrid>
      <w:tr w:rsidR="008575D9" w:rsidRPr="003D1B2F" w14:paraId="086C763B" w14:textId="72E42C1D" w:rsidTr="008575D9">
        <w:trPr>
          <w:trHeight w:val="567"/>
        </w:trPr>
        <w:tc>
          <w:tcPr>
            <w:tcW w:w="719" w:type="dxa"/>
            <w:shd w:val="clear" w:color="auto" w:fill="F2F2F2" w:themeFill="background1" w:themeFillShade="F2"/>
          </w:tcPr>
          <w:p w14:paraId="25F90260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5"/>
                <w:sz w:val="17"/>
                <w:szCs w:val="17"/>
                <w:lang w:val="pt-BR"/>
              </w:rPr>
            </w:pPr>
          </w:p>
          <w:p w14:paraId="5CDCD4FF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5"/>
                <w:sz w:val="17"/>
                <w:szCs w:val="17"/>
                <w:lang w:val="pt-BR"/>
              </w:rPr>
              <w:t>Item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1EE4165A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</w:p>
          <w:p w14:paraId="7343506A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Código</w:t>
            </w:r>
          </w:p>
          <w:p w14:paraId="2F3A3AC3" w14:textId="77777777" w:rsidR="008F68AA" w:rsidRPr="003D1B2F" w:rsidRDefault="008F68AA">
            <w:pPr>
              <w:pStyle w:val="TableParagraph"/>
              <w:jc w:val="center"/>
              <w:rPr>
                <w:rFonts w:ascii="Arial" w:hAnsi="Arial" w:cs="Arial"/>
                <w:b/>
                <w:sz w:val="17"/>
                <w:szCs w:val="17"/>
                <w:lang w:val="pt-BR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67ED09ED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</w:p>
          <w:p w14:paraId="0BA2C70E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Unidade de medida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7EBB2485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</w:p>
          <w:p w14:paraId="6C750A9C" w14:textId="771F5132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Quantidade</w:t>
            </w:r>
            <w:r w:rsid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 xml:space="preserve"> </w:t>
            </w:r>
            <w:r w:rsidR="008F68AA"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inscrições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6124EC18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</w:p>
          <w:p w14:paraId="6082446F" w14:textId="77777777" w:rsidR="008575D9" w:rsidRPr="003D1B2F" w:rsidRDefault="008575D9">
            <w:pPr>
              <w:pStyle w:val="TableParagraph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Descrição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5E33965C" w14:textId="77777777" w:rsidR="008575D9" w:rsidRPr="003D1B2F" w:rsidRDefault="008575D9" w:rsidP="008F68AA">
            <w:pPr>
              <w:pStyle w:val="TableParagraph"/>
              <w:spacing w:before="120" w:after="120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Valor Unitário</w:t>
            </w:r>
          </w:p>
          <w:p w14:paraId="00884FDD" w14:textId="0296C57B" w:rsidR="008575D9" w:rsidRPr="003D1B2F" w:rsidRDefault="008575D9" w:rsidP="008F68AA">
            <w:pPr>
              <w:pStyle w:val="TableParagraph"/>
              <w:spacing w:before="120" w:after="120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</w:p>
        </w:tc>
        <w:tc>
          <w:tcPr>
            <w:tcW w:w="1417" w:type="dxa"/>
            <w:shd w:val="clear" w:color="auto" w:fill="F2F2F2" w:themeFill="background1" w:themeFillShade="F2"/>
          </w:tcPr>
          <w:p w14:paraId="5ECC851F" w14:textId="4EF3295F" w:rsidR="008575D9" w:rsidRPr="003D1B2F" w:rsidRDefault="008575D9" w:rsidP="008F68AA">
            <w:pPr>
              <w:pStyle w:val="TableParagraph"/>
              <w:spacing w:before="120" w:after="120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Valor</w:t>
            </w:r>
          </w:p>
          <w:p w14:paraId="367D4E72" w14:textId="7F601D19" w:rsidR="008575D9" w:rsidRPr="003D1B2F" w:rsidRDefault="008575D9" w:rsidP="008F68AA">
            <w:pPr>
              <w:pStyle w:val="TableParagraph"/>
              <w:spacing w:before="120" w:after="120"/>
              <w:jc w:val="center"/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</w:pPr>
            <w:r w:rsidRPr="003D1B2F">
              <w:rPr>
                <w:rFonts w:ascii="Arial" w:hAnsi="Arial" w:cs="Arial"/>
                <w:b/>
                <w:w w:val="120"/>
                <w:sz w:val="17"/>
                <w:szCs w:val="17"/>
                <w:lang w:val="pt-BR"/>
              </w:rPr>
              <w:t>Total</w:t>
            </w:r>
          </w:p>
        </w:tc>
      </w:tr>
      <w:tr w:rsidR="008575D9" w:rsidRPr="003D1B2F" w14:paraId="3E754B2D" w14:textId="00373346" w:rsidTr="008575D9">
        <w:trPr>
          <w:trHeight w:val="567"/>
        </w:trPr>
        <w:tc>
          <w:tcPr>
            <w:tcW w:w="719" w:type="dxa"/>
          </w:tcPr>
          <w:p w14:paraId="022F878D" w14:textId="77777777" w:rsidR="008575D9" w:rsidRPr="003D1B2F" w:rsidRDefault="008575D9" w:rsidP="008575D9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  <w:p w14:paraId="4400579A" w14:textId="746FE9F6" w:rsidR="008575D9" w:rsidRPr="003D1B2F" w:rsidRDefault="008575D9" w:rsidP="008575D9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3D1B2F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1134" w:type="dxa"/>
          </w:tcPr>
          <w:p w14:paraId="5C2D8DB1" w14:textId="14758ECF" w:rsidR="008575D9" w:rsidRPr="003D1B2F" w:rsidRDefault="008575D9" w:rsidP="008575D9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</w:tcPr>
          <w:p w14:paraId="5AA1A042" w14:textId="5D7CB696" w:rsidR="008575D9" w:rsidRPr="003D1B2F" w:rsidRDefault="008575D9" w:rsidP="008575D9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134" w:type="dxa"/>
          </w:tcPr>
          <w:p w14:paraId="058DDF78" w14:textId="7C477C69" w:rsidR="008575D9" w:rsidRPr="003D1B2F" w:rsidRDefault="008575D9" w:rsidP="008575D9">
            <w:pPr>
              <w:jc w:val="center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3544" w:type="dxa"/>
          </w:tcPr>
          <w:p w14:paraId="7CF71C90" w14:textId="22B10632" w:rsidR="008575D9" w:rsidRPr="003D1B2F" w:rsidRDefault="008575D9">
            <w:pPr>
              <w:pStyle w:val="TableParagraph"/>
              <w:ind w:left="139" w:right="135"/>
              <w:jc w:val="both"/>
              <w:rPr>
                <w:rFonts w:ascii="Arial" w:hAnsi="Arial" w:cs="Arial"/>
                <w:b/>
                <w:w w:val="120"/>
                <w:sz w:val="20"/>
                <w:szCs w:val="20"/>
                <w:lang w:val="pt-BR"/>
              </w:rPr>
            </w:pPr>
          </w:p>
        </w:tc>
        <w:tc>
          <w:tcPr>
            <w:tcW w:w="1276" w:type="dxa"/>
          </w:tcPr>
          <w:p w14:paraId="09D7FF99" w14:textId="6B47205A" w:rsidR="008575D9" w:rsidRPr="003D1B2F" w:rsidRDefault="008575D9" w:rsidP="008575D9">
            <w:pPr>
              <w:jc w:val="right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</w:tcPr>
          <w:p w14:paraId="60B6BF52" w14:textId="36E0DB3A" w:rsidR="008575D9" w:rsidRPr="003D1B2F" w:rsidRDefault="008575D9" w:rsidP="008575D9">
            <w:pPr>
              <w:jc w:val="right"/>
              <w:rPr>
                <w:rFonts w:ascii="Arial" w:hAnsi="Arial" w:cs="Arial"/>
                <w:sz w:val="20"/>
                <w:szCs w:val="20"/>
                <w:lang w:val="pt-BR"/>
              </w:rPr>
            </w:pPr>
          </w:p>
        </w:tc>
      </w:tr>
    </w:tbl>
    <w:p w14:paraId="72FE2E53" w14:textId="77777777" w:rsidR="00C82809" w:rsidRPr="003D1B2F" w:rsidRDefault="00C82809" w:rsidP="00C82809">
      <w:pPr>
        <w:widowControl w:val="0"/>
        <w:jc w:val="both"/>
        <w:rPr>
          <w:rFonts w:ascii="Arial" w:hAnsi="Arial" w:cs="Arial"/>
          <w:color w:val="FF0000"/>
        </w:rPr>
      </w:pPr>
    </w:p>
    <w:p w14:paraId="3460F2A7" w14:textId="296D30CF" w:rsidR="00456128" w:rsidRPr="00456128" w:rsidRDefault="00C82809" w:rsidP="00456128">
      <w:pPr>
        <w:pStyle w:val="PargrafodaLista"/>
        <w:widowControl w:val="0"/>
        <w:numPr>
          <w:ilvl w:val="1"/>
          <w:numId w:val="33"/>
        </w:numPr>
        <w:spacing w:before="120" w:after="120"/>
        <w:ind w:left="0" w:firstLine="0"/>
        <w:jc w:val="both"/>
        <w:rPr>
          <w:rFonts w:ascii="Arial" w:hAnsi="Arial" w:cs="Arial"/>
        </w:rPr>
      </w:pPr>
      <w:r w:rsidRPr="00456128">
        <w:rPr>
          <w:rFonts w:ascii="Arial" w:hAnsi="Arial" w:cs="Arial"/>
        </w:rPr>
        <w:t xml:space="preserve"> </w:t>
      </w:r>
      <w:r w:rsidR="00674D75" w:rsidRPr="00674D75">
        <w:rPr>
          <w:rFonts w:ascii="Arial" w:hAnsi="Arial" w:cs="Arial"/>
        </w:rPr>
        <w:t>O critério utilizado para se apurar a estimativa da quantidade pretendida ...(</w:t>
      </w:r>
      <w:r w:rsidR="00674D75" w:rsidRPr="00674D75">
        <w:rPr>
          <w:rFonts w:ascii="Arial" w:hAnsi="Arial" w:cs="Arial"/>
          <w:color w:val="EE0000"/>
        </w:rPr>
        <w:t>Indicar qual o método utilizado para se apurar a estimativa das quantidades pretendidas. A estimativa deve ser obtida a partir de dados concretos (ex.: série histórica de consumo, atentando-se a eventual fato futuro apto a impactar o quantitativo demandado</w:t>
      </w:r>
      <w:r w:rsidR="00674D75" w:rsidRPr="00674D75">
        <w:rPr>
          <w:rFonts w:ascii="Arial" w:hAnsi="Arial" w:cs="Arial"/>
        </w:rPr>
        <w:t>)</w:t>
      </w:r>
    </w:p>
    <w:p w14:paraId="0278016D" w14:textId="0649B442" w:rsidR="00AD5A63" w:rsidRPr="00456128" w:rsidRDefault="00AD5A63" w:rsidP="00456128">
      <w:pPr>
        <w:pStyle w:val="PargrafodaLista"/>
        <w:widowControl w:val="0"/>
        <w:spacing w:before="120" w:after="120"/>
        <w:ind w:left="0"/>
        <w:contextualSpacing w:val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B8444F" w:rsidRPr="003D1B2F" w14:paraId="4C7D65C4" w14:textId="77777777">
        <w:tc>
          <w:tcPr>
            <w:tcW w:w="10206" w:type="dxa"/>
            <w:shd w:val="clear" w:color="auto" w:fill="D9D9D9" w:themeFill="background1" w:themeFillShade="D9"/>
          </w:tcPr>
          <w:p w14:paraId="7FDFEC69" w14:textId="77777777" w:rsidR="00B8444F" w:rsidRPr="003D1B2F" w:rsidRDefault="00B8444F" w:rsidP="00B8444F">
            <w:pPr>
              <w:pStyle w:val="PargrafodaLista"/>
              <w:widowControl w:val="0"/>
              <w:numPr>
                <w:ilvl w:val="0"/>
                <w:numId w:val="33"/>
              </w:numPr>
              <w:tabs>
                <w:tab w:val="left" w:pos="0"/>
              </w:tabs>
              <w:autoSpaceDE w:val="0"/>
              <w:autoSpaceDN w:val="0"/>
              <w:spacing w:before="120" w:after="120" w:line="240" w:lineRule="auto"/>
              <w:ind w:left="-108" w:right="3175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sz w:val="22"/>
                <w:szCs w:val="22"/>
              </w:rPr>
              <w:t>LEVANTAMENTO DE MERCADO</w:t>
            </w:r>
          </w:p>
        </w:tc>
      </w:tr>
    </w:tbl>
    <w:p w14:paraId="01B5E028" w14:textId="77777777" w:rsidR="00B8444F" w:rsidRPr="003D1B2F" w:rsidRDefault="00B8444F" w:rsidP="00B8444F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sz w:val="18"/>
          <w:szCs w:val="18"/>
        </w:rPr>
        <w:t xml:space="preserve">Fundamentação: </w:t>
      </w:r>
      <w:r w:rsidRPr="003D1B2F">
        <w:rPr>
          <w:rFonts w:ascii="Arial" w:hAnsi="Arial" w:cs="Arial"/>
          <w:sz w:val="18"/>
          <w:szCs w:val="18"/>
        </w:rPr>
        <w:t>Levantamento de mercado, que consiste na análise das alternativas possíveis, e justificativa técnica e econômica da escolha do tipo de solução a contratar. (</w:t>
      </w:r>
      <w:r w:rsidRPr="003D1B2F">
        <w:rPr>
          <w:rFonts w:ascii="Arial" w:eastAsia="Times New Roman" w:hAnsi="Arial" w:cs="Arial"/>
          <w:sz w:val="18"/>
          <w:szCs w:val="18"/>
        </w:rPr>
        <w:t>inciso V do § 1° do art. 18 da Lei 14.133/2021).</w:t>
      </w:r>
    </w:p>
    <w:p w14:paraId="39650ABD" w14:textId="38E5EF98" w:rsidR="00B8444F" w:rsidRPr="003D1B2F" w:rsidRDefault="00B10107" w:rsidP="000B7953">
      <w:pPr>
        <w:pStyle w:val="PargrafodaLista"/>
        <w:widowControl w:val="0"/>
        <w:numPr>
          <w:ilvl w:val="1"/>
          <w:numId w:val="33"/>
        </w:numPr>
        <w:spacing w:before="120" w:afterLines="120" w:after="288"/>
        <w:ind w:left="0" w:firstLine="0"/>
        <w:contextualSpacing w:val="0"/>
        <w:jc w:val="both"/>
        <w:rPr>
          <w:rFonts w:ascii="Arial" w:hAnsi="Arial" w:cs="Arial"/>
        </w:rPr>
      </w:pPr>
      <w:r w:rsidRPr="003D1B2F">
        <w:rPr>
          <w:rFonts w:ascii="Arial" w:hAnsi="Arial" w:cs="Arial"/>
        </w:rPr>
        <w:lastRenderedPageBreak/>
        <w:t>Em atendimento à determinação contida no inciso III, do art. 10º, do Decreto Estadual nº 46.187 de 28 de janeiro de 2025</w:t>
      </w:r>
      <w:r w:rsidR="00B8444F" w:rsidRPr="003D1B2F">
        <w:rPr>
          <w:rFonts w:ascii="Arial" w:hAnsi="Arial" w:cs="Arial"/>
        </w:rPr>
        <w:t xml:space="preserve">, para o presente estudo técnico, o levantamento de mercado se configura como um passo fundamental nesse processo, uma vez que possibilita a análise detalhada e criteriosa do cenário de fornecedores, serviços e produtos disponíveis no mercado. </w:t>
      </w:r>
    </w:p>
    <w:p w14:paraId="7459D4F1" w14:textId="77777777" w:rsidR="00B8444F" w:rsidRPr="003D1B2F" w:rsidRDefault="00B8444F" w:rsidP="00B8444F">
      <w:pPr>
        <w:pStyle w:val="PargrafodaLista"/>
        <w:widowControl w:val="0"/>
        <w:spacing w:before="120" w:afterLines="120" w:after="288"/>
        <w:ind w:left="0"/>
        <w:jc w:val="both"/>
        <w:rPr>
          <w:rFonts w:ascii="Arial" w:hAnsi="Arial" w:cs="Arial"/>
        </w:rPr>
      </w:pPr>
    </w:p>
    <w:p w14:paraId="354B220E" w14:textId="77777777" w:rsidR="00B8444F" w:rsidRPr="003D1B2F" w:rsidRDefault="00B8444F" w:rsidP="00B8444F">
      <w:pPr>
        <w:pStyle w:val="PargrafodaLista"/>
        <w:widowControl w:val="0"/>
        <w:numPr>
          <w:ilvl w:val="1"/>
          <w:numId w:val="33"/>
        </w:numPr>
        <w:suppressAutoHyphens/>
        <w:autoSpaceDN w:val="0"/>
        <w:spacing w:after="0" w:line="360" w:lineRule="auto"/>
        <w:jc w:val="both"/>
        <w:textAlignment w:val="baseline"/>
        <w:rPr>
          <w:rFonts w:ascii="Arial" w:hAnsi="Arial" w:cs="Arial"/>
        </w:rPr>
      </w:pPr>
      <w:r w:rsidRPr="003D1B2F">
        <w:rPr>
          <w:rFonts w:ascii="Arial" w:hAnsi="Arial" w:cs="Arial"/>
        </w:rPr>
        <w:t xml:space="preserve">Os Acórdãos TCU 2383/2014 e 214/2020-Plenário, assim orientam:: </w:t>
      </w:r>
    </w:p>
    <w:p w14:paraId="1E663A58" w14:textId="77777777" w:rsidR="00B8444F" w:rsidRPr="003D1B2F" w:rsidRDefault="00B8444F" w:rsidP="00B8444F">
      <w:pPr>
        <w:spacing w:line="360" w:lineRule="auto"/>
        <w:ind w:left="3686"/>
        <w:jc w:val="both"/>
        <w:rPr>
          <w:rFonts w:ascii="Arial" w:hAnsi="Arial" w:cs="Arial"/>
          <w:sz w:val="20"/>
          <w:szCs w:val="20"/>
        </w:rPr>
      </w:pPr>
      <w:r w:rsidRPr="003D1B2F">
        <w:rPr>
          <w:rFonts w:ascii="Arial" w:hAnsi="Arial" w:cs="Arial"/>
          <w:sz w:val="20"/>
          <w:szCs w:val="20"/>
        </w:rPr>
        <w:t>A Administração, por ocasião do planejamento de suas contratações, deve identificar, previamente à elaboração das especificações técnicas e à cotação de preços, um conjunto representativo dos diversos modelos existentes no mercado que possam atender completamente suas necessidades, de modo a caracterizar a realização de ampla pesquisa de mercado e evitar o direcionamento do certame para modelo específico pela inserção no edital de características atípicas.</w:t>
      </w:r>
    </w:p>
    <w:p w14:paraId="54BB9278" w14:textId="77777777" w:rsidR="00674D75" w:rsidRDefault="00674D75" w:rsidP="00674D75">
      <w:pPr>
        <w:pStyle w:val="PargrafodaLista"/>
        <w:numPr>
          <w:ilvl w:val="1"/>
          <w:numId w:val="33"/>
        </w:numPr>
        <w:spacing w:before="120" w:after="120"/>
        <w:ind w:left="0" w:firstLine="0"/>
        <w:jc w:val="both"/>
        <w:rPr>
          <w:rFonts w:ascii="Arial" w:eastAsia="Times New Roman" w:hAnsi="Arial" w:cs="Arial"/>
          <w:color w:val="EE0000"/>
          <w:lang w:eastAsia="pt-BR"/>
        </w:rPr>
      </w:pPr>
      <w:r w:rsidRPr="00674D75">
        <w:rPr>
          <w:rFonts w:ascii="Arial" w:eastAsia="Times New Roman" w:hAnsi="Arial" w:cs="Arial"/>
          <w:color w:val="EE0000"/>
          <w:lang w:eastAsia="pt-BR"/>
        </w:rPr>
        <w:t xml:space="preserve">Após levantamento não identificamos alternativas de solução no mercado para o problema apresentado que não seja a aquisição na forma descrita nesse estudo. Para a contratação em tela, verificou-se contratações similares feitas por outros órgãos e entidades da Administração, no intuito de identificar melhores práticas, metodologias e soluções que melhor se adequassem a nossa necessidade. </w:t>
      </w:r>
    </w:p>
    <w:p w14:paraId="7BECB53D" w14:textId="77777777" w:rsidR="00674D75" w:rsidRDefault="00674D75" w:rsidP="00674D75">
      <w:pPr>
        <w:pStyle w:val="PargrafodaLista"/>
        <w:spacing w:before="120" w:after="120"/>
        <w:ind w:left="0"/>
        <w:jc w:val="both"/>
        <w:rPr>
          <w:rFonts w:ascii="Arial" w:eastAsia="Times New Roman" w:hAnsi="Arial" w:cs="Arial"/>
          <w:color w:val="EE0000"/>
          <w:lang w:eastAsia="pt-BR"/>
        </w:rPr>
      </w:pPr>
    </w:p>
    <w:p w14:paraId="29927D5A" w14:textId="54B8E87B" w:rsidR="00674D75" w:rsidRDefault="00674D75" w:rsidP="00674D75">
      <w:pPr>
        <w:pStyle w:val="PargrafodaLista"/>
        <w:numPr>
          <w:ilvl w:val="1"/>
          <w:numId w:val="33"/>
        </w:numPr>
        <w:spacing w:before="120" w:after="120"/>
        <w:ind w:left="0" w:firstLine="0"/>
        <w:jc w:val="both"/>
        <w:rPr>
          <w:rFonts w:ascii="Arial" w:eastAsia="Times New Roman" w:hAnsi="Arial" w:cs="Arial"/>
          <w:color w:val="EE0000"/>
          <w:lang w:eastAsia="pt-BR"/>
        </w:rPr>
      </w:pPr>
      <w:r w:rsidRPr="00674D75">
        <w:rPr>
          <w:rFonts w:ascii="Arial" w:eastAsia="Times New Roman" w:hAnsi="Arial" w:cs="Arial"/>
          <w:color w:val="EE0000"/>
          <w:lang w:eastAsia="pt-BR"/>
        </w:rPr>
        <w:t>Na oportunidade, constatamos que a forma de contratação é similar aos modelos adotados em outras contratações no âmbito da Administração Pública. Salienta-se ainda que esta é a forma atual adotada, atendendo perfeitamente as necessidades da administração.</w:t>
      </w:r>
    </w:p>
    <w:p w14:paraId="289FB45F" w14:textId="77777777" w:rsidR="00674D75" w:rsidRPr="00674D75" w:rsidRDefault="00674D75" w:rsidP="00674D75">
      <w:pPr>
        <w:pStyle w:val="PargrafodaLista"/>
        <w:rPr>
          <w:rFonts w:ascii="Arial" w:eastAsia="Times New Roman" w:hAnsi="Arial" w:cs="Arial"/>
          <w:color w:val="EE0000"/>
          <w:lang w:eastAsia="pt-BR"/>
        </w:rPr>
      </w:pPr>
    </w:p>
    <w:p w14:paraId="73DFA468" w14:textId="77777777" w:rsidR="00674D75" w:rsidRDefault="00674D75" w:rsidP="00674D75">
      <w:pPr>
        <w:pStyle w:val="PargrafodaLista"/>
        <w:spacing w:before="120" w:after="120"/>
        <w:ind w:left="0"/>
        <w:jc w:val="center"/>
        <w:rPr>
          <w:rFonts w:ascii="Arial" w:eastAsia="Times New Roman" w:hAnsi="Arial" w:cs="Arial"/>
          <w:b/>
          <w:bCs/>
          <w:color w:val="EE0000"/>
          <w:lang w:eastAsia="pt-BR"/>
        </w:rPr>
      </w:pPr>
      <w:r w:rsidRPr="00674D75">
        <w:rPr>
          <w:rFonts w:ascii="Arial" w:eastAsia="Times New Roman" w:hAnsi="Arial" w:cs="Arial"/>
          <w:b/>
          <w:bCs/>
          <w:color w:val="EE0000"/>
          <w:lang w:eastAsia="pt-BR"/>
        </w:rPr>
        <w:t>OU</w:t>
      </w:r>
    </w:p>
    <w:p w14:paraId="1C43226B" w14:textId="77777777" w:rsidR="00D85214" w:rsidRPr="00674D75" w:rsidRDefault="00D85214" w:rsidP="00674D75">
      <w:pPr>
        <w:pStyle w:val="PargrafodaLista"/>
        <w:spacing w:before="120" w:after="120"/>
        <w:ind w:left="0"/>
        <w:jc w:val="center"/>
        <w:rPr>
          <w:rFonts w:ascii="Arial" w:eastAsia="Times New Roman" w:hAnsi="Arial" w:cs="Arial"/>
          <w:b/>
          <w:bCs/>
          <w:color w:val="EE0000"/>
          <w:lang w:eastAsia="pt-BR"/>
        </w:rPr>
      </w:pPr>
    </w:p>
    <w:p w14:paraId="65B32B41" w14:textId="77777777" w:rsidR="00674D75" w:rsidRPr="00674D75" w:rsidRDefault="00674D75" w:rsidP="00674D75">
      <w:pPr>
        <w:pStyle w:val="PargrafodaLista"/>
        <w:numPr>
          <w:ilvl w:val="1"/>
          <w:numId w:val="33"/>
        </w:numPr>
        <w:spacing w:before="120" w:after="120"/>
        <w:ind w:left="0" w:firstLine="0"/>
        <w:jc w:val="both"/>
        <w:rPr>
          <w:rFonts w:ascii="Arial" w:eastAsia="Times New Roman" w:hAnsi="Arial" w:cs="Arial"/>
          <w:color w:val="EE0000"/>
          <w:lang w:eastAsia="pt-BR"/>
        </w:rPr>
      </w:pPr>
      <w:r w:rsidRPr="00674D75">
        <w:rPr>
          <w:rFonts w:ascii="Arial" w:eastAsia="Times New Roman" w:hAnsi="Arial" w:cs="Arial"/>
          <w:color w:val="EE0000"/>
          <w:lang w:eastAsia="pt-BR"/>
        </w:rPr>
        <w:t>Após pesquisa foram encontradas diferentes soluções existentes no mercado e que podem atender à necessidade levantada.</w:t>
      </w:r>
    </w:p>
    <w:p w14:paraId="4F8FA4FA" w14:textId="77777777" w:rsidR="00674D75" w:rsidRPr="00674D75" w:rsidRDefault="00674D75" w:rsidP="00674D75">
      <w:pPr>
        <w:pStyle w:val="PargrafodaLista"/>
        <w:spacing w:before="120" w:after="120"/>
        <w:ind w:left="0"/>
        <w:rPr>
          <w:rFonts w:ascii="Arial" w:eastAsia="Times New Roman" w:hAnsi="Arial" w:cs="Arial"/>
          <w:color w:val="EE0000"/>
          <w:lang w:eastAsia="pt-BR"/>
        </w:rPr>
      </w:pPr>
    </w:p>
    <w:p w14:paraId="258F5806" w14:textId="078334DD" w:rsidR="00674D75" w:rsidRPr="00674D75" w:rsidRDefault="00674D75" w:rsidP="00674D75">
      <w:pPr>
        <w:pStyle w:val="PargrafodaLista"/>
        <w:spacing w:before="120" w:after="120"/>
        <w:ind w:left="0"/>
        <w:rPr>
          <w:rFonts w:ascii="Arial" w:eastAsia="Times New Roman" w:hAnsi="Arial" w:cs="Arial"/>
          <w:color w:val="EE0000"/>
          <w:lang w:eastAsia="pt-BR"/>
        </w:rPr>
      </w:pPr>
      <w:r w:rsidRPr="00674D75">
        <w:rPr>
          <w:rFonts w:ascii="Arial" w:eastAsia="Times New Roman" w:hAnsi="Arial" w:cs="Arial"/>
          <w:color w:val="EE0000"/>
          <w:lang w:eastAsia="pt-BR"/>
        </w:rPr>
        <w:t>Solução 1 – Descrição completa e Preço Estimado</w:t>
      </w:r>
    </w:p>
    <w:p w14:paraId="073097E1" w14:textId="77777777" w:rsidR="00674D75" w:rsidRPr="00674D75" w:rsidRDefault="00674D75" w:rsidP="00674D75">
      <w:pPr>
        <w:pStyle w:val="PargrafodaLista"/>
        <w:spacing w:before="120" w:after="120"/>
        <w:ind w:left="0"/>
        <w:rPr>
          <w:rFonts w:ascii="Arial" w:eastAsia="Times New Roman" w:hAnsi="Arial" w:cs="Arial"/>
          <w:color w:val="EE0000"/>
          <w:lang w:eastAsia="pt-BR"/>
        </w:rPr>
      </w:pPr>
      <w:r w:rsidRPr="00674D75">
        <w:rPr>
          <w:rFonts w:ascii="Arial" w:eastAsia="Times New Roman" w:hAnsi="Arial" w:cs="Arial"/>
          <w:color w:val="EE0000"/>
          <w:lang w:eastAsia="pt-BR"/>
        </w:rPr>
        <w:t>Solução 2 – Descrição completa e Preço Estimado</w:t>
      </w:r>
    </w:p>
    <w:p w14:paraId="620EDD14" w14:textId="544B8706" w:rsidR="00456128" w:rsidRPr="00456128" w:rsidRDefault="00456128" w:rsidP="00674D75">
      <w:pPr>
        <w:pStyle w:val="PargrafodaLista"/>
        <w:spacing w:before="120" w:after="120"/>
        <w:ind w:left="0"/>
        <w:jc w:val="both"/>
        <w:rPr>
          <w:rFonts w:ascii="Arial" w:eastAsia="Times New Roman" w:hAnsi="Arial" w:cs="Arial"/>
          <w:lang w:eastAsia="pt-BR"/>
        </w:rPr>
      </w:pPr>
    </w:p>
    <w:p w14:paraId="764CEAFD" w14:textId="43166284" w:rsidR="00B8444F" w:rsidRPr="00145E2D" w:rsidRDefault="00B8444F" w:rsidP="00214B75">
      <w:pPr>
        <w:pStyle w:val="PargrafodaLista"/>
        <w:widowControl w:val="0"/>
        <w:numPr>
          <w:ilvl w:val="1"/>
          <w:numId w:val="33"/>
        </w:numPr>
        <w:spacing w:before="120" w:afterLines="120" w:after="288"/>
        <w:ind w:left="0" w:firstLine="0"/>
        <w:contextualSpacing w:val="0"/>
        <w:jc w:val="both"/>
        <w:rPr>
          <w:rFonts w:ascii="Arial" w:hAnsi="Arial" w:cs="Arial"/>
          <w:sz w:val="24"/>
          <w:szCs w:val="24"/>
        </w:rPr>
      </w:pPr>
      <w:r w:rsidRPr="00145E2D">
        <w:rPr>
          <w:rFonts w:ascii="Arial" w:hAnsi="Arial" w:cs="Arial"/>
        </w:rPr>
        <w:t xml:space="preserve">Com base nas informações obtidas, foi possível estabelecer parâmetros adequados para garantir a </w:t>
      </w:r>
      <w:r w:rsidRPr="00145E2D">
        <w:rPr>
          <w:rFonts w:ascii="Arial" w:hAnsi="Arial" w:cs="Arial"/>
          <w:b/>
          <w:bCs/>
        </w:rPr>
        <w:t>contratação eficiente, vantajosa e alinhada ao interesse público</w:t>
      </w:r>
      <w:r w:rsidRPr="00145E2D">
        <w:rPr>
          <w:rFonts w:ascii="Arial" w:hAnsi="Arial" w:cs="Arial"/>
        </w:rPr>
        <w:t xml:space="preserve">, observando os princípios da </w:t>
      </w:r>
      <w:r w:rsidRPr="00145E2D">
        <w:rPr>
          <w:rFonts w:ascii="Arial" w:hAnsi="Arial" w:cs="Arial"/>
          <w:b/>
          <w:bCs/>
        </w:rPr>
        <w:t xml:space="preserve">economicidade, eficiência </w:t>
      </w:r>
      <w:r w:rsidRPr="00145E2D">
        <w:rPr>
          <w:rFonts w:ascii="Arial" w:hAnsi="Arial" w:cs="Arial"/>
        </w:rPr>
        <w:t>previstos na legislação.</w:t>
      </w: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107F9A5A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32B2CD6D" w14:textId="55BAD40D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tabs>
                <w:tab w:val="left" w:pos="0"/>
              </w:tabs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3167AB" w:rsidRPr="0036398D">
              <w:rPr>
                <w:rFonts w:ascii="Arial" w:hAnsi="Arial" w:cs="Arial"/>
                <w:b/>
                <w:lang w:val="pt-PT"/>
              </w:rPr>
              <w:t>ESTIMATIVA DO VALOR DA CONTRATAÇÃO ACOMPANHADA DOS PREÇOS UNITÁRIOS REFERENCIAIS, DAS MEMÓRIAS DE CÁLCULO E DOS DOCUMENTOS QUE LHE DÃO SUPORTE</w:t>
            </w:r>
          </w:p>
        </w:tc>
      </w:tr>
    </w:tbl>
    <w:p w14:paraId="41877D7E" w14:textId="77777777" w:rsidR="00833929" w:rsidRPr="003D1B2F" w:rsidRDefault="00833929" w:rsidP="00833929">
      <w:pPr>
        <w:widowControl w:val="0"/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3D1B2F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6"/>
          <w:szCs w:val="16"/>
        </w:rPr>
        <w:t>Estimativa do valor da contratação, acompanhada dos preços unitários referenciais, das memórias de cálculo e dos documentos que lhe dão suporte, que poderão constar de anexo classificado, se a administração optar por preservar o seu sigilo até a conclusão da licitação (inciso VI do § 1° da Lei 14.133/21 ).</w:t>
      </w:r>
    </w:p>
    <w:p w14:paraId="2A5CFF4D" w14:textId="26A6380D" w:rsidR="003167AB" w:rsidRDefault="003167AB" w:rsidP="003167AB">
      <w:pPr>
        <w:pStyle w:val="PargrafodaLista"/>
        <w:widowControl w:val="0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</w:rPr>
      </w:pPr>
      <w:r w:rsidRPr="00C03B9B">
        <w:rPr>
          <w:rFonts w:ascii="Arial" w:hAnsi="Arial" w:cs="Arial"/>
        </w:rPr>
        <w:t xml:space="preserve">O valor estimado da contratação foi elaborado seguindo as diretrizes </w:t>
      </w:r>
      <w:r>
        <w:rPr>
          <w:rFonts w:ascii="Arial" w:hAnsi="Arial" w:cs="Arial"/>
        </w:rPr>
        <w:t xml:space="preserve">Constantes do </w:t>
      </w:r>
      <w:r w:rsidRPr="00C03B9B">
        <w:rPr>
          <w:rFonts w:ascii="Arial" w:hAnsi="Arial" w:cs="Arial"/>
        </w:rPr>
        <w:t>disposto no § 1º  do art. 23 da Lei 14.133/21</w:t>
      </w:r>
      <w:r>
        <w:rPr>
          <w:rFonts w:ascii="Arial" w:hAnsi="Arial" w:cs="Arial"/>
        </w:rPr>
        <w:t xml:space="preserve"> e Decreto Estadual nº 42.967/22</w:t>
      </w:r>
      <w:r w:rsidR="004D5C2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 está estimada em </w:t>
      </w:r>
      <w:r w:rsidRPr="003E2D81">
        <w:rPr>
          <w:rFonts w:ascii="Arial" w:hAnsi="Arial" w:cs="Arial"/>
          <w:color w:val="EE0000"/>
        </w:rPr>
        <w:t>{{auto.valor}} (Por extenso)</w:t>
      </w:r>
      <w:r>
        <w:rPr>
          <w:rFonts w:ascii="Arial" w:hAnsi="Arial" w:cs="Arial"/>
        </w:rPr>
        <w:t>.</w:t>
      </w:r>
    </w:p>
    <w:p w14:paraId="43D0BDB2" w14:textId="55F0274A" w:rsidR="00681790" w:rsidRPr="003D1B2F" w:rsidRDefault="003167AB" w:rsidP="00167757">
      <w:pPr>
        <w:pStyle w:val="PargrafodaLista"/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120" w:afterLines="120" w:after="288"/>
        <w:ind w:left="0" w:right="28" w:firstLine="0"/>
        <w:contextualSpacing w:val="0"/>
        <w:jc w:val="both"/>
        <w:rPr>
          <w:rFonts w:ascii="Arial" w:hAnsi="Arial" w:cs="Arial"/>
        </w:rPr>
      </w:pPr>
      <w:r w:rsidRPr="00CE4E7D">
        <w:rPr>
          <w:rFonts w:ascii="Arial" w:hAnsi="Arial" w:cs="Arial"/>
        </w:rPr>
        <w:lastRenderedPageBreak/>
        <w:t xml:space="preserve">O critério/parâmetros utilizados para se apurar a estimativa do valor pretendido foi </w:t>
      </w:r>
      <w:r w:rsidRPr="00CE4E7D">
        <w:rPr>
          <w:rFonts w:ascii="Arial" w:hAnsi="Arial" w:cs="Arial"/>
          <w:b/>
          <w:bCs/>
        </w:rPr>
        <w:t xml:space="preserve">determinado conforme as diretrizes e metodologias estabelecidas no art. 23 da Lei nº 14.133/2021 e </w:t>
      </w:r>
      <w:r>
        <w:rPr>
          <w:rFonts w:ascii="Arial" w:hAnsi="Arial" w:cs="Arial"/>
          <w:b/>
          <w:bCs/>
        </w:rPr>
        <w:t>no Decreto Estadual nº 42.967/22</w:t>
      </w:r>
      <w:r w:rsidRPr="00CE4E7D">
        <w:rPr>
          <w:rFonts w:ascii="Arial" w:hAnsi="Arial" w:cs="Arial"/>
        </w:rPr>
        <w:t xml:space="preserve">. Esta estimativa, juntamente com sua memória de cálculo e os documentos de suporte, deverá </w:t>
      </w:r>
      <w:r>
        <w:rPr>
          <w:rFonts w:ascii="Arial" w:hAnsi="Arial" w:cs="Arial"/>
        </w:rPr>
        <w:t xml:space="preserve">subsidiar e </w:t>
      </w:r>
      <w:r w:rsidRPr="00CE4E7D">
        <w:rPr>
          <w:rFonts w:ascii="Arial" w:hAnsi="Arial" w:cs="Arial"/>
        </w:rPr>
        <w:t>compor o Termo de Referência</w:t>
      </w:r>
      <w:r w:rsidR="00681790" w:rsidRPr="003D1B2F">
        <w:rPr>
          <w:rFonts w:ascii="Arial" w:hAnsi="Arial" w:cs="Arial"/>
        </w:rPr>
        <w:t>.</w:t>
      </w:r>
    </w:p>
    <w:p w14:paraId="16AC539F" w14:textId="77777777" w:rsidR="00C82809" w:rsidRPr="003D1B2F" w:rsidRDefault="00C82809" w:rsidP="00B05394">
      <w:pPr>
        <w:pStyle w:val="PargrafodaLista"/>
        <w:widowControl w:val="0"/>
        <w:spacing w:before="120" w:after="120"/>
        <w:ind w:left="462"/>
        <w:contextualSpacing w:val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5A37E675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6C10C3E4" w14:textId="77777777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JUSTIFICATIVA PARA O PARCELAMENTO OU NÃO DA SOLUÇÃO</w:t>
            </w:r>
          </w:p>
        </w:tc>
      </w:tr>
    </w:tbl>
    <w:p w14:paraId="7D03BF90" w14:textId="77777777" w:rsidR="00833929" w:rsidRPr="003D1B2F" w:rsidRDefault="00833929" w:rsidP="00833929">
      <w:pPr>
        <w:pStyle w:val="Corpodetexto"/>
        <w:spacing w:before="120" w:after="120"/>
        <w:rPr>
          <w:rFonts w:ascii="Arial" w:hAnsi="Arial" w:cs="Arial"/>
          <w:sz w:val="18"/>
          <w:szCs w:val="18"/>
        </w:rPr>
      </w:pPr>
      <w:r w:rsidRPr="003D1B2F">
        <w:rPr>
          <w:rFonts w:ascii="Arial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hAnsi="Arial" w:cs="Arial"/>
          <w:color w:val="000000"/>
          <w:sz w:val="18"/>
          <w:szCs w:val="18"/>
        </w:rPr>
        <w:t>Justificativas para o parcelamento ou não da solução. (inciso VIII do § 1° do art. 18 da Lei 14.133/21).</w:t>
      </w:r>
      <w:r w:rsidRPr="003D1B2F">
        <w:rPr>
          <w:rFonts w:ascii="Arial" w:hAnsi="Arial" w:cs="Arial"/>
          <w:sz w:val="18"/>
          <w:szCs w:val="18"/>
        </w:rPr>
        <w:t xml:space="preserve"> </w:t>
      </w:r>
    </w:p>
    <w:p w14:paraId="2D90EE3F" w14:textId="46FD08DB" w:rsidR="00C82809" w:rsidRPr="003D1B2F" w:rsidRDefault="009860BF" w:rsidP="00BA483E">
      <w:pPr>
        <w:pStyle w:val="Corpodetexto"/>
        <w:numPr>
          <w:ilvl w:val="1"/>
          <w:numId w:val="33"/>
        </w:numPr>
        <w:spacing w:before="120" w:after="120" w:line="276" w:lineRule="auto"/>
        <w:ind w:left="0" w:firstLine="0"/>
        <w:rPr>
          <w:rFonts w:ascii="Arial" w:hAnsi="Arial" w:cs="Arial"/>
          <w:sz w:val="22"/>
          <w:szCs w:val="22"/>
        </w:rPr>
      </w:pPr>
      <w:r w:rsidRPr="006A75AF">
        <w:rPr>
          <w:rFonts w:ascii="Arial" w:hAnsi="Arial" w:cs="Arial"/>
          <w:sz w:val="22"/>
          <w:szCs w:val="22"/>
        </w:rPr>
        <w:t>De acordo com o art. 40 da Lei 14.133/2021, as licitações e contratações deverão atender ao princípio do parcelamento, quando for tecnicamente viável e economicamente vantajoso, desde que verificado não haver prejuízo para o conjunto da solução ou perda de economia de escala visando a ampla participação de licitantes que embora não dispunham de capacidade para a execução da totalidade do objeto, possam fazê-lo com relação a itens ou unidades autônomas evitando assim a concentração de mercado</w:t>
      </w:r>
      <w:r w:rsidR="00C82809" w:rsidRPr="003D1B2F">
        <w:rPr>
          <w:rFonts w:ascii="Arial" w:hAnsi="Arial" w:cs="Arial"/>
          <w:sz w:val="22"/>
          <w:szCs w:val="22"/>
        </w:rPr>
        <w:t xml:space="preserve">. </w:t>
      </w:r>
    </w:p>
    <w:p w14:paraId="2C10B543" w14:textId="77777777" w:rsidR="00C82809" w:rsidRPr="003D1B2F" w:rsidRDefault="00C82809" w:rsidP="00BA483E">
      <w:pPr>
        <w:pStyle w:val="Corpodetexto"/>
        <w:numPr>
          <w:ilvl w:val="1"/>
          <w:numId w:val="33"/>
        </w:numPr>
        <w:spacing w:before="120" w:after="120" w:line="276" w:lineRule="auto"/>
        <w:ind w:left="0" w:firstLine="0"/>
        <w:rPr>
          <w:rFonts w:ascii="Arial" w:hAnsi="Arial" w:cs="Arial"/>
          <w:sz w:val="22"/>
          <w:szCs w:val="22"/>
        </w:rPr>
      </w:pPr>
      <w:r w:rsidRPr="003D1B2F">
        <w:rPr>
          <w:rFonts w:ascii="Arial" w:hAnsi="Arial" w:cs="Arial"/>
          <w:sz w:val="22"/>
          <w:szCs w:val="22"/>
        </w:rPr>
        <w:t xml:space="preserve"> A Súmula 247 do TCU nos orienta neste sentido:</w:t>
      </w:r>
    </w:p>
    <w:p w14:paraId="1806A508" w14:textId="77777777" w:rsidR="00C82809" w:rsidRPr="003D1B2F" w:rsidRDefault="00C82809" w:rsidP="00B05394">
      <w:pPr>
        <w:pStyle w:val="Corpodetexto"/>
        <w:spacing w:before="120" w:after="120" w:line="276" w:lineRule="auto"/>
        <w:ind w:left="3119"/>
        <w:rPr>
          <w:rFonts w:ascii="Arial" w:hAnsi="Arial" w:cs="Arial"/>
          <w:sz w:val="20"/>
          <w:szCs w:val="20"/>
        </w:rPr>
      </w:pPr>
      <w:r w:rsidRPr="003D1B2F">
        <w:rPr>
          <w:rFonts w:ascii="Arial" w:hAnsi="Arial" w:cs="Arial"/>
          <w:sz w:val="20"/>
          <w:szCs w:val="20"/>
        </w:rPr>
        <w:t>É obrigatória a admissão da adjudicação por item e não por preço global, nos editais das licitações para a contratação de obras, serviços, compras e alienações, cujo objeto seja divisível, desde que não haja prejuízo para o conjunto ou complexo ou perda de economia de escala, tendo em vista o objetivo de propiciar a ampla participação de licitantes que, embora não dispondo de capacidade para a execução, fornecimento ou aquisição da totalidade do objeto, possam fazê-lo com relação a itens ou unidades autônomas, devendo as exigências de habilitação adequar-se a essa divisibilidade.</w:t>
      </w:r>
    </w:p>
    <w:p w14:paraId="2206C9A6" w14:textId="77777777" w:rsidR="00D85214" w:rsidRPr="00D85214" w:rsidRDefault="00C82809" w:rsidP="00D85214">
      <w:pPr>
        <w:pStyle w:val="Corpodetexto"/>
        <w:numPr>
          <w:ilvl w:val="1"/>
          <w:numId w:val="33"/>
        </w:numPr>
        <w:spacing w:before="120" w:after="120" w:line="276" w:lineRule="auto"/>
        <w:ind w:left="0" w:firstLine="0"/>
        <w:rPr>
          <w:rFonts w:ascii="Arial" w:hAnsi="Arial" w:cs="Arial"/>
          <w:sz w:val="22"/>
          <w:szCs w:val="22"/>
          <w:lang w:eastAsia="zh-CN"/>
        </w:rPr>
      </w:pPr>
      <w:r w:rsidRPr="00D85214">
        <w:rPr>
          <w:rFonts w:ascii="Arial" w:hAnsi="Arial" w:cs="Arial"/>
          <w:sz w:val="22"/>
          <w:szCs w:val="22"/>
        </w:rPr>
        <w:t xml:space="preserve"> </w:t>
      </w:r>
      <w:r w:rsidR="00D85214" w:rsidRPr="00D85214">
        <w:rPr>
          <w:rFonts w:ascii="Arial" w:hAnsi="Arial" w:cs="Arial"/>
          <w:sz w:val="22"/>
          <w:szCs w:val="22"/>
          <w:lang w:eastAsia="zh-CN"/>
        </w:rPr>
        <w:t>De forma imperativa, o parcelamento é a regra, embora somente seja obrigatório se houver vantagem para a Administração, devidamente justificada no processo.</w:t>
      </w:r>
    </w:p>
    <w:p w14:paraId="79729E79" w14:textId="77777777" w:rsidR="00D85214" w:rsidRPr="00D85214" w:rsidRDefault="00D85214" w:rsidP="00D85214">
      <w:pPr>
        <w:pStyle w:val="Corpodetexto"/>
        <w:numPr>
          <w:ilvl w:val="1"/>
          <w:numId w:val="33"/>
        </w:numPr>
        <w:spacing w:after="120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 xml:space="preserve"> Neste caso, o órgão optou pelo parcelamento, não agrupando os itens solicitados, objetivando assim a ampla participação de fornecedores; </w:t>
      </w:r>
    </w:p>
    <w:p w14:paraId="3D367880" w14:textId="77777777" w:rsidR="00D85214" w:rsidRPr="00D85214" w:rsidRDefault="00D85214" w:rsidP="00D85214">
      <w:pPr>
        <w:pStyle w:val="Corpodetexto"/>
        <w:spacing w:after="120"/>
        <w:jc w:val="center"/>
        <w:rPr>
          <w:rFonts w:ascii="Arial" w:hAnsi="Arial" w:cs="Arial"/>
          <w:b/>
          <w:bCs/>
          <w:color w:val="FF0000"/>
          <w:lang w:eastAsia="zh-CN"/>
        </w:rPr>
      </w:pPr>
      <w:r w:rsidRPr="00D85214">
        <w:rPr>
          <w:rFonts w:ascii="Arial" w:hAnsi="Arial" w:cs="Arial"/>
          <w:b/>
          <w:bCs/>
          <w:color w:val="FF0000"/>
          <w:lang w:eastAsia="zh-CN"/>
        </w:rPr>
        <w:t>OU</w:t>
      </w:r>
    </w:p>
    <w:p w14:paraId="6DB999BE" w14:textId="2ABCE986" w:rsidR="00D85214" w:rsidRPr="00D85214" w:rsidRDefault="00D85214" w:rsidP="00D85214">
      <w:pPr>
        <w:pStyle w:val="Corpodetexto"/>
        <w:numPr>
          <w:ilvl w:val="1"/>
          <w:numId w:val="33"/>
        </w:numPr>
        <w:spacing w:after="120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 xml:space="preserve">No caso em tela, considerando que a </w:t>
      </w:r>
      <w:r>
        <w:rPr>
          <w:rFonts w:ascii="Arial" w:hAnsi="Arial" w:cs="Arial"/>
          <w:color w:val="FF0000"/>
          <w:sz w:val="22"/>
          <w:szCs w:val="22"/>
          <w:lang w:eastAsia="zh-CN"/>
        </w:rPr>
        <w:t>contratação</w:t>
      </w: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 xml:space="preserve"> se destina a aquisição de apenas um item e com ampla concorrência, fica dispensada esta justificativa.</w:t>
      </w:r>
    </w:p>
    <w:p w14:paraId="044C06A9" w14:textId="77777777" w:rsidR="00D85214" w:rsidRPr="00D85214" w:rsidRDefault="00D85214" w:rsidP="00D85214">
      <w:pPr>
        <w:pStyle w:val="Corpodetexto"/>
        <w:spacing w:after="120"/>
        <w:jc w:val="center"/>
        <w:rPr>
          <w:rFonts w:ascii="Arial" w:hAnsi="Arial" w:cs="Arial"/>
          <w:b/>
          <w:bCs/>
          <w:color w:val="FF0000"/>
          <w:lang w:eastAsia="zh-CN"/>
        </w:rPr>
      </w:pPr>
      <w:r w:rsidRPr="00D85214">
        <w:rPr>
          <w:rFonts w:ascii="Arial" w:hAnsi="Arial" w:cs="Arial"/>
          <w:b/>
          <w:bCs/>
          <w:color w:val="FF0000"/>
          <w:lang w:eastAsia="zh-CN"/>
        </w:rPr>
        <w:t>OU</w:t>
      </w:r>
    </w:p>
    <w:p w14:paraId="73A845F3" w14:textId="77777777" w:rsidR="00D85214" w:rsidRPr="00D85214" w:rsidRDefault="00D85214" w:rsidP="00D85214">
      <w:pPr>
        <w:pStyle w:val="Corpodetexto"/>
        <w:numPr>
          <w:ilvl w:val="1"/>
          <w:numId w:val="33"/>
        </w:numPr>
        <w:spacing w:before="120" w:after="120" w:line="276" w:lineRule="auto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 xml:space="preserve">No caso em tela, o órgão optou-se pelo agrupamento dos itens em lotes/grupos, com julgamento pelo menor preço por lote/grupo, sendo assim, se justifica, pois, a fragmentação em itens acarretará perda do conjunto ou da economia de escala; ocasionará a excessiva pulverização de contratos trazendo grande dificuldade e aumento nos custos de gerenciamento operacional; resultará em contratos de pequena expressão econômica, tornando a contratação financeiramente desinteressante para muitos dos itens (diminuindo a competitividade), aumentando a chance de procedimento deserto ou fracassado. </w:t>
      </w:r>
    </w:p>
    <w:p w14:paraId="19908333" w14:textId="77777777" w:rsidR="00D85214" w:rsidRPr="00D85214" w:rsidRDefault="00D85214" w:rsidP="00D85214">
      <w:pPr>
        <w:pStyle w:val="Corpodetexto"/>
        <w:numPr>
          <w:ilvl w:val="1"/>
          <w:numId w:val="33"/>
        </w:numPr>
        <w:spacing w:after="120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>Salienta-se que para a definição dos grupos/lotes foi adotada cautela, razoabilidade e proporcionalidade na identificação dos itens que os integrarão, garantindo que guardem compatibilidade entre si, observando-se, inclusive, as regras de mercado para a comercialização dos produtos, de modo a manter a competitividade necessária à disputa.</w:t>
      </w:r>
    </w:p>
    <w:p w14:paraId="5806022F" w14:textId="77777777" w:rsidR="00D85214" w:rsidRPr="00D85214" w:rsidRDefault="00D85214" w:rsidP="00D85214">
      <w:pPr>
        <w:pStyle w:val="Corpodetexto"/>
        <w:numPr>
          <w:ilvl w:val="1"/>
          <w:numId w:val="33"/>
        </w:numPr>
        <w:spacing w:after="120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lastRenderedPageBreak/>
        <w:t>Ademais, conforme orientação do Tribunal de Contas da União - TCU inexiste ilegalidade na realização de adjudicação por lotes, e não por itens, desde que os lotes sejam integrados por itens de uma mesma natureza e que guardem correlação entre si (ACÓRDÃO TCU 5260/2011).</w:t>
      </w:r>
    </w:p>
    <w:p w14:paraId="798EA9ED" w14:textId="77777777" w:rsidR="00D85214" w:rsidRPr="00D85214" w:rsidRDefault="00D85214" w:rsidP="00D85214">
      <w:pPr>
        <w:pStyle w:val="Corpodetexto"/>
        <w:numPr>
          <w:ilvl w:val="1"/>
          <w:numId w:val="33"/>
        </w:numPr>
        <w:spacing w:after="120"/>
        <w:ind w:left="0" w:firstLine="0"/>
        <w:rPr>
          <w:rFonts w:ascii="Arial" w:hAnsi="Arial" w:cs="Arial"/>
          <w:color w:val="FF0000"/>
          <w:sz w:val="22"/>
          <w:szCs w:val="22"/>
          <w:lang w:eastAsia="zh-CN"/>
        </w:rPr>
      </w:pPr>
      <w:r w:rsidRPr="00D85214">
        <w:rPr>
          <w:rFonts w:ascii="Arial" w:hAnsi="Arial" w:cs="Arial"/>
          <w:color w:val="FF0000"/>
          <w:sz w:val="22"/>
          <w:szCs w:val="22"/>
          <w:lang w:eastAsia="zh-CN"/>
        </w:rPr>
        <w:t>Acrescente-se ainda, que a administração deve, também, promover a divisão em lotes quando disso resultar aumento da competitividade entre interessados e for ela economicamente e tecnicamente viável (ACÓRDÃO TCU 607/2008).</w:t>
      </w:r>
    </w:p>
    <w:p w14:paraId="5B7BAF38" w14:textId="07CD69CA" w:rsidR="00833929" w:rsidRPr="003D1B2F" w:rsidRDefault="00833929" w:rsidP="00D85214">
      <w:pPr>
        <w:pStyle w:val="Corpodetexto"/>
        <w:spacing w:before="120" w:after="120" w:line="276" w:lineRule="auto"/>
        <w:rPr>
          <w:rFonts w:ascii="Arial" w:hAnsi="Arial" w:cs="Arial"/>
          <w:color w:val="FF0000"/>
          <w:sz w:val="22"/>
          <w:szCs w:val="22"/>
          <w:lang w:eastAsia="zh-CN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833929" w:rsidRPr="003D1B2F" w14:paraId="78C93A3D" w14:textId="77777777">
        <w:tc>
          <w:tcPr>
            <w:tcW w:w="10206" w:type="dxa"/>
            <w:shd w:val="clear" w:color="auto" w:fill="D9D9D9" w:themeFill="background1" w:themeFillShade="D9"/>
          </w:tcPr>
          <w:p w14:paraId="5AB8A61B" w14:textId="77777777" w:rsidR="00833929" w:rsidRPr="003D1B2F" w:rsidRDefault="00833929" w:rsidP="00833929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</w:rPr>
            </w:pPr>
            <w:r w:rsidRPr="003D1B2F">
              <w:rPr>
                <w:rFonts w:ascii="Arial" w:eastAsia="Times New Roman" w:hAnsi="Arial" w:cs="Arial"/>
                <w:b/>
                <w:bCs/>
                <w:color w:val="000000"/>
              </w:rPr>
              <w:t>PROVIDÊNCIAS PRÉVIAS AO CONTRATO</w:t>
            </w:r>
            <w:r w:rsidRPr="003D1B2F">
              <w:rPr>
                <w:rFonts w:ascii="Arial" w:hAnsi="Arial" w:cs="Arial"/>
                <w:b/>
                <w:bCs/>
              </w:rPr>
              <w:t>;</w:t>
            </w:r>
          </w:p>
        </w:tc>
      </w:tr>
    </w:tbl>
    <w:p w14:paraId="5ACC2D98" w14:textId="77777777" w:rsidR="00833929" w:rsidRPr="003D1B2F" w:rsidRDefault="00833929" w:rsidP="0083392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Providências a serem adotadas pela administração previamente à celebração do contrato, inclusive quanto à capacitação de servidores ou de empregados para fiscalização e gestão contratual ou adequação do ambiente da organização; (inciso X do § 1° do art. 18 da Lei 14.133/21).</w:t>
      </w:r>
    </w:p>
    <w:p w14:paraId="65FE0EBC" w14:textId="77777777" w:rsidR="00833929" w:rsidRPr="003D1B2F" w:rsidRDefault="00833929" w:rsidP="0083392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30DE1F" w14:textId="77777777" w:rsidR="004D5C21" w:rsidRPr="0036398D" w:rsidRDefault="004D5C21" w:rsidP="004D5C21">
      <w:pPr>
        <w:pStyle w:val="PargrafodaLista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  <w:color w:val="FF0000"/>
        </w:rPr>
      </w:pPr>
      <w:r w:rsidRPr="0036398D">
        <w:rPr>
          <w:rFonts w:ascii="Arial" w:hAnsi="Arial" w:cs="Arial"/>
          <w:color w:val="FF0000"/>
        </w:rPr>
        <w:t>Não há providências a serem adotadas pela administração previamente à celebração do contrato, visto que não há necessidade de capacitação de fiscais e/ou gestores de contrato ou de adequação do ambiente da organização para realização da contratação pretendida.</w:t>
      </w:r>
    </w:p>
    <w:p w14:paraId="43C639DB" w14:textId="77777777" w:rsidR="004D5C21" w:rsidRPr="0036398D" w:rsidRDefault="004D5C21" w:rsidP="004D5C21">
      <w:pPr>
        <w:pStyle w:val="PargrafodaLista"/>
        <w:spacing w:before="120" w:after="120"/>
        <w:ind w:left="0"/>
        <w:contextualSpacing w:val="0"/>
        <w:jc w:val="center"/>
        <w:rPr>
          <w:rFonts w:ascii="Arial" w:hAnsi="Arial" w:cs="Arial"/>
          <w:b/>
          <w:bCs/>
          <w:color w:val="FF0000"/>
        </w:rPr>
      </w:pPr>
      <w:r w:rsidRPr="0036398D">
        <w:rPr>
          <w:rFonts w:ascii="Arial" w:hAnsi="Arial" w:cs="Arial"/>
          <w:b/>
          <w:bCs/>
          <w:color w:val="FF0000"/>
        </w:rPr>
        <w:t>OU</w:t>
      </w:r>
    </w:p>
    <w:p w14:paraId="1C224DDC" w14:textId="3C864290" w:rsidR="00833929" w:rsidRPr="003D1B2F" w:rsidRDefault="004D5C21" w:rsidP="004D5C21">
      <w:pPr>
        <w:pStyle w:val="PargrafodaLista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</w:rPr>
      </w:pPr>
      <w:r w:rsidRPr="0036398D">
        <w:rPr>
          <w:rFonts w:ascii="Arial" w:eastAsia="Times New Roman" w:hAnsi="Arial" w:cs="Arial"/>
          <w:color w:val="FF0000"/>
        </w:rPr>
        <w:t>Identificar aqui e informar que ações deverão ser executadas pela Administração antes da formalização da futura contratação, com vistas à correta execução contratual.</w:t>
      </w:r>
      <w:r w:rsidR="001A5E25" w:rsidRPr="00A15C6A">
        <w:rPr>
          <w:rFonts w:ascii="Arial" w:hAnsi="Arial" w:cs="Arial"/>
          <w:color w:val="EE0000"/>
        </w:rPr>
        <w:t xml:space="preserve"> </w:t>
      </w: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833929" w:rsidRPr="003D1B2F" w14:paraId="56AF5375" w14:textId="77777777">
        <w:tc>
          <w:tcPr>
            <w:tcW w:w="10206" w:type="dxa"/>
            <w:shd w:val="clear" w:color="auto" w:fill="D9D9D9" w:themeFill="background1" w:themeFillShade="D9"/>
          </w:tcPr>
          <w:p w14:paraId="52CE7D72" w14:textId="77777777" w:rsidR="00833929" w:rsidRPr="003D1B2F" w:rsidRDefault="00833929" w:rsidP="00833929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</w:rPr>
            </w:pPr>
            <w:r w:rsidRPr="003D1B2F">
              <w:rPr>
                <w:rFonts w:ascii="Arial" w:hAnsi="Arial" w:cs="Arial"/>
                <w:b/>
                <w:bCs/>
              </w:rPr>
              <w:t>CONTRATAÇÕES CORRELATAS E/OU INTERDEPENDENTES;</w:t>
            </w:r>
          </w:p>
        </w:tc>
      </w:tr>
    </w:tbl>
    <w:p w14:paraId="1F218F90" w14:textId="77777777" w:rsidR="00833929" w:rsidRPr="003D1B2F" w:rsidRDefault="00833929" w:rsidP="00833929">
      <w:pPr>
        <w:pStyle w:val="PargrafodaLista"/>
        <w:spacing w:after="0" w:line="240" w:lineRule="auto"/>
        <w:ind w:left="0"/>
        <w:contextualSpacing w:val="0"/>
        <w:jc w:val="both"/>
        <w:rPr>
          <w:rFonts w:ascii="Arial" w:hAnsi="Arial" w:cs="Arial"/>
          <w:bCs/>
          <w:color w:val="FF0000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Contratações correlatas e/ou interdependentes. (inciso XI do § 1° do art. 18 da Lei 14.133/21).</w:t>
      </w:r>
    </w:p>
    <w:p w14:paraId="6DE18235" w14:textId="77777777" w:rsidR="00CC0D01" w:rsidRPr="0036398D" w:rsidRDefault="00CC0D01" w:rsidP="00CC0D01">
      <w:pPr>
        <w:pStyle w:val="PargrafodaLista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  <w:bCs/>
          <w:color w:val="FF0000"/>
        </w:rPr>
      </w:pPr>
      <w:r w:rsidRPr="0036398D">
        <w:rPr>
          <w:rFonts w:ascii="Arial" w:hAnsi="Arial" w:cs="Arial"/>
          <w:bCs/>
          <w:color w:val="FF0000"/>
        </w:rPr>
        <w:t>O presente processo não possui contratações correlatas e/ou interdependentes.</w:t>
      </w:r>
    </w:p>
    <w:p w14:paraId="7F4D2E86" w14:textId="77777777" w:rsidR="00CC0D01" w:rsidRPr="0036398D" w:rsidRDefault="00CC0D01" w:rsidP="00CC0D01">
      <w:pPr>
        <w:pStyle w:val="PargrafodaLista"/>
        <w:spacing w:before="120" w:after="120"/>
        <w:ind w:left="0"/>
        <w:contextualSpacing w:val="0"/>
        <w:jc w:val="center"/>
        <w:rPr>
          <w:rFonts w:ascii="Arial" w:hAnsi="Arial" w:cs="Arial"/>
          <w:b/>
          <w:color w:val="FF0000"/>
        </w:rPr>
      </w:pPr>
      <w:r w:rsidRPr="0036398D">
        <w:rPr>
          <w:rFonts w:ascii="Arial" w:hAnsi="Arial" w:cs="Arial"/>
          <w:b/>
          <w:color w:val="FF0000"/>
        </w:rPr>
        <w:t>OU</w:t>
      </w:r>
    </w:p>
    <w:p w14:paraId="4EFED3DF" w14:textId="238E9918" w:rsidR="00CC0D01" w:rsidRPr="001E5EAF" w:rsidRDefault="00CC0D01" w:rsidP="00CC0D01">
      <w:pPr>
        <w:pStyle w:val="PargrafodaLista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  <w:color w:val="FF0000"/>
        </w:rPr>
      </w:pPr>
      <w:r w:rsidRPr="00CD3654">
        <w:rPr>
          <w:rFonts w:ascii="Arial" w:eastAsia="Times New Roman" w:hAnsi="Arial" w:cs="Arial"/>
          <w:color w:val="FF0000"/>
        </w:rPr>
        <w:t>Identificar aqui se existem em andamento contratações correlatas ou interdependentes que venham a interferir ou merecer maiores cuidados no planejamento desta contratação, inclusive com relação ao cronograma de execução e interligação de resultados).</w:t>
      </w:r>
    </w:p>
    <w:p w14:paraId="3C2E147D" w14:textId="77777777" w:rsidR="001A5E25" w:rsidRPr="003D1B2F" w:rsidRDefault="001A5E25" w:rsidP="001A5E25">
      <w:pPr>
        <w:pStyle w:val="PargrafodaLista"/>
        <w:spacing w:before="120" w:after="120"/>
        <w:ind w:left="0"/>
        <w:contextualSpacing w:val="0"/>
        <w:jc w:val="both"/>
        <w:rPr>
          <w:rFonts w:ascii="Arial" w:hAnsi="Arial" w:cs="Arial"/>
          <w:bCs/>
          <w:color w:val="FF0000"/>
          <w:sz w:val="10"/>
          <w:szCs w:val="10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833929" w:rsidRPr="003D1B2F" w14:paraId="06D0F940" w14:textId="77777777">
        <w:tc>
          <w:tcPr>
            <w:tcW w:w="10206" w:type="dxa"/>
            <w:shd w:val="clear" w:color="auto" w:fill="D9D9D9" w:themeFill="background1" w:themeFillShade="D9"/>
          </w:tcPr>
          <w:p w14:paraId="0ECA6D54" w14:textId="77777777" w:rsidR="00833929" w:rsidRPr="003D1B2F" w:rsidRDefault="00833929" w:rsidP="00833929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</w:rPr>
            </w:pPr>
            <w:r w:rsidRPr="003D1B2F">
              <w:rPr>
                <w:rFonts w:ascii="Arial" w:hAnsi="Arial" w:cs="Arial"/>
                <w:b/>
                <w:bCs/>
              </w:rPr>
              <w:t>IMPACTOS AMBIENTAIS E MEDIDAS DE TRATAMENTO</w:t>
            </w:r>
          </w:p>
        </w:tc>
      </w:tr>
    </w:tbl>
    <w:p w14:paraId="19F6B58A" w14:textId="77777777" w:rsidR="00833929" w:rsidRPr="003D1B2F" w:rsidRDefault="00833929" w:rsidP="00833929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hAnsi="Arial" w:cs="Arial"/>
          <w:sz w:val="18"/>
          <w:szCs w:val="18"/>
        </w:rPr>
        <w:t>Descrição de possíveis impactos ambientais e respectivas medidas mitigadoras, incluídos requisitos de baixo consumo de energia e de outros recursos, bem como logística reversa para desfazimento e reciclagem de bens e refugos, quando aplicável. (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inciso XII do § 1° do art. 18 da Lei 14.133/21)</w:t>
      </w:r>
    </w:p>
    <w:p w14:paraId="289F25D5" w14:textId="77777777" w:rsidR="00833929" w:rsidRPr="003D1B2F" w:rsidRDefault="00833929" w:rsidP="00833929">
      <w:pPr>
        <w:pStyle w:val="Nvel2-Red"/>
        <w:numPr>
          <w:ilvl w:val="1"/>
          <w:numId w:val="33"/>
        </w:numPr>
        <w:ind w:left="0" w:firstLine="0"/>
        <w:rPr>
          <w:bCs/>
          <w:i w:val="0"/>
          <w:iCs w:val="0"/>
          <w:color w:val="auto"/>
          <w:sz w:val="22"/>
          <w:szCs w:val="22"/>
        </w:rPr>
      </w:pPr>
      <w:r w:rsidRPr="003D1B2F">
        <w:rPr>
          <w:bCs/>
          <w:i w:val="0"/>
          <w:iCs w:val="0"/>
          <w:color w:val="auto"/>
          <w:sz w:val="22"/>
          <w:szCs w:val="22"/>
        </w:rPr>
        <w:t>Não se vislumbra a ocorrência de possíveis impactos ambientais gerados pela contratação em estudo, contudo, a contratada deverá conduzir suas ações em conformidade com os requisitos legais e regulamentos aplicáveis</w:t>
      </w:r>
      <w:r w:rsidRPr="003D1B2F">
        <w:rPr>
          <w:rFonts w:eastAsia="Calibri"/>
          <w:bCs/>
          <w:i w:val="0"/>
          <w:iCs w:val="0"/>
          <w:color w:val="auto"/>
          <w:kern w:val="0"/>
          <w:sz w:val="22"/>
          <w:szCs w:val="22"/>
          <w:lang w:eastAsia="en-US"/>
          <w14:ligatures w14:val="none"/>
        </w:rPr>
        <w:t xml:space="preserve"> </w:t>
      </w:r>
      <w:r w:rsidRPr="003D1B2F">
        <w:rPr>
          <w:bCs/>
          <w:i w:val="0"/>
          <w:iCs w:val="0"/>
          <w:color w:val="auto"/>
          <w:sz w:val="22"/>
          <w:szCs w:val="22"/>
        </w:rPr>
        <w:t xml:space="preserve">observando também a legislação ambiental para a prevenção de adversidades ao meio ambiente e a saúde dos trabalhadores e envolvidos na execução do objeto. </w:t>
      </w:r>
    </w:p>
    <w:p w14:paraId="40EC58A3" w14:textId="5D0732C9" w:rsidR="00C4297B" w:rsidRDefault="00C4297B" w:rsidP="00C4297B">
      <w:pPr>
        <w:pStyle w:val="Nvel2-Red"/>
        <w:numPr>
          <w:ilvl w:val="0"/>
          <w:numId w:val="0"/>
        </w:numPr>
        <w:rPr>
          <w:bCs/>
          <w:i w:val="0"/>
          <w:iCs w:val="0"/>
          <w:sz w:val="12"/>
          <w:szCs w:val="12"/>
        </w:rPr>
      </w:pPr>
    </w:p>
    <w:p w14:paraId="783421F5" w14:textId="0307A526" w:rsidR="008F0F8F" w:rsidRDefault="008F0F8F" w:rsidP="00C4297B">
      <w:pPr>
        <w:pStyle w:val="Nvel2-Red"/>
        <w:numPr>
          <w:ilvl w:val="0"/>
          <w:numId w:val="0"/>
        </w:numPr>
        <w:rPr>
          <w:bCs/>
          <w:i w:val="0"/>
          <w:iCs w:val="0"/>
          <w:sz w:val="12"/>
          <w:szCs w:val="12"/>
        </w:rPr>
      </w:pPr>
    </w:p>
    <w:p w14:paraId="57576112" w14:textId="77777777" w:rsidR="008F0F8F" w:rsidRPr="003D1B2F" w:rsidRDefault="008F0F8F" w:rsidP="00C4297B">
      <w:pPr>
        <w:pStyle w:val="Nvel2-Red"/>
        <w:numPr>
          <w:ilvl w:val="0"/>
          <w:numId w:val="0"/>
        </w:numPr>
        <w:rPr>
          <w:bCs/>
          <w:i w:val="0"/>
          <w:iCs w:val="0"/>
          <w:sz w:val="12"/>
          <w:szCs w:val="12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6D6B096D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5F4822C7" w14:textId="41CE05F1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833929" w:rsidRPr="003D1B2F">
              <w:rPr>
                <w:rFonts w:ascii="Arial" w:hAnsi="Arial" w:cs="Arial"/>
                <w:b/>
                <w:bCs/>
              </w:rPr>
              <w:t>RESULTADOS PRETENDIDOS EM TERMOS DE ECONOMICIDADE E DE MELHOR APROVEITAMENTO DOS RECURSOS HUMANOS, MATERIAIS E FINANCEIROS DISPONÍVEIS</w:t>
            </w:r>
          </w:p>
        </w:tc>
      </w:tr>
    </w:tbl>
    <w:p w14:paraId="1E34E1D0" w14:textId="1EB1B772" w:rsidR="00833929" w:rsidRPr="003D1B2F" w:rsidRDefault="00833929" w:rsidP="00833929">
      <w:pPr>
        <w:pStyle w:val="PargrafodaLista"/>
        <w:spacing w:before="120" w:after="120"/>
        <w:ind w:left="0"/>
        <w:contextualSpacing w:val="0"/>
        <w:jc w:val="both"/>
        <w:rPr>
          <w:rFonts w:ascii="Arial" w:hAnsi="Arial" w:cs="Arial"/>
          <w:b/>
          <w:color w:val="FF0000"/>
        </w:rPr>
      </w:pPr>
      <w:r w:rsidRPr="003D1B2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hAnsi="Arial" w:cs="Arial"/>
          <w:sz w:val="18"/>
          <w:szCs w:val="18"/>
        </w:rPr>
        <w:t>Demonstrativo dos resultados pretendidos em termos de economicidade e de melhor aproveitamento dos recursos humanos, materiais e financeiros disponíveis; (</w:t>
      </w:r>
      <w:r w:rsidRPr="003D1B2F">
        <w:rPr>
          <w:rFonts w:ascii="Arial" w:eastAsia="Times New Roman" w:hAnsi="Arial" w:cs="Arial"/>
          <w:color w:val="000000"/>
          <w:sz w:val="18"/>
          <w:szCs w:val="18"/>
        </w:rPr>
        <w:t>inciso IX do § 1° do art. 18 da Lei 14.133/21)</w:t>
      </w:r>
      <w:r w:rsidR="00C82809" w:rsidRPr="003D1B2F">
        <w:rPr>
          <w:rFonts w:ascii="Arial" w:hAnsi="Arial" w:cs="Arial"/>
          <w:color w:val="FF0000"/>
        </w:rPr>
        <w:t xml:space="preserve"> </w:t>
      </w:r>
    </w:p>
    <w:p w14:paraId="73DBAAE8" w14:textId="6A521299" w:rsidR="00C82809" w:rsidRPr="003D1B2F" w:rsidRDefault="00BD3656" w:rsidP="00BA483E">
      <w:pPr>
        <w:pStyle w:val="PargrafodaLista"/>
        <w:numPr>
          <w:ilvl w:val="1"/>
          <w:numId w:val="33"/>
        </w:numPr>
        <w:spacing w:before="120" w:after="120"/>
        <w:ind w:left="0" w:firstLine="0"/>
        <w:contextualSpacing w:val="0"/>
        <w:jc w:val="both"/>
        <w:rPr>
          <w:rFonts w:ascii="Arial" w:hAnsi="Arial" w:cs="Arial"/>
          <w:b/>
          <w:color w:val="FF0000"/>
        </w:rPr>
      </w:pPr>
      <w:r w:rsidRPr="0036398D">
        <w:rPr>
          <w:rFonts w:ascii="Arial" w:hAnsi="Arial" w:cs="Arial"/>
          <w:color w:val="FF0000"/>
        </w:rPr>
        <w:t>{{auto.indicar_os_beneficios_diretos_e_indiretos_que_o_orgao_almeja}}</w:t>
      </w:r>
      <w:r w:rsidR="00B421BB" w:rsidRPr="003D1B2F">
        <w:rPr>
          <w:rFonts w:ascii="Arial" w:hAnsi="Arial" w:cs="Arial"/>
          <w:b/>
          <w:color w:val="FF0000"/>
        </w:rPr>
      </w:r>
    </w:p>
    <w:p w14:paraId="4D3872ED" w14:textId="77777777" w:rsidR="00C82809" w:rsidRDefault="00C82809" w:rsidP="00B05394">
      <w:pPr>
        <w:pStyle w:val="PargrafodaLista"/>
        <w:spacing w:before="120" w:after="120"/>
        <w:ind w:left="360"/>
        <w:contextualSpacing w:val="0"/>
        <w:jc w:val="both"/>
        <w:rPr>
          <w:rFonts w:ascii="Arial" w:hAnsi="Arial" w:cs="Arial"/>
          <w:b/>
          <w:color w:val="FF0000"/>
          <w:sz w:val="14"/>
          <w:szCs w:val="14"/>
        </w:rPr>
      </w:pPr>
    </w:p>
    <w:p w14:paraId="6B1D6F12" w14:textId="77777777" w:rsidR="006D3FE0" w:rsidRPr="003D1B2F" w:rsidRDefault="006D3FE0" w:rsidP="00B05394">
      <w:pPr>
        <w:pStyle w:val="PargrafodaLista"/>
        <w:spacing w:before="120" w:after="120"/>
        <w:ind w:left="360"/>
        <w:contextualSpacing w:val="0"/>
        <w:jc w:val="both"/>
        <w:rPr>
          <w:rFonts w:ascii="Arial" w:hAnsi="Arial" w:cs="Arial"/>
          <w:b/>
          <w:color w:val="FF0000"/>
          <w:sz w:val="14"/>
          <w:szCs w:val="14"/>
        </w:rPr>
      </w:pPr>
    </w:p>
    <w:tbl>
      <w:tblPr>
        <w:tblStyle w:val="Tabelacomgrade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06"/>
      </w:tblGrid>
      <w:tr w:rsidR="00C82809" w:rsidRPr="003D1B2F" w14:paraId="073F7A84" w14:textId="77777777" w:rsidTr="00C82809">
        <w:tc>
          <w:tcPr>
            <w:tcW w:w="10206" w:type="dxa"/>
            <w:shd w:val="clear" w:color="auto" w:fill="D9D9D9" w:themeFill="background1" w:themeFillShade="D9"/>
          </w:tcPr>
          <w:p w14:paraId="099DD6A0" w14:textId="3E9F8ABE" w:rsidR="00C82809" w:rsidRPr="003D1B2F" w:rsidRDefault="00C82809" w:rsidP="001C0C38">
            <w:pPr>
              <w:pStyle w:val="PargrafodaLista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120" w:after="120" w:line="240" w:lineRule="auto"/>
              <w:ind w:left="-108" w:firstLine="0"/>
              <w:contextualSpacing w:val="0"/>
              <w:rPr>
                <w:rFonts w:ascii="Arial" w:hAnsi="Arial" w:cs="Arial"/>
                <w:b/>
                <w:sz w:val="22"/>
                <w:szCs w:val="22"/>
              </w:rPr>
            </w:pPr>
            <w:r w:rsidRPr="003D1B2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33929" w:rsidRPr="003D1B2F">
              <w:rPr>
                <w:rFonts w:ascii="Arial" w:hAnsi="Arial" w:cs="Arial"/>
                <w:b/>
              </w:rPr>
              <w:t>DECLARAÇÃO DE VIABILIDADE (OU NÃO) DA CONTRATAÇÃO</w:t>
            </w:r>
          </w:p>
        </w:tc>
      </w:tr>
    </w:tbl>
    <w:p w14:paraId="1915F680" w14:textId="77777777" w:rsidR="00F93E4F" w:rsidRPr="003D1B2F" w:rsidRDefault="00F93E4F" w:rsidP="00F93E4F">
      <w:pPr>
        <w:pStyle w:val="Corpodetexto"/>
        <w:ind w:right="232"/>
        <w:rPr>
          <w:rFonts w:ascii="Arial" w:hAnsi="Arial" w:cs="Arial"/>
          <w:sz w:val="18"/>
          <w:szCs w:val="18"/>
        </w:rPr>
      </w:pPr>
      <w:r w:rsidRPr="003D1B2F">
        <w:rPr>
          <w:rFonts w:ascii="Arial" w:hAnsi="Arial" w:cs="Arial"/>
          <w:b/>
          <w:bCs/>
          <w:color w:val="000000"/>
          <w:sz w:val="18"/>
          <w:szCs w:val="18"/>
        </w:rPr>
        <w:t xml:space="preserve">Fundamentação: </w:t>
      </w:r>
      <w:r w:rsidRPr="003D1B2F">
        <w:rPr>
          <w:rFonts w:ascii="Arial" w:hAnsi="Arial" w:cs="Arial"/>
          <w:sz w:val="18"/>
          <w:szCs w:val="18"/>
        </w:rPr>
        <w:t>Posicionamento conclusivo sobre a adequação da contratação para o atendimento da necessidade a que se destina.</w:t>
      </w:r>
      <w:r w:rsidRPr="003D1B2F">
        <w:rPr>
          <w:rFonts w:ascii="Arial" w:hAnsi="Arial" w:cs="Arial"/>
          <w:color w:val="000000"/>
          <w:sz w:val="18"/>
          <w:szCs w:val="18"/>
        </w:rPr>
        <w:t xml:space="preserve"> (inciso XIII do § 1° do art. 18 da Lei 14.133/21).</w:t>
      </w:r>
    </w:p>
    <w:p w14:paraId="5F0D3779" w14:textId="77777777" w:rsidR="00F93E4F" w:rsidRPr="003D1B2F" w:rsidRDefault="00C82809" w:rsidP="00F93E4F">
      <w:pPr>
        <w:pStyle w:val="Corpodetexto"/>
        <w:spacing w:before="120" w:after="120" w:line="276" w:lineRule="auto"/>
        <w:rPr>
          <w:rFonts w:ascii="Arial" w:hAnsi="Arial" w:cs="Arial"/>
          <w:sz w:val="6"/>
          <w:szCs w:val="6"/>
        </w:rPr>
      </w:pPr>
      <w:r w:rsidRPr="003D1B2F">
        <w:rPr>
          <w:rFonts w:ascii="Arial" w:hAnsi="Arial" w:cs="Arial"/>
        </w:rPr>
        <w:t xml:space="preserve"> </w:t>
      </w:r>
    </w:p>
    <w:p w14:paraId="79B5C83D" w14:textId="35DB232D" w:rsidR="000661A0" w:rsidRDefault="000661A0" w:rsidP="000661A0">
      <w:pPr>
        <w:pStyle w:val="Corpodetexto"/>
        <w:numPr>
          <w:ilvl w:val="1"/>
          <w:numId w:val="33"/>
        </w:numPr>
        <w:spacing w:before="120" w:after="120" w:line="276" w:lineRule="auto"/>
        <w:ind w:left="0" w:right="232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Considerando os pressupostos apresentados, considero a contratação viável, tendo em vista a descrição da necessidade exposta. Conforme demonstrado neste Estudo Técnico Preliminar, a contratação do fornecedor para a aquisição do objeto em epígrafe é tecnicamente possível e essencial para a eficiência na execução da demanda.</w:t>
      </w:r>
    </w:p>
    <w:p w14:paraId="294BCAE2" w14:textId="716B20ED" w:rsidR="00C82809" w:rsidRPr="003D1B2F" w:rsidRDefault="00C82809" w:rsidP="000661A0">
      <w:pPr>
        <w:pStyle w:val="Corpodetexto"/>
        <w:spacing w:before="120" w:after="120" w:line="276" w:lineRule="auto"/>
        <w:rPr>
          <w:rFonts w:ascii="Arial" w:hAnsi="Arial" w:cs="Arial"/>
          <w:sz w:val="22"/>
          <w:szCs w:val="22"/>
        </w:rPr>
      </w:pPr>
      <w:r w:rsidRPr="003D1B2F">
        <w:rPr>
          <w:rFonts w:ascii="Arial" w:hAnsi="Arial" w:cs="Arial"/>
          <w:sz w:val="22"/>
          <w:szCs w:val="22"/>
        </w:rPr>
        <w:t>.</w:t>
      </w:r>
    </w:p>
    <w:p w14:paraId="78F4B2F0" w14:textId="77777777" w:rsidR="001C0C38" w:rsidRDefault="001C0C38" w:rsidP="00B4703B">
      <w:pPr>
        <w:pStyle w:val="Corpodetexto"/>
        <w:spacing w:before="120" w:afterLines="120" w:after="288" w:line="276" w:lineRule="auto"/>
        <w:ind w:left="3402"/>
        <w:jc w:val="right"/>
        <w:rPr>
          <w:rFonts w:ascii="Arial" w:hAnsi="Arial" w:cs="Arial"/>
          <w:sz w:val="22"/>
          <w:szCs w:val="22"/>
        </w:rPr>
      </w:pPr>
    </w:p>
    <w:p w14:paraId="7EBAFDF4" w14:textId="7B90B174" w:rsidR="00C82809" w:rsidRPr="003D1B2F" w:rsidRDefault="00C82809" w:rsidP="00B4703B">
      <w:pPr>
        <w:pStyle w:val="Corpodetexto"/>
        <w:spacing w:before="120" w:afterLines="120" w:after="288" w:line="276" w:lineRule="auto"/>
        <w:ind w:left="3402"/>
        <w:jc w:val="right"/>
        <w:rPr>
          <w:rFonts w:ascii="Arial" w:hAnsi="Arial" w:cs="Arial"/>
          <w:sz w:val="22"/>
          <w:szCs w:val="22"/>
        </w:rPr>
      </w:pPr>
      <w:r w:rsidRPr="003D1B2F">
        <w:rPr>
          <w:rFonts w:ascii="Arial" w:hAnsi="Arial" w:cs="Arial"/>
          <w:sz w:val="22"/>
          <w:szCs w:val="22"/>
        </w:rPr>
        <w:t>João</w:t>
      </w:r>
      <w:r w:rsidRPr="003D1B2F">
        <w:rPr>
          <w:rFonts w:ascii="Arial" w:hAnsi="Arial" w:cs="Arial"/>
          <w:spacing w:val="-1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Pessoa</w:t>
      </w:r>
      <w:r w:rsidRPr="003D1B2F">
        <w:rPr>
          <w:rFonts w:ascii="Arial" w:hAnsi="Arial" w:cs="Arial"/>
          <w:spacing w:val="-1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-</w:t>
      </w:r>
      <w:r w:rsidRPr="003D1B2F">
        <w:rPr>
          <w:rFonts w:ascii="Arial" w:hAnsi="Arial" w:cs="Arial"/>
          <w:spacing w:val="-2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PB,</w:t>
      </w:r>
      <w:r w:rsidRPr="003D1B2F">
        <w:rPr>
          <w:rFonts w:ascii="Arial" w:hAnsi="Arial" w:cs="Arial"/>
          <w:spacing w:val="-1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data</w:t>
      </w:r>
      <w:r w:rsidRPr="003D1B2F">
        <w:rPr>
          <w:rFonts w:ascii="Arial" w:hAnsi="Arial" w:cs="Arial"/>
          <w:spacing w:val="-1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da</w:t>
      </w:r>
      <w:r w:rsidRPr="003D1B2F">
        <w:rPr>
          <w:rFonts w:ascii="Arial" w:hAnsi="Arial" w:cs="Arial"/>
          <w:spacing w:val="-1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>assinatura</w:t>
      </w:r>
      <w:r w:rsidRPr="003D1B2F">
        <w:rPr>
          <w:rFonts w:ascii="Arial" w:hAnsi="Arial" w:cs="Arial"/>
          <w:spacing w:val="-2"/>
          <w:sz w:val="22"/>
          <w:szCs w:val="22"/>
        </w:rPr>
        <w:t xml:space="preserve"> </w:t>
      </w:r>
      <w:r w:rsidRPr="003D1B2F">
        <w:rPr>
          <w:rFonts w:ascii="Arial" w:hAnsi="Arial" w:cs="Arial"/>
          <w:sz w:val="22"/>
          <w:szCs w:val="22"/>
        </w:rPr>
        <w:t xml:space="preserve">eletrônica via </w:t>
      </w:r>
      <w:r w:rsidR="00F61CA5" w:rsidRPr="003D1B2F">
        <w:rPr>
          <w:rFonts w:ascii="Arial" w:hAnsi="Arial" w:cs="Arial"/>
          <w:sz w:val="22"/>
          <w:szCs w:val="22"/>
        </w:rPr>
        <w:t>PBDOC.</w:t>
      </w:r>
    </w:p>
    <w:p w14:paraId="2B44EBAB" w14:textId="77777777" w:rsidR="001C0C38" w:rsidRDefault="001C0C38" w:rsidP="001C0C38">
      <w:pPr>
        <w:autoSpaceDE w:val="0"/>
        <w:autoSpaceDN w:val="0"/>
        <w:adjustRightInd w:val="0"/>
        <w:spacing w:before="80" w:after="80" w:line="240" w:lineRule="auto"/>
        <w:jc w:val="center"/>
        <w:rPr>
          <w:rFonts w:ascii="Arial" w:eastAsiaTheme="minorHAnsi" w:hAnsi="Arial" w:cs="Arial"/>
          <w:color w:val="FF0000"/>
        </w:rPr>
      </w:pPr>
    </w:p>
    <w:p w14:paraId="2A41AD1C" w14:textId="5E818E82" w:rsidR="00C82809" w:rsidRPr="003D1B2F" w:rsidRDefault="00C82809" w:rsidP="001C0C38">
      <w:pPr>
        <w:autoSpaceDE w:val="0"/>
        <w:autoSpaceDN w:val="0"/>
        <w:adjustRightInd w:val="0"/>
        <w:spacing w:before="80" w:after="80" w:line="240" w:lineRule="auto"/>
        <w:jc w:val="center"/>
        <w:rPr>
          <w:rFonts w:ascii="Arial" w:eastAsiaTheme="minorHAnsi" w:hAnsi="Arial" w:cs="Arial"/>
          <w:color w:val="FF0000"/>
        </w:rPr>
      </w:pPr>
      <w:r w:rsidRPr="003D1B2F">
        <w:rPr>
          <w:rFonts w:ascii="Arial" w:eastAsiaTheme="minorHAnsi" w:hAnsi="Arial" w:cs="Arial"/>
          <w:color w:val="FF0000"/>
        </w:rPr>
        <w:t>{{auto.nome}}</w:t>
      </w:r>
    </w:p>
    <w:p w14:paraId="349AC8C4" w14:textId="77777777" w:rsidR="00C82809" w:rsidRPr="003D1B2F" w:rsidRDefault="00C82809" w:rsidP="001C0C38">
      <w:pPr>
        <w:autoSpaceDE w:val="0"/>
        <w:autoSpaceDN w:val="0"/>
        <w:adjustRightInd w:val="0"/>
        <w:spacing w:before="80" w:after="80" w:line="240" w:lineRule="auto"/>
        <w:jc w:val="center"/>
        <w:rPr>
          <w:rFonts w:ascii="Arial" w:eastAsiaTheme="minorHAnsi" w:hAnsi="Arial" w:cs="Arial"/>
          <w:color w:val="FF0000"/>
        </w:rPr>
      </w:pPr>
      <w:r w:rsidRPr="003D1B2F">
        <w:rPr>
          <w:rFonts w:ascii="Arial" w:eastAsiaTheme="minorHAnsi" w:hAnsi="Arial" w:cs="Arial"/>
          <w:color w:val="FF0000"/>
        </w:rPr>
        <w:t>{{auto.cargo}}</w:t>
      </w:r>
    </w:p>
    <w:p w14:paraId="3114C685" w14:textId="77777777" w:rsidR="00C82809" w:rsidRPr="003D1B2F" w:rsidRDefault="00C82809" w:rsidP="001C0C38">
      <w:pPr>
        <w:autoSpaceDE w:val="0"/>
        <w:autoSpaceDN w:val="0"/>
        <w:adjustRightInd w:val="0"/>
        <w:spacing w:before="80" w:after="80" w:line="240" w:lineRule="auto"/>
        <w:jc w:val="center"/>
        <w:rPr>
          <w:rFonts w:ascii="Arial" w:eastAsiaTheme="minorHAnsi" w:hAnsi="Arial" w:cs="Arial"/>
          <w:color w:val="FF0000"/>
        </w:rPr>
      </w:pPr>
      <w:r w:rsidRPr="003D1B2F">
        <w:rPr>
          <w:rFonts w:ascii="Arial" w:eastAsiaTheme="minorHAnsi" w:hAnsi="Arial" w:cs="Arial"/>
          <w:color w:val="FF0000"/>
        </w:rPr>
        <w:t>{{auto.matricula}}</w:t>
      </w:r>
    </w:p>
    <w:bookmarkEnd w:id="0"/>
    <w:p w14:paraId="595EF958" w14:textId="77777777" w:rsidR="001C0C38" w:rsidRDefault="001C0C38" w:rsidP="00F93E4F">
      <w:pPr>
        <w:rPr>
          <w:rFonts w:ascii="Arial" w:hAnsi="Arial" w:cs="Arial"/>
          <w:b/>
          <w:bCs/>
          <w:sz w:val="20"/>
          <w:szCs w:val="20"/>
        </w:rPr>
      </w:pPr>
    </w:p>
    <w:p w14:paraId="65D2C987" w14:textId="77777777" w:rsidR="001C0C38" w:rsidRDefault="001C0C38" w:rsidP="00F93E4F">
      <w:pPr>
        <w:rPr>
          <w:rFonts w:ascii="Arial" w:hAnsi="Arial" w:cs="Arial"/>
          <w:b/>
          <w:bCs/>
          <w:sz w:val="20"/>
          <w:szCs w:val="20"/>
        </w:rPr>
      </w:pPr>
    </w:p>
    <w:p w14:paraId="72380A8E" w14:textId="2B909C8E" w:rsidR="00F93E4F" w:rsidRPr="003D1B2F" w:rsidRDefault="00F93E4F" w:rsidP="00F93E4F">
      <w:pPr>
        <w:rPr>
          <w:rFonts w:ascii="Arial" w:hAnsi="Arial" w:cs="Arial"/>
          <w:b/>
          <w:bCs/>
          <w:sz w:val="20"/>
          <w:szCs w:val="20"/>
        </w:rPr>
      </w:pPr>
      <w:r w:rsidRPr="003D1B2F">
        <w:rPr>
          <w:rFonts w:ascii="Arial" w:hAnsi="Arial" w:cs="Arial"/>
          <w:b/>
          <w:bCs/>
          <w:sz w:val="20"/>
          <w:szCs w:val="20"/>
        </w:rPr>
        <w:t>Histórico de Revisões</w:t>
      </w:r>
    </w:p>
    <w:tbl>
      <w:tblPr>
        <w:tblStyle w:val="Tabelacomgrade"/>
        <w:tblW w:w="43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shd w:val="clear" w:color="auto" w:fill="4472C4" w:themeFill="accent1"/>
        <w:tblLook w:val="04A0" w:firstRow="1" w:lastRow="0" w:firstColumn="1" w:lastColumn="0" w:noHBand="0" w:noVBand="1"/>
      </w:tblPr>
      <w:tblGrid>
        <w:gridCol w:w="1832"/>
        <w:gridCol w:w="2563"/>
      </w:tblGrid>
      <w:tr w:rsidR="00F93E4F" w:rsidRPr="003D1B2F" w14:paraId="76305F25" w14:textId="77777777" w:rsidTr="00134F30">
        <w:tc>
          <w:tcPr>
            <w:tcW w:w="1832" w:type="dxa"/>
            <w:shd w:val="clear" w:color="auto" w:fill="4472C4" w:themeFill="accent1"/>
            <w:hideMark/>
          </w:tcPr>
          <w:p w14:paraId="6AF9EBE3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>Versão</w:t>
            </w:r>
          </w:p>
          <w:p w14:paraId="10DB440D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>Criada em</w:t>
            </w:r>
          </w:p>
        </w:tc>
        <w:tc>
          <w:tcPr>
            <w:tcW w:w="2563" w:type="dxa"/>
            <w:shd w:val="clear" w:color="auto" w:fill="4472C4" w:themeFill="accent1"/>
            <w:hideMark/>
          </w:tcPr>
          <w:p w14:paraId="46CE5F71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>VERSÃO</w:t>
            </w:r>
          </w:p>
        </w:tc>
      </w:tr>
      <w:tr w:rsidR="00F93E4F" w:rsidRPr="003D1B2F" w14:paraId="6CF43B08" w14:textId="77777777" w:rsidTr="00134F30">
        <w:tc>
          <w:tcPr>
            <w:tcW w:w="1832" w:type="dxa"/>
            <w:hideMark/>
          </w:tcPr>
          <w:p w14:paraId="38BEFA44" w14:textId="5778FBBB" w:rsidR="00F93E4F" w:rsidRPr="003D1B2F" w:rsidRDefault="001C0C38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eastAsia="en-US"/>
              </w:rPr>
              <w:t>{{date:auto.versao_criada_em}}</w:t>
            </w:r>
          </w:p>
        </w:tc>
        <w:tc>
          <w:tcPr>
            <w:tcW w:w="2563" w:type="dxa"/>
            <w:hideMark/>
          </w:tcPr>
          <w:p w14:paraId="1193C4DE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sz w:val="16"/>
                <w:szCs w:val="16"/>
                <w:lang w:eastAsia="en-US"/>
              </w:rPr>
              <w:t>1.0</w:t>
            </w:r>
          </w:p>
        </w:tc>
      </w:tr>
      <w:tr w:rsidR="00F93E4F" w:rsidRPr="003D1B2F" w14:paraId="28205086" w14:textId="77777777" w:rsidTr="00134F30">
        <w:tc>
          <w:tcPr>
            <w:tcW w:w="1832" w:type="dxa"/>
          </w:tcPr>
          <w:p w14:paraId="70899F8F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  <w:r>
              <w:t>{{auto.versao_criada_em_2}}</w:t>
            </w:r>
          </w:p>
        </w:tc>
        <w:tc>
          <w:tcPr>
            <w:tcW w:w="2563" w:type="dxa"/>
          </w:tcPr>
          <w:p w14:paraId="6ABB2250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  <w:tr w:rsidR="00F93E4F" w:rsidRPr="003D1B2F" w14:paraId="7BCF11DF" w14:textId="77777777" w:rsidTr="00134F30">
        <w:tc>
          <w:tcPr>
            <w:tcW w:w="1832" w:type="dxa"/>
            <w:shd w:val="clear" w:color="auto" w:fill="4472C4" w:themeFill="accent1"/>
            <w:hideMark/>
          </w:tcPr>
          <w:p w14:paraId="7ABDE903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ab/>
              <w:t>Versão</w:t>
            </w:r>
          </w:p>
          <w:p w14:paraId="62A10B1A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>Modificada em</w:t>
            </w:r>
          </w:p>
        </w:tc>
        <w:tc>
          <w:tcPr>
            <w:tcW w:w="2563" w:type="dxa"/>
            <w:shd w:val="clear" w:color="auto" w:fill="4472C4" w:themeFill="accent1"/>
            <w:hideMark/>
          </w:tcPr>
          <w:p w14:paraId="5733DDC1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>VERSÃO</w:t>
            </w:r>
          </w:p>
        </w:tc>
      </w:tr>
      <w:tr w:rsidR="00F93E4F" w:rsidRPr="003D1B2F" w14:paraId="48A63E25" w14:textId="77777777" w:rsidTr="00134F30">
        <w:tc>
          <w:tcPr>
            <w:tcW w:w="1832" w:type="dxa"/>
            <w:hideMark/>
          </w:tcPr>
          <w:p w14:paraId="2C238613" w14:textId="3E703A06" w:rsidR="00F93E4F" w:rsidRDefault="00C273E4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3D1B2F">
              <w:rPr>
                <w:rFonts w:ascii="Arial" w:hAnsi="Arial" w:cs="Arial"/>
                <w:sz w:val="16"/>
                <w:szCs w:val="16"/>
                <w:lang w:eastAsia="en-US"/>
              </w:rPr>
              <w:t>{{auto.versao_modificada_em}}</w:t>
            </w:r>
            <w:r w:rsidR="00F93E4F" w:rsidRPr="003D1B2F">
              <w:rPr>
                <w:rFonts w:ascii="Arial" w:hAnsi="Arial" w:cs="Arial"/>
                <w:sz w:val="16"/>
                <w:szCs w:val="16"/>
                <w:lang w:eastAsia="en-US"/>
              </w:rPr>
              <w:t/>
            </w:r>
            <w:r w:rsidRPr="003D1B2F">
              <w:rPr>
                <w:rFonts w:ascii="Arial" w:hAnsi="Arial" w:cs="Arial"/>
                <w:sz w:val="16"/>
                <w:szCs w:val="16"/>
                <w:lang w:eastAsia="en-US"/>
              </w:rPr>
              <w:t/>
            </w:r>
            <w:r w:rsidR="00F93E4F" w:rsidRPr="003D1B2F">
              <w:rPr>
                <w:rFonts w:ascii="Arial" w:hAnsi="Arial" w:cs="Arial"/>
                <w:sz w:val="16"/>
                <w:szCs w:val="16"/>
                <w:lang w:eastAsia="en-US"/>
              </w:rPr>
              <w:t>/202</w:t>
            </w:r>
            <w:r w:rsidR="00492733">
              <w:rPr>
                <w:rFonts w:ascii="Arial" w:hAnsi="Arial" w:cs="Arial"/>
                <w:sz w:val="16"/>
                <w:szCs w:val="16"/>
                <w:lang w:eastAsia="en-US"/>
              </w:rPr>
              <w:t>6</w:t>
            </w:r>
          </w:p>
          <w:p w14:paraId="50706C38" w14:textId="77777777" w:rsidR="001C0C38" w:rsidRPr="003D1B2F" w:rsidRDefault="001C0C38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51ED9345" w14:textId="126D36F7" w:rsidR="00134F30" w:rsidRPr="003D1B2F" w:rsidRDefault="00134F30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  <w:tc>
          <w:tcPr>
            <w:tcW w:w="2563" w:type="dxa"/>
          </w:tcPr>
          <w:p w14:paraId="22379044" w14:textId="77777777" w:rsidR="00F93E4F" w:rsidRPr="003D1B2F" w:rsidRDefault="00F93E4F">
            <w:pPr>
              <w:spacing w:line="259" w:lineRule="auto"/>
              <w:jc w:val="center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</w:tc>
      </w:tr>
    </w:tbl>
    <w:p w14:paraId="008E67FD" w14:textId="77777777" w:rsidR="00F93E4F" w:rsidRPr="00BA5151" w:rsidRDefault="00F93E4F" w:rsidP="00134F30">
      <w:pPr>
        <w:jc w:val="center"/>
        <w:rPr>
          <w:rFonts w:ascii="Arial" w:hAnsi="Arial" w:cs="Arial"/>
        </w:rPr>
      </w:pPr>
    </w:p>
    <w:sectPr w:rsidR="00F93E4F" w:rsidRPr="00BA5151" w:rsidSect="00E57D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15" w:right="851" w:bottom="1418" w:left="851" w:header="142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751CE" w14:textId="77777777" w:rsidR="00801167" w:rsidRPr="003D1B2F" w:rsidRDefault="00801167" w:rsidP="00B937E6">
      <w:pPr>
        <w:spacing w:after="0" w:line="240" w:lineRule="auto"/>
      </w:pPr>
      <w:r w:rsidRPr="003D1B2F">
        <w:separator/>
      </w:r>
    </w:p>
  </w:endnote>
  <w:endnote w:type="continuationSeparator" w:id="0">
    <w:p w14:paraId="6BFAD286" w14:textId="77777777" w:rsidR="00801167" w:rsidRPr="003D1B2F" w:rsidRDefault="00801167" w:rsidP="00B937E6">
      <w:pPr>
        <w:spacing w:after="0" w:line="240" w:lineRule="auto"/>
      </w:pPr>
      <w:r w:rsidRPr="003D1B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0C07" w14:textId="77777777" w:rsidR="00BF1944" w:rsidRDefault="00BF19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B9C59" w14:textId="1D4B590F" w:rsidR="00D176A9" w:rsidRPr="001074DA" w:rsidRDefault="00D176A9" w:rsidP="001074DA">
    <w:pPr>
      <w:pStyle w:val="Rodap"/>
      <w:rPr>
        <w:rFonts w:cs="Calibri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5915" w14:textId="77777777" w:rsidR="00BF1944" w:rsidRDefault="00BF19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CDECC" w14:textId="77777777" w:rsidR="00801167" w:rsidRPr="003D1B2F" w:rsidRDefault="00801167" w:rsidP="00B937E6">
      <w:pPr>
        <w:spacing w:after="0" w:line="240" w:lineRule="auto"/>
      </w:pPr>
      <w:r w:rsidRPr="003D1B2F">
        <w:separator/>
      </w:r>
    </w:p>
  </w:footnote>
  <w:footnote w:type="continuationSeparator" w:id="0">
    <w:p w14:paraId="20A8A61B" w14:textId="77777777" w:rsidR="00801167" w:rsidRPr="003D1B2F" w:rsidRDefault="00801167" w:rsidP="00B937E6">
      <w:pPr>
        <w:spacing w:after="0" w:line="240" w:lineRule="auto"/>
      </w:pPr>
      <w:r w:rsidRPr="003D1B2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2942" w14:textId="77777777" w:rsidR="00BF1944" w:rsidRDefault="00BF19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59C48" w14:textId="2F575936" w:rsidR="00735BD7" w:rsidRPr="003D1B2F" w:rsidRDefault="00F61CA5" w:rsidP="00F61CA5">
    <w:pPr>
      <w:pStyle w:val="Cabealho"/>
      <w:jc w:val="both"/>
    </w:pPr>
    <w:r w:rsidRPr="003D1B2F">
      <w:rPr>
        <w:noProof/>
        <w14:ligatures w14:val="standardContextual"/>
      </w:rPr>
      <w:drawing>
        <wp:anchor distT="0" distB="0" distL="114300" distR="114300" simplePos="0" relativeHeight="251676672" behindDoc="0" locked="0" layoutInCell="1" allowOverlap="1" wp14:anchorId="09D4DDCD" wp14:editId="7E7B81E0">
          <wp:simplePos x="0" y="0"/>
          <wp:positionH relativeFrom="page">
            <wp:align>right</wp:align>
          </wp:positionH>
          <wp:positionV relativeFrom="paragraph">
            <wp:posOffset>-89012</wp:posOffset>
          </wp:positionV>
          <wp:extent cx="7547335" cy="1061085"/>
          <wp:effectExtent l="0" t="0" r="0" b="5715"/>
          <wp:wrapNone/>
          <wp:docPr id="1898071551" name="Logo_SEMAS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8071551" name="Logo_SEMAS_Cabecalho" hidden="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335" cy="1061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1B2F">
      <w:rPr>
        <w:noProof/>
        <w14:ligatures w14:val="standardContextual"/>
      </w:rPr>
      <w:drawing>
        <wp:anchor distT="0" distB="0" distL="114300" distR="114300" simplePos="0" relativeHeight="251674624" behindDoc="0" locked="0" layoutInCell="1" allowOverlap="1" wp14:anchorId="5AF04B5A" wp14:editId="78B2CD51">
          <wp:simplePos x="0" y="0"/>
          <wp:positionH relativeFrom="column">
            <wp:posOffset>-509798</wp:posOffset>
          </wp:positionH>
          <wp:positionV relativeFrom="paragraph">
            <wp:posOffset>-80920</wp:posOffset>
          </wp:positionV>
          <wp:extent cx="7543800" cy="1035685"/>
          <wp:effectExtent l="0" t="0" r="0" b="0"/>
          <wp:wrapNone/>
          <wp:docPr id="1267213481" name="Logo_SEJEL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7213481" name="Logo_SEJEL_Cabecalho" hidden="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35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1B2F">
      <w:rPr>
        <w:noProof/>
        <w14:ligatures w14:val="standardContextual"/>
      </w:rPr>
      <w:drawing>
        <wp:anchor distT="0" distB="0" distL="114300" distR="114300" simplePos="0" relativeHeight="251672576" behindDoc="0" locked="0" layoutInCell="1" allowOverlap="1" wp14:anchorId="4062979E" wp14:editId="327CCC35">
          <wp:simplePos x="0" y="0"/>
          <wp:positionH relativeFrom="column">
            <wp:posOffset>-461246</wp:posOffset>
          </wp:positionH>
          <wp:positionV relativeFrom="paragraph">
            <wp:posOffset>-89012</wp:posOffset>
          </wp:positionV>
          <wp:extent cx="7491095" cy="1081405"/>
          <wp:effectExtent l="0" t="0" r="0" b="4445"/>
          <wp:wrapNone/>
          <wp:docPr id="1886150611" name="Logo_SEDH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150611" name="Logo_SEDH_Cabecalho" hidden="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1095" cy="1081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1B2F"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10CE6484" wp14:editId="497BEE96">
          <wp:simplePos x="0" y="0"/>
          <wp:positionH relativeFrom="page">
            <wp:posOffset>686042</wp:posOffset>
          </wp:positionH>
          <wp:positionV relativeFrom="paragraph">
            <wp:posOffset>-89012</wp:posOffset>
          </wp:positionV>
          <wp:extent cx="6885940" cy="996381"/>
          <wp:effectExtent l="0" t="0" r="0" b="0"/>
          <wp:wrapNone/>
          <wp:docPr id="938439420" name="Logo_FUNDAC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439420" name="Logo_FUNDAC_Cabecalho" hidden="1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85940" cy="9963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1B2F">
      <w:rPr>
        <w:noProof/>
        <w14:ligatures w14:val="standardContextual"/>
      </w:rPr>
      <w:drawing>
        <wp:anchor distT="0" distB="0" distL="114300" distR="114300" simplePos="0" relativeHeight="251668480" behindDoc="0" locked="0" layoutInCell="1" allowOverlap="1" wp14:anchorId="22501A5A" wp14:editId="660ADAE2">
          <wp:simplePos x="0" y="0"/>
          <wp:positionH relativeFrom="page">
            <wp:align>right</wp:align>
          </wp:positionH>
          <wp:positionV relativeFrom="paragraph">
            <wp:posOffset>-89013</wp:posOffset>
          </wp:positionV>
          <wp:extent cx="7543272" cy="845032"/>
          <wp:effectExtent l="0" t="0" r="635" b="0"/>
          <wp:wrapNone/>
          <wp:docPr id="1173682091" name="Logo_PROCONPB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682091" name="Logo_PROCONPB_Cabecalho" hidden="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272" cy="8450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1B2F">
      <w:rPr>
        <w:noProof/>
        <w14:ligatures w14:val="standardContextual"/>
      </w:rPr>
      <w:drawing>
        <wp:anchor distT="0" distB="0" distL="114300" distR="114300" simplePos="0" relativeHeight="251666432" behindDoc="0" locked="0" layoutInCell="1" allowOverlap="1" wp14:anchorId="330D9AEA" wp14:editId="04AC6E29">
          <wp:simplePos x="0" y="0"/>
          <wp:positionH relativeFrom="column">
            <wp:posOffset>-48423</wp:posOffset>
          </wp:positionH>
          <wp:positionV relativeFrom="paragraph">
            <wp:posOffset>-88900</wp:posOffset>
          </wp:positionV>
          <wp:extent cx="7078980" cy="1036320"/>
          <wp:effectExtent l="0" t="0" r="7620" b="0"/>
          <wp:wrapNone/>
          <wp:docPr id="94104789" name="Logo_DER_Cabecalho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04789" name="Logo_DER_Cabecalho" hidden="1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8980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3BD2" w:rsidRPr="003D1B2F">
      <w:rPr>
        <w:noProof/>
        <w14:ligatures w14:val="standardContextual"/>
      </w:rPr>
      <w:drawing>
        <wp:anchor distT="0" distB="0" distL="114300" distR="114300" simplePos="0" relativeHeight="251663360" behindDoc="0" locked="0" layoutInCell="1" allowOverlap="1" wp14:anchorId="3DF38892" wp14:editId="602BA02B">
          <wp:simplePos x="0" y="0"/>
          <wp:positionH relativeFrom="column">
            <wp:posOffset>1036955</wp:posOffset>
          </wp:positionH>
          <wp:positionV relativeFrom="paragraph">
            <wp:posOffset>-30344</wp:posOffset>
          </wp:positionV>
          <wp:extent cx="4069041" cy="929005"/>
          <wp:effectExtent l="0" t="0" r="8255" b="4445"/>
          <wp:wrapNone/>
          <wp:docPr id="1134521437" name="Imagem 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521437" name="Imagem 1" hidden="1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9041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38E4" w14:textId="77777777" w:rsidR="00BF1944" w:rsidRDefault="00BF19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DBC"/>
    <w:multiLevelType w:val="hybridMultilevel"/>
    <w:tmpl w:val="35D44F1A"/>
    <w:lvl w:ilvl="0" w:tplc="9D30BB22">
      <w:start w:val="1"/>
      <w:numFmt w:val="lowerLetter"/>
      <w:lvlText w:val="%1)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F3A5E1E"/>
    <w:multiLevelType w:val="multilevel"/>
    <w:tmpl w:val="25E62E9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  <w:color w:val="auto"/>
      </w:rPr>
    </w:lvl>
  </w:abstractNum>
  <w:abstractNum w:abstractNumId="2" w15:restartNumberingAfterBreak="0">
    <w:nsid w:val="13CC364B"/>
    <w:multiLevelType w:val="multilevel"/>
    <w:tmpl w:val="7034DF04"/>
    <w:lvl w:ilvl="0">
      <w:start w:val="14"/>
      <w:numFmt w:val="decimal"/>
      <w:lvlText w:val="%1."/>
      <w:lvlJc w:val="left"/>
      <w:pPr>
        <w:ind w:left="420" w:hanging="420"/>
      </w:pPr>
      <w:rPr>
        <w:rFonts w:hint="default"/>
        <w:b/>
        <w:bCs/>
        <w:sz w:val="22"/>
        <w:szCs w:val="22"/>
      </w:rPr>
    </w:lvl>
    <w:lvl w:ilvl="1">
      <w:start w:val="1"/>
      <w:numFmt w:val="none"/>
      <w:pStyle w:val="Nvel3-R"/>
      <w:lvlText w:val="12.2."/>
      <w:lvlJc w:val="left"/>
      <w:pPr>
        <w:ind w:left="704" w:hanging="420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3" w15:restartNumberingAfterBreak="0">
    <w:nsid w:val="14606CEB"/>
    <w:multiLevelType w:val="hybridMultilevel"/>
    <w:tmpl w:val="592EBCC4"/>
    <w:lvl w:ilvl="0" w:tplc="5C08123E">
      <w:start w:val="1"/>
      <w:numFmt w:val="lowerRoman"/>
      <w:lvlText w:val="%1)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B22E34"/>
    <w:multiLevelType w:val="multilevel"/>
    <w:tmpl w:val="4BA8FDDE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  <w:b/>
        <w:bCs w:val="0"/>
        <w:u w:val="none"/>
      </w:rPr>
    </w:lvl>
    <w:lvl w:ilvl="1">
      <w:start w:val="21"/>
      <w:numFmt w:val="decimal"/>
      <w:lvlText w:val="%1.%2."/>
      <w:lvlJc w:val="left"/>
      <w:pPr>
        <w:ind w:left="792" w:hanging="612"/>
      </w:pPr>
      <w:rPr>
        <w:rFonts w:hint="default"/>
        <w:b w:val="0"/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b/>
        <w:bCs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21B00E3C"/>
    <w:multiLevelType w:val="multilevel"/>
    <w:tmpl w:val="ECCCD53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1282" w:hanging="360"/>
      </w:pPr>
      <w:rPr>
        <w:rFonts w:hint="default"/>
        <w:b/>
        <w:bCs w:val="0"/>
        <w:color w:val="000000"/>
      </w:rPr>
    </w:lvl>
    <w:lvl w:ilvl="2">
      <w:start w:val="1"/>
      <w:numFmt w:val="decimal"/>
      <w:lvlText w:val="%1.%2.%3."/>
      <w:lvlJc w:val="left"/>
      <w:pPr>
        <w:ind w:left="2564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3486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4768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569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6972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7894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9176" w:hanging="1800"/>
      </w:pPr>
      <w:rPr>
        <w:rFonts w:hint="default"/>
        <w:b w:val="0"/>
        <w:color w:val="000000"/>
      </w:rPr>
    </w:lvl>
  </w:abstractNum>
  <w:abstractNum w:abstractNumId="6" w15:restartNumberingAfterBreak="0">
    <w:nsid w:val="23215912"/>
    <w:multiLevelType w:val="multilevel"/>
    <w:tmpl w:val="CF1E690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ascii="Arial" w:hAnsi="Arial" w:cs="Arial" w:hint="default"/>
        <w:b/>
        <w:bCs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  <w:b/>
        <w:bCs/>
        <w:color w:val="auto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  <w:color w:val="auto"/>
      </w:rPr>
    </w:lvl>
  </w:abstractNum>
  <w:abstractNum w:abstractNumId="7" w15:restartNumberingAfterBreak="0">
    <w:nsid w:val="25B709BF"/>
    <w:multiLevelType w:val="hybridMultilevel"/>
    <w:tmpl w:val="67DE2D08"/>
    <w:lvl w:ilvl="0" w:tplc="49C695E2">
      <w:start w:val="1"/>
      <w:numFmt w:val="lowerLetter"/>
      <w:lvlText w:val="%1)"/>
      <w:lvlJc w:val="left"/>
      <w:pPr>
        <w:ind w:left="97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436" w:hanging="360"/>
      </w:pPr>
    </w:lvl>
    <w:lvl w:ilvl="2" w:tplc="0416001B" w:tentative="1">
      <w:start w:val="1"/>
      <w:numFmt w:val="lowerRoman"/>
      <w:lvlText w:val="%3."/>
      <w:lvlJc w:val="right"/>
      <w:pPr>
        <w:ind w:left="11156" w:hanging="180"/>
      </w:pPr>
    </w:lvl>
    <w:lvl w:ilvl="3" w:tplc="0416000F" w:tentative="1">
      <w:start w:val="1"/>
      <w:numFmt w:val="decimal"/>
      <w:lvlText w:val="%4."/>
      <w:lvlJc w:val="left"/>
      <w:pPr>
        <w:ind w:left="11876" w:hanging="360"/>
      </w:pPr>
    </w:lvl>
    <w:lvl w:ilvl="4" w:tplc="04160019" w:tentative="1">
      <w:start w:val="1"/>
      <w:numFmt w:val="lowerLetter"/>
      <w:lvlText w:val="%5."/>
      <w:lvlJc w:val="left"/>
      <w:pPr>
        <w:ind w:left="12596" w:hanging="360"/>
      </w:pPr>
    </w:lvl>
    <w:lvl w:ilvl="5" w:tplc="0416001B" w:tentative="1">
      <w:start w:val="1"/>
      <w:numFmt w:val="lowerRoman"/>
      <w:lvlText w:val="%6."/>
      <w:lvlJc w:val="right"/>
      <w:pPr>
        <w:ind w:left="13316" w:hanging="180"/>
      </w:pPr>
    </w:lvl>
    <w:lvl w:ilvl="6" w:tplc="0416000F" w:tentative="1">
      <w:start w:val="1"/>
      <w:numFmt w:val="decimal"/>
      <w:lvlText w:val="%7."/>
      <w:lvlJc w:val="left"/>
      <w:pPr>
        <w:ind w:left="14036" w:hanging="360"/>
      </w:pPr>
    </w:lvl>
    <w:lvl w:ilvl="7" w:tplc="04160019" w:tentative="1">
      <w:start w:val="1"/>
      <w:numFmt w:val="lowerLetter"/>
      <w:lvlText w:val="%8."/>
      <w:lvlJc w:val="left"/>
      <w:pPr>
        <w:ind w:left="14756" w:hanging="360"/>
      </w:pPr>
    </w:lvl>
    <w:lvl w:ilvl="8" w:tplc="0416001B" w:tentative="1">
      <w:start w:val="1"/>
      <w:numFmt w:val="lowerRoman"/>
      <w:lvlText w:val="%9."/>
      <w:lvlJc w:val="right"/>
      <w:pPr>
        <w:ind w:left="15476" w:hanging="180"/>
      </w:pPr>
    </w:lvl>
  </w:abstractNum>
  <w:abstractNum w:abstractNumId="8" w15:restartNumberingAfterBreak="0">
    <w:nsid w:val="27DC6682"/>
    <w:multiLevelType w:val="multilevel"/>
    <w:tmpl w:val="992E0D7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00000" w:themeColor="text1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4408" w:hanging="720"/>
      </w:pPr>
      <w:rPr>
        <w:rFonts w:hint="default"/>
        <w:b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6252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8456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30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2504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348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6552" w:hanging="1800"/>
      </w:pPr>
      <w:rPr>
        <w:rFonts w:hint="default"/>
        <w:color w:val="000000" w:themeColor="text1"/>
      </w:rPr>
    </w:lvl>
  </w:abstractNum>
  <w:abstractNum w:abstractNumId="9" w15:restartNumberingAfterBreak="0">
    <w:nsid w:val="2827172F"/>
    <w:multiLevelType w:val="hybridMultilevel"/>
    <w:tmpl w:val="4BC2CE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45834"/>
    <w:multiLevelType w:val="hybridMultilevel"/>
    <w:tmpl w:val="1D165B24"/>
    <w:lvl w:ilvl="0" w:tplc="CFFA3D18">
      <w:start w:val="1"/>
      <w:numFmt w:val="decimal"/>
      <w:lvlText w:val="%1."/>
      <w:lvlJc w:val="left"/>
      <w:pPr>
        <w:ind w:left="612" w:hanging="360"/>
      </w:pPr>
      <w:rPr>
        <w:sz w:val="22"/>
        <w:szCs w:val="22"/>
      </w:rPr>
    </w:lvl>
    <w:lvl w:ilvl="1" w:tplc="04160019">
      <w:start w:val="1"/>
      <w:numFmt w:val="lowerLetter"/>
      <w:lvlText w:val="%2."/>
      <w:lvlJc w:val="left"/>
      <w:pPr>
        <w:ind w:left="1332" w:hanging="360"/>
      </w:pPr>
    </w:lvl>
    <w:lvl w:ilvl="2" w:tplc="0416001B" w:tentative="1">
      <w:start w:val="1"/>
      <w:numFmt w:val="lowerRoman"/>
      <w:lvlText w:val="%3."/>
      <w:lvlJc w:val="right"/>
      <w:pPr>
        <w:ind w:left="2052" w:hanging="180"/>
      </w:pPr>
    </w:lvl>
    <w:lvl w:ilvl="3" w:tplc="0416000F" w:tentative="1">
      <w:start w:val="1"/>
      <w:numFmt w:val="decimal"/>
      <w:lvlText w:val="%4."/>
      <w:lvlJc w:val="left"/>
      <w:pPr>
        <w:ind w:left="2772" w:hanging="360"/>
      </w:pPr>
    </w:lvl>
    <w:lvl w:ilvl="4" w:tplc="04160019" w:tentative="1">
      <w:start w:val="1"/>
      <w:numFmt w:val="lowerLetter"/>
      <w:lvlText w:val="%5."/>
      <w:lvlJc w:val="left"/>
      <w:pPr>
        <w:ind w:left="3492" w:hanging="360"/>
      </w:pPr>
    </w:lvl>
    <w:lvl w:ilvl="5" w:tplc="0416001B" w:tentative="1">
      <w:start w:val="1"/>
      <w:numFmt w:val="lowerRoman"/>
      <w:lvlText w:val="%6."/>
      <w:lvlJc w:val="right"/>
      <w:pPr>
        <w:ind w:left="4212" w:hanging="180"/>
      </w:pPr>
    </w:lvl>
    <w:lvl w:ilvl="6" w:tplc="0416000F" w:tentative="1">
      <w:start w:val="1"/>
      <w:numFmt w:val="decimal"/>
      <w:lvlText w:val="%7."/>
      <w:lvlJc w:val="left"/>
      <w:pPr>
        <w:ind w:left="4932" w:hanging="360"/>
      </w:pPr>
    </w:lvl>
    <w:lvl w:ilvl="7" w:tplc="04160019" w:tentative="1">
      <w:start w:val="1"/>
      <w:numFmt w:val="lowerLetter"/>
      <w:lvlText w:val="%8."/>
      <w:lvlJc w:val="left"/>
      <w:pPr>
        <w:ind w:left="5652" w:hanging="360"/>
      </w:pPr>
    </w:lvl>
    <w:lvl w:ilvl="8" w:tplc="0416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1" w15:restartNumberingAfterBreak="0">
    <w:nsid w:val="30CD6D47"/>
    <w:multiLevelType w:val="multilevel"/>
    <w:tmpl w:val="A1E0B402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  <w:i/>
      </w:rPr>
    </w:lvl>
    <w:lvl w:ilvl="1">
      <w:start w:val="19"/>
      <w:numFmt w:val="decimal"/>
      <w:lvlText w:val="%1.%2."/>
      <w:lvlJc w:val="left"/>
      <w:pPr>
        <w:ind w:left="612" w:hanging="612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/>
      </w:rPr>
    </w:lvl>
  </w:abstractNum>
  <w:abstractNum w:abstractNumId="12" w15:restartNumberingAfterBreak="0">
    <w:nsid w:val="32E828CD"/>
    <w:multiLevelType w:val="multilevel"/>
    <w:tmpl w:val="D8EEC0B0"/>
    <w:lvl w:ilvl="0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65C249E"/>
    <w:multiLevelType w:val="multilevel"/>
    <w:tmpl w:val="1BC0F780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6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34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76" w:hanging="1800"/>
      </w:pPr>
      <w:rPr>
        <w:rFonts w:hint="default"/>
      </w:rPr>
    </w:lvl>
  </w:abstractNum>
  <w:abstractNum w:abstractNumId="14" w15:restartNumberingAfterBreak="0">
    <w:nsid w:val="393D2545"/>
    <w:multiLevelType w:val="hybridMultilevel"/>
    <w:tmpl w:val="6EE248DE"/>
    <w:lvl w:ilvl="0" w:tplc="0C14E01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14" w:hanging="360"/>
      </w:pPr>
    </w:lvl>
    <w:lvl w:ilvl="2" w:tplc="0416001B" w:tentative="1">
      <w:start w:val="1"/>
      <w:numFmt w:val="lowerRoman"/>
      <w:lvlText w:val="%3."/>
      <w:lvlJc w:val="right"/>
      <w:pPr>
        <w:ind w:left="1834" w:hanging="180"/>
      </w:pPr>
    </w:lvl>
    <w:lvl w:ilvl="3" w:tplc="0416000F" w:tentative="1">
      <w:start w:val="1"/>
      <w:numFmt w:val="decimal"/>
      <w:lvlText w:val="%4."/>
      <w:lvlJc w:val="left"/>
      <w:pPr>
        <w:ind w:left="2554" w:hanging="360"/>
      </w:pPr>
    </w:lvl>
    <w:lvl w:ilvl="4" w:tplc="04160019" w:tentative="1">
      <w:start w:val="1"/>
      <w:numFmt w:val="lowerLetter"/>
      <w:lvlText w:val="%5."/>
      <w:lvlJc w:val="left"/>
      <w:pPr>
        <w:ind w:left="3274" w:hanging="360"/>
      </w:pPr>
    </w:lvl>
    <w:lvl w:ilvl="5" w:tplc="0416001B" w:tentative="1">
      <w:start w:val="1"/>
      <w:numFmt w:val="lowerRoman"/>
      <w:lvlText w:val="%6."/>
      <w:lvlJc w:val="right"/>
      <w:pPr>
        <w:ind w:left="3994" w:hanging="180"/>
      </w:pPr>
    </w:lvl>
    <w:lvl w:ilvl="6" w:tplc="0416000F" w:tentative="1">
      <w:start w:val="1"/>
      <w:numFmt w:val="decimal"/>
      <w:lvlText w:val="%7."/>
      <w:lvlJc w:val="left"/>
      <w:pPr>
        <w:ind w:left="4714" w:hanging="360"/>
      </w:pPr>
    </w:lvl>
    <w:lvl w:ilvl="7" w:tplc="04160019" w:tentative="1">
      <w:start w:val="1"/>
      <w:numFmt w:val="lowerLetter"/>
      <w:lvlText w:val="%8."/>
      <w:lvlJc w:val="left"/>
      <w:pPr>
        <w:ind w:left="5434" w:hanging="360"/>
      </w:pPr>
    </w:lvl>
    <w:lvl w:ilvl="8" w:tplc="0416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3B125368"/>
    <w:multiLevelType w:val="multilevel"/>
    <w:tmpl w:val="2E2E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166B60"/>
    <w:multiLevelType w:val="hybridMultilevel"/>
    <w:tmpl w:val="D4B81262"/>
    <w:lvl w:ilvl="0" w:tplc="95BCBBDA">
      <w:start w:val="1"/>
      <w:numFmt w:val="lowerLetter"/>
      <w:lvlText w:val="%1)"/>
      <w:lvlJc w:val="left"/>
      <w:pPr>
        <w:ind w:left="612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32" w:hanging="360"/>
      </w:pPr>
    </w:lvl>
    <w:lvl w:ilvl="2" w:tplc="0416001B" w:tentative="1">
      <w:start w:val="1"/>
      <w:numFmt w:val="lowerRoman"/>
      <w:lvlText w:val="%3."/>
      <w:lvlJc w:val="right"/>
      <w:pPr>
        <w:ind w:left="2052" w:hanging="180"/>
      </w:pPr>
    </w:lvl>
    <w:lvl w:ilvl="3" w:tplc="0416000F" w:tentative="1">
      <w:start w:val="1"/>
      <w:numFmt w:val="decimal"/>
      <w:lvlText w:val="%4."/>
      <w:lvlJc w:val="left"/>
      <w:pPr>
        <w:ind w:left="2772" w:hanging="360"/>
      </w:pPr>
    </w:lvl>
    <w:lvl w:ilvl="4" w:tplc="04160019" w:tentative="1">
      <w:start w:val="1"/>
      <w:numFmt w:val="lowerLetter"/>
      <w:lvlText w:val="%5."/>
      <w:lvlJc w:val="left"/>
      <w:pPr>
        <w:ind w:left="3492" w:hanging="360"/>
      </w:pPr>
    </w:lvl>
    <w:lvl w:ilvl="5" w:tplc="0416001B" w:tentative="1">
      <w:start w:val="1"/>
      <w:numFmt w:val="lowerRoman"/>
      <w:lvlText w:val="%6."/>
      <w:lvlJc w:val="right"/>
      <w:pPr>
        <w:ind w:left="4212" w:hanging="180"/>
      </w:pPr>
    </w:lvl>
    <w:lvl w:ilvl="6" w:tplc="0416000F" w:tentative="1">
      <w:start w:val="1"/>
      <w:numFmt w:val="decimal"/>
      <w:lvlText w:val="%7."/>
      <w:lvlJc w:val="left"/>
      <w:pPr>
        <w:ind w:left="4932" w:hanging="360"/>
      </w:pPr>
    </w:lvl>
    <w:lvl w:ilvl="7" w:tplc="04160019" w:tentative="1">
      <w:start w:val="1"/>
      <w:numFmt w:val="lowerLetter"/>
      <w:lvlText w:val="%8."/>
      <w:lvlJc w:val="left"/>
      <w:pPr>
        <w:ind w:left="5652" w:hanging="360"/>
      </w:pPr>
    </w:lvl>
    <w:lvl w:ilvl="8" w:tplc="0416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 w15:restartNumberingAfterBreak="0">
    <w:nsid w:val="3FB951E1"/>
    <w:multiLevelType w:val="hybridMultilevel"/>
    <w:tmpl w:val="7BE2F056"/>
    <w:lvl w:ilvl="0" w:tplc="96E42562">
      <w:start w:val="1"/>
      <w:numFmt w:val="lowerLetter"/>
      <w:lvlText w:val="%1)"/>
      <w:lvlJc w:val="left"/>
      <w:pPr>
        <w:ind w:left="971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436" w:hanging="360"/>
      </w:pPr>
    </w:lvl>
    <w:lvl w:ilvl="2" w:tplc="0416001B" w:tentative="1">
      <w:start w:val="1"/>
      <w:numFmt w:val="lowerRoman"/>
      <w:lvlText w:val="%3."/>
      <w:lvlJc w:val="right"/>
      <w:pPr>
        <w:ind w:left="11156" w:hanging="180"/>
      </w:pPr>
    </w:lvl>
    <w:lvl w:ilvl="3" w:tplc="0416000F" w:tentative="1">
      <w:start w:val="1"/>
      <w:numFmt w:val="decimal"/>
      <w:lvlText w:val="%4."/>
      <w:lvlJc w:val="left"/>
      <w:pPr>
        <w:ind w:left="11876" w:hanging="360"/>
      </w:pPr>
    </w:lvl>
    <w:lvl w:ilvl="4" w:tplc="04160019" w:tentative="1">
      <w:start w:val="1"/>
      <w:numFmt w:val="lowerLetter"/>
      <w:lvlText w:val="%5."/>
      <w:lvlJc w:val="left"/>
      <w:pPr>
        <w:ind w:left="12596" w:hanging="360"/>
      </w:pPr>
    </w:lvl>
    <w:lvl w:ilvl="5" w:tplc="0416001B" w:tentative="1">
      <w:start w:val="1"/>
      <w:numFmt w:val="lowerRoman"/>
      <w:lvlText w:val="%6."/>
      <w:lvlJc w:val="right"/>
      <w:pPr>
        <w:ind w:left="13316" w:hanging="180"/>
      </w:pPr>
    </w:lvl>
    <w:lvl w:ilvl="6" w:tplc="0416000F" w:tentative="1">
      <w:start w:val="1"/>
      <w:numFmt w:val="decimal"/>
      <w:lvlText w:val="%7."/>
      <w:lvlJc w:val="left"/>
      <w:pPr>
        <w:ind w:left="14036" w:hanging="360"/>
      </w:pPr>
    </w:lvl>
    <w:lvl w:ilvl="7" w:tplc="04160019" w:tentative="1">
      <w:start w:val="1"/>
      <w:numFmt w:val="lowerLetter"/>
      <w:lvlText w:val="%8."/>
      <w:lvlJc w:val="left"/>
      <w:pPr>
        <w:ind w:left="14756" w:hanging="360"/>
      </w:pPr>
    </w:lvl>
    <w:lvl w:ilvl="8" w:tplc="0416001B" w:tentative="1">
      <w:start w:val="1"/>
      <w:numFmt w:val="lowerRoman"/>
      <w:lvlText w:val="%9."/>
      <w:lvlJc w:val="right"/>
      <w:pPr>
        <w:ind w:left="15476" w:hanging="180"/>
      </w:pPr>
    </w:lvl>
  </w:abstractNum>
  <w:abstractNum w:abstractNumId="18" w15:restartNumberingAfterBreak="0">
    <w:nsid w:val="41367B10"/>
    <w:multiLevelType w:val="multilevel"/>
    <w:tmpl w:val="EDB4AAC4"/>
    <w:lvl w:ilvl="0">
      <w:start w:val="4"/>
      <w:numFmt w:val="decimal"/>
      <w:lvlText w:val="%1."/>
      <w:lvlJc w:val="left"/>
      <w:pPr>
        <w:ind w:left="468" w:hanging="468"/>
      </w:pPr>
      <w:rPr>
        <w:rFonts w:cs="Arial" w:hint="default"/>
        <w:b/>
        <w:bCs/>
      </w:rPr>
    </w:lvl>
    <w:lvl w:ilvl="1">
      <w:start w:val="1"/>
      <w:numFmt w:val="decimal"/>
      <w:lvlText w:val="%1.%2."/>
      <w:lvlJc w:val="left"/>
      <w:pPr>
        <w:ind w:left="4154" w:hanging="468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0"/>
        <w:szCs w:val="20"/>
      </w:rPr>
    </w:lvl>
    <w:lvl w:ilvl="2">
      <w:start w:val="1"/>
      <w:numFmt w:val="decimal"/>
      <w:pStyle w:val="Nvel4-R"/>
      <w:lvlText w:val="%1.%2.%3."/>
      <w:lvlJc w:val="left"/>
      <w:pPr>
        <w:ind w:left="720" w:hanging="720"/>
      </w:pPr>
      <w:rPr>
        <w:rFonts w:cs="Arial" w:hint="default"/>
        <w:b/>
        <w:bCs/>
        <w:i w:val="0"/>
        <w:iCs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cs="Arial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cs="Arial" w:hint="default"/>
      </w:rPr>
    </w:lvl>
  </w:abstractNum>
  <w:abstractNum w:abstractNumId="19" w15:restartNumberingAfterBreak="0">
    <w:nsid w:val="4451277C"/>
    <w:multiLevelType w:val="hybridMultilevel"/>
    <w:tmpl w:val="61709BEA"/>
    <w:lvl w:ilvl="0" w:tplc="03C62C14">
      <w:start w:val="1"/>
      <w:numFmt w:val="lowerLetter"/>
      <w:lvlText w:val="%1)"/>
      <w:lvlJc w:val="left"/>
      <w:pPr>
        <w:ind w:left="220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924" w:hanging="360"/>
      </w:pPr>
    </w:lvl>
    <w:lvl w:ilvl="2" w:tplc="0416001B">
      <w:start w:val="1"/>
      <w:numFmt w:val="lowerRoman"/>
      <w:lvlText w:val="%3."/>
      <w:lvlJc w:val="right"/>
      <w:pPr>
        <w:ind w:left="3644" w:hanging="180"/>
      </w:pPr>
    </w:lvl>
    <w:lvl w:ilvl="3" w:tplc="0416000F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0" w15:restartNumberingAfterBreak="0">
    <w:nsid w:val="44757754"/>
    <w:multiLevelType w:val="hybridMultilevel"/>
    <w:tmpl w:val="FA460010"/>
    <w:lvl w:ilvl="0" w:tplc="711CC248">
      <w:start w:val="1"/>
      <w:numFmt w:val="lowerLetter"/>
      <w:lvlText w:val="%1)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1" w15:restartNumberingAfterBreak="0">
    <w:nsid w:val="47281E9D"/>
    <w:multiLevelType w:val="hybridMultilevel"/>
    <w:tmpl w:val="E286E1D8"/>
    <w:lvl w:ilvl="0" w:tplc="DE701E74">
      <w:start w:val="1"/>
      <w:numFmt w:val="lowerLetter"/>
      <w:lvlText w:val="%1)"/>
      <w:lvlJc w:val="left"/>
      <w:pPr>
        <w:ind w:left="612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32" w:hanging="360"/>
      </w:pPr>
    </w:lvl>
    <w:lvl w:ilvl="2" w:tplc="0416001B" w:tentative="1">
      <w:start w:val="1"/>
      <w:numFmt w:val="lowerRoman"/>
      <w:lvlText w:val="%3."/>
      <w:lvlJc w:val="right"/>
      <w:pPr>
        <w:ind w:left="2052" w:hanging="180"/>
      </w:pPr>
    </w:lvl>
    <w:lvl w:ilvl="3" w:tplc="0416000F" w:tentative="1">
      <w:start w:val="1"/>
      <w:numFmt w:val="decimal"/>
      <w:lvlText w:val="%4."/>
      <w:lvlJc w:val="left"/>
      <w:pPr>
        <w:ind w:left="2772" w:hanging="360"/>
      </w:pPr>
    </w:lvl>
    <w:lvl w:ilvl="4" w:tplc="04160019" w:tentative="1">
      <w:start w:val="1"/>
      <w:numFmt w:val="lowerLetter"/>
      <w:lvlText w:val="%5."/>
      <w:lvlJc w:val="left"/>
      <w:pPr>
        <w:ind w:left="3492" w:hanging="360"/>
      </w:pPr>
    </w:lvl>
    <w:lvl w:ilvl="5" w:tplc="0416001B" w:tentative="1">
      <w:start w:val="1"/>
      <w:numFmt w:val="lowerRoman"/>
      <w:lvlText w:val="%6."/>
      <w:lvlJc w:val="right"/>
      <w:pPr>
        <w:ind w:left="4212" w:hanging="180"/>
      </w:pPr>
    </w:lvl>
    <w:lvl w:ilvl="6" w:tplc="0416000F" w:tentative="1">
      <w:start w:val="1"/>
      <w:numFmt w:val="decimal"/>
      <w:lvlText w:val="%7."/>
      <w:lvlJc w:val="left"/>
      <w:pPr>
        <w:ind w:left="4932" w:hanging="360"/>
      </w:pPr>
    </w:lvl>
    <w:lvl w:ilvl="7" w:tplc="04160019" w:tentative="1">
      <w:start w:val="1"/>
      <w:numFmt w:val="lowerLetter"/>
      <w:lvlText w:val="%8."/>
      <w:lvlJc w:val="left"/>
      <w:pPr>
        <w:ind w:left="5652" w:hanging="360"/>
      </w:pPr>
    </w:lvl>
    <w:lvl w:ilvl="8" w:tplc="0416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2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4A543816"/>
    <w:multiLevelType w:val="multilevel"/>
    <w:tmpl w:val="546E96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w w:val="100"/>
      </w:rPr>
    </w:lvl>
    <w:lvl w:ilvl="1">
      <w:start w:val="1"/>
      <w:numFmt w:val="decimal"/>
      <w:lvlText w:val="%1.%2."/>
      <w:lvlJc w:val="left"/>
      <w:pPr>
        <w:ind w:left="822" w:hanging="720"/>
      </w:pPr>
      <w:rPr>
        <w:rFonts w:hint="default"/>
        <w:b/>
        <w:bCs/>
        <w:color w:val="auto"/>
        <w:w w:val="100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  <w:w w:val="100"/>
      </w:rPr>
    </w:lvl>
    <w:lvl w:ilvl="3">
      <w:start w:val="1"/>
      <w:numFmt w:val="decimal"/>
      <w:lvlText w:val="%1.%2.%3.%4."/>
      <w:lvlJc w:val="left"/>
      <w:pPr>
        <w:ind w:left="1386" w:hanging="1080"/>
      </w:pPr>
      <w:rPr>
        <w:rFonts w:hint="default"/>
        <w:w w:val="100"/>
      </w:rPr>
    </w:lvl>
    <w:lvl w:ilvl="4">
      <w:start w:val="1"/>
      <w:numFmt w:val="decimal"/>
      <w:lvlText w:val="%1.%2.%3.%4.%5."/>
      <w:lvlJc w:val="left"/>
      <w:pPr>
        <w:ind w:left="1848" w:hanging="1440"/>
      </w:pPr>
      <w:rPr>
        <w:rFonts w:hint="default"/>
        <w:w w:val="100"/>
      </w:rPr>
    </w:lvl>
    <w:lvl w:ilvl="5">
      <w:start w:val="1"/>
      <w:numFmt w:val="decimal"/>
      <w:lvlText w:val="%1.%2.%3.%4.%5.%6."/>
      <w:lvlJc w:val="left"/>
      <w:pPr>
        <w:ind w:left="1950" w:hanging="1440"/>
      </w:pPr>
      <w:rPr>
        <w:rFonts w:hint="default"/>
        <w:w w:val="100"/>
      </w:rPr>
    </w:lvl>
    <w:lvl w:ilvl="6">
      <w:start w:val="1"/>
      <w:numFmt w:val="decimal"/>
      <w:lvlText w:val="%1.%2.%3.%4.%5.%6.%7."/>
      <w:lvlJc w:val="left"/>
      <w:pPr>
        <w:ind w:left="2412" w:hanging="1800"/>
      </w:pPr>
      <w:rPr>
        <w:rFonts w:hint="default"/>
        <w:w w:val="100"/>
      </w:rPr>
    </w:lvl>
    <w:lvl w:ilvl="7">
      <w:start w:val="1"/>
      <w:numFmt w:val="decimal"/>
      <w:lvlText w:val="%1.%2.%3.%4.%5.%6.%7.%8."/>
      <w:lvlJc w:val="left"/>
      <w:pPr>
        <w:ind w:left="2514" w:hanging="1800"/>
      </w:pPr>
      <w:rPr>
        <w:rFonts w:hint="default"/>
        <w:w w:val="100"/>
      </w:rPr>
    </w:lvl>
    <w:lvl w:ilvl="8">
      <w:start w:val="1"/>
      <w:numFmt w:val="decimal"/>
      <w:lvlText w:val="%1.%2.%3.%4.%5.%6.%7.%8.%9."/>
      <w:lvlJc w:val="left"/>
      <w:pPr>
        <w:ind w:left="2976" w:hanging="2160"/>
      </w:pPr>
      <w:rPr>
        <w:rFonts w:hint="default"/>
        <w:w w:val="100"/>
      </w:rPr>
    </w:lvl>
  </w:abstractNum>
  <w:abstractNum w:abstractNumId="24" w15:restartNumberingAfterBreak="0">
    <w:nsid w:val="4A571E42"/>
    <w:multiLevelType w:val="multilevel"/>
    <w:tmpl w:val="B748E0BA"/>
    <w:lvl w:ilvl="0">
      <w:start w:val="4"/>
      <w:numFmt w:val="decimal"/>
      <w:lvlText w:val="%1."/>
      <w:lvlJc w:val="left"/>
      <w:pPr>
        <w:ind w:left="360" w:hanging="360"/>
      </w:pPr>
      <w:rPr>
        <w:rFonts w:eastAsia="Calibri"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  <w:color w:val="auto"/>
      </w:rPr>
    </w:lvl>
  </w:abstractNum>
  <w:abstractNum w:abstractNumId="25" w15:restartNumberingAfterBreak="0">
    <w:nsid w:val="54FD2CD3"/>
    <w:multiLevelType w:val="multilevel"/>
    <w:tmpl w:val="4C6C5D6A"/>
    <w:lvl w:ilvl="0">
      <w:start w:val="7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5182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76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47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4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13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6312" w:hanging="1800"/>
      </w:pPr>
      <w:rPr>
        <w:rFonts w:hint="default"/>
      </w:rPr>
    </w:lvl>
  </w:abstractNum>
  <w:abstractNum w:abstractNumId="26" w15:restartNumberingAfterBreak="0">
    <w:nsid w:val="55F607C1"/>
    <w:multiLevelType w:val="multilevel"/>
    <w:tmpl w:val="4F20F7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vel2-Red"/>
      <w:isLgl/>
      <w:lvlText w:val="%1.%2."/>
      <w:lvlJc w:val="left"/>
      <w:pPr>
        <w:ind w:left="10076" w:hanging="720"/>
      </w:pPr>
      <w:rPr>
        <w:rFonts w:ascii="Arial" w:hAnsi="Arial" w:cs="Arial" w:hint="default"/>
        <w:b/>
        <w:bCs/>
        <w:i w:val="0"/>
        <w:iCs w:val="0"/>
        <w:color w:val="auto"/>
        <w:sz w:val="20"/>
        <w:szCs w:val="20"/>
      </w:rPr>
    </w:lvl>
    <w:lvl w:ilvl="2">
      <w:start w:val="1"/>
      <w:numFmt w:val="lowerLetter"/>
      <w:isLgl/>
      <w:lvlText w:val="%3)"/>
      <w:lvlJc w:val="left"/>
      <w:pPr>
        <w:ind w:left="1430" w:hanging="720"/>
      </w:pPr>
      <w:rPr>
        <w:rFonts w:ascii="Times New Roman" w:eastAsiaTheme="minorEastAsia" w:hAnsi="Times New Roman" w:cs="Times New Roman"/>
        <w:b/>
        <w:bCs w:val="0"/>
        <w:i w:val="0"/>
        <w:iCs w:val="0"/>
        <w:color w:val="auto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bCs/>
        <w:sz w:val="20"/>
        <w:szCs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5AD31D6F"/>
    <w:multiLevelType w:val="multilevel"/>
    <w:tmpl w:val="5E92A0A2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ind w:left="504" w:hanging="504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FF0000"/>
      </w:rPr>
    </w:lvl>
  </w:abstractNum>
  <w:abstractNum w:abstractNumId="28" w15:restartNumberingAfterBreak="0">
    <w:nsid w:val="5B2A22BC"/>
    <w:multiLevelType w:val="multilevel"/>
    <w:tmpl w:val="9B4633F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5DE014FC"/>
    <w:multiLevelType w:val="multilevel"/>
    <w:tmpl w:val="95986A1E"/>
    <w:lvl w:ilvl="0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EA062F8"/>
    <w:multiLevelType w:val="multilevel"/>
    <w:tmpl w:val="B13E13A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/>
        <w:bCs/>
        <w:i w:val="0"/>
        <w:iCs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  <w:i w:val="0"/>
        <w:i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/>
      </w:rPr>
    </w:lvl>
  </w:abstractNum>
  <w:abstractNum w:abstractNumId="31" w15:restartNumberingAfterBreak="0">
    <w:nsid w:val="5EB764C3"/>
    <w:multiLevelType w:val="multilevel"/>
    <w:tmpl w:val="DA1E46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i w:val="0"/>
        <w:iCs/>
        <w:color w:val="auto"/>
      </w:rPr>
    </w:lvl>
    <w:lvl w:ilvl="1">
      <w:start w:val="8"/>
      <w:numFmt w:val="decimal"/>
      <w:lvlText w:val="%1.%2."/>
      <w:lvlJc w:val="left"/>
      <w:pPr>
        <w:ind w:left="2204" w:hanging="360"/>
      </w:pPr>
      <w:rPr>
        <w:rFonts w:hint="default"/>
        <w:b/>
        <w:i w:val="0"/>
        <w:iCs/>
        <w:color w:val="auto"/>
      </w:rPr>
    </w:lvl>
    <w:lvl w:ilvl="2">
      <w:start w:val="1"/>
      <w:numFmt w:val="decimal"/>
      <w:lvlText w:val="%1.%2.%3."/>
      <w:lvlJc w:val="left"/>
      <w:pPr>
        <w:ind w:left="4408" w:hanging="720"/>
      </w:pPr>
      <w:rPr>
        <w:rFonts w:ascii="Arial" w:hAnsi="Arial" w:cs="Arial" w:hint="default"/>
        <w:b/>
        <w:i w:val="0"/>
        <w:iCs/>
        <w:color w:val="auto"/>
      </w:rPr>
    </w:lvl>
    <w:lvl w:ilvl="3">
      <w:start w:val="1"/>
      <w:numFmt w:val="decimal"/>
      <w:lvlText w:val="%1.%2.%3.%4."/>
      <w:lvlJc w:val="left"/>
      <w:pPr>
        <w:ind w:left="6252" w:hanging="720"/>
      </w:pPr>
      <w:rPr>
        <w:rFonts w:hint="default"/>
        <w:b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8456" w:hanging="1080"/>
      </w:pPr>
      <w:rPr>
        <w:rFonts w:hint="default"/>
        <w:b/>
        <w:i/>
        <w:color w:val="auto"/>
      </w:rPr>
    </w:lvl>
    <w:lvl w:ilvl="5">
      <w:start w:val="1"/>
      <w:numFmt w:val="decimal"/>
      <w:lvlText w:val="%1.%2.%3.%4.%5.%6."/>
      <w:lvlJc w:val="left"/>
      <w:pPr>
        <w:ind w:left="10300" w:hanging="1080"/>
      </w:pPr>
      <w:rPr>
        <w:rFonts w:hint="default"/>
        <w:b/>
        <w:i/>
        <w:color w:val="auto"/>
      </w:rPr>
    </w:lvl>
    <w:lvl w:ilvl="6">
      <w:start w:val="1"/>
      <w:numFmt w:val="decimal"/>
      <w:lvlText w:val="%1.%2.%3.%4.%5.%6.%7."/>
      <w:lvlJc w:val="left"/>
      <w:pPr>
        <w:ind w:left="12504" w:hanging="1440"/>
      </w:pPr>
      <w:rPr>
        <w:rFonts w:hint="default"/>
        <w:b/>
        <w:i/>
        <w:color w:val="auto"/>
      </w:rPr>
    </w:lvl>
    <w:lvl w:ilvl="7">
      <w:start w:val="1"/>
      <w:numFmt w:val="decimal"/>
      <w:lvlText w:val="%1.%2.%3.%4.%5.%6.%7.%8."/>
      <w:lvlJc w:val="left"/>
      <w:pPr>
        <w:ind w:left="14348" w:hanging="1440"/>
      </w:pPr>
      <w:rPr>
        <w:rFonts w:hint="default"/>
        <w:b/>
        <w:i/>
        <w:color w:val="auto"/>
      </w:rPr>
    </w:lvl>
    <w:lvl w:ilvl="8">
      <w:start w:val="1"/>
      <w:numFmt w:val="decimal"/>
      <w:lvlText w:val="%1.%2.%3.%4.%5.%6.%7.%8.%9."/>
      <w:lvlJc w:val="left"/>
      <w:pPr>
        <w:ind w:left="16552" w:hanging="1800"/>
      </w:pPr>
      <w:rPr>
        <w:rFonts w:hint="default"/>
        <w:b/>
        <w:i/>
        <w:color w:val="auto"/>
      </w:rPr>
    </w:lvl>
  </w:abstractNum>
  <w:abstractNum w:abstractNumId="32" w15:restartNumberingAfterBreak="0">
    <w:nsid w:val="63F443CB"/>
    <w:multiLevelType w:val="multilevel"/>
    <w:tmpl w:val="C4CC465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hint="default"/>
        <w:b/>
        <w:bCs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  <w:b w:val="0"/>
      </w:rPr>
    </w:lvl>
  </w:abstractNum>
  <w:abstractNum w:abstractNumId="33" w15:restartNumberingAfterBreak="0">
    <w:nsid w:val="6B2666EE"/>
    <w:multiLevelType w:val="multilevel"/>
    <w:tmpl w:val="61902530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b/>
        <w:bCs/>
      </w:rPr>
    </w:lvl>
    <w:lvl w:ilvl="3">
      <w:start w:val="1"/>
      <w:numFmt w:val="decimal"/>
      <w:lvlText w:val="(%4)"/>
      <w:lvlJc w:val="left"/>
      <w:pPr>
        <w:ind w:left="1440" w:hanging="360"/>
      </w:pPr>
      <w:rPr>
        <w:b/>
        <w:bCs/>
        <w:i w:val="0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BBE1ED7"/>
    <w:multiLevelType w:val="multilevel"/>
    <w:tmpl w:val="4B4AB73C"/>
    <w:lvl w:ilvl="0">
      <w:start w:val="3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C653F58"/>
    <w:multiLevelType w:val="multilevel"/>
    <w:tmpl w:val="CDFE16D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462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924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ind w:left="1026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488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."/>
      <w:lvlJc w:val="left"/>
      <w:pPr>
        <w:ind w:left="159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."/>
      <w:lvlJc w:val="left"/>
      <w:pPr>
        <w:ind w:left="2052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."/>
      <w:lvlJc w:val="left"/>
      <w:pPr>
        <w:ind w:left="2154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."/>
      <w:lvlJc w:val="left"/>
      <w:pPr>
        <w:ind w:left="2616" w:hanging="1800"/>
      </w:pPr>
      <w:rPr>
        <w:rFonts w:hint="default"/>
        <w:b/>
        <w:color w:val="auto"/>
      </w:rPr>
    </w:lvl>
  </w:abstractNum>
  <w:abstractNum w:abstractNumId="36" w15:restartNumberingAfterBreak="0">
    <w:nsid w:val="6F12575B"/>
    <w:multiLevelType w:val="hybridMultilevel"/>
    <w:tmpl w:val="D194D56E"/>
    <w:lvl w:ilvl="0" w:tplc="5CB26CE8">
      <w:start w:val="2"/>
      <w:numFmt w:val="decimal"/>
      <w:lvlText w:val="%1."/>
      <w:lvlJc w:val="left"/>
      <w:pPr>
        <w:ind w:left="342" w:hanging="240"/>
      </w:pPr>
      <w:rPr>
        <w:rFonts w:ascii="Times New Roman" w:eastAsia="Times New Roman" w:hAnsi="Times New Roman" w:cs="Times New Roman" w:hint="default"/>
        <w:b/>
        <w:bCs/>
        <w:color w:val="auto"/>
        <w:w w:val="100"/>
        <w:sz w:val="24"/>
        <w:szCs w:val="24"/>
        <w:lang w:val="pt-PT" w:eastAsia="en-US" w:bidi="ar-SA"/>
      </w:rPr>
    </w:lvl>
    <w:lvl w:ilvl="1" w:tplc="181AFB98">
      <w:numFmt w:val="bullet"/>
      <w:lvlText w:val="•"/>
      <w:lvlJc w:val="left"/>
      <w:pPr>
        <w:ind w:left="340" w:hanging="240"/>
      </w:pPr>
      <w:rPr>
        <w:rFonts w:hint="default"/>
        <w:lang w:val="pt-PT" w:eastAsia="en-US" w:bidi="ar-SA"/>
      </w:rPr>
    </w:lvl>
    <w:lvl w:ilvl="2" w:tplc="C30C447E">
      <w:numFmt w:val="bullet"/>
      <w:lvlText w:val="•"/>
      <w:lvlJc w:val="left"/>
      <w:pPr>
        <w:ind w:left="1331" w:hanging="240"/>
      </w:pPr>
      <w:rPr>
        <w:rFonts w:hint="default"/>
        <w:lang w:val="pt-PT" w:eastAsia="en-US" w:bidi="ar-SA"/>
      </w:rPr>
    </w:lvl>
    <w:lvl w:ilvl="3" w:tplc="E50459A6">
      <w:numFmt w:val="bullet"/>
      <w:lvlText w:val="•"/>
      <w:lvlJc w:val="left"/>
      <w:pPr>
        <w:ind w:left="2323" w:hanging="240"/>
      </w:pPr>
      <w:rPr>
        <w:rFonts w:hint="default"/>
        <w:lang w:val="pt-PT" w:eastAsia="en-US" w:bidi="ar-SA"/>
      </w:rPr>
    </w:lvl>
    <w:lvl w:ilvl="4" w:tplc="C9D0C5B2">
      <w:numFmt w:val="bullet"/>
      <w:lvlText w:val="•"/>
      <w:lvlJc w:val="left"/>
      <w:pPr>
        <w:ind w:left="3315" w:hanging="240"/>
      </w:pPr>
      <w:rPr>
        <w:rFonts w:hint="default"/>
        <w:lang w:val="pt-PT" w:eastAsia="en-US" w:bidi="ar-SA"/>
      </w:rPr>
    </w:lvl>
    <w:lvl w:ilvl="5" w:tplc="C422C940">
      <w:numFmt w:val="bullet"/>
      <w:lvlText w:val="•"/>
      <w:lvlJc w:val="left"/>
      <w:pPr>
        <w:ind w:left="4307" w:hanging="240"/>
      </w:pPr>
      <w:rPr>
        <w:rFonts w:hint="default"/>
        <w:lang w:val="pt-PT" w:eastAsia="en-US" w:bidi="ar-SA"/>
      </w:rPr>
    </w:lvl>
    <w:lvl w:ilvl="6" w:tplc="1BB8DA84">
      <w:numFmt w:val="bullet"/>
      <w:lvlText w:val="•"/>
      <w:lvlJc w:val="left"/>
      <w:pPr>
        <w:ind w:left="5299" w:hanging="240"/>
      </w:pPr>
      <w:rPr>
        <w:rFonts w:hint="default"/>
        <w:lang w:val="pt-PT" w:eastAsia="en-US" w:bidi="ar-SA"/>
      </w:rPr>
    </w:lvl>
    <w:lvl w:ilvl="7" w:tplc="93440B2C">
      <w:numFmt w:val="bullet"/>
      <w:lvlText w:val="•"/>
      <w:lvlJc w:val="left"/>
      <w:pPr>
        <w:ind w:left="6290" w:hanging="240"/>
      </w:pPr>
      <w:rPr>
        <w:rFonts w:hint="default"/>
        <w:lang w:val="pt-PT" w:eastAsia="en-US" w:bidi="ar-SA"/>
      </w:rPr>
    </w:lvl>
    <w:lvl w:ilvl="8" w:tplc="F8AA2318">
      <w:numFmt w:val="bullet"/>
      <w:lvlText w:val="•"/>
      <w:lvlJc w:val="left"/>
      <w:pPr>
        <w:ind w:left="7282" w:hanging="240"/>
      </w:pPr>
      <w:rPr>
        <w:rFonts w:hint="default"/>
        <w:lang w:val="pt-PT" w:eastAsia="en-US" w:bidi="ar-SA"/>
      </w:rPr>
    </w:lvl>
  </w:abstractNum>
  <w:abstractNum w:abstractNumId="37" w15:restartNumberingAfterBreak="0">
    <w:nsid w:val="73B36C53"/>
    <w:multiLevelType w:val="hybridMultilevel"/>
    <w:tmpl w:val="45983F54"/>
    <w:lvl w:ilvl="0" w:tplc="F9AE4722">
      <w:start w:val="1"/>
      <w:numFmt w:val="lowerLetter"/>
      <w:lvlText w:val="%1)"/>
      <w:lvlJc w:val="left"/>
      <w:pPr>
        <w:ind w:left="22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8" w15:restartNumberingAfterBreak="0">
    <w:nsid w:val="7D200141"/>
    <w:multiLevelType w:val="hybridMultilevel"/>
    <w:tmpl w:val="A66CECD0"/>
    <w:lvl w:ilvl="0" w:tplc="8C3C47BE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7E542CBD"/>
    <w:multiLevelType w:val="multilevel"/>
    <w:tmpl w:val="7954249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5146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76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."/>
      <w:lvlJc w:val="left"/>
      <w:pPr>
        <w:ind w:left="1475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7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4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1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313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6672" w:hanging="1440"/>
      </w:pPr>
      <w:rPr>
        <w:rFonts w:hint="default"/>
      </w:rPr>
    </w:lvl>
  </w:abstractNum>
  <w:num w:numId="1" w16cid:durableId="352612251">
    <w:abstractNumId w:val="26"/>
  </w:num>
  <w:num w:numId="2" w16cid:durableId="953025472">
    <w:abstractNumId w:val="2"/>
  </w:num>
  <w:num w:numId="3" w16cid:durableId="10643476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8065280">
    <w:abstractNumId w:val="7"/>
  </w:num>
  <w:num w:numId="5" w16cid:durableId="988708518">
    <w:abstractNumId w:val="38"/>
  </w:num>
  <w:num w:numId="6" w16cid:durableId="119812770">
    <w:abstractNumId w:val="3"/>
  </w:num>
  <w:num w:numId="7" w16cid:durableId="1033454827">
    <w:abstractNumId w:val="17"/>
  </w:num>
  <w:num w:numId="8" w16cid:durableId="1881819756">
    <w:abstractNumId w:val="25"/>
  </w:num>
  <w:num w:numId="9" w16cid:durableId="1182670213">
    <w:abstractNumId w:val="34"/>
  </w:num>
  <w:num w:numId="10" w16cid:durableId="682827921">
    <w:abstractNumId w:val="18"/>
  </w:num>
  <w:num w:numId="11" w16cid:durableId="1971939309">
    <w:abstractNumId w:val="39"/>
  </w:num>
  <w:num w:numId="12" w16cid:durableId="43600888">
    <w:abstractNumId w:val="20"/>
  </w:num>
  <w:num w:numId="13" w16cid:durableId="133720680">
    <w:abstractNumId w:val="19"/>
  </w:num>
  <w:num w:numId="14" w16cid:durableId="1952667856">
    <w:abstractNumId w:val="37"/>
  </w:num>
  <w:num w:numId="15" w16cid:durableId="1526365265">
    <w:abstractNumId w:val="9"/>
  </w:num>
  <w:num w:numId="16" w16cid:durableId="371003962">
    <w:abstractNumId w:val="13"/>
  </w:num>
  <w:num w:numId="17" w16cid:durableId="229966142">
    <w:abstractNumId w:val="4"/>
  </w:num>
  <w:num w:numId="18" w16cid:durableId="197016536">
    <w:abstractNumId w:val="8"/>
  </w:num>
  <w:num w:numId="19" w16cid:durableId="275530549">
    <w:abstractNumId w:val="31"/>
  </w:num>
  <w:num w:numId="20" w16cid:durableId="752746759">
    <w:abstractNumId w:val="0"/>
  </w:num>
  <w:num w:numId="21" w16cid:durableId="464392281">
    <w:abstractNumId w:val="22"/>
  </w:num>
  <w:num w:numId="22" w16cid:durableId="975836713">
    <w:abstractNumId w:val="27"/>
  </w:num>
  <w:num w:numId="23" w16cid:durableId="833036591">
    <w:abstractNumId w:val="11"/>
  </w:num>
  <w:num w:numId="24" w16cid:durableId="393091187">
    <w:abstractNumId w:val="5"/>
  </w:num>
  <w:num w:numId="25" w16cid:durableId="1510870393">
    <w:abstractNumId w:val="24"/>
  </w:num>
  <w:num w:numId="26" w16cid:durableId="2077588806">
    <w:abstractNumId w:val="6"/>
  </w:num>
  <w:num w:numId="27" w16cid:durableId="9376424">
    <w:abstractNumId w:val="30"/>
  </w:num>
  <w:num w:numId="28" w16cid:durableId="1996757956">
    <w:abstractNumId w:val="35"/>
  </w:num>
  <w:num w:numId="29" w16cid:durableId="1168062640">
    <w:abstractNumId w:val="23"/>
  </w:num>
  <w:num w:numId="30" w16cid:durableId="2049185823">
    <w:abstractNumId w:val="32"/>
  </w:num>
  <w:num w:numId="31" w16cid:durableId="1071193754">
    <w:abstractNumId w:val="14"/>
  </w:num>
  <w:num w:numId="32" w16cid:durableId="276257110">
    <w:abstractNumId w:val="10"/>
  </w:num>
  <w:num w:numId="33" w16cid:durableId="1589390304">
    <w:abstractNumId w:val="28"/>
  </w:num>
  <w:num w:numId="34" w16cid:durableId="1065294215">
    <w:abstractNumId w:val="21"/>
  </w:num>
  <w:num w:numId="35" w16cid:durableId="1775324848">
    <w:abstractNumId w:val="16"/>
  </w:num>
  <w:num w:numId="36" w16cid:durableId="486213248">
    <w:abstractNumId w:val="29"/>
  </w:num>
  <w:num w:numId="37" w16cid:durableId="1678388751">
    <w:abstractNumId w:val="36"/>
  </w:num>
  <w:num w:numId="38" w16cid:durableId="1135561429">
    <w:abstractNumId w:val="12"/>
  </w:num>
  <w:num w:numId="39" w16cid:durableId="1853379334">
    <w:abstractNumId w:val="1"/>
  </w:num>
  <w:num w:numId="40" w16cid:durableId="1757240051">
    <w:abstractNumId w:val="15"/>
  </w:num>
  <w:num w:numId="41" w16cid:durableId="1627738155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E6"/>
    <w:rsid w:val="00014A35"/>
    <w:rsid w:val="00030976"/>
    <w:rsid w:val="00057A28"/>
    <w:rsid w:val="00065D1E"/>
    <w:rsid w:val="000661A0"/>
    <w:rsid w:val="000704D5"/>
    <w:rsid w:val="00077C4E"/>
    <w:rsid w:val="000812E0"/>
    <w:rsid w:val="00084F13"/>
    <w:rsid w:val="00095CBF"/>
    <w:rsid w:val="000A113C"/>
    <w:rsid w:val="000A498F"/>
    <w:rsid w:val="000A6308"/>
    <w:rsid w:val="000A7257"/>
    <w:rsid w:val="000B0A52"/>
    <w:rsid w:val="000B7953"/>
    <w:rsid w:val="000C6831"/>
    <w:rsid w:val="000D3A6F"/>
    <w:rsid w:val="000E40D1"/>
    <w:rsid w:val="000F1F20"/>
    <w:rsid w:val="000F556E"/>
    <w:rsid w:val="001016FD"/>
    <w:rsid w:val="00103440"/>
    <w:rsid w:val="00103B8B"/>
    <w:rsid w:val="00106A98"/>
    <w:rsid w:val="001074DA"/>
    <w:rsid w:val="00110529"/>
    <w:rsid w:val="00112B1D"/>
    <w:rsid w:val="00120531"/>
    <w:rsid w:val="00123145"/>
    <w:rsid w:val="0012563F"/>
    <w:rsid w:val="00133918"/>
    <w:rsid w:val="00134B5F"/>
    <w:rsid w:val="00134F30"/>
    <w:rsid w:val="00136B5C"/>
    <w:rsid w:val="00143285"/>
    <w:rsid w:val="00145E2D"/>
    <w:rsid w:val="00154FE3"/>
    <w:rsid w:val="00156D62"/>
    <w:rsid w:val="00160030"/>
    <w:rsid w:val="00163A24"/>
    <w:rsid w:val="00167757"/>
    <w:rsid w:val="001A3546"/>
    <w:rsid w:val="001A5E25"/>
    <w:rsid w:val="001B0B81"/>
    <w:rsid w:val="001B516A"/>
    <w:rsid w:val="001B7AFC"/>
    <w:rsid w:val="001C0C38"/>
    <w:rsid w:val="001D5681"/>
    <w:rsid w:val="001E665E"/>
    <w:rsid w:val="002045B5"/>
    <w:rsid w:val="00205DD4"/>
    <w:rsid w:val="00217F30"/>
    <w:rsid w:val="0023153E"/>
    <w:rsid w:val="00235AFD"/>
    <w:rsid w:val="00240487"/>
    <w:rsid w:val="002424FE"/>
    <w:rsid w:val="00243C84"/>
    <w:rsid w:val="0025364C"/>
    <w:rsid w:val="00257EFF"/>
    <w:rsid w:val="00260B70"/>
    <w:rsid w:val="00263241"/>
    <w:rsid w:val="00266C9E"/>
    <w:rsid w:val="002756D2"/>
    <w:rsid w:val="00281913"/>
    <w:rsid w:val="0028227D"/>
    <w:rsid w:val="002A3BF6"/>
    <w:rsid w:val="002A7768"/>
    <w:rsid w:val="002C5BDC"/>
    <w:rsid w:val="002D743C"/>
    <w:rsid w:val="002E085E"/>
    <w:rsid w:val="002E1870"/>
    <w:rsid w:val="002E73E9"/>
    <w:rsid w:val="002F1C92"/>
    <w:rsid w:val="00306885"/>
    <w:rsid w:val="00307787"/>
    <w:rsid w:val="00312AF5"/>
    <w:rsid w:val="003167AB"/>
    <w:rsid w:val="00333946"/>
    <w:rsid w:val="00333A40"/>
    <w:rsid w:val="00350284"/>
    <w:rsid w:val="0035405D"/>
    <w:rsid w:val="0035590E"/>
    <w:rsid w:val="00356291"/>
    <w:rsid w:val="0036313E"/>
    <w:rsid w:val="00383037"/>
    <w:rsid w:val="00385F64"/>
    <w:rsid w:val="003926B4"/>
    <w:rsid w:val="00393378"/>
    <w:rsid w:val="00394CE4"/>
    <w:rsid w:val="003A156B"/>
    <w:rsid w:val="003A3C8B"/>
    <w:rsid w:val="003A4E1C"/>
    <w:rsid w:val="003A5B8A"/>
    <w:rsid w:val="003B131D"/>
    <w:rsid w:val="003C1F4A"/>
    <w:rsid w:val="003C4000"/>
    <w:rsid w:val="003D1B2F"/>
    <w:rsid w:val="003D20C9"/>
    <w:rsid w:val="004040B8"/>
    <w:rsid w:val="00404420"/>
    <w:rsid w:val="00411D34"/>
    <w:rsid w:val="00421858"/>
    <w:rsid w:val="00422E05"/>
    <w:rsid w:val="004301EE"/>
    <w:rsid w:val="004316C1"/>
    <w:rsid w:val="00434213"/>
    <w:rsid w:val="0044394D"/>
    <w:rsid w:val="00456128"/>
    <w:rsid w:val="00462791"/>
    <w:rsid w:val="00464994"/>
    <w:rsid w:val="004708AC"/>
    <w:rsid w:val="00474C64"/>
    <w:rsid w:val="0049165D"/>
    <w:rsid w:val="00492733"/>
    <w:rsid w:val="00492E9A"/>
    <w:rsid w:val="004A207F"/>
    <w:rsid w:val="004B5187"/>
    <w:rsid w:val="004C3B00"/>
    <w:rsid w:val="004C75D8"/>
    <w:rsid w:val="004D2641"/>
    <w:rsid w:val="004D46AD"/>
    <w:rsid w:val="004D4B8D"/>
    <w:rsid w:val="004D4D42"/>
    <w:rsid w:val="004D5C21"/>
    <w:rsid w:val="00510977"/>
    <w:rsid w:val="0051618D"/>
    <w:rsid w:val="0051718C"/>
    <w:rsid w:val="005218BC"/>
    <w:rsid w:val="00526818"/>
    <w:rsid w:val="005318B3"/>
    <w:rsid w:val="0053408D"/>
    <w:rsid w:val="00536514"/>
    <w:rsid w:val="00542B34"/>
    <w:rsid w:val="00545F83"/>
    <w:rsid w:val="00550D58"/>
    <w:rsid w:val="00577E87"/>
    <w:rsid w:val="00577EDF"/>
    <w:rsid w:val="00580A28"/>
    <w:rsid w:val="00586F1B"/>
    <w:rsid w:val="0058778F"/>
    <w:rsid w:val="00587DC1"/>
    <w:rsid w:val="005937A5"/>
    <w:rsid w:val="005A1E41"/>
    <w:rsid w:val="005B4678"/>
    <w:rsid w:val="005B5700"/>
    <w:rsid w:val="005B5F0F"/>
    <w:rsid w:val="005B7670"/>
    <w:rsid w:val="005C69AC"/>
    <w:rsid w:val="005D70D9"/>
    <w:rsid w:val="005E728E"/>
    <w:rsid w:val="005E7695"/>
    <w:rsid w:val="00614431"/>
    <w:rsid w:val="00614F96"/>
    <w:rsid w:val="0063387C"/>
    <w:rsid w:val="006437AD"/>
    <w:rsid w:val="00647149"/>
    <w:rsid w:val="00662D22"/>
    <w:rsid w:val="00665584"/>
    <w:rsid w:val="00674D75"/>
    <w:rsid w:val="00675164"/>
    <w:rsid w:val="00680051"/>
    <w:rsid w:val="00681790"/>
    <w:rsid w:val="0068652C"/>
    <w:rsid w:val="006904D8"/>
    <w:rsid w:val="006B6B0B"/>
    <w:rsid w:val="006D3FE0"/>
    <w:rsid w:val="006E77A5"/>
    <w:rsid w:val="006F29C8"/>
    <w:rsid w:val="006F3E07"/>
    <w:rsid w:val="00703540"/>
    <w:rsid w:val="00703B44"/>
    <w:rsid w:val="00707CBA"/>
    <w:rsid w:val="00710685"/>
    <w:rsid w:val="00714EEC"/>
    <w:rsid w:val="007168EA"/>
    <w:rsid w:val="007237E8"/>
    <w:rsid w:val="00727533"/>
    <w:rsid w:val="00735BD7"/>
    <w:rsid w:val="0073635F"/>
    <w:rsid w:val="00736CC3"/>
    <w:rsid w:val="00767939"/>
    <w:rsid w:val="00787A9D"/>
    <w:rsid w:val="00792BD9"/>
    <w:rsid w:val="007A0BAC"/>
    <w:rsid w:val="007A3D59"/>
    <w:rsid w:val="007B1820"/>
    <w:rsid w:val="007C3434"/>
    <w:rsid w:val="007D0426"/>
    <w:rsid w:val="007D54E0"/>
    <w:rsid w:val="007E1447"/>
    <w:rsid w:val="007E4C8A"/>
    <w:rsid w:val="007E702C"/>
    <w:rsid w:val="007F5B61"/>
    <w:rsid w:val="007F6441"/>
    <w:rsid w:val="00801167"/>
    <w:rsid w:val="00804A47"/>
    <w:rsid w:val="008059BB"/>
    <w:rsid w:val="00805F6C"/>
    <w:rsid w:val="00816321"/>
    <w:rsid w:val="00821DD8"/>
    <w:rsid w:val="00833929"/>
    <w:rsid w:val="00850152"/>
    <w:rsid w:val="00853ABD"/>
    <w:rsid w:val="008575D9"/>
    <w:rsid w:val="0087142D"/>
    <w:rsid w:val="00876B46"/>
    <w:rsid w:val="0089043A"/>
    <w:rsid w:val="008956E3"/>
    <w:rsid w:val="00897AF6"/>
    <w:rsid w:val="008A2B05"/>
    <w:rsid w:val="008A7B7E"/>
    <w:rsid w:val="008B1730"/>
    <w:rsid w:val="008D26F6"/>
    <w:rsid w:val="008D7D89"/>
    <w:rsid w:val="008E2C95"/>
    <w:rsid w:val="008F0F8F"/>
    <w:rsid w:val="008F68AA"/>
    <w:rsid w:val="00905026"/>
    <w:rsid w:val="0091641B"/>
    <w:rsid w:val="00923F6B"/>
    <w:rsid w:val="00933272"/>
    <w:rsid w:val="00933D88"/>
    <w:rsid w:val="009343E1"/>
    <w:rsid w:val="009467C8"/>
    <w:rsid w:val="009500FE"/>
    <w:rsid w:val="009517BF"/>
    <w:rsid w:val="00956977"/>
    <w:rsid w:val="00965DBB"/>
    <w:rsid w:val="00982A7B"/>
    <w:rsid w:val="009860BF"/>
    <w:rsid w:val="00992340"/>
    <w:rsid w:val="009937B4"/>
    <w:rsid w:val="009A2B4F"/>
    <w:rsid w:val="009A6381"/>
    <w:rsid w:val="009B3E22"/>
    <w:rsid w:val="009D236A"/>
    <w:rsid w:val="009E404A"/>
    <w:rsid w:val="009E5FE2"/>
    <w:rsid w:val="009F2E5C"/>
    <w:rsid w:val="009F7F21"/>
    <w:rsid w:val="00A01806"/>
    <w:rsid w:val="00A03F1B"/>
    <w:rsid w:val="00A05876"/>
    <w:rsid w:val="00A11F49"/>
    <w:rsid w:val="00A1263C"/>
    <w:rsid w:val="00A12D2D"/>
    <w:rsid w:val="00A14F31"/>
    <w:rsid w:val="00A15C6A"/>
    <w:rsid w:val="00A22855"/>
    <w:rsid w:val="00A40436"/>
    <w:rsid w:val="00A524D8"/>
    <w:rsid w:val="00A54BB3"/>
    <w:rsid w:val="00A56533"/>
    <w:rsid w:val="00A61018"/>
    <w:rsid w:val="00A67262"/>
    <w:rsid w:val="00A67ED6"/>
    <w:rsid w:val="00A71B20"/>
    <w:rsid w:val="00A75C8C"/>
    <w:rsid w:val="00A93574"/>
    <w:rsid w:val="00A9561C"/>
    <w:rsid w:val="00A9757B"/>
    <w:rsid w:val="00AA1D45"/>
    <w:rsid w:val="00AB6ECB"/>
    <w:rsid w:val="00AD5A63"/>
    <w:rsid w:val="00AE1BBC"/>
    <w:rsid w:val="00AF08CD"/>
    <w:rsid w:val="00AF5500"/>
    <w:rsid w:val="00AF6CA0"/>
    <w:rsid w:val="00B023B8"/>
    <w:rsid w:val="00B03F60"/>
    <w:rsid w:val="00B05394"/>
    <w:rsid w:val="00B10107"/>
    <w:rsid w:val="00B10852"/>
    <w:rsid w:val="00B13260"/>
    <w:rsid w:val="00B1382D"/>
    <w:rsid w:val="00B166F4"/>
    <w:rsid w:val="00B1739E"/>
    <w:rsid w:val="00B32096"/>
    <w:rsid w:val="00B421BB"/>
    <w:rsid w:val="00B4290E"/>
    <w:rsid w:val="00B42BE6"/>
    <w:rsid w:val="00B4703B"/>
    <w:rsid w:val="00B5366D"/>
    <w:rsid w:val="00B53B7E"/>
    <w:rsid w:val="00B8444F"/>
    <w:rsid w:val="00B937E6"/>
    <w:rsid w:val="00B93BD2"/>
    <w:rsid w:val="00B963D5"/>
    <w:rsid w:val="00BA37A1"/>
    <w:rsid w:val="00BA483E"/>
    <w:rsid w:val="00BA5151"/>
    <w:rsid w:val="00BA5E22"/>
    <w:rsid w:val="00BB08B9"/>
    <w:rsid w:val="00BD127A"/>
    <w:rsid w:val="00BD2770"/>
    <w:rsid w:val="00BD3656"/>
    <w:rsid w:val="00BF1944"/>
    <w:rsid w:val="00BF27AF"/>
    <w:rsid w:val="00BF6EDE"/>
    <w:rsid w:val="00C273E4"/>
    <w:rsid w:val="00C351C9"/>
    <w:rsid w:val="00C403EC"/>
    <w:rsid w:val="00C4297B"/>
    <w:rsid w:val="00C43445"/>
    <w:rsid w:val="00C44B80"/>
    <w:rsid w:val="00C54955"/>
    <w:rsid w:val="00C64A0A"/>
    <w:rsid w:val="00C8209D"/>
    <w:rsid w:val="00C82809"/>
    <w:rsid w:val="00C82CEA"/>
    <w:rsid w:val="00C86BC1"/>
    <w:rsid w:val="00CA0044"/>
    <w:rsid w:val="00CA4CF8"/>
    <w:rsid w:val="00CA56F0"/>
    <w:rsid w:val="00CA5892"/>
    <w:rsid w:val="00CA632B"/>
    <w:rsid w:val="00CB3221"/>
    <w:rsid w:val="00CC0D01"/>
    <w:rsid w:val="00CC263F"/>
    <w:rsid w:val="00CD67E4"/>
    <w:rsid w:val="00CD6B3A"/>
    <w:rsid w:val="00CF2F3B"/>
    <w:rsid w:val="00CF4064"/>
    <w:rsid w:val="00CF6E6A"/>
    <w:rsid w:val="00D01269"/>
    <w:rsid w:val="00D11D17"/>
    <w:rsid w:val="00D144C4"/>
    <w:rsid w:val="00D170B9"/>
    <w:rsid w:val="00D176A9"/>
    <w:rsid w:val="00D20543"/>
    <w:rsid w:val="00D26BA5"/>
    <w:rsid w:val="00D37556"/>
    <w:rsid w:val="00D44714"/>
    <w:rsid w:val="00D45D90"/>
    <w:rsid w:val="00D6648F"/>
    <w:rsid w:val="00D66B5B"/>
    <w:rsid w:val="00D75045"/>
    <w:rsid w:val="00D8423E"/>
    <w:rsid w:val="00D85214"/>
    <w:rsid w:val="00D95DC5"/>
    <w:rsid w:val="00DA148F"/>
    <w:rsid w:val="00DC323E"/>
    <w:rsid w:val="00DC6223"/>
    <w:rsid w:val="00DC7EEE"/>
    <w:rsid w:val="00DD009E"/>
    <w:rsid w:val="00DD13F3"/>
    <w:rsid w:val="00DD17EF"/>
    <w:rsid w:val="00DD5D90"/>
    <w:rsid w:val="00DE3BB6"/>
    <w:rsid w:val="00DE67AE"/>
    <w:rsid w:val="00DE76D4"/>
    <w:rsid w:val="00DF7DD0"/>
    <w:rsid w:val="00E070E9"/>
    <w:rsid w:val="00E110F3"/>
    <w:rsid w:val="00E209C2"/>
    <w:rsid w:val="00E31E16"/>
    <w:rsid w:val="00E3416E"/>
    <w:rsid w:val="00E45FFA"/>
    <w:rsid w:val="00E53D1B"/>
    <w:rsid w:val="00E57D07"/>
    <w:rsid w:val="00E74A24"/>
    <w:rsid w:val="00E774E5"/>
    <w:rsid w:val="00E81C9A"/>
    <w:rsid w:val="00E82B48"/>
    <w:rsid w:val="00EA2013"/>
    <w:rsid w:val="00EA4841"/>
    <w:rsid w:val="00EB1102"/>
    <w:rsid w:val="00EB22E9"/>
    <w:rsid w:val="00EB5330"/>
    <w:rsid w:val="00EE2D04"/>
    <w:rsid w:val="00EE4F3E"/>
    <w:rsid w:val="00EE7FE5"/>
    <w:rsid w:val="00EF2E5A"/>
    <w:rsid w:val="00EF3D65"/>
    <w:rsid w:val="00EF67D7"/>
    <w:rsid w:val="00F021B4"/>
    <w:rsid w:val="00F024FF"/>
    <w:rsid w:val="00F0531A"/>
    <w:rsid w:val="00F11394"/>
    <w:rsid w:val="00F1173E"/>
    <w:rsid w:val="00F156C0"/>
    <w:rsid w:val="00F2160C"/>
    <w:rsid w:val="00F60128"/>
    <w:rsid w:val="00F61CA5"/>
    <w:rsid w:val="00F6685F"/>
    <w:rsid w:val="00F93E4F"/>
    <w:rsid w:val="00F95945"/>
    <w:rsid w:val="00FA7543"/>
    <w:rsid w:val="00FB736C"/>
    <w:rsid w:val="00FC714D"/>
    <w:rsid w:val="00FD274B"/>
    <w:rsid w:val="00FD5C1E"/>
    <w:rsid w:val="00FF3B14"/>
    <w:rsid w:val="00FF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AEE9BB"/>
  <w15:chartTrackingRefBased/>
  <w15:docId w15:val="{859A85D3-722E-471D-B173-4537AD0D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EDF"/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84F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937E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har"/>
    <w:uiPriority w:val="99"/>
    <w:unhideWhenUsed/>
    <w:rsid w:val="00B93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37E6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937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37E6"/>
    <w:rPr>
      <w:rFonts w:ascii="Calibri" w:eastAsia="Calibri" w:hAnsi="Calibri" w:cs="Times New Roman"/>
      <w:kern w:val="0"/>
      <w14:ligatures w14:val="none"/>
    </w:rPr>
  </w:style>
  <w:style w:type="character" w:customStyle="1" w:styleId="Estilo2">
    <w:name w:val="Estilo2"/>
    <w:basedOn w:val="Fontepargpadro"/>
    <w:uiPriority w:val="1"/>
    <w:rsid w:val="00B937E6"/>
    <w:rPr>
      <w:rFonts w:ascii="Times New Roman" w:hAnsi="Times New Roman"/>
      <w:b w:val="0"/>
      <w:sz w:val="20"/>
    </w:rPr>
  </w:style>
  <w:style w:type="character" w:styleId="TextodoEspaoReservado">
    <w:name w:val="Placeholder Text"/>
    <w:basedOn w:val="Fontepargpadro"/>
    <w:uiPriority w:val="99"/>
    <w:semiHidden/>
    <w:rsid w:val="00714EEC"/>
    <w:rPr>
      <w:color w:val="808080"/>
    </w:rPr>
  </w:style>
  <w:style w:type="character" w:customStyle="1" w:styleId="Estilo1">
    <w:name w:val="Estilo1"/>
    <w:basedOn w:val="Fontepargpadro"/>
    <w:uiPriority w:val="1"/>
    <w:rsid w:val="009937B4"/>
    <w:rPr>
      <w:rFonts w:ascii="Times New Roman" w:hAnsi="Times New Roman"/>
      <w:b/>
      <w:sz w:val="20"/>
    </w:rPr>
  </w:style>
  <w:style w:type="character" w:customStyle="1" w:styleId="Estilo3">
    <w:name w:val="Estilo3"/>
    <w:basedOn w:val="Fontepargpadro"/>
    <w:uiPriority w:val="1"/>
    <w:rsid w:val="00E74A24"/>
    <w:rPr>
      <w:rFonts w:ascii="Times New Roman" w:hAnsi="Times New Roman"/>
      <w:b/>
      <w:color w:val="FFFFFF" w:themeColor="background1"/>
      <w:sz w:val="20"/>
    </w:rPr>
  </w:style>
  <w:style w:type="character" w:customStyle="1" w:styleId="Estilo4">
    <w:name w:val="Estilo4"/>
    <w:basedOn w:val="Fontepargpadro"/>
    <w:uiPriority w:val="1"/>
    <w:rsid w:val="00E74A24"/>
    <w:rPr>
      <w:rFonts w:ascii="Times New Roman" w:hAnsi="Times New Roman"/>
      <w:b/>
      <w:color w:val="FFFFFF" w:themeColor="background1"/>
      <w:sz w:val="20"/>
    </w:rPr>
  </w:style>
  <w:style w:type="character" w:customStyle="1" w:styleId="Estilo5">
    <w:name w:val="Estilo5"/>
    <w:basedOn w:val="Fontepargpadro"/>
    <w:uiPriority w:val="1"/>
    <w:rsid w:val="00E74A24"/>
    <w:rPr>
      <w:rFonts w:ascii="Times New Roman" w:hAnsi="Times New Roman"/>
      <w:b/>
      <w:color w:val="FFFFFF" w:themeColor="background1"/>
      <w:sz w:val="20"/>
    </w:rPr>
  </w:style>
  <w:style w:type="character" w:styleId="Hyperlink">
    <w:name w:val="Hyperlink"/>
    <w:uiPriority w:val="99"/>
    <w:unhideWhenUsed/>
    <w:rsid w:val="00333946"/>
    <w:rPr>
      <w:color w:val="0000FF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333946"/>
    <w:pPr>
      <w:spacing w:after="200" w:line="276" w:lineRule="auto"/>
      <w:ind w:left="720"/>
      <w:contextualSpacing/>
    </w:pPr>
  </w:style>
  <w:style w:type="character" w:customStyle="1" w:styleId="Nivel2Char">
    <w:name w:val="Nivel 2 Char"/>
    <w:basedOn w:val="Fontepargpadro"/>
    <w:link w:val="Nivel2"/>
    <w:locked/>
    <w:rsid w:val="00333946"/>
    <w:rPr>
      <w:rFonts w:ascii="Arial" w:hAnsi="Arial" w:cs="Arial"/>
      <w:color w:val="000000"/>
    </w:rPr>
  </w:style>
  <w:style w:type="paragraph" w:customStyle="1" w:styleId="Nivel2">
    <w:name w:val="Nivel 2"/>
    <w:basedOn w:val="Normal"/>
    <w:link w:val="Nivel2Char"/>
    <w:qFormat/>
    <w:rsid w:val="00333946"/>
    <w:pPr>
      <w:spacing w:before="120" w:after="120" w:line="276" w:lineRule="auto"/>
      <w:jc w:val="both"/>
    </w:pPr>
    <w:rPr>
      <w:rFonts w:ascii="Arial" w:eastAsiaTheme="minorHAnsi" w:hAnsi="Arial" w:cs="Arial"/>
      <w:color w:val="000000"/>
      <w:kern w:val="2"/>
      <w14:ligatures w14:val="standardContextual"/>
    </w:rPr>
  </w:style>
  <w:style w:type="paragraph" w:customStyle="1" w:styleId="Nvel2-Red">
    <w:name w:val="Nível 2 -Red"/>
    <w:basedOn w:val="Nivel2"/>
    <w:link w:val="Nvel2-RedChar"/>
    <w:qFormat/>
    <w:rsid w:val="00333946"/>
    <w:pPr>
      <w:numPr>
        <w:ilvl w:val="1"/>
        <w:numId w:val="1"/>
      </w:numPr>
    </w:pPr>
    <w:rPr>
      <w:rFonts w:eastAsia="Arial"/>
      <w:i/>
      <w:iCs/>
      <w:color w:val="FF0000"/>
      <w:sz w:val="20"/>
      <w:szCs w:val="20"/>
      <w:lang w:eastAsia="pt-BR"/>
    </w:rPr>
  </w:style>
  <w:style w:type="character" w:customStyle="1" w:styleId="Nvel2-RedChar">
    <w:name w:val="Nível 2 -Red Char"/>
    <w:basedOn w:val="Fontepargpadro"/>
    <w:link w:val="Nvel2-Red"/>
    <w:rsid w:val="00333946"/>
    <w:rPr>
      <w:rFonts w:ascii="Arial" w:eastAsia="Arial" w:hAnsi="Arial" w:cs="Arial"/>
      <w:i/>
      <w:iCs/>
      <w:color w:val="FF0000"/>
      <w:sz w:val="20"/>
      <w:szCs w:val="20"/>
      <w:lang w:eastAsia="pt-BR"/>
    </w:rPr>
  </w:style>
  <w:style w:type="paragraph" w:customStyle="1" w:styleId="ou">
    <w:name w:val="ou"/>
    <w:basedOn w:val="PargrafodaLista"/>
    <w:link w:val="ouChar"/>
    <w:qFormat/>
    <w:rsid w:val="00333946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sz w:val="20"/>
      <w:szCs w:val="24"/>
      <w:u w:val="single"/>
      <w:lang w:eastAsia="pt-BR"/>
    </w:rPr>
  </w:style>
  <w:style w:type="character" w:customStyle="1" w:styleId="ouChar">
    <w:name w:val="ou Char"/>
    <w:basedOn w:val="Fontepargpadro"/>
    <w:link w:val="ou"/>
    <w:rsid w:val="00333946"/>
    <w:rPr>
      <w:rFonts w:ascii="Arial" w:hAnsi="Arial" w:cs="Arial"/>
      <w:b/>
      <w:bCs/>
      <w:i/>
      <w:iCs/>
      <w:color w:val="FF0000"/>
      <w:kern w:val="0"/>
      <w:sz w:val="20"/>
      <w:szCs w:val="24"/>
      <w:u w:val="single"/>
      <w:lang w:eastAsia="pt-BR"/>
      <w14:ligatures w14:val="none"/>
    </w:rPr>
  </w:style>
  <w:style w:type="paragraph" w:customStyle="1" w:styleId="Nvel3-R">
    <w:name w:val="Nível 3-R"/>
    <w:basedOn w:val="Normal"/>
    <w:link w:val="Nvel3-RChar"/>
    <w:autoRedefine/>
    <w:qFormat/>
    <w:rsid w:val="00333946"/>
    <w:pPr>
      <w:numPr>
        <w:ilvl w:val="1"/>
        <w:numId w:val="2"/>
      </w:numPr>
      <w:spacing w:before="120" w:after="120" w:line="276" w:lineRule="auto"/>
      <w:ind w:left="0" w:firstLine="5"/>
      <w:jc w:val="both"/>
    </w:pPr>
    <w:rPr>
      <w:rFonts w:ascii="Times New Roman" w:eastAsiaTheme="minorEastAsia" w:hAnsi="Times New Roman"/>
      <w:sz w:val="20"/>
      <w:szCs w:val="20"/>
    </w:rPr>
  </w:style>
  <w:style w:type="character" w:customStyle="1" w:styleId="Nvel3-RChar">
    <w:name w:val="Nível 3-R Char"/>
    <w:basedOn w:val="Fontepargpadro"/>
    <w:link w:val="Nvel3-R"/>
    <w:rsid w:val="00333946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33946"/>
    <w:rPr>
      <w:rFonts w:ascii="Calibri" w:eastAsia="Calibri" w:hAnsi="Calibri" w:cs="Times New Roman"/>
      <w:kern w:val="0"/>
      <w14:ligatures w14:val="none"/>
    </w:rPr>
  </w:style>
  <w:style w:type="character" w:customStyle="1" w:styleId="normaltextrun">
    <w:name w:val="normaltextrun"/>
    <w:basedOn w:val="Fontepargpadro"/>
    <w:rsid w:val="00333946"/>
  </w:style>
  <w:style w:type="paragraph" w:customStyle="1" w:styleId="Nvel4-R">
    <w:name w:val="Nível 4-R"/>
    <w:basedOn w:val="Normal"/>
    <w:link w:val="Nvel4-RChar"/>
    <w:autoRedefine/>
    <w:qFormat/>
    <w:rsid w:val="00333946"/>
    <w:pPr>
      <w:numPr>
        <w:ilvl w:val="2"/>
        <w:numId w:val="10"/>
      </w:numPr>
      <w:spacing w:before="120" w:after="120" w:line="276" w:lineRule="auto"/>
      <w:ind w:left="0" w:hanging="11"/>
      <w:jc w:val="both"/>
    </w:pPr>
    <w:rPr>
      <w:rFonts w:ascii="Times New Roman" w:eastAsia="Arial" w:hAnsi="Times New Roman"/>
      <w:iCs/>
      <w:color w:val="FF0000"/>
      <w:sz w:val="20"/>
      <w:szCs w:val="20"/>
      <w:shd w:val="clear" w:color="auto" w:fill="FFFFFF"/>
      <w:lang w:eastAsia="pt-BR"/>
    </w:rPr>
  </w:style>
  <w:style w:type="character" w:customStyle="1" w:styleId="Nvel4-RChar">
    <w:name w:val="Nível 4-R Char"/>
    <w:basedOn w:val="Fontepargpadro"/>
    <w:link w:val="Nvel4-R"/>
    <w:rsid w:val="00333946"/>
    <w:rPr>
      <w:rFonts w:ascii="Times New Roman" w:eastAsia="Arial" w:hAnsi="Times New Roman" w:cs="Times New Roman"/>
      <w:iCs/>
      <w:color w:val="FF0000"/>
      <w:kern w:val="0"/>
      <w:sz w:val="20"/>
      <w:szCs w:val="20"/>
      <w:lang w:eastAsia="pt-BR"/>
      <w14:ligatures w14:val="none"/>
    </w:rPr>
  </w:style>
  <w:style w:type="character" w:customStyle="1" w:styleId="findhit">
    <w:name w:val="findhit"/>
    <w:basedOn w:val="Fontepargpadro"/>
    <w:rsid w:val="00333946"/>
  </w:style>
  <w:style w:type="character" w:customStyle="1" w:styleId="Fontepargpadro6">
    <w:name w:val="Fonte parág. padrão6"/>
    <w:rsid w:val="00333946"/>
  </w:style>
  <w:style w:type="table" w:customStyle="1" w:styleId="TableNormal">
    <w:name w:val="Table Normal"/>
    <w:uiPriority w:val="2"/>
    <w:semiHidden/>
    <w:unhideWhenUsed/>
    <w:qFormat/>
    <w:rsid w:val="00E57D0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57D0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2E1870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1870"/>
    <w:rPr>
      <w:color w:val="605E5C"/>
      <w:shd w:val="clear" w:color="auto" w:fill="E1DFDD"/>
    </w:rPr>
  </w:style>
  <w:style w:type="paragraph" w:customStyle="1" w:styleId="Nivel01">
    <w:name w:val="Nivel 01"/>
    <w:basedOn w:val="Ttulo1"/>
    <w:next w:val="Normal"/>
    <w:link w:val="Nivel01Char"/>
    <w:autoRedefine/>
    <w:qFormat/>
    <w:rsid w:val="00084F13"/>
    <w:pPr>
      <w:tabs>
        <w:tab w:val="num" w:pos="360"/>
        <w:tab w:val="left" w:pos="567"/>
      </w:tabs>
      <w:spacing w:after="120" w:line="276" w:lineRule="auto"/>
      <w:jc w:val="both"/>
    </w:pPr>
    <w:rPr>
      <w:rFonts w:ascii="Arial" w:hAnsi="Arial" w:cs="Arial"/>
      <w:b/>
      <w:bCs/>
      <w:color w:val="auto"/>
      <w:sz w:val="20"/>
      <w:szCs w:val="20"/>
      <w:lang w:eastAsia="pt-BR"/>
    </w:rPr>
  </w:style>
  <w:style w:type="character" w:customStyle="1" w:styleId="Nivel01Char">
    <w:name w:val="Nivel 01 Char"/>
    <w:basedOn w:val="Fontepargpadro"/>
    <w:link w:val="Nivel01"/>
    <w:rsid w:val="00084F13"/>
    <w:rPr>
      <w:rFonts w:ascii="Arial" w:eastAsiaTheme="majorEastAsia" w:hAnsi="Arial" w:cs="Arial"/>
      <w:b/>
      <w:bCs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084F1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">
    <w:name w:val="Title"/>
    <w:basedOn w:val="Normal"/>
    <w:link w:val="TtuloChar"/>
    <w:uiPriority w:val="10"/>
    <w:qFormat/>
    <w:rsid w:val="00103440"/>
    <w:pPr>
      <w:widowControl w:val="0"/>
      <w:autoSpaceDE w:val="0"/>
      <w:autoSpaceDN w:val="0"/>
      <w:spacing w:after="0" w:line="240" w:lineRule="auto"/>
      <w:ind w:left="1082" w:right="1212"/>
      <w:jc w:val="center"/>
    </w:pPr>
    <w:rPr>
      <w:rFonts w:ascii="Times New Roman" w:eastAsia="Times New Roman" w:hAnsi="Times New Roman"/>
      <w:b/>
      <w:bCs/>
      <w:sz w:val="30"/>
      <w:szCs w:val="30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103440"/>
    <w:rPr>
      <w:rFonts w:ascii="Times New Roman" w:eastAsia="Times New Roman" w:hAnsi="Times New Roman" w:cs="Times New Roman"/>
      <w:b/>
      <w:bCs/>
      <w:kern w:val="0"/>
      <w:sz w:val="30"/>
      <w:szCs w:val="30"/>
      <w:lang w:val="pt-PT"/>
      <w14:ligatures w14:val="none"/>
    </w:rPr>
  </w:style>
  <w:style w:type="paragraph" w:styleId="Corpodetexto">
    <w:name w:val="Body Text"/>
    <w:basedOn w:val="Normal"/>
    <w:link w:val="CorpodetextoChar"/>
    <w:rsid w:val="00D170B9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D170B9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Default">
    <w:name w:val="Default"/>
    <w:rsid w:val="007D04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4F3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7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jp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914E75CDF3437FA2945C91B66F69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B132D1-B036-40FE-ADDF-026134A73C47}"/>
      </w:docPartPr>
      <w:docPartBody>
        <w:p w:rsidR="00B33A0F" w:rsidRDefault="004D13DF" w:rsidP="004D13DF">
          <w:pPr>
            <w:pStyle w:val="AA914E75CDF3437FA2945C91B66F69046"/>
          </w:pPr>
          <w:r w:rsidRPr="001074DA">
            <w:rPr>
              <w:rStyle w:val="TextodoEspaoReservado"/>
              <w:color w:val="FFFFFF"/>
            </w:rPr>
            <w:t xml:space="preserve">Escolher um item.                                                                                                                                    </w:t>
          </w:r>
        </w:p>
      </w:docPartBody>
    </w:docPart>
    <w:docPart>
      <w:docPartPr>
        <w:name w:val="ADB8C2AA6E43405A82B3C435C329D0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620348-69C6-44AB-B20B-048226ADA452}"/>
      </w:docPartPr>
      <w:docPartBody>
        <w:p w:rsidR="008A6D7B" w:rsidRDefault="00EA51ED" w:rsidP="00EA51ED">
          <w:pPr>
            <w:pStyle w:val="ADB8C2AA6E43405A82B3C435C329D02C"/>
          </w:pPr>
          <w:r w:rsidRPr="001074DA">
            <w:rPr>
              <w:rStyle w:val="Estilo5"/>
              <w:rFonts w:ascii="Arial" w:hAnsi="Arial" w:cs="Arial"/>
              <w:bCs/>
              <w:color w:val="FFFFFF"/>
              <w:szCs w:val="20"/>
            </w:rPr>
            <w:t xml:space="preserve">Escolher um item.              </w:t>
          </w:r>
          <w:r w:rsidRPr="001074DA">
            <w:rPr>
              <w:rStyle w:val="TextodoEspaoReservado"/>
              <w:color w:val="FFFFFF"/>
            </w:rPr>
            <w:t xml:space="preserve">                                                                                                                    </w:t>
          </w:r>
        </w:p>
      </w:docPartBody>
    </w:docPart>
    <w:docPart>
      <w:docPartPr>
        <w:name w:val="5E2AD8A8F3874FEBA5FD6068CA27A6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BA2BC1-AF5E-45CC-B598-12AF011D168B}"/>
      </w:docPartPr>
      <w:docPartBody>
        <w:p w:rsidR="008A6D7B" w:rsidRDefault="004D13DF" w:rsidP="004D13DF">
          <w:pPr>
            <w:pStyle w:val="5E2AD8A8F3874FEBA5FD6068CA27A6E6"/>
          </w:pPr>
          <w:r w:rsidRPr="00237EC9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86"/>
    <w:rsid w:val="00243C84"/>
    <w:rsid w:val="0025364C"/>
    <w:rsid w:val="00260B70"/>
    <w:rsid w:val="00421858"/>
    <w:rsid w:val="004D13DF"/>
    <w:rsid w:val="00586F1B"/>
    <w:rsid w:val="005D70D9"/>
    <w:rsid w:val="007B1686"/>
    <w:rsid w:val="007E4C8A"/>
    <w:rsid w:val="007E73E9"/>
    <w:rsid w:val="008A6D7B"/>
    <w:rsid w:val="009467C8"/>
    <w:rsid w:val="009E404A"/>
    <w:rsid w:val="00A349A8"/>
    <w:rsid w:val="00B33A0F"/>
    <w:rsid w:val="00DD13F3"/>
    <w:rsid w:val="00EA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A51ED"/>
    <w:rPr>
      <w:color w:val="808080"/>
    </w:rPr>
  </w:style>
  <w:style w:type="paragraph" w:customStyle="1" w:styleId="5E2AD8A8F3874FEBA5FD6068CA27A6E6">
    <w:name w:val="5E2AD8A8F3874FEBA5FD6068CA27A6E6"/>
    <w:rsid w:val="004D13DF"/>
  </w:style>
  <w:style w:type="character" w:customStyle="1" w:styleId="Estilo5">
    <w:name w:val="Estilo5"/>
    <w:basedOn w:val="Fontepargpadro"/>
    <w:uiPriority w:val="1"/>
    <w:rsid w:val="00EA51ED"/>
    <w:rPr>
      <w:rFonts w:ascii="Times New Roman" w:hAnsi="Times New Roman"/>
      <w:b/>
      <w:color w:val="FFFFFF" w:themeColor="background1"/>
      <w:sz w:val="20"/>
    </w:rPr>
  </w:style>
  <w:style w:type="paragraph" w:customStyle="1" w:styleId="AA914E75CDF3437FA2945C91B66F69046">
    <w:name w:val="AA914E75CDF3437FA2945C91B66F69046"/>
    <w:rsid w:val="004D13DF"/>
    <w:rPr>
      <w:rFonts w:ascii="Calibri" w:eastAsia="Calibri" w:hAnsi="Calibri" w:cs="Times New Roman"/>
      <w:lang w:eastAsia="en-US"/>
    </w:rPr>
  </w:style>
  <w:style w:type="paragraph" w:customStyle="1" w:styleId="ADB8C2AA6E43405A82B3C435C329D02C">
    <w:name w:val="ADB8C2AA6E43405A82B3C435C329D02C"/>
    <w:rsid w:val="00EA51ED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FAE20-3D4C-4AE2-B702-16C1DFA2B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SIAGOV</dc:creator>
  <cp:keywords/>
  <dc:description/>
  <cp:lastModifiedBy>SIAGOV</cp:lastModifiedBy>
  <cp:revision>9</cp:revision>
  <dcterms:created xsi:type="dcterms:W3CDTF">2026-04-07T12:30:00Z</dcterms:created>
  <dcterms:modified xsi:type="dcterms:W3CDTF">2026-04-28T15:48:00Z</dcterms:modified>
</cp:coreProperties>
</file>