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GOVERNO DO ESTADO — MODELO DE TESTE</w:t>
      </w:r>
    </w:p>
    <w:p>
      <w:pPr>
        <w:jc w:val="center"/>
      </w:pPr>
      <w:r>
        <w:rPr>
          <w:b/>
          <w:sz w:val="30"/>
        </w:rPr>
        <w:t>SOLICITAÇÃO DE VIAGEM E DESLOCAMENTO</w:t>
      </w:r>
    </w:p>
    <w:p>
      <w:pPr>
        <w:jc w:val="center"/>
      </w:pPr>
      <w:r>
        <w:rPr>
          <w:i/>
          <w:sz w:val="16"/>
        </w:rPr>
        <w:t>Teste: grade de formulário, default aparente, escolhas, tabela repetível, datas e texto fixo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880"/>
        <w:gridCol w:w="2160"/>
        <w:gridCol w:w="2304"/>
      </w:tblGrid>
      <w:tr>
        <w:tc>
          <w:tcPr>
            <w:tcW w:type="dxa" w:w="9792"/>
            <w:gridSpan w:val="4"/>
            <w:shd w:fill="E7E6E6"/>
          </w:tcPr>
          <w:p>
            <w:r/>
            <w:r>
              <w:rPr>
                <w:b/>
                <w:i w:val="0"/>
                <w:sz w:val="18"/>
              </w:rPr>
              <w:t>1. Dados do solicitante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i w:val="0"/>
                <w:sz w:val="18"/>
              </w:rPr>
              <w:t>Nome do servidor: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{{auto.nome_do_servidor}}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18"/>
              </w:rPr>
              <w:t>Matrícula: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{{auto.matricula}}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i w:val="0"/>
                <w:sz w:val="18"/>
              </w:rPr>
              <w:t>E-mail: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{{auto.e_mail}}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18"/>
              </w:rPr>
              <w:t>Telefone: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{{auto.telefone}}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i w:val="0"/>
                <w:sz w:val="18"/>
              </w:rPr>
              <w:t>Unidade:</w:t>
            </w:r>
          </w:p>
        </w:tc>
        <w:tc>
          <w:tcPr>
            <w:tcW w:type="dxa" w:w="7344"/>
            <w:gridSpan w:val="3"/>
          </w:tcPr>
          <w:p>
            <w:r/>
            <w:r>
              <w:rPr>
                <w:b w:val="0"/>
                <w:i w:val="0"/>
                <w:sz w:val="18"/>
              </w:rPr>
              <w:t>{{auto.unidade}}</w:t>
            </w:r>
          </w:p>
        </w:tc>
      </w:tr>
      <w:tr>
        <w:tc>
          <w:tcPr>
            <w:tcW w:type="dxa" w:w="9792"/>
            <w:gridSpan w:val="4"/>
            <w:shd w:fill="E7E6E6"/>
          </w:tcPr>
          <w:p>
            <w:r/>
            <w:r>
              <w:rPr>
                <w:b/>
                <w:i w:val="0"/>
                <w:sz w:val="18"/>
              </w:rPr>
              <w:t>2. Dados da viagem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i w:val="0"/>
                <w:sz w:val="18"/>
              </w:rPr>
              <w:t>Destino: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{{auto.destino}}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18"/>
              </w:rPr>
              <w:t>UF: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{{auto.uf}}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i w:val="0"/>
                <w:sz w:val="18"/>
              </w:rPr>
              <w:t>Data de saída: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{{date:auto.data_de_saida}}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18"/>
              </w:rPr>
              <w:t>Data de retorno: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{{date:auto.data_de_retorno}}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i w:val="0"/>
                <w:sz w:val="18"/>
              </w:rPr>
              <w:t>Meio de transporte:</w:t>
            </w:r>
          </w:p>
        </w:tc>
        <w:tc>
          <w:tcPr>
            <w:tcW w:type="dxa" w:w="7344"/>
            <w:gridSpan w:val="3"/>
          </w:tcPr>
          <w:p>
            <w:r/>
            <w:r>
              <w:rPr>
                <w:b w:val="0"/>
                <w:i w:val="0"/>
                <w:sz w:val="18"/>
              </w:rPr>
              <w:t>{{dropdown:auto.meio_de_transporte|Vassora voadora|Espaço-nave|Maconha}}</w:t>
            </w:r>
          </w:p>
        </w:tc>
      </w:tr>
      <w:tr>
        <w:tc>
          <w:tcPr>
            <w:tcW w:type="dxa" w:w="9792"/>
            <w:gridSpan w:val="4"/>
          </w:tcPr>
          <w:p>
            <w:r/>
            <w:r>
              <w:rPr>
                <w:b/>
                <w:i w:val="0"/>
                <w:sz w:val="18"/>
              </w:rPr>
              <w:t>Finalidade da viagem:</w:t>
            </w:r>
          </w:p>
          <w:p>
            <w:r>
              <w:rPr>
                <w:color w:val="DC0000"/>
                <w:sz w:val="18"/>
              </w:rPr>
              <w:t>{{auto.finalidade_da_viagem}}</w:t>
            </w:r>
          </w:p>
          <w:p/>
        </w:tc>
      </w:tr>
      <w:tr>
        <w:tc>
          <w:tcPr>
            <w:tcW w:type="dxa" w:w="9792"/>
            <w:gridSpan w:val="4"/>
            <w:shd w:fill="E7E6E6"/>
          </w:tcPr>
          <w:p>
            <w:r/>
            <w:r>
              <w:rPr>
                <w:b/>
                <w:i w:val="0"/>
                <w:sz w:val="18"/>
              </w:rPr>
              <w:t>3. Necessidade de hospedagem e diárias</w:t>
            </w:r>
          </w:p>
        </w:tc>
      </w:tr>
      <w:tr>
        <w:tc>
          <w:tcPr>
            <w:tcW w:type="dxa" w:w="9792"/>
            <w:gridSpan w:val="4"/>
          </w:tcPr>
          <w:p>
            <w:r/>
            <w:r>
              <w:rPr>
                <w:b/>
                <w:i w:val="0"/>
                <w:sz w:val="18"/>
              </w:rPr>
              <w:t>Necessita hospedagem?   {{checkbox:auto.necessita_hospedagem.sim}} Sim    {{checkbox:auto.necessita_hospedagem.nao}} Não</w:t>
            </w:r>
          </w:p>
        </w:tc>
      </w:tr>
      <w:tr>
        <w:tc>
          <w:tcPr>
            <w:tcW w:type="dxa" w:w="9792"/>
            <w:gridSpan w:val="4"/>
          </w:tcPr>
          <w:p>
            <w:r/>
            <w:r>
              <w:rPr>
                <w:b/>
                <w:i w:val="0"/>
                <w:sz w:val="18"/>
              </w:rPr>
              <w:t>Tipo de diária:   {{checkbox:auto.tipo_de_diaria.integral}} Integral    {{checkbox:auto.tipo_de_diaria.parcial}} Parcial    {{checkbox:auto.tipo_de_diaria.sem_diaria}} Sem diária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i w:val="0"/>
                <w:sz w:val="18"/>
              </w:rPr>
              <w:t>Quantidade de diárias: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{{auto.quantidade_de_diarias}}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18"/>
              </w:rPr>
              <w:t>Valor estimado: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R$ {{auto.valor_estimado}}</w:t>
            </w:r>
          </w:p>
        </w:tc>
      </w:tr>
      <w:tr>
        <w:tc>
          <w:tcPr>
            <w:tcW w:type="dxa" w:w="9792"/>
            <w:gridSpan w:val="4"/>
            <w:shd w:fill="E7E6E6"/>
          </w:tcPr>
          <w:p>
            <w:r/>
            <w:r>
              <w:rPr>
                <w:b/>
                <w:i w:val="0"/>
                <w:sz w:val="18"/>
              </w:rPr>
              <w:t>4. Trechos previstos</w:t>
            </w:r>
          </w:p>
        </w:tc>
      </w:tr>
      <w:tr>
        <w:tc>
          <w:tcPr>
            <w:tcW w:type="dxa" w:w="2448"/>
            <w:shd w:fill="F2F2F2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Trecho</w:t>
            </w:r>
          </w:p>
        </w:tc>
        <w:tc>
          <w:tcPr>
            <w:tcW w:type="dxa" w:w="2880"/>
            <w:shd w:fill="F2F2F2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Origem</w:t>
            </w:r>
          </w:p>
        </w:tc>
        <w:tc>
          <w:tcPr>
            <w:tcW w:type="dxa" w:w="2160"/>
            <w:shd w:fill="F2F2F2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Destino</w:t>
            </w:r>
          </w:p>
        </w:tc>
        <w:tc>
          <w:tcPr>
            <w:tcW w:type="dxa" w:w="2304"/>
            <w:shd w:fill="F2F2F2"/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Data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{{auto.origem}}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{{auto.destino_2}}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{{date:auto.data}}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{{auto.origem_2}}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{{auto.destino_3}}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{{date:auto.data_2}}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{{auto.origem_3}}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{{auto.destino_4}}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{{date:auto.data_3}}</w:t>
            </w:r>
          </w:p>
        </w:tc>
      </w:tr>
      <w:tr>
        <w:tc>
          <w:tcPr>
            <w:tcW w:type="dxa" w:w="9792"/>
            <w:gridSpan w:val="4"/>
            <w:shd w:fill="E7E6E6"/>
          </w:tcPr>
          <w:p>
            <w:r/>
            <w:r>
              <w:rPr>
                <w:b/>
                <w:i w:val="0"/>
                <w:sz w:val="18"/>
              </w:rPr>
              <w:t>5. Ciência e autorização</w:t>
            </w:r>
          </w:p>
        </w:tc>
      </w:tr>
      <w:tr>
        <w:tc>
          <w:tcPr>
            <w:tcW w:type="dxa" w:w="9792"/>
            <w:gridSpan w:val="4"/>
          </w:tcPr>
          <w:p>
            <w:r/>
            <w:r>
              <w:rPr>
                <w:b/>
                <w:i w:val="0"/>
                <w:sz w:val="18"/>
              </w:rPr>
              <w:t>Declaro que as informações acima são verdadeiras.   {{checkbox:auto.declaro_que_as_informacoes_acima_sao_verdadeiras_li_e_concordo}} Li e concordo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i w:val="0"/>
                <w:sz w:val="18"/>
              </w:rPr>
              <w:t>Chefia imediata: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18"/>
              </w:rPr>
              <w:t>{{auto.chefia_imediata}}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18"/>
              </w:rPr>
              <w:t>Decisão: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8"/>
              </w:rPr>
              <w:t>{{checkbox:auto.decisao.autorizar}} Autorizar   {{checkbox:auto.decisao.nao_autorizar}} Não autorizar</w:t>
            </w:r>
          </w:p>
        </w:tc>
      </w:tr>
      <w:tr>
        <w:tc>
          <w:tcPr>
            <w:tcW w:type="dxa" w:w="9792"/>
            <w:gridSpan w:val="4"/>
          </w:tcPr>
          <w:p>
            <w:r/>
            <w:r>
              <w:rPr>
                <w:b w:val="0"/>
                <w:i w:val="0"/>
                <w:sz w:val="16"/>
              </w:rPr>
              <w:t>Texto fixo: a emissão de passagens e diárias depende de disponibilidade orçamentária e autorização da autoridade competente.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