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0bb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0bbc1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0bb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0bbc1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0bb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0bbc1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0bb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0bbc1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0bb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0bbc1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0bb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0bbc1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