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ff13d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Considerations ==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 Considerations 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Considerations ==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 Considerations 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Stories (16)==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ff1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ff1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ff1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ff13d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ff13d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Stories (16)==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Stories (16)==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