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Stickie Template Word Document will be populated from wiki data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Stickie Template Word Document will be populated from wiki data</w:t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Stickie Template Word Document will be populated from wiki data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Stickie Template Word Document will be populated from wiki data</w:t>
                        <w:t>* Stickie Template Word Document will be populated from wiki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f0273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f02734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Wiki data has already been downloaded to hosting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Stickie Template Word Document will be populated from wiki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Assumptions===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Wiki data has already been downloaded to hosting machine</w:t>
                            </w:r>
                          </w:p>
                          <w:p w:rsidR="0014164D" w:rsidRPr="00DB3E27" w:rsidRDefault="00143C72" w:rsidP="00DB3E27">
                            <w:r>
                              <w:t>Wiki data has already been downloaded to hosting machine</w:t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Assumptions===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Wiki data has already been downloaded to hosting machine</w:t>
                      </w:r>
                    </w:p>
                    <w:p w:rsidR="0014164D" w:rsidRPr="00DB3E27" w:rsidRDefault="00143C72" w:rsidP="00DB3E27">
                      <w:r>
                        <w:t>Wiki data has already been downloaded to hosting machine</w:t>
                        <w:t>* Wiki data has already been downloaded to hosting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0273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f02734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0273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f02734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0273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f02734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0273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02734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f0273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f02734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story category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:rsidR="0014164D" w:rsidRPr="00DB3E27" w:rsidRDefault="00143C72" w:rsidP="00DB3E27">
                      <w:r>
                        <w:t>Populate each stickie box with the story category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(2)===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8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(2)===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8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