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F5240" w14:textId="77777777" w:rsidR="00B560CE" w:rsidRDefault="00000000">
      <w:pPr>
        <w:pStyle w:val="Title"/>
      </w:pPr>
      <w:r>
        <w:rPr>
          <w:b/>
          <w:u w:val="thick"/>
        </w:rPr>
        <w:t>STUDENT ADMISSION</w:t>
      </w:r>
      <w:r>
        <w:rPr>
          <w:b/>
          <w:spacing w:val="1"/>
        </w:rPr>
        <w:t xml:space="preserve"> </w:t>
      </w:r>
    </w:p>
    <w:p w14:paraId="5BEBDC59" w14:textId="77777777" w:rsidR="00B560CE" w:rsidRDefault="00B560CE">
      <w:pPr>
        <w:pStyle w:val="Title"/>
      </w:pPr>
    </w:p>
    <w:p w14:paraId="0376C927" w14:textId="59BA5215" w:rsidR="00C85543" w:rsidRDefault="00000000">
      <w:pPr>
        <w:pStyle w:val="Title"/>
      </w:pPr>
      <w:r>
        <w:t>SHUBHAM PANDEY-21UCS202</w:t>
      </w:r>
      <w:r>
        <w:rPr>
          <w:spacing w:val="1"/>
        </w:rPr>
        <w:t xml:space="preserve"> </w:t>
      </w:r>
      <w:r>
        <w:t>RAGHAV AGARWAL-21UCS247</w:t>
      </w:r>
    </w:p>
    <w:p w14:paraId="7F0F9E80" w14:textId="77777777" w:rsidR="00C85543" w:rsidRDefault="00C85543">
      <w:pPr>
        <w:pStyle w:val="BodyText"/>
        <w:rPr>
          <w:sz w:val="40"/>
        </w:rPr>
      </w:pPr>
    </w:p>
    <w:p w14:paraId="1540A3B1" w14:textId="77777777" w:rsidR="00C85543" w:rsidRDefault="00C85543">
      <w:pPr>
        <w:pStyle w:val="BodyText"/>
        <w:rPr>
          <w:sz w:val="40"/>
        </w:rPr>
      </w:pPr>
    </w:p>
    <w:p w14:paraId="6BD47545" w14:textId="77777777" w:rsidR="00C85543" w:rsidRDefault="00C85543">
      <w:pPr>
        <w:pStyle w:val="BodyText"/>
        <w:spacing w:before="2"/>
        <w:rPr>
          <w:sz w:val="41"/>
        </w:rPr>
      </w:pPr>
    </w:p>
    <w:p w14:paraId="74321BCE" w14:textId="77777777" w:rsidR="00B560CE" w:rsidRPr="00B560CE" w:rsidRDefault="00B560CE" w:rsidP="00B560CE">
      <w:pPr>
        <w:pStyle w:val="Heading3"/>
        <w:rPr>
          <w:sz w:val="28"/>
          <w:szCs w:val="28"/>
        </w:rPr>
      </w:pPr>
      <w:r w:rsidRPr="00B560CE">
        <w:rPr>
          <w:sz w:val="28"/>
          <w:szCs w:val="28"/>
        </w:rPr>
        <w:t>Feasibility Study</w:t>
      </w:r>
    </w:p>
    <w:p w14:paraId="4161916A" w14:textId="77777777" w:rsidR="00B560CE" w:rsidRDefault="00B560CE" w:rsidP="00B560CE">
      <w:pPr>
        <w:pStyle w:val="NormalWeb"/>
      </w:pPr>
      <w:r>
        <w:t>A feasibility study evaluates the practicality and potential benefits of developing a software product for an organization. This analysis determines whether the proposed project is viable and worth pursuing. The outcome of the feasibility study helps decide whether to proceed with the project or halt it if it is deemed impractical to develop using current technology. Technical development and project implementation typically follow feasibility studies.</w:t>
      </w:r>
    </w:p>
    <w:p w14:paraId="6E817AA1" w14:textId="784A6965" w:rsidR="00B560CE" w:rsidRDefault="00B560CE" w:rsidP="00B560CE">
      <w:pPr>
        <w:pStyle w:val="NormalWeb"/>
      </w:pPr>
      <w:r>
        <w:t>The system feasibility can be divided into the following sections:</w:t>
      </w:r>
    </w:p>
    <w:p w14:paraId="7B3845F4" w14:textId="77777777" w:rsidR="00C85543" w:rsidRDefault="00C85543">
      <w:pPr>
        <w:pStyle w:val="BodyText"/>
        <w:spacing w:before="3"/>
        <w:rPr>
          <w:sz w:val="30"/>
        </w:rPr>
      </w:pPr>
    </w:p>
    <w:p w14:paraId="2B72071E" w14:textId="77777777" w:rsidR="00B560CE" w:rsidRPr="00B560CE" w:rsidRDefault="00B560CE" w:rsidP="00B560CE">
      <w:pPr>
        <w:pStyle w:val="Heading4"/>
        <w:rPr>
          <w:sz w:val="28"/>
          <w:szCs w:val="28"/>
        </w:rPr>
      </w:pPr>
      <w:r w:rsidRPr="00B560CE">
        <w:rPr>
          <w:sz w:val="28"/>
          <w:szCs w:val="28"/>
        </w:rPr>
        <w:t>1. Technical Feasibility</w:t>
      </w:r>
    </w:p>
    <w:p w14:paraId="5087C996" w14:textId="77777777" w:rsidR="00B560CE" w:rsidRPr="00B560CE" w:rsidRDefault="00B560CE" w:rsidP="00B560CE">
      <w:pPr>
        <w:pStyle w:val="NormalWeb"/>
      </w:pPr>
      <w:r w:rsidRPr="00B560CE">
        <w:t>Technical feasibility assesses whether the organization has the technical capabilities to successfully complete the project. This involves evaluating the technical specifications of the proposed project and comparing them with the organization’s existing technical resources. If the organization has sufficient in-house technical expertise and resources to meet the project’s needs, it is concluded that the project is technically feasible.</w:t>
      </w:r>
    </w:p>
    <w:p w14:paraId="044D6878" w14:textId="77777777" w:rsidR="00B560CE" w:rsidRPr="00B560CE" w:rsidRDefault="00B560CE" w:rsidP="00B560CE">
      <w:pPr>
        <w:pStyle w:val="NormalWeb"/>
      </w:pPr>
      <w:r w:rsidRPr="00B560CE">
        <w:t>For this project, the technical requirements are as follows:</w:t>
      </w:r>
    </w:p>
    <w:p w14:paraId="28AD896E" w14:textId="77777777" w:rsidR="00B560CE" w:rsidRPr="00B560CE" w:rsidRDefault="00B560CE" w:rsidP="00B560CE">
      <w:pPr>
        <w:widowControl/>
        <w:numPr>
          <w:ilvl w:val="0"/>
          <w:numId w:val="4"/>
        </w:numPr>
        <w:autoSpaceDE/>
        <w:autoSpaceDN/>
        <w:spacing w:before="100" w:beforeAutospacing="1" w:after="100" w:afterAutospacing="1"/>
        <w:rPr>
          <w:sz w:val="24"/>
          <w:szCs w:val="24"/>
        </w:rPr>
      </w:pPr>
      <w:r w:rsidRPr="00B560CE">
        <w:rPr>
          <w:rStyle w:val="Strong"/>
          <w:sz w:val="24"/>
          <w:szCs w:val="24"/>
        </w:rPr>
        <w:t>Operating Environment:</w:t>
      </w:r>
      <w:r w:rsidRPr="00B560CE">
        <w:rPr>
          <w:sz w:val="24"/>
          <w:szCs w:val="24"/>
        </w:rPr>
        <w:t xml:space="preserve"> Windows 7 and above.</w:t>
      </w:r>
    </w:p>
    <w:p w14:paraId="247DFF87" w14:textId="77777777" w:rsidR="00B560CE" w:rsidRPr="00B560CE" w:rsidRDefault="00B560CE" w:rsidP="00B560CE">
      <w:pPr>
        <w:widowControl/>
        <w:numPr>
          <w:ilvl w:val="0"/>
          <w:numId w:val="4"/>
        </w:numPr>
        <w:autoSpaceDE/>
        <w:autoSpaceDN/>
        <w:spacing w:before="100" w:beforeAutospacing="1" w:after="100" w:afterAutospacing="1"/>
        <w:rPr>
          <w:sz w:val="24"/>
          <w:szCs w:val="24"/>
        </w:rPr>
      </w:pPr>
      <w:r w:rsidRPr="00B560CE">
        <w:rPr>
          <w:rStyle w:val="Strong"/>
          <w:sz w:val="24"/>
          <w:szCs w:val="24"/>
        </w:rPr>
        <w:t>Technology Stack:</w:t>
      </w:r>
      <w:r w:rsidRPr="00B560CE">
        <w:rPr>
          <w:sz w:val="24"/>
          <w:szCs w:val="24"/>
        </w:rPr>
        <w:t xml:space="preserve"> MERN (MongoDB, Express.js, React.js, Node.js).</w:t>
      </w:r>
    </w:p>
    <w:p w14:paraId="10C0AB39" w14:textId="77777777" w:rsidR="00B560CE" w:rsidRPr="00B560CE" w:rsidRDefault="00B560CE" w:rsidP="00B560CE">
      <w:pPr>
        <w:widowControl/>
        <w:numPr>
          <w:ilvl w:val="0"/>
          <w:numId w:val="4"/>
        </w:numPr>
        <w:autoSpaceDE/>
        <w:autoSpaceDN/>
        <w:spacing w:before="100" w:beforeAutospacing="1" w:after="100" w:afterAutospacing="1"/>
        <w:rPr>
          <w:sz w:val="24"/>
          <w:szCs w:val="24"/>
        </w:rPr>
      </w:pPr>
      <w:r w:rsidRPr="00B560CE">
        <w:rPr>
          <w:rStyle w:val="Strong"/>
          <w:sz w:val="24"/>
          <w:szCs w:val="24"/>
        </w:rPr>
        <w:t>Database:</w:t>
      </w:r>
      <w:r w:rsidRPr="00B560CE">
        <w:rPr>
          <w:sz w:val="24"/>
          <w:szCs w:val="24"/>
        </w:rPr>
        <w:t xml:space="preserve"> MongoDB.</w:t>
      </w:r>
    </w:p>
    <w:p w14:paraId="4A7560A1" w14:textId="77777777" w:rsidR="00B560CE" w:rsidRPr="00B560CE" w:rsidRDefault="00B560CE" w:rsidP="00B560CE">
      <w:pPr>
        <w:widowControl/>
        <w:numPr>
          <w:ilvl w:val="0"/>
          <w:numId w:val="4"/>
        </w:numPr>
        <w:autoSpaceDE/>
        <w:autoSpaceDN/>
        <w:spacing w:before="100" w:beforeAutospacing="1" w:after="100" w:afterAutospacing="1"/>
        <w:rPr>
          <w:sz w:val="24"/>
          <w:szCs w:val="24"/>
        </w:rPr>
      </w:pPr>
      <w:r w:rsidRPr="00B560CE">
        <w:rPr>
          <w:rStyle w:val="Strong"/>
          <w:sz w:val="24"/>
          <w:szCs w:val="24"/>
        </w:rPr>
        <w:t>Security:</w:t>
      </w:r>
      <w:r w:rsidRPr="00B560CE">
        <w:rPr>
          <w:sz w:val="24"/>
          <w:szCs w:val="24"/>
        </w:rPr>
        <w:t xml:space="preserve"> JWT tokens and bcrypt for authentication and data protection.</w:t>
      </w:r>
    </w:p>
    <w:p w14:paraId="1408DFCD" w14:textId="77777777" w:rsidR="00B560CE" w:rsidRPr="00B560CE" w:rsidRDefault="00B560CE" w:rsidP="00B560CE">
      <w:pPr>
        <w:pStyle w:val="NormalWeb"/>
      </w:pPr>
      <w:r w:rsidRPr="00B560CE">
        <w:t>For End Users:</w:t>
      </w:r>
    </w:p>
    <w:p w14:paraId="337E70BF" w14:textId="77777777" w:rsidR="00B560CE" w:rsidRPr="00B560CE" w:rsidRDefault="00B560CE" w:rsidP="00B560CE">
      <w:pPr>
        <w:widowControl/>
        <w:numPr>
          <w:ilvl w:val="0"/>
          <w:numId w:val="5"/>
        </w:numPr>
        <w:autoSpaceDE/>
        <w:autoSpaceDN/>
        <w:spacing w:before="100" w:beforeAutospacing="1" w:after="100" w:afterAutospacing="1"/>
        <w:rPr>
          <w:sz w:val="24"/>
          <w:szCs w:val="24"/>
        </w:rPr>
      </w:pPr>
      <w:r w:rsidRPr="00B560CE">
        <w:rPr>
          <w:rStyle w:val="Strong"/>
          <w:sz w:val="24"/>
          <w:szCs w:val="24"/>
        </w:rPr>
        <w:t>Stable Internet Connection:</w:t>
      </w:r>
      <w:r w:rsidRPr="00B560CE">
        <w:rPr>
          <w:sz w:val="24"/>
          <w:szCs w:val="24"/>
        </w:rPr>
        <w:t xml:space="preserve"> Required for accessing the web application.</w:t>
      </w:r>
    </w:p>
    <w:p w14:paraId="14B82ED9" w14:textId="77777777" w:rsidR="00B560CE" w:rsidRPr="00B560CE" w:rsidRDefault="00B560CE" w:rsidP="00B560CE">
      <w:pPr>
        <w:widowControl/>
        <w:numPr>
          <w:ilvl w:val="0"/>
          <w:numId w:val="5"/>
        </w:numPr>
        <w:autoSpaceDE/>
        <w:autoSpaceDN/>
        <w:spacing w:before="100" w:beforeAutospacing="1" w:after="100" w:afterAutospacing="1"/>
        <w:rPr>
          <w:sz w:val="24"/>
          <w:szCs w:val="24"/>
        </w:rPr>
      </w:pPr>
      <w:r w:rsidRPr="00B560CE">
        <w:rPr>
          <w:rStyle w:val="Strong"/>
          <w:sz w:val="24"/>
          <w:szCs w:val="24"/>
        </w:rPr>
        <w:t>Compatibility:</w:t>
      </w:r>
      <w:r w:rsidRPr="00B560CE">
        <w:rPr>
          <w:sz w:val="24"/>
          <w:szCs w:val="24"/>
        </w:rPr>
        <w:t xml:space="preserve"> The website is compatible with Windows, Linux, and iOS devices, including desktops, mobiles, and tablets.</w:t>
      </w:r>
    </w:p>
    <w:p w14:paraId="1E4BB79B" w14:textId="268D805E" w:rsidR="00C85543" w:rsidRDefault="00B560CE" w:rsidP="00B560CE">
      <w:pPr>
        <w:pStyle w:val="NormalWeb"/>
        <w:sectPr w:rsidR="00C85543">
          <w:type w:val="continuous"/>
          <w:pgSz w:w="12240" w:h="15840"/>
          <w:pgMar w:top="1360" w:right="1220" w:bottom="280" w:left="1220" w:header="720" w:footer="720" w:gutter="0"/>
          <w:cols w:space="720"/>
        </w:sectPr>
      </w:pPr>
      <w:r w:rsidRPr="00B560CE">
        <w:t>Given these requirements, the project is technically feasible, as the technologies involved are widely used, well-supported, and within the organization's technical capabilities.</w:t>
      </w:r>
    </w:p>
    <w:p w14:paraId="45153C0F" w14:textId="79119F44" w:rsidR="00B560CE" w:rsidRPr="00B560CE" w:rsidRDefault="00B560CE" w:rsidP="00B560CE">
      <w:pPr>
        <w:pStyle w:val="Heading4"/>
        <w:rPr>
          <w:sz w:val="28"/>
          <w:szCs w:val="28"/>
        </w:rPr>
      </w:pPr>
      <w:r>
        <w:rPr>
          <w:sz w:val="28"/>
          <w:szCs w:val="28"/>
        </w:rPr>
        <w:lastRenderedPageBreak/>
        <w:t>2</w:t>
      </w:r>
      <w:r w:rsidRPr="00B560CE">
        <w:rPr>
          <w:sz w:val="28"/>
          <w:szCs w:val="28"/>
        </w:rPr>
        <w:t>. Economic Feasibility</w:t>
      </w:r>
    </w:p>
    <w:p w14:paraId="59CF6B08" w14:textId="6384482E" w:rsidR="00C85543" w:rsidRDefault="00C85543" w:rsidP="00B560CE">
      <w:pPr>
        <w:pStyle w:val="Heading1"/>
        <w:tabs>
          <w:tab w:val="left" w:pos="492"/>
        </w:tabs>
        <w:spacing w:before="67"/>
        <w:ind w:left="720" w:firstLine="0"/>
      </w:pPr>
    </w:p>
    <w:p w14:paraId="0549F4D1" w14:textId="77777777" w:rsidR="00C85543" w:rsidRDefault="00C85543">
      <w:pPr>
        <w:pStyle w:val="BodyText"/>
        <w:spacing w:before="7"/>
        <w:rPr>
          <w:b/>
          <w:sz w:val="33"/>
        </w:rPr>
      </w:pPr>
    </w:p>
    <w:p w14:paraId="0141A06A" w14:textId="77777777" w:rsidR="00C85543" w:rsidRDefault="00000000">
      <w:pPr>
        <w:pStyle w:val="BodyText"/>
        <w:spacing w:line="324" w:lineRule="auto"/>
        <w:ind w:left="220" w:right="509"/>
      </w:pPr>
      <w:r>
        <w:rPr>
          <w:color w:val="1F1F23"/>
        </w:rPr>
        <w:t>To assess</w:t>
      </w:r>
      <w:r>
        <w:rPr>
          <w:color w:val="1F1F23"/>
          <w:spacing w:val="1"/>
        </w:rPr>
        <w:t xml:space="preserve"> </w:t>
      </w:r>
      <w:r>
        <w:rPr>
          <w:color w:val="1F1F23"/>
        </w:rPr>
        <w:t>whether</w:t>
      </w:r>
      <w:r>
        <w:rPr>
          <w:color w:val="1F1F23"/>
          <w:spacing w:val="1"/>
        </w:rPr>
        <w:t xml:space="preserve"> </w:t>
      </w:r>
      <w:r>
        <w:rPr>
          <w:color w:val="1F1F23"/>
        </w:rPr>
        <w:t>a</w:t>
      </w:r>
      <w:r>
        <w:rPr>
          <w:color w:val="1F1F23"/>
          <w:spacing w:val="-1"/>
        </w:rPr>
        <w:t xml:space="preserve"> </w:t>
      </w:r>
      <w:r>
        <w:rPr>
          <w:color w:val="1F1F23"/>
        </w:rPr>
        <w:t>project</w:t>
      </w:r>
      <w:r>
        <w:rPr>
          <w:color w:val="1F1F23"/>
          <w:spacing w:val="1"/>
        </w:rPr>
        <w:t xml:space="preserve"> </w:t>
      </w:r>
      <w:r>
        <w:rPr>
          <w:color w:val="1F1F23"/>
        </w:rPr>
        <w:t>is rational</w:t>
      </w:r>
      <w:r>
        <w:rPr>
          <w:color w:val="1F1F23"/>
          <w:spacing w:val="1"/>
        </w:rPr>
        <w:t xml:space="preserve"> </w:t>
      </w:r>
      <w:r>
        <w:rPr>
          <w:color w:val="1F1F23"/>
        </w:rPr>
        <w:t>and</w:t>
      </w:r>
      <w:r>
        <w:rPr>
          <w:color w:val="1F1F23"/>
          <w:spacing w:val="1"/>
        </w:rPr>
        <w:t xml:space="preserve"> </w:t>
      </w:r>
      <w:r>
        <w:rPr>
          <w:color w:val="1F1F23"/>
        </w:rPr>
        <w:t>feasible to</w:t>
      </w:r>
      <w:r>
        <w:rPr>
          <w:color w:val="1F1F23"/>
          <w:spacing w:val="1"/>
        </w:rPr>
        <w:t xml:space="preserve"> </w:t>
      </w:r>
      <w:r>
        <w:rPr>
          <w:color w:val="1F1F23"/>
        </w:rPr>
        <w:t>execute, its</w:t>
      </w:r>
      <w:r>
        <w:rPr>
          <w:color w:val="1F1F23"/>
          <w:spacing w:val="4"/>
        </w:rPr>
        <w:t xml:space="preserve"> </w:t>
      </w:r>
      <w:r>
        <w:rPr>
          <w:color w:val="1F1F23"/>
        </w:rPr>
        <w:t>costs</w:t>
      </w:r>
      <w:r>
        <w:rPr>
          <w:color w:val="1F1F23"/>
          <w:spacing w:val="1"/>
        </w:rPr>
        <w:t xml:space="preserve"> </w:t>
      </w:r>
      <w:r>
        <w:rPr>
          <w:color w:val="1F1F23"/>
        </w:rPr>
        <w:t>(</w:t>
      </w:r>
      <w:r>
        <w:rPr>
          <w:color w:val="273139"/>
        </w:rPr>
        <w:t>hardware</w:t>
      </w:r>
      <w:r>
        <w:rPr>
          <w:color w:val="273139"/>
          <w:spacing w:val="4"/>
        </w:rPr>
        <w:t xml:space="preserve"> </w:t>
      </w:r>
      <w:r>
        <w:rPr>
          <w:color w:val="273139"/>
        </w:rPr>
        <w:t>and</w:t>
      </w:r>
      <w:r>
        <w:rPr>
          <w:color w:val="273139"/>
          <w:spacing w:val="1"/>
        </w:rPr>
        <w:t xml:space="preserve"> </w:t>
      </w:r>
      <w:r>
        <w:rPr>
          <w:color w:val="273139"/>
        </w:rPr>
        <w:t>software</w:t>
      </w:r>
      <w:r>
        <w:rPr>
          <w:color w:val="273139"/>
          <w:spacing w:val="9"/>
        </w:rPr>
        <w:t xml:space="preserve"> </w:t>
      </w:r>
      <w:r>
        <w:rPr>
          <w:color w:val="273139"/>
        </w:rPr>
        <w:t>resource</w:t>
      </w:r>
      <w:r>
        <w:rPr>
          <w:color w:val="273139"/>
          <w:spacing w:val="9"/>
        </w:rPr>
        <w:t xml:space="preserve"> </w:t>
      </w:r>
      <w:r>
        <w:rPr>
          <w:color w:val="273139"/>
        </w:rPr>
        <w:t>required,</w:t>
      </w:r>
      <w:r>
        <w:rPr>
          <w:color w:val="273139"/>
          <w:spacing w:val="11"/>
        </w:rPr>
        <w:t xml:space="preserve"> </w:t>
      </w:r>
      <w:r>
        <w:rPr>
          <w:color w:val="273139"/>
        </w:rPr>
        <w:t>design</w:t>
      </w:r>
      <w:r>
        <w:rPr>
          <w:color w:val="273139"/>
          <w:spacing w:val="10"/>
        </w:rPr>
        <w:t xml:space="preserve"> </w:t>
      </w:r>
      <w:r>
        <w:rPr>
          <w:color w:val="273139"/>
        </w:rPr>
        <w:t>and</w:t>
      </w:r>
      <w:r>
        <w:rPr>
          <w:color w:val="273139"/>
          <w:spacing w:val="8"/>
        </w:rPr>
        <w:t xml:space="preserve"> </w:t>
      </w:r>
      <w:r>
        <w:rPr>
          <w:color w:val="273139"/>
        </w:rPr>
        <w:t>development</w:t>
      </w:r>
      <w:r>
        <w:rPr>
          <w:color w:val="273139"/>
          <w:spacing w:val="11"/>
        </w:rPr>
        <w:t xml:space="preserve"> </w:t>
      </w:r>
      <w:r>
        <w:rPr>
          <w:color w:val="273139"/>
        </w:rPr>
        <w:t>cost</w:t>
      </w:r>
      <w:r>
        <w:rPr>
          <w:color w:val="273139"/>
          <w:spacing w:val="10"/>
        </w:rPr>
        <w:t xml:space="preserve"> </w:t>
      </w:r>
      <w:r>
        <w:rPr>
          <w:color w:val="273139"/>
        </w:rPr>
        <w:t>and</w:t>
      </w:r>
      <w:r>
        <w:rPr>
          <w:color w:val="273139"/>
          <w:spacing w:val="9"/>
        </w:rPr>
        <w:t xml:space="preserve"> </w:t>
      </w:r>
      <w:r>
        <w:rPr>
          <w:color w:val="273139"/>
        </w:rPr>
        <w:t>operational</w:t>
      </w:r>
      <w:r>
        <w:rPr>
          <w:color w:val="273139"/>
          <w:spacing w:val="6"/>
        </w:rPr>
        <w:t xml:space="preserve"> </w:t>
      </w:r>
      <w:r>
        <w:rPr>
          <w:color w:val="273139"/>
        </w:rPr>
        <w:t>cost</w:t>
      </w:r>
      <w:r>
        <w:rPr>
          <w:color w:val="273139"/>
          <w:spacing w:val="40"/>
        </w:rPr>
        <w:t xml:space="preserve"> </w:t>
      </w:r>
      <w:r>
        <w:rPr>
          <w:color w:val="1F1F23"/>
        </w:rPr>
        <w:t>)</w:t>
      </w:r>
      <w:r>
        <w:rPr>
          <w:color w:val="1F1F23"/>
          <w:spacing w:val="5"/>
        </w:rPr>
        <w:t xml:space="preserve"> </w:t>
      </w:r>
      <w:r>
        <w:rPr>
          <w:color w:val="1F1F23"/>
        </w:rPr>
        <w:t>and</w:t>
      </w:r>
      <w:r>
        <w:rPr>
          <w:color w:val="1F1F23"/>
          <w:spacing w:val="6"/>
        </w:rPr>
        <w:t xml:space="preserve"> </w:t>
      </w:r>
      <w:r>
        <w:rPr>
          <w:color w:val="1F1F23"/>
        </w:rPr>
        <w:t>revenues</w:t>
      </w:r>
    </w:p>
    <w:p w14:paraId="3B3729A8" w14:textId="77777777" w:rsidR="00B560CE" w:rsidRDefault="00000000">
      <w:pPr>
        <w:pStyle w:val="BodyText"/>
        <w:spacing w:before="11" w:line="288" w:lineRule="auto"/>
        <w:ind w:left="220" w:right="615"/>
        <w:rPr>
          <w:color w:val="1F1F23"/>
        </w:rPr>
      </w:pPr>
      <w:r>
        <w:rPr>
          <w:color w:val="1F1F23"/>
        </w:rPr>
        <w:t>must be analyzed. This is known as economic feasibility.</w:t>
      </w:r>
    </w:p>
    <w:p w14:paraId="4B8B908A" w14:textId="4E45EDD1" w:rsidR="00B560CE" w:rsidRDefault="00000000">
      <w:pPr>
        <w:pStyle w:val="BodyText"/>
        <w:spacing w:before="11" w:line="288" w:lineRule="auto"/>
        <w:ind w:left="220" w:right="615"/>
        <w:rPr>
          <w:color w:val="1F1F23"/>
          <w:spacing w:val="2"/>
        </w:rPr>
      </w:pPr>
      <w:r>
        <w:rPr>
          <w:color w:val="1F1F23"/>
        </w:rPr>
        <w:t>Since the only expense is owning a</w:t>
      </w:r>
      <w:r>
        <w:rPr>
          <w:color w:val="1F1F23"/>
          <w:spacing w:val="-57"/>
        </w:rPr>
        <w:t xml:space="preserve"> </w:t>
      </w:r>
      <w:r>
        <w:rPr>
          <w:color w:val="1F1F23"/>
        </w:rPr>
        <w:t>computer that satisﬁes the above mentioned minimum speciﬁcations, the project is</w:t>
      </w:r>
      <w:r>
        <w:rPr>
          <w:color w:val="1F1F23"/>
          <w:spacing w:val="1"/>
        </w:rPr>
        <w:t xml:space="preserve"> </w:t>
      </w:r>
      <w:r>
        <w:rPr>
          <w:color w:val="1F1F23"/>
        </w:rPr>
        <w:t>economically</w:t>
      </w:r>
      <w:r>
        <w:rPr>
          <w:color w:val="1F1F23"/>
          <w:spacing w:val="-1"/>
        </w:rPr>
        <w:t xml:space="preserve"> </w:t>
      </w:r>
      <w:r>
        <w:rPr>
          <w:color w:val="1F1F23"/>
        </w:rPr>
        <w:t>viable.</w:t>
      </w:r>
      <w:r>
        <w:rPr>
          <w:color w:val="1F1F23"/>
          <w:spacing w:val="2"/>
        </w:rPr>
        <w:t xml:space="preserve"> </w:t>
      </w:r>
    </w:p>
    <w:p w14:paraId="4DB3B59C" w14:textId="027131AE" w:rsidR="00C85543" w:rsidRDefault="00000000">
      <w:pPr>
        <w:pStyle w:val="BodyText"/>
        <w:spacing w:before="11" w:line="288" w:lineRule="auto"/>
        <w:ind w:left="220" w:right="615"/>
      </w:pPr>
      <w:r>
        <w:rPr>
          <w:color w:val="1F1F23"/>
        </w:rPr>
        <w:t>Only</w:t>
      </w:r>
      <w:r>
        <w:rPr>
          <w:color w:val="1F1F23"/>
          <w:spacing w:val="-3"/>
        </w:rPr>
        <w:t xml:space="preserve"> </w:t>
      </w:r>
      <w:r>
        <w:rPr>
          <w:color w:val="1F1F23"/>
        </w:rPr>
        <w:t>paying</w:t>
      </w:r>
      <w:r>
        <w:rPr>
          <w:color w:val="1F1F23"/>
          <w:spacing w:val="-3"/>
        </w:rPr>
        <w:t xml:space="preserve"> </w:t>
      </w:r>
      <w:r>
        <w:rPr>
          <w:color w:val="1F1F23"/>
        </w:rPr>
        <w:t>for</w:t>
      </w:r>
      <w:r>
        <w:rPr>
          <w:color w:val="1F1F23"/>
          <w:spacing w:val="-3"/>
        </w:rPr>
        <w:t xml:space="preserve"> </w:t>
      </w:r>
      <w:r>
        <w:rPr>
          <w:color w:val="1F1F23"/>
        </w:rPr>
        <w:t>Internet</w:t>
      </w:r>
      <w:r>
        <w:rPr>
          <w:color w:val="1F1F23"/>
          <w:spacing w:val="-3"/>
        </w:rPr>
        <w:t xml:space="preserve"> </w:t>
      </w:r>
      <w:r>
        <w:rPr>
          <w:color w:val="1F1F23"/>
        </w:rPr>
        <w:t>connectivity</w:t>
      </w:r>
      <w:r>
        <w:rPr>
          <w:color w:val="1F1F23"/>
          <w:spacing w:val="-3"/>
        </w:rPr>
        <w:t xml:space="preserve"> </w:t>
      </w:r>
      <w:r>
        <w:rPr>
          <w:color w:val="1F1F23"/>
        </w:rPr>
        <w:t>will</w:t>
      </w:r>
      <w:r>
        <w:rPr>
          <w:color w:val="1F1F23"/>
          <w:spacing w:val="-3"/>
        </w:rPr>
        <w:t xml:space="preserve"> </w:t>
      </w:r>
      <w:r>
        <w:rPr>
          <w:color w:val="1F1F23"/>
        </w:rPr>
        <w:t>be</w:t>
      </w:r>
      <w:r>
        <w:rPr>
          <w:color w:val="1F1F23"/>
          <w:spacing w:val="-5"/>
        </w:rPr>
        <w:t xml:space="preserve"> </w:t>
      </w:r>
      <w:r>
        <w:rPr>
          <w:color w:val="1F1F23"/>
        </w:rPr>
        <w:t>necessary</w:t>
      </w:r>
      <w:r>
        <w:rPr>
          <w:color w:val="1F1F23"/>
          <w:spacing w:val="-3"/>
        </w:rPr>
        <w:t xml:space="preserve"> </w:t>
      </w:r>
      <w:r>
        <w:rPr>
          <w:color w:val="1F1F23"/>
        </w:rPr>
        <w:t>for</w:t>
      </w:r>
      <w:r>
        <w:rPr>
          <w:color w:val="1F1F23"/>
          <w:spacing w:val="-5"/>
        </w:rPr>
        <w:t xml:space="preserve"> </w:t>
      </w:r>
      <w:r>
        <w:rPr>
          <w:color w:val="1F1F23"/>
        </w:rPr>
        <w:t>customers</w:t>
      </w:r>
      <w:r>
        <w:rPr>
          <w:color w:val="1F1F23"/>
          <w:spacing w:val="-3"/>
        </w:rPr>
        <w:t xml:space="preserve"> </w:t>
      </w:r>
      <w:r>
        <w:rPr>
          <w:color w:val="1F1F23"/>
        </w:rPr>
        <w:t>to</w:t>
      </w:r>
      <w:r>
        <w:rPr>
          <w:color w:val="1F1F23"/>
          <w:spacing w:val="-57"/>
        </w:rPr>
        <w:t xml:space="preserve"> </w:t>
      </w:r>
      <w:r>
        <w:rPr>
          <w:color w:val="1F1F23"/>
        </w:rPr>
        <w:t>access</w:t>
      </w:r>
      <w:r>
        <w:rPr>
          <w:color w:val="1F1F23"/>
          <w:spacing w:val="-3"/>
        </w:rPr>
        <w:t xml:space="preserve"> </w:t>
      </w:r>
      <w:r>
        <w:rPr>
          <w:color w:val="1F1F23"/>
        </w:rPr>
        <w:t>the</w:t>
      </w:r>
      <w:r>
        <w:rPr>
          <w:color w:val="1F1F23"/>
          <w:spacing w:val="-3"/>
        </w:rPr>
        <w:t xml:space="preserve"> </w:t>
      </w:r>
      <w:r>
        <w:rPr>
          <w:color w:val="1F1F23"/>
        </w:rPr>
        <w:t>application.</w:t>
      </w:r>
    </w:p>
    <w:p w14:paraId="024AF6DF" w14:textId="77777777" w:rsidR="00C85543" w:rsidRDefault="00C85543">
      <w:pPr>
        <w:pStyle w:val="BodyText"/>
        <w:rPr>
          <w:sz w:val="26"/>
        </w:rPr>
      </w:pPr>
    </w:p>
    <w:p w14:paraId="10ED75BF" w14:textId="77777777" w:rsidR="00C85543" w:rsidRDefault="00C85543">
      <w:pPr>
        <w:pStyle w:val="BodyText"/>
        <w:rPr>
          <w:sz w:val="26"/>
        </w:rPr>
      </w:pPr>
    </w:p>
    <w:p w14:paraId="00CAE4BA" w14:textId="77777777" w:rsidR="00C85543" w:rsidRDefault="00C85543">
      <w:pPr>
        <w:pStyle w:val="BodyText"/>
        <w:rPr>
          <w:sz w:val="26"/>
        </w:rPr>
      </w:pPr>
    </w:p>
    <w:p w14:paraId="02B570DE" w14:textId="77777777" w:rsidR="00C85543" w:rsidRDefault="00C85543">
      <w:pPr>
        <w:pStyle w:val="BodyText"/>
        <w:rPr>
          <w:sz w:val="26"/>
        </w:rPr>
      </w:pPr>
    </w:p>
    <w:p w14:paraId="05B79818" w14:textId="77777777" w:rsidR="00C85543" w:rsidRDefault="00C85543">
      <w:pPr>
        <w:pStyle w:val="BodyText"/>
        <w:rPr>
          <w:sz w:val="26"/>
        </w:rPr>
      </w:pPr>
    </w:p>
    <w:p w14:paraId="307E360C" w14:textId="77777777" w:rsidR="00B560CE" w:rsidRPr="00B560CE" w:rsidRDefault="00B560CE" w:rsidP="00B560CE">
      <w:pPr>
        <w:pStyle w:val="Heading4"/>
        <w:rPr>
          <w:sz w:val="28"/>
          <w:szCs w:val="28"/>
        </w:rPr>
      </w:pPr>
      <w:r w:rsidRPr="00B560CE">
        <w:rPr>
          <w:sz w:val="28"/>
          <w:szCs w:val="28"/>
        </w:rPr>
        <w:t>3. Operational Feasibility</w:t>
      </w:r>
    </w:p>
    <w:p w14:paraId="74EC48EA" w14:textId="77777777" w:rsidR="00B560CE" w:rsidRPr="00B560CE" w:rsidRDefault="00B560CE" w:rsidP="00B560CE">
      <w:pPr>
        <w:pStyle w:val="NormalWeb"/>
      </w:pPr>
      <w:r w:rsidRPr="00B560CE">
        <w:t>Operational feasibility examines whether the project can be effectively integrated into the organization’s operations and how easily it can be maintained post-deployment. This analysis considers the ease of use, user acceptance, and whether the system will meet the operational needs of the organization.</w:t>
      </w:r>
    </w:p>
    <w:p w14:paraId="27B6420E" w14:textId="77777777" w:rsidR="00B560CE" w:rsidRPr="00B560CE" w:rsidRDefault="00B560CE" w:rsidP="00B560CE">
      <w:pPr>
        <w:pStyle w:val="NormalWeb"/>
      </w:pPr>
      <w:r w:rsidRPr="00B560CE">
        <w:t>Key factors for operational feasibility include:</w:t>
      </w:r>
    </w:p>
    <w:p w14:paraId="1610CF1B" w14:textId="77777777" w:rsidR="00B560CE" w:rsidRPr="00B560CE" w:rsidRDefault="00B560CE" w:rsidP="00B560CE">
      <w:pPr>
        <w:widowControl/>
        <w:numPr>
          <w:ilvl w:val="0"/>
          <w:numId w:val="3"/>
        </w:numPr>
        <w:autoSpaceDE/>
        <w:autoSpaceDN/>
        <w:spacing w:before="100" w:beforeAutospacing="1" w:after="100" w:afterAutospacing="1"/>
        <w:rPr>
          <w:sz w:val="24"/>
          <w:szCs w:val="24"/>
        </w:rPr>
      </w:pPr>
      <w:r w:rsidRPr="00B560CE">
        <w:rPr>
          <w:rStyle w:val="Strong"/>
          <w:sz w:val="24"/>
          <w:szCs w:val="24"/>
        </w:rPr>
        <w:t>System Usability:</w:t>
      </w:r>
      <w:r w:rsidRPr="00B560CE">
        <w:rPr>
          <w:sz w:val="24"/>
          <w:szCs w:val="24"/>
        </w:rPr>
        <w:t xml:space="preserve"> The application is designed to be user-friendly, with an intuitive interface that caters to students, ensuring ease of use.</w:t>
      </w:r>
    </w:p>
    <w:p w14:paraId="1DE6053E" w14:textId="77777777" w:rsidR="00B560CE" w:rsidRPr="00B560CE" w:rsidRDefault="00B560CE" w:rsidP="00B560CE">
      <w:pPr>
        <w:widowControl/>
        <w:numPr>
          <w:ilvl w:val="0"/>
          <w:numId w:val="3"/>
        </w:numPr>
        <w:autoSpaceDE/>
        <w:autoSpaceDN/>
        <w:spacing w:before="100" w:beforeAutospacing="1" w:after="100" w:afterAutospacing="1"/>
        <w:rPr>
          <w:sz w:val="24"/>
          <w:szCs w:val="24"/>
        </w:rPr>
      </w:pPr>
      <w:r w:rsidRPr="00B560CE">
        <w:rPr>
          <w:rStyle w:val="Strong"/>
          <w:sz w:val="24"/>
          <w:szCs w:val="24"/>
        </w:rPr>
        <w:t>Maintenance and Support:</w:t>
      </w:r>
      <w:r w:rsidRPr="00B560CE">
        <w:rPr>
          <w:sz w:val="24"/>
          <w:szCs w:val="24"/>
        </w:rPr>
        <w:t xml:space="preserve"> The system is developed using widely supported technologies, ensuring ease of maintenance and availability of support resources.</w:t>
      </w:r>
    </w:p>
    <w:p w14:paraId="1C63EB79" w14:textId="77777777" w:rsidR="00B560CE" w:rsidRPr="00B560CE" w:rsidRDefault="00B560CE" w:rsidP="00B560CE">
      <w:pPr>
        <w:widowControl/>
        <w:numPr>
          <w:ilvl w:val="0"/>
          <w:numId w:val="3"/>
        </w:numPr>
        <w:autoSpaceDE/>
        <w:autoSpaceDN/>
        <w:spacing w:before="100" w:beforeAutospacing="1" w:after="100" w:afterAutospacing="1"/>
        <w:rPr>
          <w:sz w:val="24"/>
          <w:szCs w:val="24"/>
        </w:rPr>
      </w:pPr>
      <w:r w:rsidRPr="00B560CE">
        <w:rPr>
          <w:rStyle w:val="Strong"/>
          <w:sz w:val="24"/>
          <w:szCs w:val="24"/>
        </w:rPr>
        <w:t>Stakeholder Support:</w:t>
      </w:r>
      <w:r w:rsidRPr="00B560CE">
        <w:rPr>
          <w:sz w:val="24"/>
          <w:szCs w:val="24"/>
        </w:rPr>
        <w:t xml:space="preserve"> The project has strong backing from management, which is crucial for its success. Early involvement of users in the testing and feedback process increases the likelihood of acceptance and reduces resistance.</w:t>
      </w:r>
    </w:p>
    <w:p w14:paraId="1DF2483A" w14:textId="7577B1C3" w:rsidR="00C85543" w:rsidRPr="00B560CE" w:rsidRDefault="00B560CE" w:rsidP="00B560CE">
      <w:pPr>
        <w:widowControl/>
        <w:numPr>
          <w:ilvl w:val="0"/>
          <w:numId w:val="3"/>
        </w:numPr>
        <w:autoSpaceDE/>
        <w:autoSpaceDN/>
        <w:spacing w:before="100" w:beforeAutospacing="1" w:after="100" w:afterAutospacing="1"/>
        <w:rPr>
          <w:sz w:val="24"/>
          <w:szCs w:val="24"/>
        </w:rPr>
      </w:pPr>
      <w:r w:rsidRPr="00B560CE">
        <w:rPr>
          <w:rStyle w:val="Strong"/>
          <w:sz w:val="24"/>
          <w:szCs w:val="24"/>
        </w:rPr>
        <w:t>Security:</w:t>
      </w:r>
      <w:r w:rsidRPr="00B560CE">
        <w:rPr>
          <w:sz w:val="24"/>
          <w:szCs w:val="24"/>
        </w:rPr>
        <w:t xml:space="preserve"> The system incorporates robust security measures, such as secure payment processing, JWT tokens, and bcrypt, to ensure data protection and trustworthiness.</w:t>
      </w:r>
    </w:p>
    <w:sectPr w:rsidR="00C85543" w:rsidRPr="00B560CE">
      <w:pgSz w:w="12240" w:h="15840"/>
      <w:pgMar w:top="136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AA7665"/>
    <w:multiLevelType w:val="hybridMultilevel"/>
    <w:tmpl w:val="A608007A"/>
    <w:lvl w:ilvl="0" w:tplc="AE7EAF6A">
      <w:start w:val="1"/>
      <w:numFmt w:val="decimal"/>
      <w:lvlText w:val="%1."/>
      <w:lvlJc w:val="left"/>
      <w:pPr>
        <w:ind w:left="479" w:hanging="262"/>
      </w:pPr>
      <w:rPr>
        <w:rFonts w:ascii="Times New Roman" w:eastAsia="Times New Roman" w:hAnsi="Times New Roman" w:cs="Times New Roman" w:hint="default"/>
        <w:b/>
        <w:bCs/>
        <w:color w:val="1F1F23"/>
        <w:w w:val="100"/>
        <w:sz w:val="24"/>
        <w:szCs w:val="24"/>
        <w:lang w:val="en-US" w:eastAsia="en-US" w:bidi="ar-SA"/>
      </w:rPr>
    </w:lvl>
    <w:lvl w:ilvl="1" w:tplc="F7E49A9E">
      <w:numFmt w:val="bullet"/>
      <w:lvlText w:val="●"/>
      <w:lvlJc w:val="left"/>
      <w:pPr>
        <w:ind w:left="938" w:hanging="358"/>
      </w:pPr>
      <w:rPr>
        <w:rFonts w:ascii="Microsoft Sans Serif" w:eastAsia="Microsoft Sans Serif" w:hAnsi="Microsoft Sans Serif" w:cs="Microsoft Sans Serif" w:hint="default"/>
        <w:color w:val="1F1F23"/>
        <w:w w:val="100"/>
        <w:sz w:val="24"/>
        <w:szCs w:val="24"/>
        <w:lang w:val="en-US" w:eastAsia="en-US" w:bidi="ar-SA"/>
      </w:rPr>
    </w:lvl>
    <w:lvl w:ilvl="2" w:tplc="4A1450F2">
      <w:numFmt w:val="bullet"/>
      <w:lvlText w:val="•"/>
      <w:lvlJc w:val="left"/>
      <w:pPr>
        <w:ind w:left="1924" w:hanging="358"/>
      </w:pPr>
      <w:rPr>
        <w:rFonts w:hint="default"/>
        <w:lang w:val="en-US" w:eastAsia="en-US" w:bidi="ar-SA"/>
      </w:rPr>
    </w:lvl>
    <w:lvl w:ilvl="3" w:tplc="D7EAA726">
      <w:numFmt w:val="bullet"/>
      <w:lvlText w:val="•"/>
      <w:lvlJc w:val="left"/>
      <w:pPr>
        <w:ind w:left="2908" w:hanging="358"/>
      </w:pPr>
      <w:rPr>
        <w:rFonts w:hint="default"/>
        <w:lang w:val="en-US" w:eastAsia="en-US" w:bidi="ar-SA"/>
      </w:rPr>
    </w:lvl>
    <w:lvl w:ilvl="4" w:tplc="D8BEB0EA">
      <w:numFmt w:val="bullet"/>
      <w:lvlText w:val="•"/>
      <w:lvlJc w:val="left"/>
      <w:pPr>
        <w:ind w:left="3893" w:hanging="358"/>
      </w:pPr>
      <w:rPr>
        <w:rFonts w:hint="default"/>
        <w:lang w:val="en-US" w:eastAsia="en-US" w:bidi="ar-SA"/>
      </w:rPr>
    </w:lvl>
    <w:lvl w:ilvl="5" w:tplc="9DFC52CC">
      <w:numFmt w:val="bullet"/>
      <w:lvlText w:val="•"/>
      <w:lvlJc w:val="left"/>
      <w:pPr>
        <w:ind w:left="4877" w:hanging="358"/>
      </w:pPr>
      <w:rPr>
        <w:rFonts w:hint="default"/>
        <w:lang w:val="en-US" w:eastAsia="en-US" w:bidi="ar-SA"/>
      </w:rPr>
    </w:lvl>
    <w:lvl w:ilvl="6" w:tplc="D7849AEA">
      <w:numFmt w:val="bullet"/>
      <w:lvlText w:val="•"/>
      <w:lvlJc w:val="left"/>
      <w:pPr>
        <w:ind w:left="5862" w:hanging="358"/>
      </w:pPr>
      <w:rPr>
        <w:rFonts w:hint="default"/>
        <w:lang w:val="en-US" w:eastAsia="en-US" w:bidi="ar-SA"/>
      </w:rPr>
    </w:lvl>
    <w:lvl w:ilvl="7" w:tplc="9056DED2">
      <w:numFmt w:val="bullet"/>
      <w:lvlText w:val="•"/>
      <w:lvlJc w:val="left"/>
      <w:pPr>
        <w:ind w:left="6846" w:hanging="358"/>
      </w:pPr>
      <w:rPr>
        <w:rFonts w:hint="default"/>
        <w:lang w:val="en-US" w:eastAsia="en-US" w:bidi="ar-SA"/>
      </w:rPr>
    </w:lvl>
    <w:lvl w:ilvl="8" w:tplc="D94A6B5E">
      <w:numFmt w:val="bullet"/>
      <w:lvlText w:val="•"/>
      <w:lvlJc w:val="left"/>
      <w:pPr>
        <w:ind w:left="7831" w:hanging="358"/>
      </w:pPr>
      <w:rPr>
        <w:rFonts w:hint="default"/>
        <w:lang w:val="en-US" w:eastAsia="en-US" w:bidi="ar-SA"/>
      </w:rPr>
    </w:lvl>
  </w:abstractNum>
  <w:abstractNum w:abstractNumId="1" w15:restartNumberingAfterBreak="0">
    <w:nsid w:val="33534269"/>
    <w:multiLevelType w:val="multilevel"/>
    <w:tmpl w:val="F4C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08DA"/>
    <w:multiLevelType w:val="multilevel"/>
    <w:tmpl w:val="9E2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11870"/>
    <w:multiLevelType w:val="hybridMultilevel"/>
    <w:tmpl w:val="76B8D1CE"/>
    <w:lvl w:ilvl="0" w:tplc="4C166B8A">
      <w:start w:val="2"/>
      <w:numFmt w:val="lowerLetter"/>
      <w:lvlText w:val="%1)"/>
      <w:lvlJc w:val="left"/>
      <w:pPr>
        <w:ind w:left="491" w:hanging="274"/>
      </w:pPr>
      <w:rPr>
        <w:rFonts w:ascii="Times New Roman" w:eastAsia="Times New Roman" w:hAnsi="Times New Roman" w:cs="Times New Roman" w:hint="default"/>
        <w:b/>
        <w:bCs/>
        <w:color w:val="1F1F23"/>
        <w:w w:val="99"/>
        <w:sz w:val="24"/>
        <w:szCs w:val="24"/>
        <w:lang w:val="en-US" w:eastAsia="en-US" w:bidi="ar-SA"/>
      </w:rPr>
    </w:lvl>
    <w:lvl w:ilvl="1" w:tplc="E5AEFA86">
      <w:numFmt w:val="bullet"/>
      <w:lvlText w:val="•"/>
      <w:lvlJc w:val="left"/>
      <w:pPr>
        <w:ind w:left="1430" w:hanging="274"/>
      </w:pPr>
      <w:rPr>
        <w:rFonts w:hint="default"/>
        <w:lang w:val="en-US" w:eastAsia="en-US" w:bidi="ar-SA"/>
      </w:rPr>
    </w:lvl>
    <w:lvl w:ilvl="2" w:tplc="94DC3D02">
      <w:numFmt w:val="bullet"/>
      <w:lvlText w:val="•"/>
      <w:lvlJc w:val="left"/>
      <w:pPr>
        <w:ind w:left="2360" w:hanging="274"/>
      </w:pPr>
      <w:rPr>
        <w:rFonts w:hint="default"/>
        <w:lang w:val="en-US" w:eastAsia="en-US" w:bidi="ar-SA"/>
      </w:rPr>
    </w:lvl>
    <w:lvl w:ilvl="3" w:tplc="EF342042">
      <w:numFmt w:val="bullet"/>
      <w:lvlText w:val="•"/>
      <w:lvlJc w:val="left"/>
      <w:pPr>
        <w:ind w:left="3290" w:hanging="274"/>
      </w:pPr>
      <w:rPr>
        <w:rFonts w:hint="default"/>
        <w:lang w:val="en-US" w:eastAsia="en-US" w:bidi="ar-SA"/>
      </w:rPr>
    </w:lvl>
    <w:lvl w:ilvl="4" w:tplc="E3640AAA">
      <w:numFmt w:val="bullet"/>
      <w:lvlText w:val="•"/>
      <w:lvlJc w:val="left"/>
      <w:pPr>
        <w:ind w:left="4220" w:hanging="274"/>
      </w:pPr>
      <w:rPr>
        <w:rFonts w:hint="default"/>
        <w:lang w:val="en-US" w:eastAsia="en-US" w:bidi="ar-SA"/>
      </w:rPr>
    </w:lvl>
    <w:lvl w:ilvl="5" w:tplc="80D4B052">
      <w:numFmt w:val="bullet"/>
      <w:lvlText w:val="•"/>
      <w:lvlJc w:val="left"/>
      <w:pPr>
        <w:ind w:left="5150" w:hanging="274"/>
      </w:pPr>
      <w:rPr>
        <w:rFonts w:hint="default"/>
        <w:lang w:val="en-US" w:eastAsia="en-US" w:bidi="ar-SA"/>
      </w:rPr>
    </w:lvl>
    <w:lvl w:ilvl="6" w:tplc="A80E9FC6">
      <w:numFmt w:val="bullet"/>
      <w:lvlText w:val="•"/>
      <w:lvlJc w:val="left"/>
      <w:pPr>
        <w:ind w:left="6080" w:hanging="274"/>
      </w:pPr>
      <w:rPr>
        <w:rFonts w:hint="default"/>
        <w:lang w:val="en-US" w:eastAsia="en-US" w:bidi="ar-SA"/>
      </w:rPr>
    </w:lvl>
    <w:lvl w:ilvl="7" w:tplc="1BE81D18">
      <w:numFmt w:val="bullet"/>
      <w:lvlText w:val="•"/>
      <w:lvlJc w:val="left"/>
      <w:pPr>
        <w:ind w:left="7010" w:hanging="274"/>
      </w:pPr>
      <w:rPr>
        <w:rFonts w:hint="default"/>
        <w:lang w:val="en-US" w:eastAsia="en-US" w:bidi="ar-SA"/>
      </w:rPr>
    </w:lvl>
    <w:lvl w:ilvl="8" w:tplc="7D06C756">
      <w:numFmt w:val="bullet"/>
      <w:lvlText w:val="•"/>
      <w:lvlJc w:val="left"/>
      <w:pPr>
        <w:ind w:left="7940" w:hanging="274"/>
      </w:pPr>
      <w:rPr>
        <w:rFonts w:hint="default"/>
        <w:lang w:val="en-US" w:eastAsia="en-US" w:bidi="ar-SA"/>
      </w:rPr>
    </w:lvl>
  </w:abstractNum>
  <w:abstractNum w:abstractNumId="4" w15:restartNumberingAfterBreak="0">
    <w:nsid w:val="62E711FA"/>
    <w:multiLevelType w:val="hybridMultilevel"/>
    <w:tmpl w:val="9B22E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316EBC"/>
    <w:multiLevelType w:val="multilevel"/>
    <w:tmpl w:val="CC8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073503">
    <w:abstractNumId w:val="3"/>
  </w:num>
  <w:num w:numId="2" w16cid:durableId="1563827797">
    <w:abstractNumId w:val="0"/>
  </w:num>
  <w:num w:numId="3" w16cid:durableId="1107504662">
    <w:abstractNumId w:val="1"/>
  </w:num>
  <w:num w:numId="4" w16cid:durableId="1721631132">
    <w:abstractNumId w:val="2"/>
  </w:num>
  <w:num w:numId="5" w16cid:durableId="1945578711">
    <w:abstractNumId w:val="5"/>
  </w:num>
  <w:num w:numId="6" w16cid:durableId="802771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85543"/>
    <w:rsid w:val="002B0908"/>
    <w:rsid w:val="00B560CE"/>
    <w:rsid w:val="00C8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3ABC"/>
  <w15:docId w15:val="{DA3A6B64-F2E0-47F3-916D-9A5A0764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5" w:hanging="274"/>
      <w:outlineLvl w:val="0"/>
    </w:pPr>
    <w:rPr>
      <w:b/>
      <w:bCs/>
      <w:sz w:val="24"/>
      <w:szCs w:val="24"/>
    </w:rPr>
  </w:style>
  <w:style w:type="paragraph" w:styleId="Heading3">
    <w:name w:val="heading 3"/>
    <w:basedOn w:val="Normal"/>
    <w:next w:val="Normal"/>
    <w:link w:val="Heading3Char"/>
    <w:uiPriority w:val="9"/>
    <w:semiHidden/>
    <w:unhideWhenUsed/>
    <w:qFormat/>
    <w:rsid w:val="00B560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560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152" w:right="2153"/>
      <w:jc w:val="center"/>
    </w:pPr>
    <w:rPr>
      <w:sz w:val="36"/>
      <w:szCs w:val="36"/>
    </w:rPr>
  </w:style>
  <w:style w:type="paragraph" w:styleId="ListParagraph">
    <w:name w:val="List Paragraph"/>
    <w:basedOn w:val="Normal"/>
    <w:uiPriority w:val="1"/>
    <w:qFormat/>
    <w:pPr>
      <w:spacing w:before="41"/>
      <w:ind w:left="938" w:hanging="358"/>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B560CE"/>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B560C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560CE"/>
    <w:rPr>
      <w:b/>
      <w:bCs/>
    </w:rPr>
  </w:style>
  <w:style w:type="character" w:customStyle="1" w:styleId="Heading3Char">
    <w:name w:val="Heading 3 Char"/>
    <w:basedOn w:val="DefaultParagraphFont"/>
    <w:link w:val="Heading3"/>
    <w:uiPriority w:val="9"/>
    <w:semiHidden/>
    <w:rsid w:val="00B560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53472">
      <w:bodyDiv w:val="1"/>
      <w:marLeft w:val="0"/>
      <w:marRight w:val="0"/>
      <w:marTop w:val="0"/>
      <w:marBottom w:val="0"/>
      <w:divBdr>
        <w:top w:val="none" w:sz="0" w:space="0" w:color="auto"/>
        <w:left w:val="none" w:sz="0" w:space="0" w:color="auto"/>
        <w:bottom w:val="none" w:sz="0" w:space="0" w:color="auto"/>
        <w:right w:val="none" w:sz="0" w:space="0" w:color="auto"/>
      </w:divBdr>
    </w:div>
    <w:div w:id="423038534">
      <w:bodyDiv w:val="1"/>
      <w:marLeft w:val="0"/>
      <w:marRight w:val="0"/>
      <w:marTop w:val="0"/>
      <w:marBottom w:val="0"/>
      <w:divBdr>
        <w:top w:val="none" w:sz="0" w:space="0" w:color="auto"/>
        <w:left w:val="none" w:sz="0" w:space="0" w:color="auto"/>
        <w:bottom w:val="none" w:sz="0" w:space="0" w:color="auto"/>
        <w:right w:val="none" w:sz="0" w:space="0" w:color="auto"/>
      </w:divBdr>
    </w:div>
    <w:div w:id="1013149008">
      <w:bodyDiv w:val="1"/>
      <w:marLeft w:val="0"/>
      <w:marRight w:val="0"/>
      <w:marTop w:val="0"/>
      <w:marBottom w:val="0"/>
      <w:divBdr>
        <w:top w:val="none" w:sz="0" w:space="0" w:color="auto"/>
        <w:left w:val="none" w:sz="0" w:space="0" w:color="auto"/>
        <w:bottom w:val="none" w:sz="0" w:space="0" w:color="auto"/>
        <w:right w:val="none" w:sz="0" w:space="0" w:color="auto"/>
      </w:divBdr>
    </w:div>
    <w:div w:id="1192181706">
      <w:bodyDiv w:val="1"/>
      <w:marLeft w:val="0"/>
      <w:marRight w:val="0"/>
      <w:marTop w:val="0"/>
      <w:marBottom w:val="0"/>
      <w:divBdr>
        <w:top w:val="none" w:sz="0" w:space="0" w:color="auto"/>
        <w:left w:val="none" w:sz="0" w:space="0" w:color="auto"/>
        <w:bottom w:val="none" w:sz="0" w:space="0" w:color="auto"/>
        <w:right w:val="none" w:sz="0" w:space="0" w:color="auto"/>
      </w:divBdr>
    </w:div>
    <w:div w:id="1322932734">
      <w:bodyDiv w:val="1"/>
      <w:marLeft w:val="0"/>
      <w:marRight w:val="0"/>
      <w:marTop w:val="0"/>
      <w:marBottom w:val="0"/>
      <w:divBdr>
        <w:top w:val="none" w:sz="0" w:space="0" w:color="auto"/>
        <w:left w:val="none" w:sz="0" w:space="0" w:color="auto"/>
        <w:bottom w:val="none" w:sz="0" w:space="0" w:color="auto"/>
        <w:right w:val="none" w:sz="0" w:space="0" w:color="auto"/>
      </w:divBdr>
    </w:div>
    <w:div w:id="1347363021">
      <w:bodyDiv w:val="1"/>
      <w:marLeft w:val="0"/>
      <w:marRight w:val="0"/>
      <w:marTop w:val="0"/>
      <w:marBottom w:val="0"/>
      <w:divBdr>
        <w:top w:val="none" w:sz="0" w:space="0" w:color="auto"/>
        <w:left w:val="none" w:sz="0" w:space="0" w:color="auto"/>
        <w:bottom w:val="none" w:sz="0" w:space="0" w:color="auto"/>
        <w:right w:val="none" w:sz="0" w:space="0" w:color="auto"/>
      </w:divBdr>
    </w:div>
    <w:div w:id="1769498056">
      <w:bodyDiv w:val="1"/>
      <w:marLeft w:val="0"/>
      <w:marRight w:val="0"/>
      <w:marTop w:val="0"/>
      <w:marBottom w:val="0"/>
      <w:divBdr>
        <w:top w:val="none" w:sz="0" w:space="0" w:color="auto"/>
        <w:left w:val="none" w:sz="0" w:space="0" w:color="auto"/>
        <w:bottom w:val="none" w:sz="0" w:space="0" w:color="auto"/>
        <w:right w:val="none" w:sz="0" w:space="0" w:color="auto"/>
      </w:divBdr>
    </w:div>
    <w:div w:id="2023120414">
      <w:bodyDiv w:val="1"/>
      <w:marLeft w:val="0"/>
      <w:marRight w:val="0"/>
      <w:marTop w:val="0"/>
      <w:marBottom w:val="0"/>
      <w:divBdr>
        <w:top w:val="none" w:sz="0" w:space="0" w:color="auto"/>
        <w:left w:val="none" w:sz="0" w:space="0" w:color="auto"/>
        <w:bottom w:val="none" w:sz="0" w:space="0" w:color="auto"/>
        <w:right w:val="none" w:sz="0" w:space="0" w:color="auto"/>
      </w:divBdr>
    </w:div>
    <w:div w:id="2041278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dc:title>
  <cp:lastModifiedBy>RAGHAV AGARWAL</cp:lastModifiedBy>
  <cp:revision>2</cp:revision>
  <dcterms:created xsi:type="dcterms:W3CDTF">2024-09-03T23:57:00Z</dcterms:created>
  <dcterms:modified xsi:type="dcterms:W3CDTF">2024-09-04T00:06:00Z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for Microsoft 365</vt:lpwstr>
  </property>
  <property fmtid="{D5CDD505-2E9C-101B-9397-08002B2CF9AE}" pid="4" name="LastSaved">
    <vt:filetime>2024-09-03T00:00:00Z</vt:filetime>
  </property>
</Properties>
</file>