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303401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3/16/2016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303401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дополнить</w:t>
            </w:r>
            <w:r w:rsidRPr="00303401">
              <w:rPr>
                <w:rFonts w:ascii="Times New Roman" w:hAnsi="Times New Roman" w:cs="Times New Roman"/>
                <w:sz w:val="24"/>
                <w:szCs w:val="24"/>
              </w:rPr>
              <w:t xml:space="preserve"> api controller </w:t>
            </w: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передачей</w:t>
            </w:r>
            <w:r w:rsidRPr="00303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токина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A47" w:rsidRDefault="00315FAF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401" w:rsidRPr="003034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401">
        <w:rPr>
          <w:rFonts w:ascii="Times New Roman" w:hAnsi="Times New Roman" w:cs="Times New Roman"/>
          <w:sz w:val="24"/>
          <w:szCs w:val="24"/>
          <w:lang w:val="ru-RU"/>
        </w:rPr>
        <w:t>Вроде</w:t>
      </w:r>
      <w:proofErr w:type="gramEnd"/>
      <w:r w:rsidR="00303401">
        <w:rPr>
          <w:rFonts w:ascii="Times New Roman" w:hAnsi="Times New Roman" w:cs="Times New Roman"/>
          <w:sz w:val="24"/>
          <w:szCs w:val="24"/>
          <w:lang w:val="ru-RU"/>
        </w:rPr>
        <w:t xml:space="preserve"> сделал , но нужно проверить.</w:t>
      </w:r>
    </w:p>
    <w:p w:rsidR="00CB6489" w:rsidRDefault="00CB6489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B6489" w:rsidRDefault="00CB6489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B6489" w:rsidRPr="00303401" w:rsidRDefault="00CB6489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CB6489" w:rsidRPr="00303401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EEE" w:rsidRDefault="005F7EEE">
      <w:pPr>
        <w:spacing w:after="0" w:line="240" w:lineRule="auto"/>
      </w:pPr>
      <w:r>
        <w:separator/>
      </w:r>
    </w:p>
  </w:endnote>
  <w:endnote w:type="continuationSeparator" w:id="0">
    <w:p w:rsidR="005F7EEE" w:rsidRDefault="005F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EEE" w:rsidRDefault="005F7EEE">
      <w:pPr>
        <w:spacing w:after="0" w:line="240" w:lineRule="auto"/>
      </w:pPr>
      <w:r>
        <w:separator/>
      </w:r>
    </w:p>
  </w:footnote>
  <w:footnote w:type="continuationSeparator" w:id="0">
    <w:p w:rsidR="005F7EEE" w:rsidRDefault="005F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303401"/>
    <w:rsid w:val="00315FAF"/>
    <w:rsid w:val="00407C10"/>
    <w:rsid w:val="004B5C04"/>
    <w:rsid w:val="00512220"/>
    <w:rsid w:val="005F7EEE"/>
    <w:rsid w:val="0064241F"/>
    <w:rsid w:val="006E1513"/>
    <w:rsid w:val="00756D81"/>
    <w:rsid w:val="00765666"/>
    <w:rsid w:val="008E3140"/>
    <w:rsid w:val="008E5522"/>
    <w:rsid w:val="008F1A47"/>
    <w:rsid w:val="00905024"/>
    <w:rsid w:val="00BE503D"/>
    <w:rsid w:val="00CB6489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3406FB"/>
    <w:rsid w:val="0051714C"/>
    <w:rsid w:val="00614B28"/>
    <w:rsid w:val="007749A2"/>
    <w:rsid w:val="008678D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2016-03-10T18:14:00Z</dcterms:created>
  <dcterms:modified xsi:type="dcterms:W3CDTF">2016-03-18T09:42:00Z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