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信息科大图书馆主页（http://lib.bistu.edu.cn/）</w:t>
      </w:r>
    </w:p>
    <w:p>
      <w:r>
        <w:rPr>
          <w:rFonts w:hint="eastAsia"/>
        </w:rPr>
        <w:t>图书馆是同学们四年学习生活都离不开的地方。点击学校主页上机构设置中的图书馆进入，上面有图书借阅规则遗失、阅览室规则、损坏图书期刊资料赔偿处理办法、馆藏分布、开馆时间等服务指南。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0B229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DELL</cp:lastModifiedBy>
  <dcterms:modified xsi:type="dcterms:W3CDTF">2017-10-17T06:42:10Z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