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7E0" w:rsidRPr="00B14B68" w:rsidRDefault="00E52C6A" w:rsidP="009147E0">
      <w:pPr>
        <w:spacing w:line="345" w:lineRule="atLeast"/>
        <w:ind w:firstLine="480"/>
        <w:jc w:val="center"/>
        <w:rPr>
          <w:rFonts w:hint="eastAsia"/>
          <w:b/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>大学新生入学管理系统需求规格说明书评审报告</w:t>
      </w:r>
    </w:p>
    <w:tbl>
      <w:tblPr>
        <w:tblW w:w="9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"/>
        <w:gridCol w:w="552"/>
        <w:gridCol w:w="4465"/>
        <w:gridCol w:w="2183"/>
        <w:gridCol w:w="1260"/>
      </w:tblGrid>
      <w:tr w:rsidR="009147E0" w:rsidTr="0004546F">
        <w:trPr>
          <w:trHeight w:val="285"/>
        </w:trPr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47E0" w:rsidRDefault="009147E0" w:rsidP="0004546F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rStyle w:val="a3"/>
                <w:rFonts w:hint="eastAsia"/>
                <w:color w:val="000000"/>
                <w:sz w:val="18"/>
                <w:szCs w:val="18"/>
              </w:rPr>
              <w:t>项目</w:t>
            </w:r>
            <w:r w:rsidR="00125290">
              <w:rPr>
                <w:rStyle w:val="a3"/>
                <w:rFonts w:hint="eastAsia"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79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47E0" w:rsidRDefault="009147E0" w:rsidP="0004546F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 大学新生入学管理系统</w:t>
            </w:r>
          </w:p>
        </w:tc>
      </w:tr>
      <w:tr w:rsidR="009147E0" w:rsidTr="0004546F">
        <w:trPr>
          <w:trHeight w:val="285"/>
        </w:trPr>
        <w:tc>
          <w:tcPr>
            <w:tcW w:w="12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47E0" w:rsidRDefault="009147E0" w:rsidP="0004546F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rStyle w:val="a3"/>
                <w:rFonts w:hint="eastAsia"/>
                <w:color w:val="000000"/>
                <w:sz w:val="18"/>
                <w:szCs w:val="18"/>
              </w:rPr>
              <w:t>检查人</w:t>
            </w:r>
          </w:p>
        </w:tc>
        <w:tc>
          <w:tcPr>
            <w:tcW w:w="790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47E0" w:rsidRDefault="009147E0" w:rsidP="0004546F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 刘绍颖</w:t>
            </w:r>
          </w:p>
        </w:tc>
      </w:tr>
      <w:tr w:rsidR="009147E0" w:rsidTr="0004546F">
        <w:trPr>
          <w:trHeight w:val="330"/>
        </w:trPr>
        <w:tc>
          <w:tcPr>
            <w:tcW w:w="12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47E0" w:rsidRDefault="009147E0" w:rsidP="0004546F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rStyle w:val="a3"/>
                <w:rFonts w:hint="eastAsia"/>
                <w:color w:val="000000"/>
                <w:sz w:val="18"/>
                <w:szCs w:val="18"/>
              </w:rPr>
              <w:t>检查日期</w:t>
            </w:r>
          </w:p>
        </w:tc>
        <w:tc>
          <w:tcPr>
            <w:tcW w:w="790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47E0" w:rsidRDefault="009147E0" w:rsidP="0004546F">
            <w:pPr>
              <w:spacing w:line="360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 </w:t>
            </w:r>
            <w:r>
              <w:rPr>
                <w:color w:val="000000"/>
                <w:sz w:val="18"/>
                <w:szCs w:val="18"/>
              </w:rPr>
              <w:t>2017</w:t>
            </w:r>
            <w:r>
              <w:rPr>
                <w:rFonts w:hint="eastAsia"/>
                <w:color w:val="000000"/>
                <w:sz w:val="18"/>
                <w:szCs w:val="18"/>
              </w:rPr>
              <w:t>/10/21</w:t>
            </w:r>
          </w:p>
        </w:tc>
      </w:tr>
      <w:tr w:rsidR="009147E0" w:rsidTr="008A6E7E"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7E0" w:rsidRDefault="009147E0" w:rsidP="0004546F"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Style w:val="a3"/>
                <w:rFonts w:hint="eastAsia"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50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47E0" w:rsidRDefault="009147E0" w:rsidP="0004546F"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Style w:val="a3"/>
                <w:rFonts w:hint="eastAsia"/>
                <w:color w:val="000000"/>
                <w:sz w:val="18"/>
                <w:szCs w:val="18"/>
              </w:rPr>
              <w:t>检查项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47E0" w:rsidRDefault="009147E0" w:rsidP="0004546F"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Style w:val="a3"/>
                <w:rFonts w:hint="eastAsia"/>
                <w:color w:val="000000"/>
                <w:sz w:val="18"/>
                <w:szCs w:val="18"/>
              </w:rPr>
              <w:t>检查结果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47E0" w:rsidRDefault="009147E0" w:rsidP="0004546F"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Style w:val="a3"/>
                <w:rFonts w:hint="eastAsia"/>
                <w:color w:val="000000"/>
                <w:sz w:val="18"/>
                <w:szCs w:val="18"/>
              </w:rPr>
              <w:t>说明</w:t>
            </w:r>
          </w:p>
        </w:tc>
      </w:tr>
      <w:tr w:rsidR="009147E0" w:rsidTr="008A6E7E"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7E0" w:rsidRDefault="009147E0" w:rsidP="0004546F"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50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47E0" w:rsidRDefault="009147E0" w:rsidP="0004546F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是否所有需求都体现了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47E0" w:rsidRDefault="009147E0" w:rsidP="0004546F"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是[</w:t>
            </w:r>
            <w:r>
              <w:rPr>
                <w:rFonts w:ascii="PingFang SC" w:hAnsi="PingFang SC"/>
                <w:color w:val="333333"/>
              </w:rPr>
              <w:t>√</w:t>
            </w:r>
            <w:r>
              <w:rPr>
                <w:rFonts w:hint="eastAsia"/>
                <w:color w:val="000000"/>
                <w:sz w:val="18"/>
                <w:szCs w:val="18"/>
              </w:rPr>
              <w:t>] 否[ ] NA[ ]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47E0" w:rsidRDefault="009147E0" w:rsidP="0004546F"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 </w:t>
            </w:r>
          </w:p>
        </w:tc>
      </w:tr>
      <w:tr w:rsidR="009147E0" w:rsidTr="008A6E7E"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7E0" w:rsidRDefault="009147E0" w:rsidP="0004546F"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50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47E0" w:rsidRDefault="009147E0" w:rsidP="0004546F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用语是否清晰无歧义（查找诸如也许、可能、大概、大约等关键字）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47E0" w:rsidRDefault="009147E0" w:rsidP="0004546F"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是[</w:t>
            </w:r>
            <w:r>
              <w:rPr>
                <w:rFonts w:ascii="PingFang SC" w:hAnsi="PingFang SC"/>
                <w:color w:val="333333"/>
              </w:rPr>
              <w:t>√</w:t>
            </w:r>
            <w:r>
              <w:rPr>
                <w:rFonts w:hint="eastAsia"/>
                <w:color w:val="000000"/>
                <w:sz w:val="18"/>
                <w:szCs w:val="18"/>
              </w:rPr>
              <w:t>] 否[ ] NA[ ]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47E0" w:rsidRDefault="009147E0" w:rsidP="0004546F"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 </w:t>
            </w:r>
          </w:p>
        </w:tc>
      </w:tr>
      <w:tr w:rsidR="009147E0" w:rsidTr="008A6E7E"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7E0" w:rsidRPr="00AD1ACE" w:rsidRDefault="009147E0" w:rsidP="0004546F">
            <w:pPr>
              <w:spacing w:line="360" w:lineRule="auto"/>
              <w:jc w:val="center"/>
              <w:rPr>
                <w:color w:val="FF0000"/>
                <w:sz w:val="18"/>
                <w:szCs w:val="18"/>
              </w:rPr>
            </w:pPr>
            <w:r w:rsidRPr="00E52C6A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50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47E0" w:rsidRDefault="009147E0" w:rsidP="0004546F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是否清楚描述软件要做什么及不做什么？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47E0" w:rsidRDefault="009147E0" w:rsidP="003F6A83"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  <w:r w:rsidR="003F6A83">
              <w:rPr>
                <w:rFonts w:hint="eastAsia"/>
                <w:color w:val="000000"/>
                <w:sz w:val="18"/>
                <w:szCs w:val="18"/>
              </w:rPr>
              <w:t>[</w:t>
            </w:r>
            <w:r>
              <w:rPr>
                <w:rFonts w:hint="eastAsia"/>
                <w:color w:val="000000"/>
                <w:sz w:val="18"/>
                <w:szCs w:val="18"/>
              </w:rPr>
              <w:t>] 否[</w:t>
            </w:r>
            <w:r w:rsidR="003F6A83">
              <w:rPr>
                <w:rFonts w:ascii="PingFang SC" w:hAnsi="PingFang SC"/>
                <w:color w:val="333333"/>
              </w:rPr>
              <w:t>√</w:t>
            </w:r>
            <w:r>
              <w:rPr>
                <w:rFonts w:hint="eastAsia"/>
                <w:color w:val="000000"/>
                <w:sz w:val="18"/>
                <w:szCs w:val="18"/>
              </w:rPr>
              <w:t>] NA[ ]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47E0" w:rsidRDefault="009147E0" w:rsidP="0004546F"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 </w:t>
            </w:r>
          </w:p>
        </w:tc>
      </w:tr>
      <w:tr w:rsidR="009147E0" w:rsidTr="008A6E7E"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7E0" w:rsidRDefault="009147E0" w:rsidP="0004546F"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50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47E0" w:rsidRDefault="009147E0" w:rsidP="0004546F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是否描述了软件使用的目标环境，指明并简短描述了目标环境中其它相关软件产品/子系统/模块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47E0" w:rsidRDefault="009147E0" w:rsidP="0004546F"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是[</w:t>
            </w:r>
            <w:r w:rsidR="003F6A83">
              <w:rPr>
                <w:rFonts w:ascii="PingFang SC" w:hAnsi="PingFang SC"/>
                <w:color w:val="333333"/>
              </w:rPr>
              <w:t>√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] 否[ ] NA[ ]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47E0" w:rsidRDefault="009147E0" w:rsidP="0004546F"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 </w:t>
            </w:r>
          </w:p>
        </w:tc>
      </w:tr>
      <w:tr w:rsidR="009147E0" w:rsidTr="008A6E7E"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7E0" w:rsidRDefault="009147E0" w:rsidP="0004546F"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50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47E0" w:rsidRDefault="009147E0" w:rsidP="0004546F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是否每一个具体需求都有唯一的编号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47E0" w:rsidRDefault="009147E0" w:rsidP="0004546F"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  <w:r w:rsidR="0080792F">
              <w:rPr>
                <w:rFonts w:hint="eastAsia"/>
                <w:color w:val="000000"/>
                <w:sz w:val="18"/>
                <w:szCs w:val="18"/>
              </w:rPr>
              <w:t>[</w:t>
            </w:r>
            <w:r w:rsidR="0080792F">
              <w:rPr>
                <w:rFonts w:ascii="PingFang SC" w:hAnsi="PingFang SC"/>
                <w:color w:val="333333"/>
              </w:rPr>
              <w:t>√</w:t>
            </w:r>
            <w:r>
              <w:rPr>
                <w:rFonts w:hint="eastAsia"/>
                <w:color w:val="000000"/>
                <w:sz w:val="18"/>
                <w:szCs w:val="18"/>
              </w:rPr>
              <w:t>] 否[ ] NA[ ]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47E0" w:rsidRDefault="009147E0" w:rsidP="0004546F"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 </w:t>
            </w:r>
          </w:p>
        </w:tc>
      </w:tr>
      <w:tr w:rsidR="009147E0" w:rsidTr="008A6E7E"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7E0" w:rsidRDefault="009147E0" w:rsidP="0004546F"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50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47E0" w:rsidRDefault="009147E0" w:rsidP="0004546F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每一个需求是否切实可行、可测试、前后一致、彼此不冲突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47E0" w:rsidRDefault="009147E0" w:rsidP="0004546F"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是[</w:t>
            </w:r>
            <w:r w:rsidR="003F6A83">
              <w:rPr>
                <w:rFonts w:ascii="PingFang SC" w:hAnsi="PingFang SC"/>
                <w:color w:val="333333"/>
              </w:rPr>
              <w:t>√</w:t>
            </w:r>
            <w:r>
              <w:rPr>
                <w:rFonts w:hint="eastAsia"/>
                <w:color w:val="000000"/>
                <w:sz w:val="18"/>
                <w:szCs w:val="18"/>
              </w:rPr>
              <w:t>] 否[ ] NA[ ]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47E0" w:rsidRDefault="009147E0" w:rsidP="0004546F"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 </w:t>
            </w:r>
          </w:p>
        </w:tc>
      </w:tr>
      <w:tr w:rsidR="009147E0" w:rsidTr="008A6E7E"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7E0" w:rsidRDefault="009147E0" w:rsidP="0004546F"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7</w:t>
            </w:r>
          </w:p>
        </w:tc>
        <w:tc>
          <w:tcPr>
            <w:tcW w:w="50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47E0" w:rsidRDefault="009147E0" w:rsidP="0004546F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是否说明了对每个输入的验证措施，并描述了每个输入的属性，如：度量单位、边界值、时序要求等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47E0" w:rsidRDefault="009147E0" w:rsidP="0004546F"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是[ ] 否[</w:t>
            </w:r>
            <w:r w:rsidR="003F6A83">
              <w:rPr>
                <w:rFonts w:ascii="PingFang SC" w:hAnsi="PingFang SC"/>
                <w:color w:val="333333"/>
              </w:rPr>
              <w:t>√</w:t>
            </w:r>
            <w:r>
              <w:rPr>
                <w:rFonts w:hint="eastAsia"/>
                <w:color w:val="000000"/>
                <w:sz w:val="18"/>
                <w:szCs w:val="18"/>
              </w:rPr>
              <w:t>] NA[ ]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47E0" w:rsidRDefault="009147E0" w:rsidP="0004546F"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 </w:t>
            </w:r>
          </w:p>
        </w:tc>
      </w:tr>
      <w:tr w:rsidR="009147E0" w:rsidTr="008A6E7E"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7E0" w:rsidRDefault="009147E0" w:rsidP="0004546F"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50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47E0" w:rsidRDefault="009147E0" w:rsidP="0004546F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是否说明了对每个输入的处理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47E0" w:rsidRDefault="009147E0" w:rsidP="0004546F"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是[ ] 否[</w:t>
            </w:r>
            <w:r w:rsidR="003F6A83">
              <w:rPr>
                <w:rFonts w:ascii="PingFang SC" w:hAnsi="PingFang SC"/>
                <w:color w:val="333333"/>
              </w:rPr>
              <w:t>√</w:t>
            </w:r>
            <w:r>
              <w:rPr>
                <w:rFonts w:hint="eastAsia"/>
                <w:color w:val="000000"/>
                <w:sz w:val="18"/>
                <w:szCs w:val="18"/>
              </w:rPr>
              <w:t>] NA[ ]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47E0" w:rsidRDefault="009147E0" w:rsidP="0004546F"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 </w:t>
            </w:r>
          </w:p>
        </w:tc>
      </w:tr>
      <w:tr w:rsidR="009147E0" w:rsidTr="008A6E7E"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7E0" w:rsidRDefault="009147E0" w:rsidP="0004546F"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9</w:t>
            </w:r>
          </w:p>
        </w:tc>
        <w:tc>
          <w:tcPr>
            <w:tcW w:w="50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47E0" w:rsidRDefault="009147E0" w:rsidP="0004546F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是否说明了对每个输出项是如何输出的，并且描述了每个输出的属性，如：度量单位、边界值、时序要求等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47E0" w:rsidRDefault="009147E0" w:rsidP="0004546F"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是[ ] 否[</w:t>
            </w:r>
            <w:r w:rsidR="008A6E7E">
              <w:rPr>
                <w:rFonts w:ascii="PingFang SC" w:hAnsi="PingFang SC"/>
                <w:color w:val="333333"/>
              </w:rPr>
              <w:t>√</w:t>
            </w:r>
            <w:r>
              <w:rPr>
                <w:rFonts w:hint="eastAsia"/>
                <w:color w:val="000000"/>
                <w:sz w:val="18"/>
                <w:szCs w:val="18"/>
              </w:rPr>
              <w:t>] NA[ ]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47E0" w:rsidRDefault="009147E0" w:rsidP="0004546F"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 </w:t>
            </w:r>
          </w:p>
        </w:tc>
      </w:tr>
      <w:tr w:rsidR="009147E0" w:rsidTr="008A6E7E"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7E0" w:rsidRDefault="009147E0" w:rsidP="0004546F"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0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47E0" w:rsidRDefault="009147E0" w:rsidP="0004546F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是否描述了性能需求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47E0" w:rsidRDefault="009147E0" w:rsidP="0004546F"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是[</w:t>
            </w:r>
            <w:r w:rsidR="003F6A83">
              <w:rPr>
                <w:rFonts w:ascii="PingFang SC" w:hAnsi="PingFang SC"/>
                <w:color w:val="333333"/>
              </w:rPr>
              <w:t>√</w:t>
            </w:r>
            <w:r>
              <w:rPr>
                <w:rFonts w:hint="eastAsia"/>
                <w:color w:val="000000"/>
                <w:sz w:val="18"/>
                <w:szCs w:val="18"/>
              </w:rPr>
              <w:t>] 否[ ] NA[ ]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47E0" w:rsidRDefault="009147E0" w:rsidP="0004546F"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 </w:t>
            </w:r>
          </w:p>
        </w:tc>
      </w:tr>
      <w:tr w:rsidR="009147E0" w:rsidTr="008A6E7E"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7E0" w:rsidRDefault="009147E0" w:rsidP="0004546F"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50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47E0" w:rsidRDefault="009147E0" w:rsidP="0004546F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所描述的性能需求是否能通过测试来进行验证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47E0" w:rsidRDefault="009147E0" w:rsidP="0004546F"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是[</w:t>
            </w:r>
            <w:r w:rsidR="008A6E7E">
              <w:rPr>
                <w:rFonts w:ascii="PingFang SC" w:hAnsi="PingFang SC"/>
                <w:color w:val="333333"/>
              </w:rPr>
              <w:t>√</w:t>
            </w:r>
            <w:r>
              <w:rPr>
                <w:rFonts w:hint="eastAsia"/>
                <w:color w:val="000000"/>
                <w:sz w:val="18"/>
                <w:szCs w:val="18"/>
              </w:rPr>
              <w:t>] 否[ ] NA[ ]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47E0" w:rsidRDefault="009147E0" w:rsidP="0004546F"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 </w:t>
            </w:r>
          </w:p>
        </w:tc>
      </w:tr>
      <w:tr w:rsidR="009147E0" w:rsidTr="008A6E7E"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7E0" w:rsidRDefault="009147E0" w:rsidP="0004546F"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50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47E0" w:rsidRDefault="009147E0" w:rsidP="0004546F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是否说明了所有对系统可能的约束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47E0" w:rsidRDefault="009147E0" w:rsidP="003F6A83"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是[</w:t>
            </w:r>
            <w:r w:rsidR="003F6A83">
              <w:rPr>
                <w:rFonts w:ascii="PingFang SC" w:hAnsi="PingFang SC"/>
                <w:color w:val="333333"/>
              </w:rPr>
              <w:t>√</w:t>
            </w:r>
            <w:r>
              <w:rPr>
                <w:rFonts w:hint="eastAsia"/>
                <w:color w:val="000000"/>
                <w:sz w:val="18"/>
                <w:szCs w:val="18"/>
              </w:rPr>
              <w:t>] 否[] NA[ ]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47E0" w:rsidRDefault="009147E0" w:rsidP="0004546F"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 </w:t>
            </w:r>
          </w:p>
        </w:tc>
      </w:tr>
      <w:tr w:rsidR="009147E0" w:rsidTr="008A6E7E"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7E0" w:rsidRDefault="009147E0" w:rsidP="0004546F"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13</w:t>
            </w:r>
          </w:p>
        </w:tc>
        <w:tc>
          <w:tcPr>
            <w:tcW w:w="50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47E0" w:rsidRDefault="009147E0" w:rsidP="0004546F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质量属性是否以可测量或可验证的术语进行描述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47E0" w:rsidRDefault="009147E0" w:rsidP="0004546F"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是[ ] 否[</w:t>
            </w:r>
            <w:r w:rsidR="003F6A83">
              <w:rPr>
                <w:rFonts w:ascii="PingFang SC" w:hAnsi="PingFang SC"/>
                <w:color w:val="333333"/>
              </w:rPr>
              <w:t>√</w:t>
            </w:r>
            <w:r>
              <w:rPr>
                <w:rFonts w:hint="eastAsia"/>
                <w:color w:val="000000"/>
                <w:sz w:val="18"/>
                <w:szCs w:val="18"/>
              </w:rPr>
              <w:t>] NA[ ]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47E0" w:rsidRDefault="009147E0" w:rsidP="0004546F"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 </w:t>
            </w:r>
          </w:p>
        </w:tc>
      </w:tr>
      <w:tr w:rsidR="009147E0" w:rsidTr="008A6E7E"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7E0" w:rsidRDefault="009147E0" w:rsidP="0004546F"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14</w:t>
            </w:r>
          </w:p>
        </w:tc>
        <w:tc>
          <w:tcPr>
            <w:tcW w:w="50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47E0" w:rsidRDefault="009147E0" w:rsidP="0004546F">
            <w:pPr>
              <w:spacing w:line="36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是否清楚描述了系统中与其它子系统、模块或硬件设备的相关接口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47E0" w:rsidRDefault="009147E0" w:rsidP="0004546F"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是[</w:t>
            </w:r>
            <w:r w:rsidR="003F6A83">
              <w:rPr>
                <w:rFonts w:ascii="PingFang SC" w:hAnsi="PingFang SC"/>
                <w:color w:val="333333"/>
              </w:rPr>
              <w:t>√</w:t>
            </w:r>
            <w:r>
              <w:rPr>
                <w:rFonts w:hint="eastAsia"/>
                <w:color w:val="000000"/>
                <w:sz w:val="18"/>
                <w:szCs w:val="18"/>
              </w:rPr>
              <w:t>] 否[ ] NA[ ]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47E0" w:rsidRDefault="009147E0" w:rsidP="0004546F">
            <w:pPr>
              <w:spacing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 </w:t>
            </w:r>
          </w:p>
        </w:tc>
      </w:tr>
    </w:tbl>
    <w:p w:rsidR="009147E0" w:rsidRDefault="009147E0" w:rsidP="009147E0">
      <w:pPr>
        <w:rPr>
          <w:rFonts w:hint="eastAsia"/>
        </w:rPr>
      </w:pPr>
    </w:p>
    <w:p w:rsidR="00E75ABE" w:rsidRDefault="00E75ABE" w:rsidP="00E75ABE"/>
    <w:p w:rsidR="00E75ABE" w:rsidRDefault="00E75ABE" w:rsidP="00E75ABE">
      <w:pPr>
        <w:jc w:val="center"/>
        <w:rPr>
          <w:b/>
          <w:sz w:val="28"/>
        </w:rPr>
      </w:pPr>
      <w:r>
        <w:br w:type="page"/>
      </w:r>
      <w:r>
        <w:rPr>
          <w:rFonts w:hint="eastAsia"/>
          <w:b/>
          <w:sz w:val="32"/>
        </w:rPr>
        <w:lastRenderedPageBreak/>
        <w:t>评审说明</w:t>
      </w:r>
    </w:p>
    <w:p w:rsidR="00E75ABE" w:rsidRDefault="00E75ABE" w:rsidP="00E75ABE">
      <w:pPr>
        <w:pStyle w:val="1"/>
        <w:rPr>
          <w:sz w:val="32"/>
        </w:rPr>
      </w:pPr>
      <w:r>
        <w:rPr>
          <w:rFonts w:hint="eastAsia"/>
          <w:sz w:val="32"/>
        </w:rPr>
        <w:t>概述</w:t>
      </w:r>
    </w:p>
    <w:p w:rsidR="00125290" w:rsidRPr="004D767A" w:rsidRDefault="004D767A" w:rsidP="00125290">
      <w:pPr>
        <w:ind w:left="420"/>
        <w:rPr>
          <w:rFonts w:hint="eastAsia"/>
        </w:rPr>
      </w:pPr>
      <w:r>
        <w:rPr>
          <w:rFonts w:hint="eastAsia"/>
        </w:rPr>
        <w:t>本次评审对象为《</w:t>
      </w:r>
      <w:r w:rsidR="00125290">
        <w:rPr>
          <w:rFonts w:hint="eastAsia"/>
        </w:rPr>
        <w:t>大学新生入学管理系统_需求规格说明书V7.0</w:t>
      </w:r>
      <w:r>
        <w:rPr>
          <w:rFonts w:hint="eastAsia"/>
        </w:rPr>
        <w:t>》</w:t>
      </w:r>
    </w:p>
    <w:p w:rsidR="00E75ABE" w:rsidRDefault="003F6A83" w:rsidP="00E75ABE">
      <w:pPr>
        <w:ind w:firstLine="420"/>
        <w:rPr>
          <w:rFonts w:hint="eastAsia"/>
        </w:rPr>
      </w:pPr>
      <w:r>
        <w:rPr>
          <w:rFonts w:hint="eastAsia"/>
        </w:rPr>
        <w:t>在评审报告中，</w:t>
      </w:r>
      <w:r w:rsidR="00E52C6A">
        <w:rPr>
          <w:rFonts w:hint="eastAsia"/>
        </w:rPr>
        <w:t>主要针对上述检查项进行了评审。内容包括功能需求、性能需求</w:t>
      </w:r>
      <w:r w:rsidR="00693A21">
        <w:rPr>
          <w:rFonts w:hint="eastAsia"/>
        </w:rPr>
        <w:t>，以及在《需求规格说明书》中表达不明确的地方。</w:t>
      </w:r>
    </w:p>
    <w:p w:rsidR="00E75ABE" w:rsidRDefault="00E75ABE" w:rsidP="00E75ABE">
      <w:pPr>
        <w:pStyle w:val="1"/>
        <w:rPr>
          <w:sz w:val="32"/>
        </w:rPr>
      </w:pPr>
      <w:r>
        <w:rPr>
          <w:rFonts w:hint="eastAsia"/>
          <w:sz w:val="32"/>
        </w:rPr>
        <w:t>评审意见</w:t>
      </w:r>
    </w:p>
    <w:p w:rsidR="00693A21" w:rsidRDefault="00693A21" w:rsidP="004D767A">
      <w:pPr>
        <w:ind w:firstLineChars="177" w:firstLine="425"/>
        <w:rPr>
          <w:rFonts w:hint="eastAsia"/>
        </w:rPr>
      </w:pPr>
      <w:r>
        <w:rPr>
          <w:rFonts w:hint="eastAsia"/>
        </w:rPr>
        <w:t>本次《需求规格说明书》对于用户</w:t>
      </w:r>
      <w:r w:rsidR="004D767A">
        <w:rPr>
          <w:rFonts w:hint="eastAsia"/>
        </w:rPr>
        <w:t>功能性需求基本已经</w:t>
      </w:r>
      <w:r>
        <w:rPr>
          <w:rFonts w:hint="eastAsia"/>
        </w:rPr>
        <w:t>明确，并且考虑到了</w:t>
      </w:r>
      <w:r w:rsidR="004D767A">
        <w:rPr>
          <w:rFonts w:hint="eastAsia"/>
        </w:rPr>
        <w:t>开发中可能的约束、以及一些非功能性的需求。系统的安全性、私密性等需求也有所概述。以下我只针对《说明书》中一些可能存在歧义和问题的地方进行说明。</w:t>
      </w:r>
    </w:p>
    <w:p w:rsidR="00693A21" w:rsidRPr="00693A21" w:rsidRDefault="00693A21" w:rsidP="00693A21">
      <w:pPr>
        <w:rPr>
          <w:rFonts w:hint="eastAsia"/>
        </w:rPr>
      </w:pPr>
    </w:p>
    <w:p w:rsidR="004D767A" w:rsidRDefault="004D767A" w:rsidP="004D767A">
      <w:r w:rsidRPr="004D767A">
        <w:rPr>
          <w:rFonts w:hint="eastAsia"/>
        </w:rPr>
        <w:t>▽</w:t>
      </w:r>
      <w:r w:rsidR="00693A21">
        <w:rPr>
          <w:rFonts w:hint="eastAsia"/>
        </w:rPr>
        <w:t>参与者</w:t>
      </w:r>
    </w:p>
    <w:p w:rsidR="00693A21" w:rsidRDefault="00693A21" w:rsidP="004D767A">
      <w:pPr>
        <w:ind w:firstLineChars="177" w:firstLine="425"/>
        <w:rPr>
          <w:rFonts w:hint="eastAsia"/>
        </w:rPr>
      </w:pPr>
      <w:r>
        <w:rPr>
          <w:rFonts w:hint="eastAsia"/>
        </w:rPr>
        <w:t>该系统的参与者分别为游客、学生、班主任、辅导员和管理员，但在“</w:t>
      </w:r>
      <w:r w:rsidRPr="00693A21">
        <w:rPr>
          <w:rFonts w:hint="eastAsia"/>
        </w:rPr>
        <w:t>图</w:t>
      </w:r>
      <w:r w:rsidRPr="00693A21">
        <w:t>2大学新生入学管理系统功能结构图</w:t>
      </w:r>
      <w:r>
        <w:rPr>
          <w:rFonts w:hint="eastAsia"/>
        </w:rPr>
        <w:t>”中，没有详细划分班主任和辅导员的功能。</w:t>
      </w:r>
      <w:r w:rsidR="004D767A">
        <w:rPr>
          <w:rFonts w:hint="eastAsia"/>
        </w:rPr>
        <w:t>同时教师端的功能也没有完全体现。</w:t>
      </w:r>
    </w:p>
    <w:p w:rsidR="003F6A83" w:rsidRPr="003F6A83" w:rsidRDefault="003F6A83" w:rsidP="003F6A83">
      <w:pPr>
        <w:rPr>
          <w:rFonts w:hint="eastAsia"/>
        </w:rPr>
      </w:pPr>
    </w:p>
    <w:p w:rsidR="0080792F" w:rsidRDefault="004D767A" w:rsidP="004D767A">
      <w:r w:rsidRPr="004D767A">
        <w:rPr>
          <w:rFonts w:hint="eastAsia"/>
        </w:rPr>
        <w:t>▽</w:t>
      </w:r>
      <w:r w:rsidR="0080792F">
        <w:rPr>
          <w:rFonts w:hint="eastAsia"/>
        </w:rPr>
        <w:t>用例</w:t>
      </w:r>
      <w:r w:rsidR="008D391F">
        <w:rPr>
          <w:rFonts w:hint="eastAsia"/>
        </w:rPr>
        <w:t>描述</w:t>
      </w:r>
      <w:r w:rsidR="0080792F">
        <w:rPr>
          <w:rFonts w:hint="eastAsia"/>
        </w:rPr>
        <w:t>：</w:t>
      </w:r>
    </w:p>
    <w:p w:rsidR="0080792F" w:rsidRDefault="0080792F" w:rsidP="004D767A">
      <w:pPr>
        <w:ind w:firstLine="420"/>
        <w:rPr>
          <w:rFonts w:hint="eastAsia"/>
        </w:rPr>
      </w:pPr>
      <w:r>
        <w:rPr>
          <w:rFonts w:hint="eastAsia"/>
        </w:rPr>
        <w:t>在“登录”用例</w:t>
      </w:r>
      <w:r w:rsidR="008D391F">
        <w:rPr>
          <w:rFonts w:hint="eastAsia"/>
        </w:rPr>
        <w:t>中，</w:t>
      </w:r>
      <w:r w:rsidR="001F4077">
        <w:rPr>
          <w:rFonts w:hint="eastAsia"/>
        </w:rPr>
        <w:t>前置条件为“用户已经注册”，但《需求规格说明书》中没有提及关于注册的任何描述。用户的账户信息是需要自行注册、管理员添加还是开发人员直接编写到数据库中这一点不明确。</w:t>
      </w:r>
    </w:p>
    <w:p w:rsidR="008D391F" w:rsidRDefault="008D391F" w:rsidP="004D767A">
      <w:pPr>
        <w:ind w:firstLine="420"/>
      </w:pPr>
      <w:r>
        <w:rPr>
          <w:rFonts w:hint="eastAsia"/>
        </w:rPr>
        <w:t>“发布公告”“发布问卷”</w:t>
      </w:r>
      <w:r w:rsidR="002E3692">
        <w:rPr>
          <w:rFonts w:hint="eastAsia"/>
        </w:rPr>
        <w:t>等</w:t>
      </w:r>
      <w:r w:rsidR="003F6A83">
        <w:rPr>
          <w:rFonts w:hint="eastAsia"/>
        </w:rPr>
        <w:t>用例中，对于发布失败的异常事件</w:t>
      </w:r>
      <w:proofErr w:type="gramStart"/>
      <w:r w:rsidR="003F6A83">
        <w:rPr>
          <w:rFonts w:hint="eastAsia"/>
        </w:rPr>
        <w:t>流没有</w:t>
      </w:r>
      <w:proofErr w:type="gramEnd"/>
      <w:r w:rsidR="003F6A83">
        <w:rPr>
          <w:rFonts w:hint="eastAsia"/>
        </w:rPr>
        <w:t>提及。</w:t>
      </w:r>
    </w:p>
    <w:p w:rsidR="008D391F" w:rsidRPr="0080792F" w:rsidRDefault="008D391F" w:rsidP="0080792F">
      <w:pPr>
        <w:rPr>
          <w:rFonts w:hint="eastAsia"/>
        </w:rPr>
      </w:pPr>
      <w:bookmarkStart w:id="0" w:name="_GoBack"/>
      <w:bookmarkEnd w:id="0"/>
    </w:p>
    <w:p w:rsidR="003C7EE2" w:rsidRDefault="004D767A" w:rsidP="003C7EE2">
      <w:r w:rsidRPr="004D767A">
        <w:rPr>
          <w:rFonts w:hint="eastAsia"/>
        </w:rPr>
        <w:t>▽</w:t>
      </w:r>
      <w:r w:rsidR="003C7EE2">
        <w:rPr>
          <w:rFonts w:hint="eastAsia"/>
        </w:rPr>
        <w:t>对于输入输出的处理：</w:t>
      </w:r>
    </w:p>
    <w:p w:rsidR="003C7EE2" w:rsidRDefault="0080792F" w:rsidP="004D767A">
      <w:pPr>
        <w:ind w:firstLine="420"/>
        <w:rPr>
          <w:rFonts w:hint="eastAsia"/>
        </w:rPr>
      </w:pPr>
      <w:r>
        <w:rPr>
          <w:rFonts w:hint="eastAsia"/>
        </w:rPr>
        <w:t>《需求规格说明书》中没有对输入输出项的属性进行具体的描述。包括对于长度、数据类型、边界值等描述。</w:t>
      </w:r>
      <w:r w:rsidR="003F6A83">
        <w:rPr>
          <w:rFonts w:hint="eastAsia"/>
        </w:rPr>
        <w:t>以“发布公告”用例为例，公告的长度限制肯定是需要考虑的。</w:t>
      </w:r>
    </w:p>
    <w:p w:rsidR="003C7EE2" w:rsidRPr="003C7EE2" w:rsidRDefault="003C7EE2" w:rsidP="003C7EE2">
      <w:pPr>
        <w:rPr>
          <w:rFonts w:hint="eastAsia"/>
        </w:rPr>
      </w:pPr>
    </w:p>
    <w:p w:rsidR="008A4195" w:rsidRDefault="004D767A">
      <w:r w:rsidRPr="004D767A">
        <w:rPr>
          <w:rFonts w:hint="eastAsia"/>
        </w:rPr>
        <w:t>▽</w:t>
      </w:r>
      <w:r w:rsidR="008A6E7E">
        <w:rPr>
          <w:rFonts w:hint="eastAsia"/>
        </w:rPr>
        <w:t>性能需求：</w:t>
      </w:r>
    </w:p>
    <w:p w:rsidR="008A6E7E" w:rsidRDefault="008A6E7E" w:rsidP="004D767A">
      <w:pPr>
        <w:ind w:firstLine="420"/>
      </w:pPr>
      <w:r>
        <w:rPr>
          <w:rFonts w:hint="eastAsia"/>
        </w:rPr>
        <w:t>在《需求规格说明书》上对系统的承载能力有了基本的说明，</w:t>
      </w:r>
      <w:r w:rsidR="00F23079">
        <w:rPr>
          <w:rFonts w:hint="eastAsia"/>
        </w:rPr>
        <w:t>但《用户需求报告》中对性能的要求是</w:t>
      </w:r>
      <w:r w:rsidR="00E52C6A">
        <w:rPr>
          <w:rFonts w:hint="eastAsia"/>
        </w:rPr>
        <w:t>能满足一百人同时访问</w:t>
      </w:r>
      <w:r w:rsidR="00F23079">
        <w:rPr>
          <w:rFonts w:hint="eastAsia"/>
        </w:rPr>
        <w:t>，而《规格说明书》中系统仅允许最多一百人同时访问，</w:t>
      </w:r>
      <w:r w:rsidR="00E52C6A">
        <w:rPr>
          <w:rFonts w:hint="eastAsia"/>
        </w:rPr>
        <w:t>与用户表明的需求有歧义，测试人员也很难对于“最多”这个概念进行测试</w:t>
      </w:r>
      <w:r w:rsidR="00F23079">
        <w:rPr>
          <w:rFonts w:hint="eastAsia"/>
        </w:rPr>
        <w:t>。其次对《规格说明书》中对性能需求仅仅包括了精度、时间特性、灵活性，对于系统的稳定性</w:t>
      </w:r>
      <w:r w:rsidR="003C7EE2">
        <w:rPr>
          <w:rFonts w:hint="eastAsia"/>
        </w:rPr>
        <w:t>，以及在一般情况下对于浏览器的要求都没有明确说明。</w:t>
      </w:r>
    </w:p>
    <w:p w:rsidR="003C7EE2" w:rsidRPr="00E75ABE" w:rsidRDefault="003C7EE2">
      <w:pPr>
        <w:rPr>
          <w:rFonts w:hint="eastAsia"/>
        </w:rPr>
      </w:pPr>
    </w:p>
    <w:sectPr w:rsidR="003C7EE2" w:rsidRPr="00E75ABE">
      <w:headerReference w:type="even" r:id="rId5"/>
      <w:headerReference w:type="default" r:id="rId6"/>
      <w:headerReference w:type="firs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altName w:val="Segoe Print"/>
    <w:charset w:val="00"/>
    <w:family w:val="auto"/>
    <w:pitch w:val="default"/>
    <w:sig w:usb0="00000000" w:usb1="00000000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2E3692">
    <w:pPr>
      <w:pStyle w:val="a4"/>
    </w:pPr>
    <w:r>
      <w:rPr>
        <w:lang w:val="en-US" w:eastAsia="zh-CN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left:0;text-align:left;margin-left:0;margin-top:0;width:390.35pt;height:195.15pt;rotation:315;z-index:-251656192;mso-wrap-style:square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8pt" trim="t" string="保密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2E3692">
    <w:pPr>
      <w:pStyle w:val="a4"/>
    </w:pPr>
    <w:r>
      <w:rPr>
        <w:lang w:val="en-US" w:eastAsia="zh-CN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1" type="#_x0000_t136" style="position:absolute;left:0;text-align:left;margin-left:0;margin-top:0;width:390.35pt;height:195.15pt;rotation:315;z-index:-251655168;mso-wrap-style:square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8pt" trim="t" string="保密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2E3692">
    <w:pPr>
      <w:pStyle w:val="a4"/>
    </w:pPr>
    <w:r>
      <w:rPr>
        <w:lang w:val="en-US" w:eastAsia="zh-CN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left:0;text-align:left;margin-left:0;margin-top:0;width:390.35pt;height:195.15pt;rotation:315;z-index:-251657216;mso-wrap-style:square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8pt" trim="t" string="保密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24737D"/>
    <w:multiLevelType w:val="multilevel"/>
    <w:tmpl w:val="5D24737D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ABE"/>
    <w:rsid w:val="00116D1B"/>
    <w:rsid w:val="00125290"/>
    <w:rsid w:val="001F4077"/>
    <w:rsid w:val="002E3692"/>
    <w:rsid w:val="003C7EE2"/>
    <w:rsid w:val="003F6A83"/>
    <w:rsid w:val="00463C77"/>
    <w:rsid w:val="004D767A"/>
    <w:rsid w:val="00693A21"/>
    <w:rsid w:val="0080792F"/>
    <w:rsid w:val="008A6E7E"/>
    <w:rsid w:val="008D391F"/>
    <w:rsid w:val="009147E0"/>
    <w:rsid w:val="00BC3424"/>
    <w:rsid w:val="00E52C6A"/>
    <w:rsid w:val="00E75ABE"/>
    <w:rsid w:val="00F2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86A2FC2"/>
  <w15:chartTrackingRefBased/>
  <w15:docId w15:val="{47E778F6-1710-43C3-A274-6245912B0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5ABE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qFormat/>
    <w:rsid w:val="00E75AB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qFormat/>
    <w:rsid w:val="00E75AB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75ABE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rsid w:val="00E75ABE"/>
    <w:rPr>
      <w:rFonts w:ascii="宋体" w:eastAsia="宋体" w:hAnsi="宋体" w:cs="宋体"/>
      <w:b/>
      <w:bCs/>
      <w:kern w:val="0"/>
      <w:sz w:val="32"/>
      <w:szCs w:val="32"/>
    </w:rPr>
  </w:style>
  <w:style w:type="character" w:styleId="a3">
    <w:name w:val="Strong"/>
    <w:qFormat/>
    <w:rsid w:val="00E75ABE"/>
    <w:rPr>
      <w:b/>
      <w:bCs/>
    </w:rPr>
  </w:style>
  <w:style w:type="paragraph" w:styleId="a4">
    <w:name w:val="header"/>
    <w:basedOn w:val="a"/>
    <w:link w:val="a5"/>
    <w:rsid w:val="00E75A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75ABE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4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 l</dc:creator>
  <cp:keywords/>
  <dc:description/>
  <cp:lastModifiedBy>sy l</cp:lastModifiedBy>
  <cp:revision>2</cp:revision>
  <dcterms:created xsi:type="dcterms:W3CDTF">2017-10-21T07:08:00Z</dcterms:created>
  <dcterms:modified xsi:type="dcterms:W3CDTF">2017-10-21T09:33:00Z</dcterms:modified>
</cp:coreProperties>
</file>