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Feedback from Client</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summarizes feedback and instructions provided by our client based on recent communications.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Feedback for Yinghan Ye:</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Spacing:</w:t>
      </w:r>
      <w:r w:rsidDel="00000000" w:rsidR="00000000" w:rsidRPr="00000000">
        <w:rPr>
          <w:rtl w:val="0"/>
        </w:rPr>
        <w:t xml:space="preserve"> Slightly increase the spacing between 'Alphabetical', 'Highest rating', and 'Lowest rating' sort options for aesthetic reasons. (Reference Dian's spacing as an example and ask Dian for help).</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List Grid Button:</w:t>
      </w:r>
      <w:r w:rsidDel="00000000" w:rsidR="00000000" w:rsidRPr="00000000">
        <w:rPr>
          <w:rtl w:val="0"/>
        </w:rPr>
        <w:t xml:space="preserve"> The blue outline should be changed to Students Choice maroon for aesthetic appeal.</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Dark Mode Logo Background:</w:t>
      </w:r>
      <w:r w:rsidDel="00000000" w:rsidR="00000000" w:rsidRPr="00000000">
        <w:rPr>
          <w:rtl w:val="0"/>
        </w:rPr>
        <w:t xml:space="preserve"> In dark mode, the background color of the logo should match the text color of categories like 'Health' and 'Culture &amp; Religion' (as done by Daniel in Sprint 2) to ensure clear visibility. (Reference Dian's logo background color as an example).</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Cell Height:</w:t>
      </w:r>
      <w:r w:rsidDel="00000000" w:rsidR="00000000" w:rsidRPr="00000000">
        <w:rPr>
          <w:rtl w:val="0"/>
        </w:rPr>
        <w:t xml:space="preserve"> The height of the cells seems slightly longer than necessary. Shorten it so that more cells can be displayed on a single webpage.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Feedback for Boxuan Lin:</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Category Filter Style:</w:t>
      </w:r>
      <w:r w:rsidDel="00000000" w:rsidR="00000000" w:rsidRPr="00000000">
        <w:rPr>
          <w:rtl w:val="0"/>
        </w:rPr>
        <w:t xml:space="preserve"> The category filter should use individual buttons rather than a switch bar, as there are too many options.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Category Filter Button Styling:</w:t>
      </w:r>
      <w:r w:rsidDel="00000000" w:rsidR="00000000" w:rsidRPr="00000000">
        <w:rPr>
          <w:rtl w:val="0"/>
        </w:rPr>
        <w:t xml:space="preserve"> The boxes for the category filter need to have shorter lengths and significantly more rounded ends. The length of the box should ideally depend on the length of the text within it to avoid unnecessary space.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Bookmarked Listings:</w:t>
      </w:r>
      <w:r w:rsidDel="00000000" w:rsidR="00000000" w:rsidRPr="00000000">
        <w:rPr>
          <w:rtl w:val="0"/>
        </w:rPr>
        <w:t xml:space="preserve"> Since bookmarks can now be filtered by category, you do not need to put the category name before the name of the bookmarked listing.</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Comparison Feature:</w:t>
      </w:r>
      <w:r w:rsidDel="00000000" w:rsidR="00000000" w:rsidRPr="00000000">
        <w:rPr>
          <w:rtl w:val="0"/>
        </w:rPr>
        <w:t xml:space="preserve"> Ensure the comparison feature is friendly for dark mode.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Feedback for Elva Kang:</w:t>
      </w:r>
    </w:p>
    <w:p w:rsidR="00000000" w:rsidDel="00000000" w:rsidP="00000000" w:rsidRDefault="00000000" w:rsidRPr="00000000" w14:paraId="0000000E">
      <w:pPr>
        <w:numPr>
          <w:ilvl w:val="0"/>
          <w:numId w:val="4"/>
        </w:numPr>
        <w:spacing w:after="240" w:before="240" w:lineRule="auto"/>
        <w:ind w:left="720" w:hanging="360"/>
      </w:pPr>
      <w:r w:rsidDel="00000000" w:rsidR="00000000" w:rsidRPr="00000000">
        <w:rPr>
          <w:rtl w:val="0"/>
        </w:rPr>
        <w:t xml:space="preserve">The changes made (icon changed to plus circle, mobile view implemented) look good.</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Feedback for Jinqiao Jiang:</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Photos: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Fix the mixing of landscape photos for Adelaide and Auckland.</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Adjust the Australia picture so that the kangaroos are in the middle of the frame and it looks good.</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Place the Cairns picture such that the text at the bottom is not visible.</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Layout Elements: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The location icon next to the destination name should have the same color as the text of the destination name.</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Move the rating and the star icon to the bottom right corner of the landscape image.</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Text Boxes: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Elongate the text box for the Australian Capital Territory so that it fits on two lines.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Adjust the text box for Coffs Harbour so that it fits on one line.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Destination Links:</w:t>
      </w:r>
      <w:r w:rsidDel="00000000" w:rsidR="00000000" w:rsidRPr="00000000">
        <w:rPr>
          <w:rtl w:val="0"/>
        </w:rPr>
        <w:t xml:space="preserve"> Update the destination links to official student-related websites (e.g., Study Australia, Study Canberra).</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Australian Cities (List Layout):</w:t>
      </w:r>
      <w:r w:rsidDel="00000000" w:rsidR="00000000" w:rsidRPr="00000000">
        <w:rPr>
          <w:rtl w:val="0"/>
        </w:rPr>
        <w:t xml:space="preserve"> Add the state name for Australian cities in the list layout (e.g., Sydney NSW Australia, Brisbane QLD Australia, Melbourne VIC Australia).</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Location Clarification:</w:t>
      </w:r>
      <w:r w:rsidDel="00000000" w:rsidR="00000000" w:rsidRPr="00000000">
        <w:rPr>
          <w:rtl w:val="0"/>
        </w:rPr>
        <w:t xml:space="preserve"> Palmerston North and Lincoln are in New Zealand. No destinations from the US have been included yet.</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Screenshots:</w:t>
      </w:r>
      <w:r w:rsidDel="00000000" w:rsidR="00000000" w:rsidRPr="00000000">
        <w:rPr>
          <w:rtl w:val="0"/>
        </w:rPr>
        <w:t xml:space="preserve"> Please send bigger screenshots to allow viewing of the whole layout created.</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Specific follow-up:</w:t>
      </w:r>
      <w:r w:rsidDel="00000000" w:rsidR="00000000" w:rsidRPr="00000000">
        <w:rPr>
          <w:rtl w:val="0"/>
        </w:rPr>
        <w:t xml:space="preserve"> For Brisbane, ensure "QLD Australia" is included (in the list layout).</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Feedback for [Huizhe Ruan]:</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Bug Fix:</w:t>
      </w:r>
      <w:r w:rsidDel="00000000" w:rsidR="00000000" w:rsidRPr="00000000">
        <w:rPr>
          <w:rtl w:val="0"/>
        </w:rPr>
        <w:t xml:space="preserve"> The filter bug fix for reviews is working perfectly. The ability to filter by star ratings and combine with sorting works exactly as intended.</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Data Collection:</w:t>
      </w:r>
      <w:r w:rsidDel="00000000" w:rsidR="00000000" w:rsidRPr="00000000">
        <w:rPr>
          <w:rtl w:val="0"/>
        </w:rPr>
        <w:t xml:space="preserve"> Excellent work on collecting information about facilities around universities! The comprehensive details including names, descriptions, types, and locations provide valuable information for students.</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Quantity Guideline:</w:t>
      </w:r>
      <w:r w:rsidDel="00000000" w:rsidR="00000000" w:rsidRPr="00000000">
        <w:rPr>
          <w:rtl w:val="0"/>
        </w:rPr>
        <w:t xml:space="preserve"> As requested, aim to include 5 facilities of each type for every university. This will ensure a consistent experience across all university pages.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Google Maps Integration:</w:t>
      </w:r>
      <w:r w:rsidDel="00000000" w:rsidR="00000000" w:rsidRPr="00000000">
        <w:rPr>
          <w:rtl w:val="0"/>
        </w:rPr>
        <w:t xml:space="preserve"> Please add Google Maps information for each facility. This should include:</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Displaying the facility's location on a map in the details page</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Including Google Maps images where available</w:t>
      </w:r>
    </w:p>
    <w:p w:rsidR="00000000" w:rsidDel="00000000" w:rsidP="00000000" w:rsidRDefault="00000000" w:rsidRPr="00000000" w14:paraId="00000026">
      <w:pPr>
        <w:numPr>
          <w:ilvl w:val="1"/>
          <w:numId w:val="6"/>
        </w:numPr>
        <w:spacing w:after="240" w:before="0" w:beforeAutospacing="0" w:lineRule="auto"/>
        <w:ind w:left="1440" w:hanging="360"/>
      </w:pPr>
      <w:r w:rsidDel="00000000" w:rsidR="00000000" w:rsidRPr="00000000">
        <w:rPr>
          <w:rtl w:val="0"/>
        </w:rPr>
        <w:t xml:space="preserve">Potentially adding a directions feature for students to navigate from campus</w:t>
      </w:r>
    </w:p>
    <w:p w:rsidR="00000000" w:rsidDel="00000000" w:rsidP="00000000" w:rsidRDefault="00000000" w:rsidRPr="00000000" w14:paraId="00000027">
      <w:pPr>
        <w:spacing w:after="240" w:before="240" w:lineRule="auto"/>
        <w:rPr/>
      </w:pPr>
      <w:r w:rsidDel="00000000" w:rsidR="00000000" w:rsidRPr="00000000">
        <w:rPr>
          <w:b w:val="1"/>
          <w:rtl w:val="0"/>
        </w:rPr>
        <w:t xml:space="preserve">Feedback/Instructions for Everyone:</w:t>
      </w:r>
      <w:r w:rsidDel="00000000" w:rsidR="00000000" w:rsidRPr="00000000">
        <w:rPr>
          <w:rtl w:val="0"/>
        </w:rPr>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rtl w:val="0"/>
        </w:rPr>
        <w:t xml:space="preserve">Do not forget to make your emoji for the 'About Us' webpage on Students Choice (link provided: </w:t>
      </w:r>
      <w:r w:rsidDel="00000000" w:rsidR="00000000" w:rsidRPr="00000000">
        <w:rPr>
          <w:rFonts w:ascii="Roboto Mono" w:cs="Roboto Mono" w:eastAsia="Roboto Mono" w:hAnsi="Roboto Mono"/>
          <w:color w:val="188038"/>
          <w:rtl w:val="0"/>
        </w:rPr>
        <w:t xml:space="preserve">https://frontend-dev.studentschoice.blog/aboutus</w:t>
      </w:r>
      <w:r w:rsidDel="00000000" w:rsidR="00000000" w:rsidRPr="00000000">
        <w:rPr>
          <w:rtl w:val="0"/>
        </w:rPr>
        <w:t xml:space="preserve">).</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Layouts for the request addition forms have been added to the Google folder (link provided: </w:t>
      </w:r>
      <w:r w:rsidDel="00000000" w:rsidR="00000000" w:rsidRPr="00000000">
        <w:rPr>
          <w:rFonts w:ascii="Roboto Mono" w:cs="Roboto Mono" w:eastAsia="Roboto Mono" w:hAnsi="Roboto Mono"/>
          <w:color w:val="188038"/>
          <w:rtl w:val="0"/>
        </w:rPr>
        <w:t xml:space="preserve">https://drive.google.com/drive/u/1/folders/1oFPUeRhgtDyx-LjpSpIXCrHTSIBLE0sW</w:t>
      </w:r>
      <w:r w:rsidDel="00000000" w:rsidR="00000000" w:rsidRPr="00000000">
        <w:rPr>
          <w:rtl w:val="0"/>
        </w:rPr>
        <w:t xml:space="preserve">). These will be discussed on Tuesday.</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Bookmark Feature Issue:</w:t>
      </w:r>
      <w:r w:rsidDel="00000000" w:rsidR="00000000" w:rsidRPr="00000000">
        <w:rPr>
          <w:rtl w:val="0"/>
        </w:rPr>
        <w:t xml:space="preserve"> The bookmark feature currently does not allow users to select more than one listing for comparison without deleting the first one from the comparison list. Check the mobile design on the Bing Lee website for reference.</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