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D1E8DA" w14:textId="6969BC67" w:rsidR="006121C6" w:rsidRDefault="00987CCC" w:rsidP="00987CCC">
      <w:pPr>
        <w:pStyle w:val="Heading1"/>
      </w:pPr>
      <w:r>
        <w:t>Week 4 – Research – Manjyot Joher (12897981)</w:t>
      </w:r>
    </w:p>
    <w:p w14:paraId="08B9FE96" w14:textId="62688221" w:rsidR="00987CCC" w:rsidRDefault="00987CCC"/>
    <w:p w14:paraId="5E550A52" w14:textId="78463C02" w:rsidR="00987CCC" w:rsidRDefault="00987CCC" w:rsidP="00987CCC">
      <w:pPr>
        <w:pStyle w:val="Heading2"/>
      </w:pPr>
      <w:r>
        <w:t>Topics:</w:t>
      </w:r>
    </w:p>
    <w:p w14:paraId="397901ED" w14:textId="1729DCAB" w:rsidR="00987CCC" w:rsidRDefault="0074092D" w:rsidP="00987CCC">
      <w:pPr>
        <w:pStyle w:val="ListParagraph"/>
        <w:numPr>
          <w:ilvl w:val="0"/>
          <w:numId w:val="1"/>
        </w:numPr>
      </w:pPr>
      <w:r>
        <w:t>React native virtual testing environment</w:t>
      </w:r>
    </w:p>
    <w:p w14:paraId="3C03467E" w14:textId="2945875B" w:rsidR="0074092D" w:rsidRDefault="0074092D" w:rsidP="00987CCC">
      <w:pPr>
        <w:pStyle w:val="ListParagraph"/>
        <w:numPr>
          <w:ilvl w:val="0"/>
          <w:numId w:val="1"/>
        </w:numPr>
      </w:pPr>
      <w:r>
        <w:t>Relevant APIs</w:t>
      </w:r>
    </w:p>
    <w:p w14:paraId="6B66784F" w14:textId="36DB26E0" w:rsidR="0074092D" w:rsidRDefault="00A75348" w:rsidP="00987CCC">
      <w:pPr>
        <w:pStyle w:val="ListParagraph"/>
        <w:numPr>
          <w:ilvl w:val="0"/>
          <w:numId w:val="1"/>
        </w:numPr>
      </w:pPr>
      <w:r>
        <w:t>Tentative</w:t>
      </w:r>
      <w:r w:rsidR="0074092D">
        <w:t xml:space="preserve"> MongoDB schema</w:t>
      </w:r>
    </w:p>
    <w:p w14:paraId="3A0DDADF" w14:textId="47CB31CF" w:rsidR="0074092D" w:rsidRDefault="0074092D" w:rsidP="00987CCC">
      <w:pPr>
        <w:pStyle w:val="ListParagraph"/>
        <w:numPr>
          <w:ilvl w:val="0"/>
          <w:numId w:val="1"/>
        </w:numPr>
      </w:pPr>
      <w:r>
        <w:t>Google OAuth</w:t>
      </w:r>
    </w:p>
    <w:p w14:paraId="053CF12B" w14:textId="42F8C5F8" w:rsidR="0074092D" w:rsidRDefault="0074092D" w:rsidP="0074092D"/>
    <w:p w14:paraId="5CCF9C59" w14:textId="4D43B4DB" w:rsidR="0074092D" w:rsidRDefault="0015784B" w:rsidP="0015784B">
      <w:pPr>
        <w:pStyle w:val="Heading3"/>
      </w:pPr>
      <w:r>
        <w:t>React native virtual testing environment</w:t>
      </w:r>
    </w:p>
    <w:p w14:paraId="0AE084D2" w14:textId="38C3AAB9" w:rsidR="000F4C9E" w:rsidRDefault="000F4C9E" w:rsidP="000F4C9E">
      <w:pPr>
        <w:autoSpaceDE w:val="0"/>
        <w:autoSpaceDN w:val="0"/>
        <w:adjustRightInd w:val="0"/>
        <w:rPr>
          <w:rFonts w:cstheme="minorHAnsi"/>
          <w:lang w:val="en-GB"/>
        </w:rPr>
      </w:pPr>
      <w:r w:rsidRPr="000F4C9E">
        <w:rPr>
          <w:rFonts w:cstheme="minorHAnsi"/>
          <w:lang w:val="en-GB"/>
        </w:rPr>
        <w:t xml:space="preserve">React native has multiple mobile simulators, with the default being iPhone (iPhone 11). After the code and tech stack has been setup and completed, the simulator can be launched by using the </w:t>
      </w:r>
      <w:proofErr w:type="spellStart"/>
      <w:r w:rsidRPr="000F4C9E">
        <w:rPr>
          <w:rFonts w:cstheme="minorHAnsi"/>
          <w:lang w:val="en-GB"/>
        </w:rPr>
        <w:t>npx</w:t>
      </w:r>
      <w:proofErr w:type="spellEnd"/>
      <w:r w:rsidRPr="000F4C9E">
        <w:rPr>
          <w:rFonts w:cstheme="minorHAnsi"/>
          <w:lang w:val="en-GB"/>
        </w:rPr>
        <w:t xml:space="preserve"> command: </w:t>
      </w:r>
      <w:proofErr w:type="spellStart"/>
      <w:r w:rsidRPr="00D60E19">
        <w:rPr>
          <w:rFonts w:cstheme="minorHAnsi"/>
          <w:i/>
          <w:iCs/>
          <w:lang w:val="en-GB"/>
        </w:rPr>
        <w:t>npx</w:t>
      </w:r>
      <w:proofErr w:type="spellEnd"/>
      <w:r w:rsidRPr="00D60E19">
        <w:rPr>
          <w:rFonts w:cstheme="minorHAnsi"/>
          <w:i/>
          <w:iCs/>
          <w:lang w:val="en-GB"/>
        </w:rPr>
        <w:t xml:space="preserve"> react-native run-</w:t>
      </w:r>
      <w:proofErr w:type="spellStart"/>
      <w:r w:rsidRPr="00D60E19">
        <w:rPr>
          <w:rFonts w:cstheme="minorHAnsi"/>
          <w:i/>
          <w:iCs/>
          <w:lang w:val="en-GB"/>
        </w:rPr>
        <w:t>ios</w:t>
      </w:r>
      <w:proofErr w:type="spellEnd"/>
      <w:r w:rsidRPr="000F4C9E">
        <w:rPr>
          <w:rFonts w:cstheme="minorHAnsi"/>
          <w:lang w:val="en-GB"/>
        </w:rPr>
        <w:t>. As react native doesn’t have a built</w:t>
      </w:r>
      <w:r w:rsidR="005D4682">
        <w:rPr>
          <w:rFonts w:cstheme="minorHAnsi"/>
          <w:lang w:val="en-GB"/>
        </w:rPr>
        <w:t>-</w:t>
      </w:r>
      <w:r w:rsidRPr="000F4C9E">
        <w:rPr>
          <w:rFonts w:cstheme="minorHAnsi"/>
          <w:lang w:val="en-GB"/>
        </w:rPr>
        <w:t>in executable simulator for android, a physical android device or the android studio simulator would need to be used. Similarly, apps can also be executed using the Expo Go app on both mobile platforms</w:t>
      </w:r>
      <w:r w:rsidR="00606C94">
        <w:rPr>
          <w:rFonts w:cstheme="minorHAnsi"/>
          <w:lang w:val="en-GB"/>
        </w:rPr>
        <w:t xml:space="preserve"> for easier ‘real-world’ testing.</w:t>
      </w:r>
    </w:p>
    <w:p w14:paraId="45795EF0" w14:textId="5C099E34" w:rsidR="002E3966" w:rsidRDefault="002E3966" w:rsidP="000F4C9E">
      <w:pPr>
        <w:autoSpaceDE w:val="0"/>
        <w:autoSpaceDN w:val="0"/>
        <w:adjustRightInd w:val="0"/>
        <w:rPr>
          <w:rFonts w:cstheme="minorHAnsi"/>
          <w:lang w:val="en-GB"/>
        </w:rPr>
      </w:pPr>
    </w:p>
    <w:p w14:paraId="4327A31A" w14:textId="36FC0DA7" w:rsidR="002E3966" w:rsidRDefault="002E3966" w:rsidP="002E3966">
      <w:pPr>
        <w:pStyle w:val="Heading3"/>
      </w:pPr>
      <w:r>
        <w:t>Relevant APIs</w:t>
      </w:r>
    </w:p>
    <w:p w14:paraId="60674BA7" w14:textId="364E86F7" w:rsidR="002E3966" w:rsidRDefault="002E3966" w:rsidP="002E3966">
      <w:r>
        <w:t>Trivago:</w:t>
      </w:r>
    </w:p>
    <w:p w14:paraId="5C136A01" w14:textId="6E00688C" w:rsidR="002E3966" w:rsidRDefault="002E3966" w:rsidP="002E3966">
      <w:pPr>
        <w:pStyle w:val="ListParagraph"/>
        <w:numPr>
          <w:ilvl w:val="0"/>
          <w:numId w:val="2"/>
        </w:numPr>
      </w:pPr>
      <w:r>
        <w:t xml:space="preserve">Trivago’s express booking API contains the following methods. These methods could be used to gather data to populate Travelogue or </w:t>
      </w:r>
      <w:r w:rsidR="00301CBB">
        <w:t>verify booking availabilities if decided as a part of extra app features during later sprints or the second semester.</w:t>
      </w:r>
    </w:p>
    <w:p w14:paraId="16DF3704" w14:textId="77777777" w:rsidR="002E3966" w:rsidRDefault="002E3966" w:rsidP="002E3966">
      <w:pPr>
        <w:pStyle w:val="ListParagraph"/>
        <w:numPr>
          <w:ilvl w:val="1"/>
          <w:numId w:val="2"/>
        </w:numPr>
      </w:pPr>
      <w:proofErr w:type="spellStart"/>
      <w:r>
        <w:t>Booking_availability</w:t>
      </w:r>
      <w:proofErr w:type="spellEnd"/>
      <w:r>
        <w:t>: checks booking availabilities</w:t>
      </w:r>
    </w:p>
    <w:p w14:paraId="0C5BFDB6" w14:textId="77777777" w:rsidR="002E3966" w:rsidRDefault="002E3966" w:rsidP="002E3966">
      <w:pPr>
        <w:pStyle w:val="ListParagraph"/>
        <w:numPr>
          <w:ilvl w:val="1"/>
          <w:numId w:val="2"/>
        </w:numPr>
      </w:pPr>
      <w:proofErr w:type="spellStart"/>
      <w:r>
        <w:t>Booking_prepare</w:t>
      </w:r>
      <w:proofErr w:type="spellEnd"/>
      <w:r>
        <w:t>: Specifies if the current booking rate is still open</w:t>
      </w:r>
    </w:p>
    <w:p w14:paraId="7D9C84F9" w14:textId="3EF02410" w:rsidR="002E3966" w:rsidRDefault="002E3966" w:rsidP="002E3966">
      <w:pPr>
        <w:pStyle w:val="ListParagraph"/>
        <w:numPr>
          <w:ilvl w:val="1"/>
          <w:numId w:val="2"/>
        </w:numPr>
      </w:pPr>
      <w:proofErr w:type="spellStart"/>
      <w:r>
        <w:t>Booking_</w:t>
      </w:r>
      <w:proofErr w:type="gramStart"/>
      <w:r>
        <w:t>submit</w:t>
      </w:r>
      <w:proofErr w:type="spellEnd"/>
      <w:r>
        <w:t>:</w:t>
      </w:r>
      <w:proofErr w:type="gramEnd"/>
      <w:r>
        <w:t xml:space="preserve"> submits a room booking</w:t>
      </w:r>
    </w:p>
    <w:p w14:paraId="1DA45FDE" w14:textId="736BAA18" w:rsidR="002E3966" w:rsidRDefault="002E3966" w:rsidP="002E3966">
      <w:pPr>
        <w:pStyle w:val="ListParagraph"/>
        <w:numPr>
          <w:ilvl w:val="1"/>
          <w:numId w:val="2"/>
        </w:numPr>
      </w:pPr>
      <w:proofErr w:type="spellStart"/>
      <w:r>
        <w:t>Booking_payment_</w:t>
      </w:r>
      <w:proofErr w:type="gramStart"/>
      <w:r>
        <w:t>authorise</w:t>
      </w:r>
      <w:proofErr w:type="spellEnd"/>
      <w:r>
        <w:t>:</w:t>
      </w:r>
      <w:proofErr w:type="gramEnd"/>
      <w:r>
        <w:t xml:space="preserve"> authorises a booking via a 3-Domain service or </w:t>
      </w:r>
      <w:proofErr w:type="spellStart"/>
      <w:r>
        <w:t>Paypal</w:t>
      </w:r>
      <w:proofErr w:type="spellEnd"/>
    </w:p>
    <w:p w14:paraId="2B0089E5" w14:textId="5FAAFE77" w:rsidR="002E3966" w:rsidRDefault="002E3966" w:rsidP="002E3966">
      <w:pPr>
        <w:pStyle w:val="ListParagraph"/>
        <w:numPr>
          <w:ilvl w:val="1"/>
          <w:numId w:val="2"/>
        </w:numPr>
      </w:pPr>
      <w:proofErr w:type="spellStart"/>
      <w:r>
        <w:t>Booking_</w:t>
      </w:r>
      <w:proofErr w:type="gramStart"/>
      <w:r>
        <w:t>verify</w:t>
      </w:r>
      <w:proofErr w:type="spellEnd"/>
      <w:r>
        <w:t>:</w:t>
      </w:r>
      <w:proofErr w:type="gramEnd"/>
      <w:r>
        <w:t xml:space="preserve"> verifies booking status</w:t>
      </w:r>
    </w:p>
    <w:p w14:paraId="60B86059" w14:textId="1C550F0D" w:rsidR="007E2E66" w:rsidRDefault="007E2E66" w:rsidP="007E2E66"/>
    <w:p w14:paraId="0D440969" w14:textId="00C8129E" w:rsidR="007E2E66" w:rsidRDefault="007E2E66" w:rsidP="007E2E66">
      <w:r>
        <w:t>Other travel providers such as Expedia, Booking.com and TripAdvisor have similar API endpoints but require an approved application for their partner program, which may not be guaranteed for a student project.</w:t>
      </w:r>
    </w:p>
    <w:p w14:paraId="167EF8D0" w14:textId="201C0CFF" w:rsidR="007E2E66" w:rsidRDefault="007E2E66" w:rsidP="007E2E66"/>
    <w:p w14:paraId="6F2B51E9" w14:textId="419758E1" w:rsidR="007E2E66" w:rsidRDefault="007E2E66" w:rsidP="007E2E66">
      <w:r>
        <w:t>Stripe:</w:t>
      </w:r>
    </w:p>
    <w:p w14:paraId="66398C33" w14:textId="711A13F8" w:rsidR="007E2E66" w:rsidRDefault="007E2E66" w:rsidP="007E2E66">
      <w:pPr>
        <w:pStyle w:val="ListParagraph"/>
        <w:numPr>
          <w:ilvl w:val="0"/>
          <w:numId w:val="2"/>
        </w:numPr>
      </w:pPr>
      <w:r>
        <w:t>The Stripe payment processing API could be utilised to demonstrate that the app is able to charge fees from real bank accounts when making a ‘booking’. Depending on time constraints and privacy policies, this could be implemented into the final app to demonstrate a working payment system without confirming a real booking for hundreds of dollars.</w:t>
      </w:r>
    </w:p>
    <w:p w14:paraId="107D023D" w14:textId="77777777" w:rsidR="009D0C65" w:rsidRDefault="009D0C65" w:rsidP="009D0C65">
      <w:pPr>
        <w:ind w:left="1091"/>
      </w:pPr>
    </w:p>
    <w:p w14:paraId="60055F9D" w14:textId="7C8794D1" w:rsidR="009D0C65" w:rsidRDefault="009D0C65" w:rsidP="009D0C65">
      <w:r>
        <w:t>Google Maps API:</w:t>
      </w:r>
    </w:p>
    <w:p w14:paraId="786520EA" w14:textId="0C14CE95" w:rsidR="009D0C65" w:rsidRDefault="006C574B" w:rsidP="009D0C65">
      <w:pPr>
        <w:pStyle w:val="ListParagraph"/>
        <w:numPr>
          <w:ilvl w:val="0"/>
          <w:numId w:val="2"/>
        </w:numPr>
      </w:pPr>
      <w:r>
        <w:t xml:space="preserve">The </w:t>
      </w:r>
      <w:r w:rsidR="00BE3380">
        <w:t xml:space="preserve">Google Maps API will be utilised to display </w:t>
      </w:r>
      <w:r w:rsidR="006825E0">
        <w:t xml:space="preserve">interactive </w:t>
      </w:r>
      <w:r w:rsidR="00BE3380">
        <w:t>maps of booked an</w:t>
      </w:r>
      <w:r>
        <w:t>d nearby available rooms.</w:t>
      </w:r>
    </w:p>
    <w:p w14:paraId="0B698278" w14:textId="77777777" w:rsidR="008F7DEE" w:rsidRDefault="008F7DEE" w:rsidP="008F7DEE">
      <w:pPr>
        <w:pStyle w:val="ListParagraph"/>
        <w:ind w:left="1451"/>
      </w:pPr>
    </w:p>
    <w:p w14:paraId="756C61FA" w14:textId="74C39D14" w:rsidR="008F7DEE" w:rsidRDefault="008F7DEE" w:rsidP="008F7DEE">
      <w:pPr>
        <w:pStyle w:val="Heading3"/>
      </w:pPr>
      <w:r>
        <w:lastRenderedPageBreak/>
        <w:t>Tentative MongoDB schema</w:t>
      </w:r>
    </w:p>
    <w:p w14:paraId="025F4871" w14:textId="4A927773" w:rsidR="009D6E59" w:rsidRDefault="00D103CA" w:rsidP="00301211">
      <w:r>
        <w:rPr>
          <w:rFonts w:cstheme="minorHAnsi"/>
          <w:noProof/>
          <w:lang w:val="en-GB"/>
        </w:rPr>
        <w:drawing>
          <wp:anchor distT="0" distB="0" distL="114300" distR="114300" simplePos="0" relativeHeight="251658240" behindDoc="1" locked="0" layoutInCell="1" allowOverlap="1" wp14:anchorId="5DBBE73F" wp14:editId="16FF09D4">
            <wp:simplePos x="0" y="0"/>
            <wp:positionH relativeFrom="column">
              <wp:posOffset>-668020</wp:posOffset>
            </wp:positionH>
            <wp:positionV relativeFrom="paragraph">
              <wp:posOffset>1253762</wp:posOffset>
            </wp:positionV>
            <wp:extent cx="7068185" cy="5160645"/>
            <wp:effectExtent l="0" t="0" r="5715" b="0"/>
            <wp:wrapTight wrapText="bothSides">
              <wp:wrapPolygon edited="0">
                <wp:start x="0" y="0"/>
                <wp:lineTo x="0" y="21528"/>
                <wp:lineTo x="21579" y="21528"/>
                <wp:lineTo x="21579" y="0"/>
                <wp:lineTo x="0" y="0"/>
              </wp:wrapPolygon>
            </wp:wrapTight>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1-03-15 at 12.01.37 am.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7068185" cy="5160645"/>
                    </a:xfrm>
                    <a:prstGeom prst="rect">
                      <a:avLst/>
                    </a:prstGeom>
                  </pic:spPr>
                </pic:pic>
              </a:graphicData>
            </a:graphic>
            <wp14:sizeRelH relativeFrom="page">
              <wp14:pctWidth>0</wp14:pctWidth>
            </wp14:sizeRelH>
            <wp14:sizeRelV relativeFrom="page">
              <wp14:pctHeight>0</wp14:pctHeight>
            </wp14:sizeRelV>
          </wp:anchor>
        </w:drawing>
      </w:r>
      <w:r w:rsidR="00301211">
        <w:t>The schema below contains 4 key collections that represent core objects in the application. These are Hotels, Rooms, Users and Bookings. This can be adapted to include more collections in regard to ML recommendations, as well as the modification of the User collection. The schema notations can also be representative of arrays within each collection. For example, each Hotel can contain an array of Rooms, while each Room can have an array of Bookings, and each Booking, can have an array of Users.</w:t>
      </w:r>
    </w:p>
    <w:p w14:paraId="2E47A358" w14:textId="77777777" w:rsidR="00FB7821" w:rsidRDefault="00FB7821" w:rsidP="00AB3986">
      <w:pPr>
        <w:pStyle w:val="Heading3"/>
      </w:pPr>
    </w:p>
    <w:p w14:paraId="3780FD07" w14:textId="5F43274D" w:rsidR="00AB3986" w:rsidRDefault="00AB3986" w:rsidP="00AB3986">
      <w:pPr>
        <w:pStyle w:val="Heading3"/>
      </w:pPr>
      <w:r>
        <w:t>Google OAuth</w:t>
      </w:r>
    </w:p>
    <w:p w14:paraId="52F9F1FB" w14:textId="00A06185" w:rsidR="00AB3986" w:rsidRDefault="00AB3986" w:rsidP="00AB3986">
      <w:r>
        <w:t xml:space="preserve">Based on recent team discussions, </w:t>
      </w:r>
      <w:r w:rsidR="000B4FF0">
        <w:t xml:space="preserve">it was decided that we would implement Google OAuth, so we wouldn’t need to handle the authentication locally. This was compared to </w:t>
      </w:r>
      <w:proofErr w:type="spellStart"/>
      <w:r w:rsidR="000B4FF0">
        <w:t>PassportJS</w:t>
      </w:r>
      <w:proofErr w:type="spellEnd"/>
      <w:r w:rsidR="000B4FF0">
        <w:t xml:space="preserve">, which can enable a customised token / </w:t>
      </w:r>
      <w:r w:rsidR="00E04BDC">
        <w:t>session-based</w:t>
      </w:r>
      <w:r w:rsidR="000B4FF0">
        <w:t xml:space="preserve"> authentication service</w:t>
      </w:r>
      <w:r w:rsidR="00E04BDC">
        <w:t xml:space="preserve">; </w:t>
      </w:r>
      <w:r w:rsidR="000B4FF0">
        <w:t>however, we decided to try something new</w:t>
      </w:r>
      <w:r w:rsidR="00776755">
        <w:t xml:space="preserve"> and straight forward to integrate</w:t>
      </w:r>
      <w:r w:rsidR="00E04BDC">
        <w:t xml:space="preserve"> (Google OAuth).</w:t>
      </w:r>
    </w:p>
    <w:p w14:paraId="4416F1F7" w14:textId="54B55AEC" w:rsidR="00987CCC" w:rsidRDefault="006A6B59">
      <w:hyperlink r:id="rId6" w:history="1">
        <w:r w:rsidRPr="00A75EFA">
          <w:rPr>
            <w:rStyle w:val="Hyperlink"/>
          </w:rPr>
          <w:t>https://developers.google.com/identity/protocols/oauth2</w:t>
        </w:r>
      </w:hyperlink>
    </w:p>
    <w:sectPr w:rsidR="00987CCC" w:rsidSect="001F50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825665"/>
    <w:multiLevelType w:val="hybridMultilevel"/>
    <w:tmpl w:val="6D942DCC"/>
    <w:lvl w:ilvl="0" w:tplc="2CBEBAB2">
      <w:numFmt w:val="bullet"/>
      <w:lvlText w:val=""/>
      <w:lvlJc w:val="left"/>
      <w:pPr>
        <w:ind w:left="1451" w:hanging="360"/>
      </w:pPr>
      <w:rPr>
        <w:rFonts w:ascii="Symbol" w:eastAsiaTheme="minorHAnsi" w:hAnsi="Symbol" w:cstheme="minorBidi" w:hint="default"/>
      </w:rPr>
    </w:lvl>
    <w:lvl w:ilvl="1" w:tplc="2CBEBAB2">
      <w:numFmt w:val="bullet"/>
      <w:lvlText w:val=""/>
      <w:lvlJc w:val="left"/>
      <w:pPr>
        <w:ind w:left="2171" w:hanging="360"/>
      </w:pPr>
      <w:rPr>
        <w:rFonts w:ascii="Symbol" w:eastAsiaTheme="minorHAnsi" w:hAnsi="Symbol" w:cstheme="minorBidi" w:hint="default"/>
      </w:rPr>
    </w:lvl>
    <w:lvl w:ilvl="2" w:tplc="08090005" w:tentative="1">
      <w:start w:val="1"/>
      <w:numFmt w:val="bullet"/>
      <w:lvlText w:val=""/>
      <w:lvlJc w:val="left"/>
      <w:pPr>
        <w:ind w:left="2891" w:hanging="360"/>
      </w:pPr>
      <w:rPr>
        <w:rFonts w:ascii="Wingdings" w:hAnsi="Wingdings" w:hint="default"/>
      </w:rPr>
    </w:lvl>
    <w:lvl w:ilvl="3" w:tplc="08090001" w:tentative="1">
      <w:start w:val="1"/>
      <w:numFmt w:val="bullet"/>
      <w:lvlText w:val=""/>
      <w:lvlJc w:val="left"/>
      <w:pPr>
        <w:ind w:left="3611" w:hanging="360"/>
      </w:pPr>
      <w:rPr>
        <w:rFonts w:ascii="Symbol" w:hAnsi="Symbol" w:hint="default"/>
      </w:rPr>
    </w:lvl>
    <w:lvl w:ilvl="4" w:tplc="08090003" w:tentative="1">
      <w:start w:val="1"/>
      <w:numFmt w:val="bullet"/>
      <w:lvlText w:val="o"/>
      <w:lvlJc w:val="left"/>
      <w:pPr>
        <w:ind w:left="4331" w:hanging="360"/>
      </w:pPr>
      <w:rPr>
        <w:rFonts w:ascii="Courier New" w:hAnsi="Courier New" w:cs="Courier New" w:hint="default"/>
      </w:rPr>
    </w:lvl>
    <w:lvl w:ilvl="5" w:tplc="08090005" w:tentative="1">
      <w:start w:val="1"/>
      <w:numFmt w:val="bullet"/>
      <w:lvlText w:val=""/>
      <w:lvlJc w:val="left"/>
      <w:pPr>
        <w:ind w:left="5051" w:hanging="360"/>
      </w:pPr>
      <w:rPr>
        <w:rFonts w:ascii="Wingdings" w:hAnsi="Wingdings" w:hint="default"/>
      </w:rPr>
    </w:lvl>
    <w:lvl w:ilvl="6" w:tplc="08090001" w:tentative="1">
      <w:start w:val="1"/>
      <w:numFmt w:val="bullet"/>
      <w:lvlText w:val=""/>
      <w:lvlJc w:val="left"/>
      <w:pPr>
        <w:ind w:left="5771" w:hanging="360"/>
      </w:pPr>
      <w:rPr>
        <w:rFonts w:ascii="Symbol" w:hAnsi="Symbol" w:hint="default"/>
      </w:rPr>
    </w:lvl>
    <w:lvl w:ilvl="7" w:tplc="08090003" w:tentative="1">
      <w:start w:val="1"/>
      <w:numFmt w:val="bullet"/>
      <w:lvlText w:val="o"/>
      <w:lvlJc w:val="left"/>
      <w:pPr>
        <w:ind w:left="6491" w:hanging="360"/>
      </w:pPr>
      <w:rPr>
        <w:rFonts w:ascii="Courier New" w:hAnsi="Courier New" w:cs="Courier New" w:hint="default"/>
      </w:rPr>
    </w:lvl>
    <w:lvl w:ilvl="8" w:tplc="08090005" w:tentative="1">
      <w:start w:val="1"/>
      <w:numFmt w:val="bullet"/>
      <w:lvlText w:val=""/>
      <w:lvlJc w:val="left"/>
      <w:pPr>
        <w:ind w:left="7211" w:hanging="360"/>
      </w:pPr>
      <w:rPr>
        <w:rFonts w:ascii="Wingdings" w:hAnsi="Wingdings" w:hint="default"/>
      </w:rPr>
    </w:lvl>
  </w:abstractNum>
  <w:abstractNum w:abstractNumId="1" w15:restartNumberingAfterBreak="0">
    <w:nsid w:val="371C6A74"/>
    <w:multiLevelType w:val="hybridMultilevel"/>
    <w:tmpl w:val="C9A66B8C"/>
    <w:lvl w:ilvl="0" w:tplc="2CBEBAB2">
      <w:numFmt w:val="bullet"/>
      <w:lvlText w:val=""/>
      <w:lvlJc w:val="left"/>
      <w:pPr>
        <w:ind w:left="720" w:hanging="360"/>
      </w:pPr>
      <w:rPr>
        <w:rFonts w:ascii="Symbol" w:eastAsiaTheme="minorHAnsi" w:hAnsi="Symbol"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7CCC"/>
    <w:rsid w:val="00075F4F"/>
    <w:rsid w:val="000B4FF0"/>
    <w:rsid w:val="000D1925"/>
    <w:rsid w:val="000F4C9E"/>
    <w:rsid w:val="0015784B"/>
    <w:rsid w:val="001F50C8"/>
    <w:rsid w:val="00212E33"/>
    <w:rsid w:val="002B6E8C"/>
    <w:rsid w:val="002E3966"/>
    <w:rsid w:val="002E502A"/>
    <w:rsid w:val="002F6E01"/>
    <w:rsid w:val="00301211"/>
    <w:rsid w:val="00301CBB"/>
    <w:rsid w:val="00306B0E"/>
    <w:rsid w:val="003100EF"/>
    <w:rsid w:val="003276EE"/>
    <w:rsid w:val="00333D6A"/>
    <w:rsid w:val="003B3929"/>
    <w:rsid w:val="003C642B"/>
    <w:rsid w:val="003E3AA1"/>
    <w:rsid w:val="003F3B78"/>
    <w:rsid w:val="003F6014"/>
    <w:rsid w:val="004034A8"/>
    <w:rsid w:val="00430D5B"/>
    <w:rsid w:val="00456605"/>
    <w:rsid w:val="00486B20"/>
    <w:rsid w:val="004F4698"/>
    <w:rsid w:val="00500B5A"/>
    <w:rsid w:val="0052080B"/>
    <w:rsid w:val="0053376A"/>
    <w:rsid w:val="005D4682"/>
    <w:rsid w:val="005E1C9F"/>
    <w:rsid w:val="005E2A7A"/>
    <w:rsid w:val="005E6946"/>
    <w:rsid w:val="005E6AA9"/>
    <w:rsid w:val="005F454C"/>
    <w:rsid w:val="00606C94"/>
    <w:rsid w:val="006121C6"/>
    <w:rsid w:val="006825E0"/>
    <w:rsid w:val="006A6B59"/>
    <w:rsid w:val="006C0236"/>
    <w:rsid w:val="006C574B"/>
    <w:rsid w:val="006E6263"/>
    <w:rsid w:val="00724569"/>
    <w:rsid w:val="00727CDD"/>
    <w:rsid w:val="0073220A"/>
    <w:rsid w:val="0074092D"/>
    <w:rsid w:val="00776755"/>
    <w:rsid w:val="00784ECF"/>
    <w:rsid w:val="007D49D5"/>
    <w:rsid w:val="007E2E66"/>
    <w:rsid w:val="00821E2C"/>
    <w:rsid w:val="00860180"/>
    <w:rsid w:val="0088286C"/>
    <w:rsid w:val="008B0B02"/>
    <w:rsid w:val="008D1AF0"/>
    <w:rsid w:val="008F7DEE"/>
    <w:rsid w:val="00961F2F"/>
    <w:rsid w:val="00977A8E"/>
    <w:rsid w:val="00987CCC"/>
    <w:rsid w:val="009A524F"/>
    <w:rsid w:val="009C5EF6"/>
    <w:rsid w:val="009D0C65"/>
    <w:rsid w:val="009D6E59"/>
    <w:rsid w:val="009F0112"/>
    <w:rsid w:val="00A00AF5"/>
    <w:rsid w:val="00A06E00"/>
    <w:rsid w:val="00A65FBF"/>
    <w:rsid w:val="00A75348"/>
    <w:rsid w:val="00AA0866"/>
    <w:rsid w:val="00AA0A29"/>
    <w:rsid w:val="00AB3986"/>
    <w:rsid w:val="00AE6575"/>
    <w:rsid w:val="00B24295"/>
    <w:rsid w:val="00BD647D"/>
    <w:rsid w:val="00BE3380"/>
    <w:rsid w:val="00C05BB1"/>
    <w:rsid w:val="00C064C5"/>
    <w:rsid w:val="00CE0F92"/>
    <w:rsid w:val="00D103CA"/>
    <w:rsid w:val="00D14B46"/>
    <w:rsid w:val="00D30518"/>
    <w:rsid w:val="00D60E19"/>
    <w:rsid w:val="00E04BDC"/>
    <w:rsid w:val="00E50F70"/>
    <w:rsid w:val="00E90411"/>
    <w:rsid w:val="00E94048"/>
    <w:rsid w:val="00EA23FD"/>
    <w:rsid w:val="00EC41BD"/>
    <w:rsid w:val="00F27865"/>
    <w:rsid w:val="00F320B8"/>
    <w:rsid w:val="00F51066"/>
    <w:rsid w:val="00FB7821"/>
    <w:rsid w:val="00FE255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05110"/>
  <w15:chartTrackingRefBased/>
  <w15:docId w15:val="{BF1572CC-A15B-244A-AD4D-8D8A13ACC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7C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7CC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5784B"/>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7C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7CC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87CCC"/>
    <w:pPr>
      <w:ind w:left="720"/>
      <w:contextualSpacing/>
    </w:pPr>
  </w:style>
  <w:style w:type="character" w:customStyle="1" w:styleId="Heading3Char">
    <w:name w:val="Heading 3 Char"/>
    <w:basedOn w:val="DefaultParagraphFont"/>
    <w:link w:val="Heading3"/>
    <w:uiPriority w:val="9"/>
    <w:rsid w:val="0015784B"/>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6A6B59"/>
    <w:rPr>
      <w:color w:val="0563C1" w:themeColor="hyperlink"/>
      <w:u w:val="single"/>
    </w:rPr>
  </w:style>
  <w:style w:type="character" w:styleId="UnresolvedMention">
    <w:name w:val="Unresolved Mention"/>
    <w:basedOn w:val="DefaultParagraphFont"/>
    <w:uiPriority w:val="99"/>
    <w:semiHidden/>
    <w:unhideWhenUsed/>
    <w:rsid w:val="006A6B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s.google.com/identity/protocols/oauth2"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439</Words>
  <Characters>2508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Mix Joher</dc:creator>
  <cp:keywords/>
  <dc:description/>
  <cp:lastModifiedBy>Mix Joher</cp:lastModifiedBy>
  <cp:revision>2</cp:revision>
  <dcterms:created xsi:type="dcterms:W3CDTF">2021-03-14T13:16:00Z</dcterms:created>
  <dcterms:modified xsi:type="dcterms:W3CDTF">2021-03-14T13:16:00Z</dcterms:modified>
</cp:coreProperties>
</file>