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6D663" w14:textId="77777777" w:rsidR="00E74B7A" w:rsidRPr="00E74B7A" w:rsidRDefault="00E74B7A" w:rsidP="00E74B7A">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E74B7A">
        <w:rPr>
          <w:rFonts w:ascii="Times New Roman" w:eastAsia="Times New Roman" w:hAnsi="Times New Roman" w:cs="Times New Roman"/>
          <w:b/>
          <w:bCs/>
          <w:kern w:val="36"/>
          <w:sz w:val="48"/>
          <w:szCs w:val="48"/>
          <w:lang w:eastAsia="de-DE"/>
          <w14:ligatures w14:val="none"/>
        </w:rPr>
        <w:t>Allgemeine Geschäftsbedingungen (AGB)</w:t>
      </w:r>
    </w:p>
    <w:p w14:paraId="539B8328"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b/>
          <w:bCs/>
          <w:kern w:val="0"/>
          <w:lang w:eastAsia="de-DE"/>
          <w14:ligatures w14:val="none"/>
        </w:rPr>
        <w:t>für die Angebote von Schöpferwerke – Mentoring für Selbstermächtigung &amp; Seelenintegration</w:t>
      </w:r>
    </w:p>
    <w:p w14:paraId="100384A7"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b/>
          <w:bCs/>
          <w:kern w:val="0"/>
          <w:lang w:eastAsia="de-DE"/>
          <w14:ligatures w14:val="none"/>
        </w:rPr>
        <w:t>Stand: August 2026</w:t>
      </w:r>
    </w:p>
    <w:p w14:paraId="7204BC74"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1. Geltungsbereich</w:t>
      </w:r>
    </w:p>
    <w:p w14:paraId="3ABE9A6A"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Diese Allgemeinen Geschäftsbedingungen gelten für sämtliche Leistungen und Angebote von:</w:t>
      </w:r>
    </w:p>
    <w:p w14:paraId="3D369A1E" w14:textId="262AD0A6"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b/>
          <w:bCs/>
          <w:kern w:val="0"/>
          <w:lang w:eastAsia="de-DE"/>
          <w14:ligatures w14:val="none"/>
        </w:rPr>
        <w:t>Agnes Aichholzer</w:t>
      </w:r>
      <w:r w:rsidRPr="00E74B7A">
        <w:rPr>
          <w:rFonts w:ascii="Times New Roman" w:eastAsia="Times New Roman" w:hAnsi="Times New Roman" w:cs="Times New Roman"/>
          <w:kern w:val="0"/>
          <w:lang w:eastAsia="de-DE"/>
          <w14:ligatures w14:val="none"/>
        </w:rPr>
        <w:br/>
        <w:t>Einzelunternehmerin</w:t>
      </w:r>
      <w:r w:rsidRPr="00E74B7A">
        <w:rPr>
          <w:rFonts w:ascii="Times New Roman" w:eastAsia="Times New Roman" w:hAnsi="Times New Roman" w:cs="Times New Roman"/>
          <w:kern w:val="0"/>
          <w:lang w:eastAsia="de-DE"/>
          <w14:ligatures w14:val="none"/>
        </w:rPr>
        <w:br/>
      </w:r>
      <w:r w:rsidRPr="00E74B7A">
        <w:rPr>
          <w:rFonts w:ascii="Times New Roman" w:eastAsia="Times New Roman" w:hAnsi="Times New Roman" w:cs="Times New Roman"/>
          <w:b/>
          <w:bCs/>
          <w:kern w:val="0"/>
          <w:lang w:eastAsia="de-DE"/>
          <w14:ligatures w14:val="none"/>
        </w:rPr>
        <w:t>Schöpferwerke – Mentoring für Selbstermächtigung &amp; Seelenintegration</w:t>
      </w:r>
      <w:r w:rsidRPr="00E74B7A">
        <w:rPr>
          <w:rFonts w:ascii="Times New Roman" w:eastAsia="Times New Roman" w:hAnsi="Times New Roman" w:cs="Times New Roman"/>
          <w:kern w:val="0"/>
          <w:lang w:eastAsia="de-DE"/>
          <w14:ligatures w14:val="none"/>
        </w:rPr>
        <w:br/>
        <w:t>Am Moosfeld 6</w:t>
      </w:r>
      <w:r w:rsidRPr="00E74B7A">
        <w:rPr>
          <w:rFonts w:ascii="Times New Roman" w:eastAsia="Times New Roman" w:hAnsi="Times New Roman" w:cs="Times New Roman"/>
          <w:kern w:val="0"/>
          <w:lang w:eastAsia="de-DE"/>
          <w14:ligatures w14:val="none"/>
        </w:rPr>
        <w:br/>
        <w:t>39049 Wiesen/Pfitsch</w:t>
      </w:r>
      <w:r w:rsidRPr="00E74B7A">
        <w:rPr>
          <w:rFonts w:ascii="Times New Roman" w:eastAsia="Times New Roman" w:hAnsi="Times New Roman" w:cs="Times New Roman"/>
          <w:kern w:val="0"/>
          <w:lang w:eastAsia="de-DE"/>
          <w14:ligatures w14:val="none"/>
        </w:rPr>
        <w:br/>
        <w:t>Südtirol – Italien</w:t>
      </w:r>
      <w:r w:rsidRPr="00E74B7A">
        <w:rPr>
          <w:rFonts w:ascii="Times New Roman" w:eastAsia="Times New Roman" w:hAnsi="Times New Roman" w:cs="Times New Roman"/>
          <w:kern w:val="0"/>
          <w:lang w:eastAsia="de-DE"/>
          <w14:ligatures w14:val="none"/>
        </w:rPr>
        <w:br/>
        <w:t>E-Mail: info@schöpferwerke.com</w:t>
      </w:r>
      <w:r w:rsidRPr="00E74B7A">
        <w:rPr>
          <w:rFonts w:ascii="Times New Roman" w:eastAsia="Times New Roman" w:hAnsi="Times New Roman" w:cs="Times New Roman"/>
          <w:kern w:val="0"/>
          <w:lang w:eastAsia="de-DE"/>
          <w14:ligatures w14:val="none"/>
        </w:rPr>
        <w:br/>
        <w:t xml:space="preserve">Website: </w:t>
      </w:r>
      <w:hyperlink r:id="rId5" w:history="1">
        <w:r w:rsidRPr="00E74B7A">
          <w:rPr>
            <w:rFonts w:ascii="Times New Roman" w:eastAsia="Times New Roman" w:hAnsi="Times New Roman" w:cs="Times New Roman"/>
            <w:color w:val="0000FF"/>
            <w:kern w:val="0"/>
            <w:u w:val="single"/>
            <w:lang w:eastAsia="de-DE"/>
            <w14:ligatures w14:val="none"/>
          </w:rPr>
          <w:t>www.schoepferwerke.com</w:t>
        </w:r>
      </w:hyperlink>
      <w:r w:rsidRPr="00E74B7A">
        <w:rPr>
          <w:rFonts w:ascii="Times New Roman" w:eastAsia="Times New Roman" w:hAnsi="Times New Roman" w:cs="Times New Roman"/>
          <w:kern w:val="0"/>
          <w:lang w:eastAsia="de-DE"/>
          <w14:ligatures w14:val="none"/>
        </w:rPr>
        <w:br/>
        <w:t xml:space="preserve">Partita IVA: </w:t>
      </w:r>
      <w:r w:rsidR="00C13708">
        <w:rPr>
          <w:rFonts w:ascii="Times New Roman" w:eastAsia="Times New Roman" w:hAnsi="Times New Roman" w:cs="Times New Roman"/>
          <w:b/>
          <w:bCs/>
          <w:kern w:val="0"/>
          <w:lang w:eastAsia="de-DE"/>
          <w14:ligatures w14:val="none"/>
        </w:rPr>
        <w:t>03354160214</w:t>
      </w:r>
    </w:p>
    <w:p w14:paraId="72C340EB"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Nachfolgend „Anbieterin“ oder „Schöpferwerke“ genannt.</w:t>
      </w:r>
    </w:p>
    <w:p w14:paraId="479E7746"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AGB gelten insbesondere für:</w:t>
      </w:r>
    </w:p>
    <w:p w14:paraId="255294AB" w14:textId="77777777" w:rsidR="00E74B7A" w:rsidRPr="00E74B7A" w:rsidRDefault="00E74B7A" w:rsidP="00E74B7A">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persönliche 1:1-Begleitungen und Sessions,</w:t>
      </w:r>
    </w:p>
    <w:p w14:paraId="6C1E2E99" w14:textId="77777777" w:rsidR="00E74B7A" w:rsidRPr="00E74B7A" w:rsidRDefault="00E74B7A" w:rsidP="00E74B7A">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Onlineprogramme und begleitete Onlinekurse,</w:t>
      </w:r>
    </w:p>
    <w:p w14:paraId="5CEE928D" w14:textId="77777777" w:rsidR="00E74B7A" w:rsidRPr="00E74B7A" w:rsidRDefault="00E74B7A" w:rsidP="00E74B7A">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Gruppenprogramme und Heilkreise,</w:t>
      </w:r>
    </w:p>
    <w:p w14:paraId="47790583" w14:textId="77777777" w:rsidR="00E74B7A" w:rsidRPr="00E74B7A" w:rsidRDefault="00E74B7A" w:rsidP="00E74B7A">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Mentoring- und Transformationsangebote,</w:t>
      </w:r>
    </w:p>
    <w:p w14:paraId="08D547B6" w14:textId="77777777" w:rsidR="00E74B7A" w:rsidRPr="00E74B7A" w:rsidRDefault="00E74B7A" w:rsidP="00E74B7A">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digitale Inhalte und Materialien,</w:t>
      </w:r>
    </w:p>
    <w:p w14:paraId="792CD1C7" w14:textId="77777777" w:rsidR="00E74B7A" w:rsidRPr="00E74B7A" w:rsidRDefault="00E74B7A" w:rsidP="00E74B7A">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sowie sonstige auf der Website angebotene Leistungen.</w:t>
      </w:r>
    </w:p>
    <w:p w14:paraId="4778B621"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Abweichende Bedingungen der Kundin gelten nur, wenn sie ausdrücklich und schriftlich von der Anbieterin bestätigt wurden.</w:t>
      </w:r>
    </w:p>
    <w:p w14:paraId="7CEFED1F"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2B183195">
          <v:rect id="_x0000_i1025" style="width:0;height:1.5pt" o:hralign="center" o:hrstd="t" o:hr="t" fillcolor="#a0a0a0" stroked="f"/>
        </w:pict>
      </w:r>
    </w:p>
    <w:p w14:paraId="1B68B600"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2. Vertragspartnerin</w:t>
      </w:r>
    </w:p>
    <w:p w14:paraId="1B1ADBAB"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Vertragspartnerin der Kundin ist Agnes Aichholzer als Einzelunternehmerin unter der Geschäftsbezeichnung:</w:t>
      </w:r>
    </w:p>
    <w:p w14:paraId="7069F567"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b/>
          <w:bCs/>
          <w:kern w:val="0"/>
          <w:lang w:eastAsia="de-DE"/>
          <w14:ligatures w14:val="none"/>
        </w:rPr>
        <w:t>Schöpferwerke – Mentoring für Selbstermächtigung &amp; Seelenintegration.</w:t>
      </w:r>
    </w:p>
    <w:p w14:paraId="2BF858CB"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Angebote richten sich grundsätzlich an volljährige natürliche Personen.</w:t>
      </w:r>
    </w:p>
    <w:p w14:paraId="71733EA2"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Eine Teilnahme Minderjähriger ist nur nach vorheriger ausdrücklicher Zustimmung der Anbieterin und gegebenenfalls der gesetzlichen Vertreter möglich.</w:t>
      </w:r>
    </w:p>
    <w:p w14:paraId="6D36B35A"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lastRenderedPageBreak/>
        <w:pict w14:anchorId="5A32EA42">
          <v:rect id="_x0000_i1026" style="width:0;height:1.5pt" o:hralign="center" o:hrstd="t" o:hr="t" fillcolor="#a0a0a0" stroked="f"/>
        </w:pict>
      </w:r>
    </w:p>
    <w:p w14:paraId="668B701D"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3. Gegenstand der Leistungen</w:t>
      </w:r>
    </w:p>
    <w:p w14:paraId="0E590272"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Schöpferwerke bietet Begleitungen und Angebote im Bereich persönlicher Entwicklung, Selbstermächtigung, Selbstwahrnehmung, innerer Ausrichtung, energetischer Arbeit und spiritueller Persönlichkeitsentwicklung an.</w:t>
      </w:r>
    </w:p>
    <w:p w14:paraId="07BF9733"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Art, Umfang, Dauer und konkrete Inhalte der jeweiligen Leistung ergeben sich aus der jeweiligen Angebotsbeschreibung auf der Website bzw. aus der individuellen Vereinbarung zwischen der Kundin und der Anbieterin.</w:t>
      </w:r>
    </w:p>
    <w:p w14:paraId="5C183374"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Angebote können insbesondere Elemente wie Gespräche, Meditation, Wahrnehmungsübungen, energetische Arbeit, Reflexion, innere Prozessarbeit, Übungen zur Selbstwahrnehmung sowie digitale oder schriftliche Materialien enthalten.</w:t>
      </w:r>
    </w:p>
    <w:p w14:paraId="277ABE43"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Anbieterin behält sich vor, Inhalte innerhalb eines Programms in angemessenem Umfang weiterzuentwickeln oder an die Bedürfnisse der Teilnehmerinnen anzupassen, sofern dadurch der vereinbarte Gesamtcharakter und Leistungsumfang nicht wesentlich verändert werden.</w:t>
      </w:r>
    </w:p>
    <w:p w14:paraId="2AE1D101"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6E51CA9A">
          <v:rect id="_x0000_i1027" style="width:0;height:1.5pt" o:hralign="center" o:hrstd="t" o:hr="t" fillcolor="#a0a0a0" stroked="f"/>
        </w:pict>
      </w:r>
    </w:p>
    <w:p w14:paraId="341BE3D6"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4. Abgrenzung zu medizinischen und therapeutischen Leistungen</w:t>
      </w:r>
    </w:p>
    <w:p w14:paraId="2D0065BB"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von Schöpferwerke angebotenen Leistungen dienen der persönlichen Entwicklung, Selbstwahrnehmung, inneren Orientierung, energetischen Begleitung und der Aktivierung persönlicher Ressourcen.</w:t>
      </w:r>
    </w:p>
    <w:p w14:paraId="034B7A60"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 xml:space="preserve">Sie stellen </w:t>
      </w:r>
      <w:r w:rsidRPr="00E74B7A">
        <w:rPr>
          <w:rFonts w:ascii="Times New Roman" w:eastAsia="Times New Roman" w:hAnsi="Times New Roman" w:cs="Times New Roman"/>
          <w:b/>
          <w:bCs/>
          <w:kern w:val="0"/>
          <w:lang w:eastAsia="de-DE"/>
          <w14:ligatures w14:val="none"/>
        </w:rPr>
        <w:t>keine medizinische, psychiatrische, psychologische oder psychotherapeutische Behandlung</w:t>
      </w:r>
      <w:r w:rsidRPr="00E74B7A">
        <w:rPr>
          <w:rFonts w:ascii="Times New Roman" w:eastAsia="Times New Roman" w:hAnsi="Times New Roman" w:cs="Times New Roman"/>
          <w:kern w:val="0"/>
          <w:lang w:eastAsia="de-DE"/>
          <w14:ligatures w14:val="none"/>
        </w:rPr>
        <w:t xml:space="preserve"> dar.</w:t>
      </w:r>
    </w:p>
    <w:p w14:paraId="01A25446"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Insbesondere werden keine Diagnosen gestellt und keine Krankheiten behandelt oder geheilt.</w:t>
      </w:r>
    </w:p>
    <w:p w14:paraId="4B87B907"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Angebote ersetzen weder eine ärztliche Untersuchung noch eine medizinische, psychologische oder psychotherapeutische Behandlung.</w:t>
      </w:r>
    </w:p>
    <w:p w14:paraId="30D229D7"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Es werden keine Heilversprechen oder Garantien für bestimmte gesundheitliche, persönliche, berufliche oder sonstige Ergebnisse abgegeben.</w:t>
      </w:r>
    </w:p>
    <w:p w14:paraId="099BDDD9"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Teilnahme erfolgt freiwillig und eigenverantwortlich.</w:t>
      </w:r>
    </w:p>
    <w:p w14:paraId="3B9A7EE9"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Wenn bei einer Kundin eine Erkrankung, psychische Krise oder ein sonstiger Umstand besteht, der eine medizinische oder psychotherapeutische Betreuung erforderlich macht, liegt es in ihrer Verantwortung, entsprechend qualifizierte Fachpersonen aufzusuchen.</w:t>
      </w:r>
    </w:p>
    <w:p w14:paraId="31038983"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52D673F9">
          <v:rect id="_x0000_i1028" style="width:0;height:1.5pt" o:hralign="center" o:hrstd="t" o:hr="t" fillcolor="#a0a0a0" stroked="f"/>
        </w:pict>
      </w:r>
    </w:p>
    <w:p w14:paraId="6FBF2A66"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5. Eigenverantwortung der Kundin</w:t>
      </w:r>
    </w:p>
    <w:p w14:paraId="13CA73A8"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lastRenderedPageBreak/>
        <w:t>Die Kundin entscheidet selbst, ob und in welchem Umfang sie Übungen, Empfehlungen, Impulse oder Inhalte aus den Angeboten umsetzt.</w:t>
      </w:r>
    </w:p>
    <w:p w14:paraId="58C3BD63"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Kundin trägt die Verantwortung für ihre persönlichen Entscheidungen und Handlungen.</w:t>
      </w:r>
    </w:p>
    <w:p w14:paraId="68455222"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Anbieterin begleitet und unterstützt einen persönlichen Entwicklungsprozess, übernimmt jedoch keine Verantwortung dafür, welche konkreten Entscheidungen die Kundin aufgrund der Begleitung trifft.</w:t>
      </w:r>
    </w:p>
    <w:p w14:paraId="466CD405"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Anbieterin schuldet grundsätzlich die vereinbarte Leistung, nicht jedoch einen bestimmten persönlichen, emotionalen, spirituellen, gesundheitlichen, beruflichen oder finanziellen Erfolg.</w:t>
      </w:r>
    </w:p>
    <w:p w14:paraId="580E8C59"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082C0561">
          <v:rect id="_x0000_i1029" style="width:0;height:1.5pt" o:hralign="center" o:hrstd="t" o:hr="t" fillcolor="#a0a0a0" stroked="f"/>
        </w:pict>
      </w:r>
    </w:p>
    <w:p w14:paraId="412B0594"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6. Zustandekommen des Vertrages</w:t>
      </w:r>
    </w:p>
    <w:p w14:paraId="2A81D10A"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Darstellung der Angebote auf der Website stellt grundsätzlich noch kein verbindliches Vertragsangebot dar, sofern in der jeweiligen Angebotsbeschreibung nicht ausdrücklich etwas anderes angegeben ist.</w:t>
      </w:r>
    </w:p>
    <w:p w14:paraId="513D310B"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Der Vertrag kommt zustande, wenn die Kundin ein Angebot verbindlich bucht oder bestellt und die Anbieterin die Buchung bzw. Bestellung bestätigt.</w:t>
      </w:r>
    </w:p>
    <w:p w14:paraId="338F469E"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Bei individuell vereinbarten Leistungen kann der Vertrag auch durch schriftliche Bestätigung per E-Mail zustande kommen.</w:t>
      </w:r>
    </w:p>
    <w:p w14:paraId="1A94EA27"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Bei Online-Buchungen erhält die Kundin nach erfolgreichem Vertragsschluss eine Bestätigung per E-Mail.</w:t>
      </w:r>
    </w:p>
    <w:p w14:paraId="5DE789F9"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Kundin ist dafür verantwortlich, bei der Buchung korrekte und vollständige Angaben zu machen.</w:t>
      </w:r>
    </w:p>
    <w:p w14:paraId="16A4EAF4"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1BD71FA0">
          <v:rect id="_x0000_i1030" style="width:0;height:1.5pt" o:hralign="center" o:hrstd="t" o:hr="t" fillcolor="#a0a0a0" stroked="f"/>
        </w:pict>
      </w:r>
    </w:p>
    <w:p w14:paraId="4FD64FC8"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7. Preise</w:t>
      </w:r>
    </w:p>
    <w:p w14:paraId="6BBF8DE3"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Es gelten die zum Zeitpunkt der Buchung auf der Website angegebenen Preise.</w:t>
      </w:r>
    </w:p>
    <w:p w14:paraId="2EB31C53"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Alle Preise werden in Euro angegeben.</w:t>
      </w:r>
    </w:p>
    <w:p w14:paraId="2852747F"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Sofern gesetzlich zulässig und aufgrund der steuerlichen Stellung der Anbieterin keine Mehrwertsteuer erhoben wird, erfolgt die Preisangabe ohne gesonderten Mehrwertsteuerausweis.</w:t>
      </w:r>
    </w:p>
    <w:p w14:paraId="7E4BE587"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 xml:space="preserve">Die Anbieterin wendet derzeit das </w:t>
      </w:r>
      <w:r w:rsidRPr="00E74B7A">
        <w:rPr>
          <w:rFonts w:ascii="Times New Roman" w:eastAsia="Times New Roman" w:hAnsi="Times New Roman" w:cs="Times New Roman"/>
          <w:b/>
          <w:bCs/>
          <w:kern w:val="0"/>
          <w:lang w:eastAsia="de-DE"/>
          <w14:ligatures w14:val="none"/>
        </w:rPr>
        <w:t>Regime Forfettario gemäß Art. 1, commi 54–89, Legge n. 190/2014</w:t>
      </w:r>
      <w:r w:rsidRPr="00E74B7A">
        <w:rPr>
          <w:rFonts w:ascii="Times New Roman" w:eastAsia="Times New Roman" w:hAnsi="Times New Roman" w:cs="Times New Roman"/>
          <w:kern w:val="0"/>
          <w:lang w:eastAsia="de-DE"/>
          <w14:ligatures w14:val="none"/>
        </w:rPr>
        <w:t xml:space="preserve"> an.</w:t>
      </w:r>
    </w:p>
    <w:p w14:paraId="40B1717E"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Sollte sich die steuerliche Behandlung ändern, kann die Anbieterin die Preis- und Rechnungsstellung entsprechend den gesetzlichen Vorgaben anpassen.</w:t>
      </w:r>
    </w:p>
    <w:p w14:paraId="725BB594"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lastRenderedPageBreak/>
        <w:pict w14:anchorId="26E4F83F">
          <v:rect id="_x0000_i1031" style="width:0;height:1.5pt" o:hralign="center" o:hrstd="t" o:hr="t" fillcolor="#a0a0a0" stroked="f"/>
        </w:pict>
      </w:r>
    </w:p>
    <w:p w14:paraId="4351E18E"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8. Zahlungsbedingungen</w:t>
      </w:r>
    </w:p>
    <w:p w14:paraId="3746E8EA"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Zahlung erfolgt über die jeweils auf der Website angebotenen Zahlungsmöglichkeiten.</w:t>
      </w:r>
    </w:p>
    <w:p w14:paraId="36623B2A"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Sofern nichts anderes vereinbart wurde, ist der Rechnungsbetrag mit Vertragsschluss bzw. innerhalb der im jeweiligen Angebot angegebenen Zahlungsfrist fällig.</w:t>
      </w:r>
    </w:p>
    <w:p w14:paraId="71849225"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Bei vereinbarter Ratenzahlung sind die einzelnen Raten zu den vereinbarten Fälligkeitsterminen zu entrichten.</w:t>
      </w:r>
    </w:p>
    <w:p w14:paraId="05E7981F"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Vereinbarung einer Ratenzahlung stellt grundsätzlich lediglich eine Vereinbarung über die Zahlungsweise dar und verändert nicht automatisch die vereinbarte Gesamtlaufzeit oder den Gesamtpreis des gebuchten Angebots.</w:t>
      </w:r>
    </w:p>
    <w:p w14:paraId="20C38859"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3914486D">
          <v:rect id="_x0000_i1032" style="width:0;height:1.5pt" o:hralign="center" o:hrstd="t" o:hr="t" fillcolor="#a0a0a0" stroked="f"/>
        </w:pict>
      </w:r>
    </w:p>
    <w:p w14:paraId="085282D2"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9. Zahlungsverzug</w:t>
      </w:r>
    </w:p>
    <w:p w14:paraId="60716683"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Gerät die Kundin mit einer Zahlung in Verzug, ist die Anbieterin berechtigt, die gesetzlichen Verzugsfolgen geltend zu machen.</w:t>
      </w:r>
    </w:p>
    <w:p w14:paraId="7976A094"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Bei einem erheblichen Zahlungsrückstand kann die Anbieterin nach Maßgabe der gesetzlichen Vorschriften weitere Leistungen bis zum Ausgleich der offenen Beträge zurückhalten.</w:t>
      </w:r>
    </w:p>
    <w:p w14:paraId="56FB4AAC"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Gesetzliche Rechte der Kundin bleiben unberührt.</w:t>
      </w:r>
    </w:p>
    <w:p w14:paraId="016C7A89"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5A2B58A2">
          <v:rect id="_x0000_i1033" style="width:0;height:1.5pt" o:hralign="center" o:hrstd="t" o:hr="t" fillcolor="#a0a0a0" stroked="f"/>
        </w:pict>
      </w:r>
    </w:p>
    <w:p w14:paraId="39A58946"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10. Termine für 1:1-Sessions</w:t>
      </w:r>
    </w:p>
    <w:p w14:paraId="1E90226B"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Bei individuell vereinbarten 1:1-Sessions wird der Termin zwischen der Kundin und der Anbieterin vereinbart.</w:t>
      </w:r>
    </w:p>
    <w:p w14:paraId="1A85159A"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Kundin verpflichtet sich, zum vereinbarten Zeitpunkt an der Session teilzunehmen.</w:t>
      </w:r>
    </w:p>
    <w:p w14:paraId="7E9A674B"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Kann die Kundin einen vereinbarten Termin nicht wahrnehmen, soll sie die Anbieterin so früh wie möglich informieren.</w:t>
      </w:r>
    </w:p>
    <w:p w14:paraId="0479AADA"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Bei einer rechtzeitigen Absage kann nach Möglichkeit ein Ersatztermin vereinbart werden.</w:t>
      </w:r>
    </w:p>
    <w:p w14:paraId="4A9C1163"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Bei Nichterscheinen ohne vorherige Absage kann die Anbieterin den Termin als wahrgenommen behandeln, soweit dies nach den gesetzlichen Bestimmungen zulässig ist.</w:t>
      </w:r>
    </w:p>
    <w:p w14:paraId="6053D289"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Gesetzliche Verbraucherrechte, insbesondere ein gegebenenfalls bestehendes Widerrufsrecht, bleiben hiervon unberührt.</w:t>
      </w:r>
    </w:p>
    <w:p w14:paraId="0AC0CE3B"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lastRenderedPageBreak/>
        <w:pict w14:anchorId="4BF4334A">
          <v:rect id="_x0000_i1034" style="width:0;height:1.5pt" o:hralign="center" o:hrstd="t" o:hr="t" fillcolor="#a0a0a0" stroked="f"/>
        </w:pict>
      </w:r>
    </w:p>
    <w:p w14:paraId="21B45599"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11. Onlineprogramme und begleitete Programme</w:t>
      </w:r>
    </w:p>
    <w:p w14:paraId="1E448FD9"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Bei mehrwöchigen Programmen beginnt die Leistung zu dem in der jeweiligen Angebotsbeschreibung genannten Starttermin bzw. zu dem individuell vereinbarten Termin.</w:t>
      </w:r>
    </w:p>
    <w:p w14:paraId="474F3353"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Der konkrete Umfang der Begleitung ergibt sich aus der jeweiligen Programmbeschreibung.</w:t>
      </w:r>
    </w:p>
    <w:p w14:paraId="4470D989"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Kundin hat keinen Anspruch darauf, dass ein Programm über die ausdrücklich vereinbarte Dauer hinaus verlängert wird.</w:t>
      </w:r>
    </w:p>
    <w:p w14:paraId="38562334"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Sofern persönliche Termine Bestandteil eines Programms sind, gelten für diese zusätzlich die jeweiligen Terminregelungen.</w:t>
      </w:r>
    </w:p>
    <w:p w14:paraId="5B9151D6"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Anbieterin ist berechtigt, einzelne Termine oder Inhalte aus wichtigen Gründen angemessen zu verschieben oder organisatorisch anzupassen. Bei einer Verschiebung wird nach Möglichkeit ein Ersatztermin angeboten.</w:t>
      </w:r>
    </w:p>
    <w:p w14:paraId="70FD77AC"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7260820F">
          <v:rect id="_x0000_i1035" style="width:0;height:1.5pt" o:hralign="center" o:hrstd="t" o:hr="t" fillcolor="#a0a0a0" stroked="f"/>
        </w:pict>
      </w:r>
    </w:p>
    <w:p w14:paraId="46E50821"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12. Digitale Inhalte und Online-Zugang</w:t>
      </w:r>
    </w:p>
    <w:p w14:paraId="5B75C390"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Sofern Bestandteil eines Angebots digitale Inhalte, Videos, Audiodateien, PDFs, Meditationen, Arbeitsmaterialien oder sonstige Online-Inhalte sind, erhält die Kundin für die vereinbarte Dauer bzw. entsprechend der Angebotsbeschreibung einen persönlichen Zugang oder die entsprechende Nutzungsmöglichkeit.</w:t>
      </w:r>
    </w:p>
    <w:p w14:paraId="4FDC4287"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Zugangsdaten sind personenbezogen und dürfen nicht an Dritte weitergegeben werden.</w:t>
      </w:r>
    </w:p>
    <w:p w14:paraId="4FF11F5E"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Weitergabe, Veröffentlichung, Vervielfältigung, öffentliche Zugänglichmachung oder kommerzielle Nutzung der Inhalte ist ohne vorherige schriftliche Zustimmung der Anbieterin nicht gestattet.</w:t>
      </w:r>
    </w:p>
    <w:p w14:paraId="704D2952"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Anbieterin ist berechtigt, bei einem schwerwiegenden Verstoß gegen diese Regelung den Zugang nach Maßgabe der gesetzlichen Vorschriften zu sperren.</w:t>
      </w:r>
    </w:p>
    <w:p w14:paraId="5B371644"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Gesetzliche Gewährleistungs- und Verbraucherrechte bleiben unberührt.</w:t>
      </w:r>
    </w:p>
    <w:p w14:paraId="6B5E02B2"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7B6A7407">
          <v:rect id="_x0000_i1036" style="width:0;height:1.5pt" o:hralign="center" o:hrstd="t" o:hr="t" fillcolor="#a0a0a0" stroked="f"/>
        </w:pict>
      </w:r>
    </w:p>
    <w:p w14:paraId="109A5842"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13. Urheberrecht und Nutzungsrechte</w:t>
      </w:r>
    </w:p>
    <w:p w14:paraId="0C389D8B"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Alle von Schöpferwerke zur Verfügung gestellten Inhalte, Texte, Konzepte, Übungen, Audio- und Videodateien, Meditationen, Arbeitsmaterialien, Grafiken, Bilder und sonstigen Unterlagen sind urheberrechtlich geschützt, soweit nicht ausdrücklich etwas anderes angegeben ist.</w:t>
      </w:r>
    </w:p>
    <w:p w14:paraId="73008E7F"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Inhalte werden ausschließlich zur persönlichen Nutzung durch die Kundin bereitgestellt.</w:t>
      </w:r>
    </w:p>
    <w:p w14:paraId="77679665"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lastRenderedPageBreak/>
        <w:t>Eine Vervielfältigung, Veröffentlichung, Weitergabe, Veräußerung, Vermietung, öffentliche Zugänglichmachung oder sonstige kommerzielle Nutzung ist ohne vorherige schriftliche Zustimmung der Anbieterin nicht gestattet.</w:t>
      </w:r>
    </w:p>
    <w:p w14:paraId="5C018F0F"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Dies gilt insbesondere auch für die Übernahme von Programminhalten, Methoden, Konzepten oder Materialien in eigene Kurse, Seminare, Coachings oder andere Angebote.</w:t>
      </w:r>
    </w:p>
    <w:p w14:paraId="42DA21B8"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3DF2370A">
          <v:rect id="_x0000_i1037" style="width:0;height:1.5pt" o:hralign="center" o:hrstd="t" o:hr="t" fillcolor="#a0a0a0" stroked="f"/>
        </w:pict>
      </w:r>
    </w:p>
    <w:p w14:paraId="454C5F91"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14. Technische Voraussetzungen</w:t>
      </w:r>
    </w:p>
    <w:p w14:paraId="1DFB21B5"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Für die Teilnahme an Onlineangeboten ist die Kundin selbst dafür verantwortlich, über eine geeignete Internetverbindung sowie ein geeignetes Endgerät und gegebenenfalls die erforderliche Software zu verfügen.</w:t>
      </w:r>
    </w:p>
    <w:p w14:paraId="4648E309"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Technische Störungen auf Seiten der Kundin begründen grundsätzlich keinen Anspruch auf Erstattung, sofern die Anbieterin die technische Ursache nicht zu vertreten hat.</w:t>
      </w:r>
    </w:p>
    <w:p w14:paraId="753AB8A4"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Bei technischen Störungen auf Seiten der Anbieterin wird eine angemessene Lösung oder – sofern erforderlich – ein Ersatztermin angeboten.</w:t>
      </w:r>
    </w:p>
    <w:p w14:paraId="68CA6CC1"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10365646">
          <v:rect id="_x0000_i1038" style="width:0;height:1.5pt" o:hralign="center" o:hrstd="t" o:hr="t" fillcolor="#a0a0a0" stroked="f"/>
        </w:pict>
      </w:r>
    </w:p>
    <w:p w14:paraId="27D45CD7" w14:textId="77777777" w:rsidR="000F3134" w:rsidRPr="00B068F3" w:rsidRDefault="000F3134" w:rsidP="000F3134">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68F3">
        <w:rPr>
          <w:rFonts w:ascii="Times New Roman" w:eastAsia="Times New Roman" w:hAnsi="Times New Roman" w:cs="Times New Roman"/>
          <w:b/>
          <w:bCs/>
          <w:kern w:val="0"/>
          <w:sz w:val="36"/>
          <w:szCs w:val="36"/>
          <w:lang w:eastAsia="de-DE"/>
          <w14:ligatures w14:val="none"/>
        </w:rPr>
        <w:t>15. Widerrufsrecht und vorzeitiger Leistungsbeginn</w:t>
      </w:r>
    </w:p>
    <w:p w14:paraId="18FA74BA" w14:textId="77777777" w:rsidR="000F3134" w:rsidRPr="00B068F3" w:rsidRDefault="000F3134" w:rsidP="000F3134">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68F3">
        <w:rPr>
          <w:rFonts w:ascii="Times New Roman" w:eastAsia="Times New Roman" w:hAnsi="Times New Roman" w:cs="Times New Roman"/>
          <w:kern w:val="0"/>
          <w:lang w:eastAsia="de-DE"/>
          <w14:ligatures w14:val="none"/>
        </w:rPr>
        <w:t>Soweit die Kundin Verbraucherin im Sinne der gesetzlichen Bestimmungen ist und der Vertrag im Fernabsatz oder außerhalb von Geschäftsräumen geschlossen wird, gelten die gesetzlichen Bestimmungen zum Widerrufsrecht.</w:t>
      </w:r>
    </w:p>
    <w:p w14:paraId="5B5CC07C" w14:textId="77777777" w:rsidR="000F3134" w:rsidRPr="00B068F3" w:rsidRDefault="000F3134" w:rsidP="000F3134">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68F3">
        <w:rPr>
          <w:rFonts w:ascii="Times New Roman" w:eastAsia="Times New Roman" w:hAnsi="Times New Roman" w:cs="Times New Roman"/>
          <w:kern w:val="0"/>
          <w:lang w:eastAsia="de-DE"/>
          <w14:ligatures w14:val="none"/>
        </w:rPr>
        <w:t xml:space="preserve">Die Einzelheiten ergeben sich aus der gesonderten </w:t>
      </w:r>
      <w:r w:rsidRPr="00B068F3">
        <w:rPr>
          <w:rFonts w:ascii="Times New Roman" w:eastAsia="Times New Roman" w:hAnsi="Times New Roman" w:cs="Times New Roman"/>
          <w:b/>
          <w:bCs/>
          <w:kern w:val="0"/>
          <w:lang w:eastAsia="de-DE"/>
          <w14:ligatures w14:val="none"/>
        </w:rPr>
        <w:t>Widerrufsbelehrung</w:t>
      </w:r>
      <w:r w:rsidRPr="00B068F3">
        <w:rPr>
          <w:rFonts w:ascii="Times New Roman" w:eastAsia="Times New Roman" w:hAnsi="Times New Roman" w:cs="Times New Roman"/>
          <w:kern w:val="0"/>
          <w:lang w:eastAsia="de-DE"/>
          <w14:ligatures w14:val="none"/>
        </w:rPr>
        <w:t>, die der Kundin vor bzw. bei Vertragsschluss zur Verfügung gestellt wird.</w:t>
      </w:r>
    </w:p>
    <w:p w14:paraId="105148BD" w14:textId="77777777" w:rsidR="000F3134" w:rsidRPr="00B068F3" w:rsidRDefault="000F3134" w:rsidP="000F3134">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68F3">
        <w:rPr>
          <w:rFonts w:ascii="Times New Roman" w:eastAsia="Times New Roman" w:hAnsi="Times New Roman" w:cs="Times New Roman"/>
          <w:kern w:val="0"/>
          <w:lang w:eastAsia="de-DE"/>
          <w14:ligatures w14:val="none"/>
        </w:rPr>
        <w:t>Die Kundin kann ausdrücklich verlangen, dass Schöpferwerke bereits vor Ablauf einer bestehenden Widerrufsfrist mit der vereinbarten Dienstleistung beginnt. Wird die Leistung während der Widerrufsfrist begonnen und widerruft die Kundin den Vertrag, ist der bis zum Zeitpunkt des Widerrufs bereits erbrachte Leistungsanteil nach Maßgabe der gesetzlichen Bestimmungen zu vergüten.</w:t>
      </w:r>
    </w:p>
    <w:p w14:paraId="19603F86" w14:textId="77777777" w:rsidR="000F3134" w:rsidRPr="00B068F3" w:rsidRDefault="000F3134" w:rsidP="000F3134">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68F3">
        <w:rPr>
          <w:rFonts w:ascii="Times New Roman" w:eastAsia="Times New Roman" w:hAnsi="Times New Roman" w:cs="Times New Roman"/>
          <w:kern w:val="0"/>
          <w:lang w:eastAsia="de-DE"/>
          <w14:ligatures w14:val="none"/>
        </w:rPr>
        <w:t>Bei einer innerhalb der Widerrufsfrist vollständig erbrachten Dienstleistung erlischt das Widerrufsrecht, sofern die Kundin zuvor ausdrücklich verlangt hat, dass die Leistung vor Ablauf der Widerrufsfrist beginnt, und ausdrücklich bestätigt hat, dass sie mit vollständiger Vertragserfüllung ihr Widerrufsrecht verliert.</w:t>
      </w:r>
    </w:p>
    <w:p w14:paraId="1C71A863" w14:textId="77777777" w:rsidR="000F3134" w:rsidRPr="00B068F3" w:rsidRDefault="000F3134" w:rsidP="000F3134">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68F3">
        <w:rPr>
          <w:rFonts w:ascii="Times New Roman" w:eastAsia="Times New Roman" w:hAnsi="Times New Roman" w:cs="Times New Roman"/>
          <w:kern w:val="0"/>
          <w:lang w:eastAsia="de-DE"/>
          <w14:ligatures w14:val="none"/>
        </w:rPr>
        <w:t>Dies gilt insbesondere für vollständig erbrachte 1:1-Sessions, sofern die gesetzlichen Voraussetzungen hierfür erfüllt sind.</w:t>
      </w:r>
    </w:p>
    <w:p w14:paraId="4F5593FD" w14:textId="77777777" w:rsidR="000F3134" w:rsidRPr="00B068F3" w:rsidRDefault="000F3134" w:rsidP="000F3134">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68F3">
        <w:rPr>
          <w:rFonts w:ascii="Times New Roman" w:eastAsia="Times New Roman" w:hAnsi="Times New Roman" w:cs="Times New Roman"/>
          <w:kern w:val="0"/>
          <w:lang w:eastAsia="de-DE"/>
          <w14:ligatures w14:val="none"/>
        </w:rPr>
        <w:t>Für digitale Inhalte, die nicht auf einem körperlichen Datenträger bereitgestellt werden, gelten die hierfür gesetzlich vorgesehenen besonderen Regelungen. Ein vorzeitiges Erlöschen des Widerrufsrechts setzt die jeweils erforderlichen ausdrücklichen Zustimmungen und Bestätigungen der Kundin voraus.</w:t>
      </w:r>
    </w:p>
    <w:p w14:paraId="211B2954" w14:textId="77777777" w:rsidR="000F3134" w:rsidRPr="00B068F3" w:rsidRDefault="00000000" w:rsidP="000F3134">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lastRenderedPageBreak/>
        <w:pict w14:anchorId="02704359">
          <v:rect id="_x0000_i1039" style="width:0;height:1.5pt" o:hralign="center" o:hrstd="t" o:hr="t" fillcolor="#a0a0a0" stroked="f"/>
        </w:pict>
      </w:r>
    </w:p>
    <w:p w14:paraId="2A0D3BE1" w14:textId="77777777" w:rsidR="000F3134" w:rsidRPr="00B068F3" w:rsidRDefault="000F3134" w:rsidP="000F3134">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68F3">
        <w:rPr>
          <w:rFonts w:ascii="Times New Roman" w:eastAsia="Times New Roman" w:hAnsi="Times New Roman" w:cs="Times New Roman"/>
          <w:b/>
          <w:bCs/>
          <w:kern w:val="0"/>
          <w:sz w:val="36"/>
          <w:szCs w:val="36"/>
          <w:lang w:eastAsia="de-DE"/>
          <w14:ligatures w14:val="none"/>
        </w:rPr>
        <w:t>16. Absage, vorzeitige Beendigung und Rückerstattung</w:t>
      </w:r>
    </w:p>
    <w:p w14:paraId="58BF01B3" w14:textId="77777777" w:rsidR="000F3134" w:rsidRPr="00B068F3" w:rsidRDefault="000F3134" w:rsidP="000F3134">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68F3">
        <w:rPr>
          <w:rFonts w:ascii="Times New Roman" w:eastAsia="Times New Roman" w:hAnsi="Times New Roman" w:cs="Times New Roman"/>
          <w:kern w:val="0"/>
          <w:lang w:eastAsia="de-DE"/>
          <w14:ligatures w14:val="none"/>
        </w:rPr>
        <w:t>Die Kundin kann eine gebuchte Leistung nicht allein aufgrund einer persönlichen Meinungsänderung oder eines nachträglichen Entschlusses zur Nichtteilnahme kostenfrei stornieren, soweit kein gesetzliches Widerrufs-, Rücktritts- oder Kündigungsrecht besteht.</w:t>
      </w:r>
    </w:p>
    <w:p w14:paraId="32B11D80" w14:textId="77777777" w:rsidR="000F3134" w:rsidRPr="00B068F3" w:rsidRDefault="000F3134" w:rsidP="000F3134">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68F3">
        <w:rPr>
          <w:rFonts w:ascii="Times New Roman" w:eastAsia="Times New Roman" w:hAnsi="Times New Roman" w:cs="Times New Roman"/>
          <w:kern w:val="0"/>
          <w:lang w:eastAsia="de-DE"/>
          <w14:ligatures w14:val="none"/>
        </w:rPr>
        <w:t>Bereits vollständig erbrachte und von der Kundin in Anspruch genommene Leistungen werden nicht rückerstattet, soweit dem keine zwingenden gesetzlichen Bestimmungen entgegenstehen.</w:t>
      </w:r>
    </w:p>
    <w:p w14:paraId="4FC57970" w14:textId="77777777" w:rsidR="000F3134" w:rsidRPr="00B068F3" w:rsidRDefault="000F3134" w:rsidP="000F3134">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68F3">
        <w:rPr>
          <w:rFonts w:ascii="Times New Roman" w:eastAsia="Times New Roman" w:hAnsi="Times New Roman" w:cs="Times New Roman"/>
          <w:kern w:val="0"/>
          <w:lang w:eastAsia="de-DE"/>
          <w14:ligatures w14:val="none"/>
        </w:rPr>
        <w:t>Bei laufenden Programmen oder Begleitungen begründet eine vorzeitige Beendigung durch die Kundin grundsätzlich keinen Anspruch auf vollständige Rückerstattung bereits geleisteter Zahlungen. Gesetzliche Ansprüche der Kundin bleiben unberührt.</w:t>
      </w:r>
    </w:p>
    <w:p w14:paraId="65D09188" w14:textId="77777777" w:rsidR="000F3134" w:rsidRPr="00B068F3" w:rsidRDefault="000F3134" w:rsidP="000F3134">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68F3">
        <w:rPr>
          <w:rFonts w:ascii="Times New Roman" w:eastAsia="Times New Roman" w:hAnsi="Times New Roman" w:cs="Times New Roman"/>
          <w:kern w:val="0"/>
          <w:lang w:eastAsia="de-DE"/>
          <w14:ligatures w14:val="none"/>
        </w:rPr>
        <w:t>Kann die Anbieterin eine bereits gebuchte Leistung aus wichtigem Grund nicht oder nicht vollständig erbringen, werden für noch nicht erbrachte Leistungen bereits geleistete Zahlungen nach Maßgabe der gesetzlichen Bestimmungen angemessen erstattet.</w:t>
      </w:r>
    </w:p>
    <w:p w14:paraId="0D6BF210" w14:textId="77777777" w:rsidR="000F3134" w:rsidRPr="00B068F3" w:rsidRDefault="000F3134" w:rsidP="000F3134">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68F3">
        <w:rPr>
          <w:rFonts w:ascii="Times New Roman" w:eastAsia="Times New Roman" w:hAnsi="Times New Roman" w:cs="Times New Roman"/>
          <w:kern w:val="0"/>
          <w:lang w:eastAsia="de-DE"/>
          <w14:ligatures w14:val="none"/>
        </w:rPr>
        <w:t>Weitergehende Ansprüche richten sich nach den gesetzlichen Vorschriften.</w:t>
      </w:r>
    </w:p>
    <w:p w14:paraId="511F0F49" w14:textId="77777777" w:rsidR="000F3134" w:rsidRPr="00E74B7A" w:rsidRDefault="000F3134"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2E95B044"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66BB2240">
          <v:rect id="_x0000_i1040" style="width:0;height:1.5pt" o:hralign="center" o:hrstd="t" o:hr="t" fillcolor="#a0a0a0" stroked="f"/>
        </w:pict>
      </w:r>
    </w:p>
    <w:p w14:paraId="3F97EFAE"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17. Ausschluss oder Ablehnung einer Teilnahme</w:t>
      </w:r>
    </w:p>
    <w:p w14:paraId="42D2AAEC"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Anbieterin ist berechtigt, eine Anfrage oder Buchung abzulehnen, wenn sachliche Gründe dafür bestehen.</w:t>
      </w:r>
    </w:p>
    <w:p w14:paraId="26F3E8DE"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Dies kann insbesondere der Fall sein, wenn die angebotene Leistung nach Einschätzung der Anbieterin für die betreffende Person nicht geeignet ist oder die Voraussetzungen für eine verantwortungsvolle Durchführung nicht gegeben sind.</w:t>
      </w:r>
    </w:p>
    <w:p w14:paraId="76394AE9"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Anbieterin kann die Teilnahme an einem Angebot auch beenden, wenn eine Kundin den Ablauf erheblich stört, andere Teilnehmerinnen beeinträchtigt oder wiederholt gegen berechtigte Anweisungen oder diese AGB verstößt.</w:t>
      </w:r>
    </w:p>
    <w:p w14:paraId="0EFBCAAD"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Gesetzliche Rechte der Kundin bleiben unberührt.</w:t>
      </w:r>
    </w:p>
    <w:p w14:paraId="6C9B1667"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341DEED5">
          <v:rect id="_x0000_i1041" style="width:0;height:1.5pt" o:hralign="center" o:hrstd="t" o:hr="t" fillcolor="#a0a0a0" stroked="f"/>
        </w:pict>
      </w:r>
    </w:p>
    <w:p w14:paraId="14B7592B"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18. Vertraulichkeit</w:t>
      </w:r>
    </w:p>
    <w:p w14:paraId="58E481E3"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Persönliche Inhalte, die die Kundin im Rahmen einer individuellen Begleitung mitteilt, werden vertraulich behandelt, soweit keine gesetzliche Verpflichtung zur Offenlegung besteht.</w:t>
      </w:r>
    </w:p>
    <w:p w14:paraId="5157D54E"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lastRenderedPageBreak/>
        <w:t>Die Verarbeitung personenbezogener Daten erfolgt nach Maßgabe der gesonderten Datenschutzerklärung.</w:t>
      </w:r>
    </w:p>
    <w:p w14:paraId="319EE422"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Bei Gruppenangeboten verpflichtet sich die Kundin, persönliche Informationen anderer Teilnehmerinnen vertraulich zu behandeln und nicht ohne deren Zustimmung an Dritte weiterzugeben.</w:t>
      </w:r>
    </w:p>
    <w:p w14:paraId="37A2BB2D"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7B602556">
          <v:rect id="_x0000_i1042" style="width:0;height:1.5pt" o:hralign="center" o:hrstd="t" o:hr="t" fillcolor="#a0a0a0" stroked="f"/>
        </w:pict>
      </w:r>
    </w:p>
    <w:p w14:paraId="78F38A7B"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19. Haftung</w:t>
      </w:r>
    </w:p>
    <w:p w14:paraId="3214886C"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Anbieterin haftet nach den gesetzlichen Vorschriften für Schäden, die vorsätzlich oder grob fahrlässig verursacht wurden.</w:t>
      </w:r>
    </w:p>
    <w:p w14:paraId="58C254E6"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Für Schäden aus der Verletzung von Leben, Körper oder Gesundheit gelten die gesetzlichen Haftungsvorschriften.</w:t>
      </w:r>
    </w:p>
    <w:p w14:paraId="323FE834"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Im Übrigen richtet sich die Haftung nach den gesetzlichen Bestimmungen.</w:t>
      </w:r>
    </w:p>
    <w:p w14:paraId="58BBD4E7"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Eine pauschale Haftungsfreistellung für sämtliche Folgen der Teilnahme wird nicht vereinbart.</w:t>
      </w:r>
    </w:p>
    <w:p w14:paraId="38E37CBB"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Kundin bleibt für ihre eigenen Entscheidungen und Handlungen verantwortlich.</w:t>
      </w:r>
    </w:p>
    <w:p w14:paraId="0A34F179"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Anbieterin übernimmt insbesondere keine Garantie für einen bestimmten persönlichen, emotionalen, spirituellen, gesundheitlichen, beruflichen oder finanziellen Erfolg.</w:t>
      </w:r>
    </w:p>
    <w:p w14:paraId="2C2052C6"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32854AC8">
          <v:rect id="_x0000_i1043" style="width:0;height:1.5pt" o:hralign="center" o:hrstd="t" o:hr="t" fillcolor="#a0a0a0" stroked="f"/>
        </w:pict>
      </w:r>
    </w:p>
    <w:p w14:paraId="6F144906"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20. Höhere Gewalt und unvorhersehbare Ereignisse</w:t>
      </w:r>
    </w:p>
    <w:p w14:paraId="784255E0"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Kann eine Leistung aufgrund von Umständen, die außerhalb des zumutbaren Einflussbereichs der Anbieterin liegen, vorübergehend nicht erbracht werden, insbesondere aufgrund schwerwiegender technischer Störungen, Naturereignissen, behördlicher Maßnahmen oder anderer Ereignisse höherer Gewalt, wird die Anbieterin die Kundin darüber informieren und nach Möglichkeit einen Ersatztermin oder eine angemessene alternative Durchführung anbieten.</w:t>
      </w:r>
    </w:p>
    <w:p w14:paraId="23E56564"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Gesetzliche Rechte der Kundin bleiben unberührt.</w:t>
      </w:r>
    </w:p>
    <w:p w14:paraId="326F8046"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3E929BEB">
          <v:rect id="_x0000_i1044" style="width:0;height:1.5pt" o:hralign="center" o:hrstd="t" o:hr="t" fillcolor="#a0a0a0" stroked="f"/>
        </w:pict>
      </w:r>
    </w:p>
    <w:p w14:paraId="7A98DA30"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21. Datenschutz</w:t>
      </w:r>
    </w:p>
    <w:p w14:paraId="54F75EB2"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Verarbeitung personenbezogener Daten erfolgt gemäß der geltenden Datenschutzbestimmungen und der auf der Website veröffentlichten Datenschutzerklärung.</w:t>
      </w:r>
    </w:p>
    <w:p w14:paraId="30F8A4DD"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Datenschutzerklärung ist Bestandteil der vorvertraglichen Informationen, soweit dies gesetzlich vorgesehen ist, jedoch nicht Bestandteil dieser AGB im Sinne einer Erweiterung der vertraglichen Leistungspflichten.</w:t>
      </w:r>
    </w:p>
    <w:p w14:paraId="4DD96FBA"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lastRenderedPageBreak/>
        <w:pict w14:anchorId="1974683B">
          <v:rect id="_x0000_i1045" style="width:0;height:1.5pt" o:hralign="center" o:hrstd="t" o:hr="t" fillcolor="#a0a0a0" stroked="f"/>
        </w:pict>
      </w:r>
    </w:p>
    <w:p w14:paraId="29A00A50"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22. Kommunikation</w:t>
      </w:r>
    </w:p>
    <w:p w14:paraId="7BB86D6F"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Kommunikation im Zusammenhang mit der gebuchten Leistung kann, soweit vereinbart, per E-Mail oder über andere für das jeweilige Angebot vorgesehene digitale Kommunikationswege erfolgen.</w:t>
      </w:r>
    </w:p>
    <w:p w14:paraId="6D4B3B60"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Kundin ist dafür verantwortlich, die von ihr angegebene E-Mail-Adresse regelmäßig auf Nachrichten zu überprüfen.</w:t>
      </w:r>
    </w:p>
    <w:p w14:paraId="7A31BC0C"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21CF5B74">
          <v:rect id="_x0000_i1046" style="width:0;height:1.5pt" o:hralign="center" o:hrstd="t" o:hr="t" fillcolor="#a0a0a0" stroked="f"/>
        </w:pict>
      </w:r>
    </w:p>
    <w:p w14:paraId="61080108"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23. Verbraucherstreitigkeiten</w:t>
      </w:r>
    </w:p>
    <w:p w14:paraId="0B1C86AC"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Anbieterin bemüht sich um eine direkte und einvernehmliche Klärung von Beschwerden und Streitigkeiten.</w:t>
      </w:r>
    </w:p>
    <w:p w14:paraId="60672423"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Verbraucherinnen können sich bei Streitigkeiten grundsätzlich auch an eine nach den gesetzlichen Vorschriften anerkannte alternative Streitbeilegungsstelle (ADR) wenden, soweit die jeweiligen gesetzlichen Voraussetzungen erfüllt sind.</w:t>
      </w:r>
    </w:p>
    <w:p w14:paraId="6FE240A2"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Informationen zu in Italien anerkannten ADR-Stellen werden vom italienischen Ministerium für Unternehmen und Made in Italy (MIMIT) veröffentlicht.</w:t>
      </w:r>
    </w:p>
    <w:p w14:paraId="55D67299"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2AF43793">
          <v:rect id="_x0000_i1047" style="width:0;height:1.5pt" o:hralign="center" o:hrstd="t" o:hr="t" fillcolor="#a0a0a0" stroked="f"/>
        </w:pict>
      </w:r>
    </w:p>
    <w:p w14:paraId="1EF73937"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24. Anwendbares Recht</w:t>
      </w:r>
    </w:p>
    <w:p w14:paraId="0D5AC076"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Für die Vertragsbeziehung gilt das Recht der Italienischen Republik, soweit dem nicht zwingende Verbraucherschutzvorschriften entgegenstehen.</w:t>
      </w:r>
    </w:p>
    <w:p w14:paraId="6D961B4C"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Bei Verbraucherinnen mit gewöhnlichem Aufenthalt in einem anderen Mitgliedstaat der Europäischen Union bleiben die zwingenden Verbraucherschutzvorschriften des Staates ihres gewöhnlichen Aufenthalts unberührt, soweit diese anwendbar sind.</w:t>
      </w:r>
    </w:p>
    <w:p w14:paraId="32A227CC"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7604D259">
          <v:rect id="_x0000_i1048" style="width:0;height:1.5pt" o:hralign="center" o:hrstd="t" o:hr="t" fillcolor="#a0a0a0" stroked="f"/>
        </w:pict>
      </w:r>
    </w:p>
    <w:p w14:paraId="11DD9A40"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25. Gerichtsstand</w:t>
      </w:r>
    </w:p>
    <w:p w14:paraId="7D733441"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Für Unternehmerinnen und Unternehmer sowie sonstige Personen, die nicht als Verbraucherinnen oder Verbraucher handeln, wird – soweit gesetzlich zulässig – als Gerichtsstand der Sitz der Anbieterin vereinbart.</w:t>
      </w:r>
    </w:p>
    <w:p w14:paraId="47A8ABDB"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Für Verbraucherinnen gelten die gesetzlichen Gerichtsstandsregelungen. Von zwingenden gesetzlichen Vorschriften zum Schutz von Verbraucherinnen wird durch diese AGB nicht abgewichen.</w:t>
      </w:r>
    </w:p>
    <w:p w14:paraId="2CD5CF58"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32069944">
          <v:rect id="_x0000_i1049" style="width:0;height:1.5pt" o:hralign="center" o:hrstd="t" o:hr="t" fillcolor="#a0a0a0" stroked="f"/>
        </w:pict>
      </w:r>
    </w:p>
    <w:p w14:paraId="21803431"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lastRenderedPageBreak/>
        <w:t>26. Salvatorische Klausel</w:t>
      </w:r>
    </w:p>
    <w:p w14:paraId="4E5F11BE"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Sollte eine Bestimmung dieser AGB ganz oder teilweise unwirksam oder undurchsetzbar sein oder werden, berührt dies die Wirksamkeit der übrigen Bestimmungen nicht.</w:t>
      </w:r>
    </w:p>
    <w:p w14:paraId="30388CFA"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An die Stelle der unwirksamen oder undurchsetzbaren Bestimmung tritt die jeweils geltende gesetzliche Regelung.</w:t>
      </w:r>
    </w:p>
    <w:p w14:paraId="04851C54"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4232A623">
          <v:rect id="_x0000_i1050" style="width:0;height:1.5pt" o:hralign="center" o:hrstd="t" o:hr="t" fillcolor="#a0a0a0" stroked="f"/>
        </w:pict>
      </w:r>
    </w:p>
    <w:p w14:paraId="019C7D43"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27. Änderungen der AGB</w:t>
      </w:r>
    </w:p>
    <w:p w14:paraId="6B7E3666"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 Anbieterin kann diese AGB ändern, soweit dies aufgrund gesetzlicher Änderungen, Änderungen der Rechtsprechung, technischer Entwicklungen oder Änderungen des Leistungsangebots erforderlich ist.</w:t>
      </w:r>
    </w:p>
    <w:p w14:paraId="63F9D6B2"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Für bereits geschlossene Verträge gelten grundsätzlich die zum Zeitpunkt des Vertragsschlusses vereinbarten AGB, sofern eine spätere Änderung nicht aufgrund zwingender gesetzlicher Vorschriften erforderlich ist oder die Kundin einer Änderung ausdrücklich zustimmt.</w:t>
      </w:r>
    </w:p>
    <w:p w14:paraId="02AE68C6" w14:textId="77777777" w:rsidR="00E74B7A" w:rsidRPr="00E74B7A" w:rsidRDefault="00000000" w:rsidP="00E74B7A">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2C1C5DCA">
          <v:rect id="_x0000_i1051" style="width:0;height:1.5pt" o:hralign="center" o:hrstd="t" o:hr="t" fillcolor="#a0a0a0" stroked="f"/>
        </w:pict>
      </w:r>
    </w:p>
    <w:p w14:paraId="77F61BF0" w14:textId="77777777" w:rsidR="00E74B7A" w:rsidRPr="00E74B7A" w:rsidRDefault="00E74B7A" w:rsidP="00E74B7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74B7A">
        <w:rPr>
          <w:rFonts w:ascii="Times New Roman" w:eastAsia="Times New Roman" w:hAnsi="Times New Roman" w:cs="Times New Roman"/>
          <w:b/>
          <w:bCs/>
          <w:kern w:val="0"/>
          <w:sz w:val="36"/>
          <w:szCs w:val="36"/>
          <w:lang w:eastAsia="de-DE"/>
          <w14:ligatures w14:val="none"/>
        </w:rPr>
        <w:t>28. Inkrafttreten</w:t>
      </w:r>
    </w:p>
    <w:p w14:paraId="379AC63E"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kern w:val="0"/>
          <w:lang w:eastAsia="de-DE"/>
          <w14:ligatures w14:val="none"/>
        </w:rPr>
        <w:t>Diese Allgemeinen Geschäftsbedingungen gelten ab dem:</w:t>
      </w:r>
    </w:p>
    <w:p w14:paraId="47B41343" w14:textId="0666E9FC"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b/>
          <w:bCs/>
          <w:kern w:val="0"/>
          <w:lang w:eastAsia="de-DE"/>
          <w14:ligatures w14:val="none"/>
        </w:rPr>
        <w:t>1</w:t>
      </w:r>
      <w:r w:rsidR="00BC1931">
        <w:rPr>
          <w:rFonts w:ascii="Times New Roman" w:eastAsia="Times New Roman" w:hAnsi="Times New Roman" w:cs="Times New Roman"/>
          <w:b/>
          <w:bCs/>
          <w:kern w:val="0"/>
          <w:lang w:eastAsia="de-DE"/>
          <w14:ligatures w14:val="none"/>
        </w:rPr>
        <w:t>3</w:t>
      </w:r>
      <w:r w:rsidRPr="00E74B7A">
        <w:rPr>
          <w:rFonts w:ascii="Times New Roman" w:eastAsia="Times New Roman" w:hAnsi="Times New Roman" w:cs="Times New Roman"/>
          <w:b/>
          <w:bCs/>
          <w:kern w:val="0"/>
          <w:lang w:eastAsia="de-DE"/>
          <w14:ligatures w14:val="none"/>
        </w:rPr>
        <w:t>. August 2026</w:t>
      </w:r>
    </w:p>
    <w:p w14:paraId="6253C9E7" w14:textId="77777777" w:rsidR="00E74B7A" w:rsidRPr="00E74B7A" w:rsidRDefault="00E74B7A" w:rsidP="00E74B7A">
      <w:pPr>
        <w:spacing w:before="100" w:beforeAutospacing="1" w:after="100" w:afterAutospacing="1" w:line="240" w:lineRule="auto"/>
        <w:rPr>
          <w:rFonts w:ascii="Times New Roman" w:eastAsia="Times New Roman" w:hAnsi="Times New Roman" w:cs="Times New Roman"/>
          <w:kern w:val="0"/>
          <w:lang w:eastAsia="de-DE"/>
          <w14:ligatures w14:val="none"/>
        </w:rPr>
      </w:pPr>
      <w:r w:rsidRPr="00E74B7A">
        <w:rPr>
          <w:rFonts w:ascii="Times New Roman" w:eastAsia="Times New Roman" w:hAnsi="Times New Roman" w:cs="Times New Roman"/>
          <w:b/>
          <w:bCs/>
          <w:kern w:val="0"/>
          <w:lang w:eastAsia="de-DE"/>
          <w14:ligatures w14:val="none"/>
        </w:rPr>
        <w:t>Agnes Aichholzer</w:t>
      </w:r>
      <w:r w:rsidRPr="00E74B7A">
        <w:rPr>
          <w:rFonts w:ascii="Times New Roman" w:eastAsia="Times New Roman" w:hAnsi="Times New Roman" w:cs="Times New Roman"/>
          <w:kern w:val="0"/>
          <w:lang w:eastAsia="de-DE"/>
          <w14:ligatures w14:val="none"/>
        </w:rPr>
        <w:br/>
        <w:t>Schöpferwerke – Mentoring für Selbstermächtigung &amp; Seelenintegration</w:t>
      </w:r>
      <w:r w:rsidRPr="00E74B7A">
        <w:rPr>
          <w:rFonts w:ascii="Times New Roman" w:eastAsia="Times New Roman" w:hAnsi="Times New Roman" w:cs="Times New Roman"/>
          <w:kern w:val="0"/>
          <w:lang w:eastAsia="de-DE"/>
          <w14:ligatures w14:val="none"/>
        </w:rPr>
        <w:br/>
        <w:t>Am Moosfeld 6</w:t>
      </w:r>
      <w:r w:rsidRPr="00E74B7A">
        <w:rPr>
          <w:rFonts w:ascii="Times New Roman" w:eastAsia="Times New Roman" w:hAnsi="Times New Roman" w:cs="Times New Roman"/>
          <w:kern w:val="0"/>
          <w:lang w:eastAsia="de-DE"/>
          <w14:ligatures w14:val="none"/>
        </w:rPr>
        <w:br/>
        <w:t>39049 Wiesen/Pfitsch</w:t>
      </w:r>
      <w:r w:rsidRPr="00E74B7A">
        <w:rPr>
          <w:rFonts w:ascii="Times New Roman" w:eastAsia="Times New Roman" w:hAnsi="Times New Roman" w:cs="Times New Roman"/>
          <w:kern w:val="0"/>
          <w:lang w:eastAsia="de-DE"/>
          <w14:ligatures w14:val="none"/>
        </w:rPr>
        <w:br/>
        <w:t>Südtirol – Italien</w:t>
      </w:r>
      <w:r w:rsidRPr="00E74B7A">
        <w:rPr>
          <w:rFonts w:ascii="Times New Roman" w:eastAsia="Times New Roman" w:hAnsi="Times New Roman" w:cs="Times New Roman"/>
          <w:kern w:val="0"/>
          <w:lang w:eastAsia="de-DE"/>
          <w14:ligatures w14:val="none"/>
        </w:rPr>
        <w:br/>
        <w:t>E-Mail: info@schöpferwerke.com</w:t>
      </w:r>
    </w:p>
    <w:p w14:paraId="44348920" w14:textId="77777777" w:rsidR="00E74B7A" w:rsidRDefault="00E74B7A"/>
    <w:sectPr w:rsidR="00E74B7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E5A25"/>
    <w:multiLevelType w:val="multilevel"/>
    <w:tmpl w:val="D01A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832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B7A"/>
    <w:rsid w:val="000F3134"/>
    <w:rsid w:val="003B0DFC"/>
    <w:rsid w:val="00586859"/>
    <w:rsid w:val="008F0A5D"/>
    <w:rsid w:val="00BC1931"/>
    <w:rsid w:val="00C13708"/>
    <w:rsid w:val="00E74B7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20C04"/>
  <w15:chartTrackingRefBased/>
  <w15:docId w15:val="{6577D225-E212-42A9-BB4B-9FE12EF9B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74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74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74B7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74B7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74B7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74B7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74B7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74B7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74B7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74B7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74B7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74B7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74B7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74B7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74B7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74B7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74B7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74B7A"/>
    <w:rPr>
      <w:rFonts w:eastAsiaTheme="majorEastAsia" w:cstheme="majorBidi"/>
      <w:color w:val="272727" w:themeColor="text1" w:themeTint="D8"/>
    </w:rPr>
  </w:style>
  <w:style w:type="paragraph" w:styleId="Titel">
    <w:name w:val="Title"/>
    <w:basedOn w:val="Standard"/>
    <w:next w:val="Standard"/>
    <w:link w:val="TitelZchn"/>
    <w:uiPriority w:val="10"/>
    <w:qFormat/>
    <w:rsid w:val="00E74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74B7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74B7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74B7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74B7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74B7A"/>
    <w:rPr>
      <w:i/>
      <w:iCs/>
      <w:color w:val="404040" w:themeColor="text1" w:themeTint="BF"/>
    </w:rPr>
  </w:style>
  <w:style w:type="paragraph" w:styleId="Listenabsatz">
    <w:name w:val="List Paragraph"/>
    <w:basedOn w:val="Standard"/>
    <w:uiPriority w:val="34"/>
    <w:qFormat/>
    <w:rsid w:val="00E74B7A"/>
    <w:pPr>
      <w:ind w:left="720"/>
      <w:contextualSpacing/>
    </w:pPr>
  </w:style>
  <w:style w:type="character" w:styleId="IntensiveHervorhebung">
    <w:name w:val="Intense Emphasis"/>
    <w:basedOn w:val="Absatz-Standardschriftart"/>
    <w:uiPriority w:val="21"/>
    <w:qFormat/>
    <w:rsid w:val="00E74B7A"/>
    <w:rPr>
      <w:i/>
      <w:iCs/>
      <w:color w:val="0F4761" w:themeColor="accent1" w:themeShade="BF"/>
    </w:rPr>
  </w:style>
  <w:style w:type="paragraph" w:styleId="IntensivesZitat">
    <w:name w:val="Intense Quote"/>
    <w:basedOn w:val="Standard"/>
    <w:next w:val="Standard"/>
    <w:link w:val="IntensivesZitatZchn"/>
    <w:uiPriority w:val="30"/>
    <w:qFormat/>
    <w:rsid w:val="00E74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74B7A"/>
    <w:rPr>
      <w:i/>
      <w:iCs/>
      <w:color w:val="0F4761" w:themeColor="accent1" w:themeShade="BF"/>
    </w:rPr>
  </w:style>
  <w:style w:type="character" w:styleId="IntensiverVerweis">
    <w:name w:val="Intense Reference"/>
    <w:basedOn w:val="Absatz-Standardschriftart"/>
    <w:uiPriority w:val="32"/>
    <w:qFormat/>
    <w:rsid w:val="00E74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choepferwerk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2465</Words>
  <Characters>15535</Characters>
  <Application>Microsoft Office Word</Application>
  <DocSecurity>0</DocSecurity>
  <Lines>129</Lines>
  <Paragraphs>35</Paragraphs>
  <ScaleCrop>false</ScaleCrop>
  <Company/>
  <LinksUpToDate>false</LinksUpToDate>
  <CharactersWithSpaces>17965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 Aichholzer</dc:creator>
  <cp:keywords/>
  <dc:description/>
  <cp:lastModifiedBy>Agnes Aichholzer</cp:lastModifiedBy>
  <cp:revision>4</cp:revision>
  <dcterms:created xsi:type="dcterms:W3CDTF">2026-08-15T14:10:00Z</dcterms:created>
  <dcterms:modified xsi:type="dcterms:W3CDTF">2026-08-17T09:06:00Z</dcterms:modified>
</cp:coreProperties>
</file>