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8224" w14:textId="77777777" w:rsidR="00A0017A" w:rsidRDefault="001D78EB">
      <w:pPr>
        <w:rPr>
          <w:rFonts w:ascii="Calibri" w:eastAsia="Calibri" w:hAnsi="Calibri" w:cs="Times New Roman"/>
        </w:rPr>
      </w:pPr>
      <w:r>
        <w:rPr>
          <w:rFonts w:ascii="Arial" w:eastAsia="Calibri" w:hAnsi="Arial" w:cs="Arial"/>
          <w:noProof/>
          <w:sz w:val="24"/>
          <w:lang w:val="en-US"/>
        </w:rPr>
        <w:drawing>
          <wp:anchor distT="0" distB="0" distL="114300" distR="114300" simplePos="0" relativeHeight="251663360" behindDoc="0" locked="0" layoutInCell="1" allowOverlap="1" wp14:anchorId="6D561555" wp14:editId="1A7D449C">
            <wp:simplePos x="0" y="0"/>
            <wp:positionH relativeFrom="column">
              <wp:posOffset>257175</wp:posOffset>
            </wp:positionH>
            <wp:positionV relativeFrom="paragraph">
              <wp:posOffset>-347980</wp:posOffset>
            </wp:positionV>
            <wp:extent cx="5041900" cy="841375"/>
            <wp:effectExtent l="0" t="0" r="635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41900" cy="841375"/>
                    </a:xfrm>
                    <a:prstGeom prst="rect">
                      <a:avLst/>
                    </a:prstGeom>
                    <a:noFill/>
                  </pic:spPr>
                </pic:pic>
              </a:graphicData>
            </a:graphic>
          </wp:anchor>
        </w:drawing>
      </w:r>
    </w:p>
    <w:p w14:paraId="0D5065F7" w14:textId="77777777" w:rsidR="00A0017A" w:rsidRDefault="00A0017A">
      <w:pPr>
        <w:rPr>
          <w:rFonts w:ascii="Calibri" w:eastAsia="Calibri" w:hAnsi="Calibri" w:cs="Times New Roman"/>
        </w:rPr>
      </w:pPr>
    </w:p>
    <w:p w14:paraId="606461C3" w14:textId="77777777" w:rsidR="00A0017A" w:rsidRDefault="001D78EB">
      <w:pPr>
        <w:spacing w:after="0" w:line="240" w:lineRule="auto"/>
        <w:jc w:val="center"/>
        <w:rPr>
          <w:rFonts w:ascii="Arial" w:eastAsia="Calibri" w:hAnsi="Arial" w:cs="Arial"/>
          <w:b/>
          <w:bCs/>
          <w:color w:val="00000A"/>
          <w:sz w:val="24"/>
          <w:szCs w:val="24"/>
          <w:lang w:eastAsia="es-ES"/>
        </w:rPr>
      </w:pPr>
      <w:r>
        <w:rPr>
          <w:rFonts w:ascii="Calibri" w:eastAsia="Calibri" w:hAnsi="Calibri" w:cs="Times New Roman"/>
        </w:rPr>
        <w:tab/>
      </w:r>
      <w:r>
        <w:rPr>
          <w:rFonts w:ascii="Arial" w:eastAsia="Calibri" w:hAnsi="Arial" w:cs="Arial"/>
          <w:b/>
          <w:bCs/>
          <w:color w:val="00000A"/>
          <w:sz w:val="24"/>
          <w:szCs w:val="24"/>
          <w:lang w:eastAsia="es-ES"/>
        </w:rPr>
        <w:t>REPÚBLICA BOLIVARIANA DE VENEZUELA</w:t>
      </w:r>
    </w:p>
    <w:p w14:paraId="0607560D" w14:textId="77777777" w:rsidR="00A0017A" w:rsidRDefault="001D78EB">
      <w:pPr>
        <w:spacing w:after="0" w:line="240" w:lineRule="auto"/>
        <w:jc w:val="center"/>
        <w:rPr>
          <w:rFonts w:ascii="Arial" w:eastAsia="Calibri" w:hAnsi="Arial" w:cs="Arial"/>
          <w:b/>
          <w:bCs/>
          <w:color w:val="00000A"/>
          <w:sz w:val="24"/>
          <w:szCs w:val="24"/>
          <w:lang w:eastAsia="es-ES"/>
        </w:rPr>
      </w:pPr>
      <w:r>
        <w:rPr>
          <w:rFonts w:ascii="Arial" w:eastAsia="Calibri" w:hAnsi="Arial" w:cs="Arial"/>
          <w:b/>
          <w:bCs/>
          <w:color w:val="00000A"/>
          <w:sz w:val="24"/>
          <w:szCs w:val="24"/>
          <w:lang w:eastAsia="es-ES"/>
        </w:rPr>
        <w:t xml:space="preserve">MINISTERIO DEL PODER POPULAR PARA LA EDUCACIÓN </w:t>
      </w:r>
    </w:p>
    <w:p w14:paraId="627CECE3" w14:textId="77777777" w:rsidR="00A0017A" w:rsidRDefault="001D78EB">
      <w:pPr>
        <w:spacing w:after="0" w:line="240" w:lineRule="auto"/>
        <w:jc w:val="center"/>
        <w:rPr>
          <w:rFonts w:ascii="Arial" w:eastAsia="Calibri" w:hAnsi="Arial" w:cs="Arial"/>
          <w:b/>
          <w:bCs/>
          <w:color w:val="00000A"/>
          <w:sz w:val="24"/>
          <w:szCs w:val="24"/>
          <w:lang w:eastAsia="es-ES"/>
        </w:rPr>
      </w:pPr>
      <w:r>
        <w:rPr>
          <w:rFonts w:ascii="Arial" w:eastAsia="Calibri" w:hAnsi="Arial" w:cs="Arial"/>
          <w:b/>
          <w:bCs/>
          <w:color w:val="00000A"/>
          <w:sz w:val="24"/>
          <w:szCs w:val="24"/>
          <w:lang w:eastAsia="es-ES"/>
        </w:rPr>
        <w:t xml:space="preserve">UNIVERSITARIA </w:t>
      </w:r>
    </w:p>
    <w:p w14:paraId="6D98BB32" w14:textId="77777777" w:rsidR="00A0017A" w:rsidRDefault="001D78EB">
      <w:pPr>
        <w:spacing w:after="0" w:line="240" w:lineRule="auto"/>
        <w:jc w:val="center"/>
        <w:rPr>
          <w:rFonts w:ascii="Arial" w:eastAsia="Calibri" w:hAnsi="Arial" w:cs="Arial"/>
          <w:b/>
          <w:bCs/>
          <w:caps/>
          <w:color w:val="00000A"/>
          <w:sz w:val="24"/>
          <w:szCs w:val="24"/>
          <w:lang w:eastAsia="es-ES"/>
        </w:rPr>
      </w:pPr>
      <w:r>
        <w:rPr>
          <w:rFonts w:ascii="Arial" w:eastAsia="Calibri" w:hAnsi="Arial" w:cs="Arial"/>
          <w:b/>
          <w:bCs/>
          <w:caps/>
          <w:color w:val="00000A"/>
          <w:sz w:val="24"/>
          <w:szCs w:val="24"/>
          <w:lang w:eastAsia="es-ES"/>
        </w:rPr>
        <w:t>UNIVERSIDAD POLITECNICA TERRITORIAL AGROINDUSTRIAL DEL ESTADO TÁCHIRA</w:t>
      </w:r>
    </w:p>
    <w:p w14:paraId="17525B3D" w14:textId="77777777" w:rsidR="00A0017A" w:rsidRDefault="001D78EB">
      <w:pPr>
        <w:spacing w:after="0" w:line="240" w:lineRule="auto"/>
        <w:jc w:val="center"/>
        <w:rPr>
          <w:rFonts w:ascii="Arial" w:eastAsia="Calibri" w:hAnsi="Arial" w:cs="Arial"/>
          <w:b/>
          <w:bCs/>
          <w:caps/>
          <w:color w:val="00000A"/>
          <w:sz w:val="24"/>
          <w:szCs w:val="24"/>
          <w:lang w:eastAsia="es-ES"/>
        </w:rPr>
      </w:pPr>
      <w:r>
        <w:rPr>
          <w:rFonts w:ascii="Arial" w:eastAsia="Calibri" w:hAnsi="Arial" w:cs="Arial"/>
          <w:b/>
          <w:bCs/>
          <w:caps/>
          <w:color w:val="00000A"/>
          <w:sz w:val="24"/>
          <w:szCs w:val="24"/>
          <w:lang w:eastAsia="es-ES"/>
        </w:rPr>
        <w:t>SEDE SAN CRISTÓBAL - ESTADO TÁCHIRA</w:t>
      </w:r>
    </w:p>
    <w:p w14:paraId="4D82E031" w14:textId="77777777" w:rsidR="00A0017A" w:rsidRDefault="00A0017A">
      <w:pPr>
        <w:tabs>
          <w:tab w:val="left" w:pos="3585"/>
        </w:tabs>
        <w:rPr>
          <w:rFonts w:ascii="Calibri" w:eastAsia="Calibri" w:hAnsi="Calibri" w:cs="Times New Roman"/>
        </w:rPr>
      </w:pPr>
    </w:p>
    <w:p w14:paraId="30DF9803" w14:textId="77777777" w:rsidR="00A0017A" w:rsidRDefault="00A0017A">
      <w:pPr>
        <w:tabs>
          <w:tab w:val="left" w:pos="3585"/>
        </w:tabs>
        <w:rPr>
          <w:rFonts w:ascii="Calibri" w:eastAsia="Calibri" w:hAnsi="Calibri" w:cs="Times New Roman"/>
        </w:rPr>
      </w:pPr>
    </w:p>
    <w:p w14:paraId="0CD76743" w14:textId="77777777" w:rsidR="00A0017A" w:rsidRDefault="00A0017A">
      <w:pPr>
        <w:tabs>
          <w:tab w:val="left" w:pos="3585"/>
        </w:tabs>
        <w:rPr>
          <w:rFonts w:ascii="Calibri" w:eastAsia="Calibri" w:hAnsi="Calibri" w:cs="Times New Roman"/>
        </w:rPr>
      </w:pPr>
    </w:p>
    <w:p w14:paraId="3EA12359" w14:textId="77777777" w:rsidR="00A0017A" w:rsidRDefault="00A0017A">
      <w:pPr>
        <w:spacing w:after="0"/>
        <w:jc w:val="center"/>
        <w:rPr>
          <w:rFonts w:ascii="Arial" w:eastAsia="Calibri" w:hAnsi="Arial" w:cs="Arial"/>
          <w:b/>
          <w:sz w:val="24"/>
          <w:szCs w:val="24"/>
        </w:rPr>
      </w:pPr>
    </w:p>
    <w:p w14:paraId="7A388A56" w14:textId="00FFA88B" w:rsidR="00D41EBA" w:rsidRPr="00D41EBA" w:rsidRDefault="00D41EBA" w:rsidP="00D41EBA">
      <w:pPr>
        <w:spacing w:after="0" w:line="240" w:lineRule="auto"/>
        <w:jc w:val="center"/>
        <w:rPr>
          <w:rFonts w:ascii="Arial" w:eastAsia="Calibri" w:hAnsi="Arial" w:cs="Arial"/>
          <w:b/>
          <w:sz w:val="24"/>
          <w:szCs w:val="24"/>
        </w:rPr>
      </w:pPr>
      <w:bookmarkStart w:id="0" w:name="_Hlk179994307"/>
      <w:r w:rsidRPr="00D41EBA">
        <w:rPr>
          <w:rFonts w:ascii="Arial" w:eastAsia="Calibri" w:hAnsi="Arial" w:cs="Arial"/>
          <w:b/>
          <w:sz w:val="24"/>
          <w:szCs w:val="24"/>
        </w:rPr>
        <w:t xml:space="preserve">APLICACIÓN MÓVIL OFFLINE-FIRST E IOT PARA EL </w:t>
      </w:r>
    </w:p>
    <w:p w14:paraId="66200E95" w14:textId="77777777" w:rsidR="00D41EBA" w:rsidRPr="00D41EBA" w:rsidRDefault="00D41EBA" w:rsidP="00D41EBA">
      <w:pPr>
        <w:spacing w:after="0" w:line="240" w:lineRule="auto"/>
        <w:jc w:val="center"/>
        <w:rPr>
          <w:rFonts w:ascii="Arial" w:eastAsia="Calibri" w:hAnsi="Arial" w:cs="Arial"/>
          <w:b/>
          <w:sz w:val="24"/>
          <w:szCs w:val="24"/>
        </w:rPr>
      </w:pPr>
      <w:r w:rsidRPr="00D41EBA">
        <w:rPr>
          <w:rFonts w:ascii="Arial" w:eastAsia="Calibri" w:hAnsi="Arial" w:cs="Arial"/>
          <w:b/>
          <w:sz w:val="24"/>
          <w:szCs w:val="24"/>
        </w:rPr>
        <w:t xml:space="preserve">MONITOREO Y TRAZABILIDAD DE FRÍO EN DISTRIBUIDORA </w:t>
      </w:r>
    </w:p>
    <w:p w14:paraId="46D5D50A" w14:textId="6AF1985D" w:rsidR="00A0017A" w:rsidRDefault="00D41EBA" w:rsidP="00D41EBA">
      <w:pPr>
        <w:spacing w:after="0" w:line="240" w:lineRule="auto"/>
        <w:jc w:val="center"/>
        <w:rPr>
          <w:rFonts w:ascii="Arial" w:eastAsia="Calibri" w:hAnsi="Arial" w:cs="Arial"/>
          <w:b/>
          <w:sz w:val="24"/>
          <w:szCs w:val="24"/>
        </w:rPr>
      </w:pPr>
      <w:r w:rsidRPr="00D41EBA">
        <w:rPr>
          <w:rFonts w:ascii="Arial" w:eastAsia="Calibri" w:hAnsi="Arial" w:cs="Arial"/>
          <w:b/>
          <w:sz w:val="24"/>
          <w:szCs w:val="24"/>
        </w:rPr>
        <w:t>DISMAR, SAN CRISTOBAL, TACHIRA</w:t>
      </w:r>
      <w:r>
        <w:rPr>
          <w:rFonts w:ascii="Arial" w:eastAsia="Calibri" w:hAnsi="Arial" w:cs="Arial"/>
          <w:b/>
          <w:sz w:val="24"/>
          <w:szCs w:val="24"/>
        </w:rPr>
        <w:t>.</w:t>
      </w:r>
    </w:p>
    <w:bookmarkEnd w:id="0"/>
    <w:p w14:paraId="145AB3F5" w14:textId="2CA09D80" w:rsidR="00A0017A" w:rsidRDefault="001D78EB">
      <w:pPr>
        <w:spacing w:after="0" w:line="240" w:lineRule="auto"/>
        <w:jc w:val="center"/>
        <w:rPr>
          <w:rFonts w:ascii="Arial" w:eastAsia="Calibri" w:hAnsi="Arial" w:cs="Arial"/>
          <w:sz w:val="24"/>
          <w:szCs w:val="24"/>
        </w:rPr>
      </w:pPr>
      <w:r>
        <w:rPr>
          <w:rFonts w:ascii="Arial" w:eastAsia="Calibri" w:hAnsi="Arial" w:cs="Arial"/>
          <w:sz w:val="24"/>
          <w:szCs w:val="24"/>
        </w:rPr>
        <w:t>Trabajo Presentado Como Requisito para Aprobar la Unidad Curricular</w:t>
      </w:r>
      <w:r>
        <w:rPr>
          <w:rFonts w:ascii="Calibri" w:eastAsia="Calibri" w:hAnsi="Calibri" w:cs="Times New Roman"/>
          <w:sz w:val="24"/>
          <w:szCs w:val="24"/>
        </w:rPr>
        <w:t xml:space="preserve"> </w:t>
      </w:r>
      <w:r>
        <w:rPr>
          <w:rFonts w:ascii="Arial" w:eastAsia="Calibri" w:hAnsi="Arial" w:cs="Arial"/>
          <w:sz w:val="24"/>
          <w:szCs w:val="24"/>
        </w:rPr>
        <w:t>Proyecto Sociotecnológico I</w:t>
      </w:r>
      <w:r w:rsidR="00D41EBA">
        <w:rPr>
          <w:rFonts w:ascii="Arial" w:eastAsia="Calibri" w:hAnsi="Arial" w:cs="Arial"/>
          <w:sz w:val="24"/>
          <w:szCs w:val="24"/>
        </w:rPr>
        <w:t>V</w:t>
      </w:r>
      <w:r>
        <w:rPr>
          <w:rFonts w:ascii="Arial" w:eastAsia="Calibri" w:hAnsi="Arial" w:cs="Arial"/>
          <w:sz w:val="24"/>
          <w:szCs w:val="24"/>
        </w:rPr>
        <w:t>, en el Programa Nacional de Formación en Informática</w:t>
      </w:r>
    </w:p>
    <w:p w14:paraId="76B670E1" w14:textId="77777777" w:rsidR="00A0017A" w:rsidRDefault="00A0017A">
      <w:pPr>
        <w:spacing w:line="240" w:lineRule="auto"/>
        <w:jc w:val="center"/>
        <w:rPr>
          <w:rFonts w:ascii="Arial" w:eastAsia="Calibri" w:hAnsi="Arial" w:cs="Arial"/>
          <w:b/>
          <w:sz w:val="24"/>
          <w:szCs w:val="24"/>
        </w:rPr>
      </w:pPr>
    </w:p>
    <w:p w14:paraId="50154E64" w14:textId="77777777" w:rsidR="00A0017A" w:rsidRDefault="00A0017A">
      <w:pPr>
        <w:spacing w:after="0" w:line="240" w:lineRule="auto"/>
        <w:jc w:val="center"/>
        <w:rPr>
          <w:rFonts w:ascii="Calibri" w:eastAsia="Calibri" w:hAnsi="Calibri" w:cs="Times New Roman"/>
          <w:b/>
          <w:sz w:val="24"/>
          <w:szCs w:val="24"/>
        </w:rPr>
      </w:pPr>
    </w:p>
    <w:p w14:paraId="5C6D2679" w14:textId="77777777" w:rsidR="00A0017A" w:rsidRDefault="001D78EB">
      <w:pPr>
        <w:tabs>
          <w:tab w:val="left" w:pos="3255"/>
        </w:tabs>
        <w:spacing w:line="240" w:lineRule="auto"/>
        <w:rPr>
          <w:rFonts w:ascii="Arial" w:eastAsia="Calibri" w:hAnsi="Arial" w:cs="Arial"/>
          <w:b/>
          <w:bCs/>
          <w:sz w:val="24"/>
          <w:szCs w:val="24"/>
        </w:rPr>
      </w:pPr>
      <w:r>
        <w:rPr>
          <w:rFonts w:ascii="Calibri" w:eastAsia="Calibri" w:hAnsi="Calibri" w:cs="Times New Roman"/>
          <w:b/>
          <w:sz w:val="24"/>
          <w:szCs w:val="24"/>
        </w:rPr>
        <w:tab/>
      </w:r>
      <w:r>
        <w:rPr>
          <w:rFonts w:ascii="Arial" w:eastAsia="Calibri" w:hAnsi="Arial" w:cs="Arial"/>
          <w:b/>
          <w:bCs/>
          <w:sz w:val="24"/>
          <w:szCs w:val="24"/>
        </w:rPr>
        <w:t xml:space="preserve">     </w:t>
      </w:r>
    </w:p>
    <w:p w14:paraId="6269C91F" w14:textId="77777777" w:rsidR="00A0017A" w:rsidRDefault="00A0017A">
      <w:pPr>
        <w:tabs>
          <w:tab w:val="left" w:pos="3255"/>
        </w:tabs>
        <w:spacing w:line="240" w:lineRule="auto"/>
        <w:rPr>
          <w:rFonts w:ascii="Arial" w:eastAsia="Calibri" w:hAnsi="Arial" w:cs="Arial"/>
          <w:b/>
          <w:bCs/>
          <w:sz w:val="24"/>
          <w:szCs w:val="24"/>
        </w:rPr>
      </w:pPr>
    </w:p>
    <w:p w14:paraId="0F5589F3" w14:textId="77777777" w:rsidR="00A0017A" w:rsidRDefault="001D78EB">
      <w:pPr>
        <w:tabs>
          <w:tab w:val="left" w:pos="3255"/>
        </w:tabs>
        <w:spacing w:line="240" w:lineRule="auto"/>
        <w:rPr>
          <w:rFonts w:ascii="Arial" w:eastAsia="Calibri" w:hAnsi="Arial" w:cs="Arial"/>
          <w:b/>
          <w:bCs/>
          <w:sz w:val="24"/>
          <w:szCs w:val="24"/>
        </w:rPr>
      </w:pPr>
      <w:r>
        <w:rPr>
          <w:rFonts w:ascii="Arial" w:eastAsia="Calibri" w:hAnsi="Arial" w:cs="Arial"/>
          <w:b/>
          <w:bCs/>
          <w:sz w:val="24"/>
          <w:szCs w:val="24"/>
        </w:rPr>
        <w:t xml:space="preserve">                                  </w:t>
      </w:r>
    </w:p>
    <w:p w14:paraId="16498F3F" w14:textId="77777777" w:rsidR="00D41EBA" w:rsidRDefault="00D41EBA">
      <w:pPr>
        <w:tabs>
          <w:tab w:val="left" w:pos="3255"/>
        </w:tabs>
        <w:spacing w:line="240" w:lineRule="auto"/>
        <w:rPr>
          <w:rFonts w:ascii="Arial" w:eastAsia="Calibri" w:hAnsi="Arial" w:cs="Arial"/>
          <w:b/>
          <w:bCs/>
          <w:sz w:val="24"/>
          <w:szCs w:val="24"/>
        </w:rPr>
      </w:pPr>
    </w:p>
    <w:p w14:paraId="3EAC1019" w14:textId="77777777" w:rsidR="00D41EBA" w:rsidRDefault="00D41EBA">
      <w:pPr>
        <w:tabs>
          <w:tab w:val="left" w:pos="3255"/>
        </w:tabs>
        <w:spacing w:line="240" w:lineRule="auto"/>
        <w:rPr>
          <w:rFonts w:ascii="Arial" w:eastAsia="Calibri" w:hAnsi="Arial" w:cs="Arial"/>
          <w:b/>
          <w:bCs/>
          <w:sz w:val="24"/>
          <w:szCs w:val="24"/>
        </w:rPr>
      </w:pPr>
    </w:p>
    <w:p w14:paraId="5F99E107" w14:textId="77777777" w:rsidR="00A0017A" w:rsidRDefault="001D78EB">
      <w:pPr>
        <w:tabs>
          <w:tab w:val="right" w:pos="8504"/>
        </w:tabs>
        <w:spacing w:after="0" w:line="240" w:lineRule="auto"/>
        <w:ind w:left="2160"/>
        <w:rPr>
          <w:rFonts w:ascii="Arial" w:eastAsia="Calibri" w:hAnsi="Arial" w:cs="Arial"/>
          <w:b/>
          <w:bCs/>
          <w:sz w:val="24"/>
          <w:szCs w:val="24"/>
        </w:rPr>
      </w:pPr>
      <w:r>
        <w:rPr>
          <w:rFonts w:ascii="Arial" w:eastAsia="Calibri" w:hAnsi="Arial" w:cs="Arial"/>
          <w:b/>
          <w:bCs/>
          <w:sz w:val="24"/>
          <w:szCs w:val="24"/>
        </w:rPr>
        <w:t>AUTORES:</w:t>
      </w:r>
    </w:p>
    <w:p w14:paraId="2D5ABAC3" w14:textId="77777777" w:rsidR="00376867" w:rsidRDefault="00376867" w:rsidP="00376867">
      <w:pPr>
        <w:spacing w:after="0" w:line="240" w:lineRule="auto"/>
        <w:ind w:left="1416" w:firstLine="708"/>
        <w:jc w:val="both"/>
        <w:rPr>
          <w:rFonts w:ascii="Arial" w:eastAsia="Calibri" w:hAnsi="Arial" w:cs="Arial"/>
          <w:bCs/>
          <w:sz w:val="24"/>
          <w:szCs w:val="24"/>
        </w:rPr>
      </w:pPr>
      <w:r w:rsidRPr="003E638C">
        <w:rPr>
          <w:rFonts w:ascii="Arial" w:eastAsia="Calibri" w:hAnsi="Arial" w:cs="Arial"/>
          <w:bCs/>
          <w:sz w:val="24"/>
          <w:szCs w:val="24"/>
        </w:rPr>
        <w:t>Daniel Alejandro Alviarez Hernández C.I.V-31.714.145</w:t>
      </w:r>
    </w:p>
    <w:p w14:paraId="2B5ECBAC" w14:textId="28203F22" w:rsidR="00D41EBA" w:rsidRDefault="00D41EBA" w:rsidP="00376867">
      <w:pPr>
        <w:spacing w:after="0" w:line="240" w:lineRule="auto"/>
        <w:ind w:left="1416" w:firstLine="708"/>
        <w:jc w:val="both"/>
        <w:rPr>
          <w:rFonts w:ascii="Arial" w:eastAsia="Calibri" w:hAnsi="Arial" w:cs="Arial"/>
          <w:bCs/>
          <w:sz w:val="24"/>
          <w:szCs w:val="24"/>
        </w:rPr>
      </w:pPr>
      <w:r>
        <w:rPr>
          <w:rFonts w:ascii="Arial" w:eastAsia="Calibri" w:hAnsi="Arial" w:cs="Arial"/>
          <w:bCs/>
          <w:sz w:val="24"/>
          <w:szCs w:val="24"/>
        </w:rPr>
        <w:t>Gualberto Antonio Ayala Cortes C.I.V-31.243.910</w:t>
      </w:r>
    </w:p>
    <w:p w14:paraId="2FDC3A43" w14:textId="0DD859B4" w:rsidR="00D41EBA" w:rsidRDefault="00D41EBA" w:rsidP="00376867">
      <w:pPr>
        <w:spacing w:after="0" w:line="240" w:lineRule="auto"/>
        <w:ind w:left="1416" w:firstLine="708"/>
        <w:jc w:val="both"/>
        <w:rPr>
          <w:rFonts w:ascii="Arial" w:eastAsia="Calibri" w:hAnsi="Arial" w:cs="Arial"/>
          <w:bCs/>
          <w:sz w:val="24"/>
          <w:szCs w:val="24"/>
        </w:rPr>
      </w:pPr>
      <w:r>
        <w:rPr>
          <w:rFonts w:ascii="Arial" w:eastAsia="Calibri" w:hAnsi="Arial" w:cs="Arial"/>
          <w:bCs/>
          <w:sz w:val="24"/>
          <w:szCs w:val="24"/>
        </w:rPr>
        <w:t>Daniel Alejandro Osuna Ojeda C.I.V-30.338.437</w:t>
      </w:r>
    </w:p>
    <w:p w14:paraId="0CBB8FED" w14:textId="77777777" w:rsidR="00A0017A" w:rsidRDefault="00A0017A">
      <w:pPr>
        <w:spacing w:after="0" w:line="240" w:lineRule="auto"/>
        <w:ind w:left="2160"/>
        <w:rPr>
          <w:rFonts w:ascii="Arial" w:eastAsia="Calibri" w:hAnsi="Arial" w:cs="Arial"/>
          <w:b/>
          <w:bCs/>
          <w:sz w:val="24"/>
          <w:szCs w:val="24"/>
        </w:rPr>
      </w:pPr>
    </w:p>
    <w:p w14:paraId="128D3CB6" w14:textId="77777777" w:rsidR="00A0017A" w:rsidRDefault="001D78EB">
      <w:pPr>
        <w:spacing w:after="0" w:line="240" w:lineRule="auto"/>
        <w:ind w:left="2160"/>
        <w:rPr>
          <w:rFonts w:ascii="Arial" w:eastAsia="Calibri" w:hAnsi="Arial" w:cs="Arial"/>
          <w:b/>
          <w:bCs/>
          <w:sz w:val="24"/>
          <w:szCs w:val="24"/>
        </w:rPr>
      </w:pPr>
      <w:r>
        <w:rPr>
          <w:rFonts w:ascii="Arial" w:eastAsia="Calibri" w:hAnsi="Arial" w:cs="Arial"/>
          <w:b/>
          <w:bCs/>
          <w:sz w:val="24"/>
          <w:szCs w:val="24"/>
        </w:rPr>
        <w:t>PROFESOR - ASESOR:</w:t>
      </w:r>
    </w:p>
    <w:p w14:paraId="4F5EBBC7" w14:textId="2AB65D1C" w:rsidR="00A0017A" w:rsidRPr="00931DB4" w:rsidRDefault="00D41EBA">
      <w:pPr>
        <w:spacing w:after="0" w:line="240" w:lineRule="auto"/>
        <w:ind w:left="2160"/>
        <w:rPr>
          <w:rFonts w:ascii="Arial" w:eastAsia="Arial" w:hAnsi="Arial" w:cs="Arial"/>
          <w:color w:val="00000A"/>
          <w:sz w:val="24"/>
          <w:szCs w:val="24"/>
        </w:rPr>
      </w:pPr>
      <w:r w:rsidRPr="00931DB4">
        <w:rPr>
          <w:rFonts w:ascii="Arial" w:eastAsia="Arial" w:hAnsi="Arial" w:cs="Arial"/>
          <w:color w:val="00000A"/>
          <w:sz w:val="24"/>
          <w:szCs w:val="24"/>
        </w:rPr>
        <w:t>Ing. Daniel José Alarcón Gutiérrez</w:t>
      </w:r>
    </w:p>
    <w:p w14:paraId="00569AD6" w14:textId="77777777" w:rsidR="00A0017A" w:rsidRPr="00931DB4" w:rsidRDefault="00A0017A">
      <w:pPr>
        <w:spacing w:after="0" w:line="240" w:lineRule="auto"/>
        <w:ind w:left="2160"/>
        <w:rPr>
          <w:rFonts w:ascii="Arial" w:eastAsia="Arial" w:hAnsi="Arial" w:cs="Arial"/>
          <w:color w:val="00000A"/>
          <w:sz w:val="24"/>
          <w:szCs w:val="24"/>
        </w:rPr>
      </w:pPr>
    </w:p>
    <w:p w14:paraId="68E5A0D2" w14:textId="77777777" w:rsidR="00A0017A" w:rsidRPr="00931DB4" w:rsidRDefault="001D78EB">
      <w:pPr>
        <w:tabs>
          <w:tab w:val="left" w:pos="3060"/>
          <w:tab w:val="right" w:pos="8504"/>
        </w:tabs>
        <w:spacing w:after="0" w:line="240" w:lineRule="auto"/>
        <w:jc w:val="both"/>
        <w:rPr>
          <w:rFonts w:ascii="Arial" w:eastAsia="Calibri" w:hAnsi="Arial" w:cs="Arial"/>
          <w:bCs/>
          <w:sz w:val="24"/>
          <w:szCs w:val="24"/>
        </w:rPr>
      </w:pPr>
      <w:r w:rsidRPr="00931DB4">
        <w:rPr>
          <w:rFonts w:ascii="Arial" w:eastAsia="Calibri" w:hAnsi="Arial" w:cs="Arial"/>
          <w:bCs/>
          <w:sz w:val="24"/>
          <w:szCs w:val="24"/>
        </w:rPr>
        <w:t xml:space="preserve">                                      </w:t>
      </w:r>
    </w:p>
    <w:p w14:paraId="4C577533" w14:textId="77777777" w:rsidR="00A0017A" w:rsidRPr="00931DB4" w:rsidRDefault="001D78EB">
      <w:pPr>
        <w:tabs>
          <w:tab w:val="left" w:pos="3060"/>
          <w:tab w:val="right" w:pos="8504"/>
        </w:tabs>
        <w:spacing w:after="0" w:line="240" w:lineRule="auto"/>
        <w:jc w:val="both"/>
        <w:rPr>
          <w:rFonts w:ascii="Arial" w:eastAsia="Calibri" w:hAnsi="Arial" w:cs="Arial"/>
          <w:bCs/>
          <w:sz w:val="24"/>
          <w:szCs w:val="24"/>
        </w:rPr>
      </w:pPr>
      <w:r w:rsidRPr="00931DB4">
        <w:rPr>
          <w:rFonts w:ascii="Arial" w:eastAsia="Calibri" w:hAnsi="Arial" w:cs="Arial"/>
          <w:bCs/>
          <w:sz w:val="24"/>
          <w:szCs w:val="24"/>
        </w:rPr>
        <w:t xml:space="preserve">                                      </w:t>
      </w:r>
    </w:p>
    <w:p w14:paraId="5238085B" w14:textId="73880580" w:rsidR="00A0017A" w:rsidRDefault="001D78EB">
      <w:pPr>
        <w:tabs>
          <w:tab w:val="left" w:pos="3060"/>
          <w:tab w:val="right" w:pos="8504"/>
        </w:tabs>
        <w:spacing w:after="0" w:line="240" w:lineRule="auto"/>
        <w:jc w:val="center"/>
        <w:rPr>
          <w:rFonts w:ascii="Arial" w:eastAsia="Calibri" w:hAnsi="Arial" w:cs="Arial"/>
          <w:bCs/>
          <w:sz w:val="24"/>
          <w:szCs w:val="24"/>
        </w:rPr>
        <w:sectPr w:rsidR="00A0017A">
          <w:headerReference w:type="default" r:id="rId10"/>
          <w:footerReference w:type="default" r:id="rId11"/>
          <w:type w:val="continuous"/>
          <w:pgSz w:w="12240" w:h="15840"/>
          <w:pgMar w:top="1417" w:right="1701" w:bottom="1417" w:left="1701" w:header="708" w:footer="708" w:gutter="0"/>
          <w:cols w:space="708"/>
          <w:docGrid w:linePitch="360"/>
        </w:sectPr>
      </w:pPr>
      <w:r>
        <w:rPr>
          <w:rFonts w:ascii="Arial" w:eastAsia="Calibri" w:hAnsi="Arial" w:cs="Arial"/>
          <w:bCs/>
          <w:sz w:val="24"/>
          <w:szCs w:val="24"/>
        </w:rPr>
        <w:t xml:space="preserve">San Cristóbal, </w:t>
      </w:r>
      <w:r w:rsidR="00D41EBA">
        <w:rPr>
          <w:rFonts w:ascii="Arial" w:eastAsia="Calibri" w:hAnsi="Arial" w:cs="Arial"/>
          <w:bCs/>
          <w:sz w:val="24"/>
          <w:szCs w:val="24"/>
          <w:lang w:val="es-MX"/>
        </w:rPr>
        <w:t>28</w:t>
      </w:r>
      <w:r>
        <w:rPr>
          <w:rFonts w:ascii="Arial" w:eastAsia="Calibri" w:hAnsi="Arial" w:cs="Arial"/>
          <w:bCs/>
          <w:sz w:val="24"/>
          <w:szCs w:val="24"/>
        </w:rPr>
        <w:t xml:space="preserve"> de </w:t>
      </w:r>
      <w:r w:rsidR="00D41EBA">
        <w:rPr>
          <w:rFonts w:ascii="Arial" w:eastAsia="Calibri" w:hAnsi="Arial" w:cs="Arial"/>
          <w:bCs/>
          <w:sz w:val="24"/>
          <w:szCs w:val="24"/>
          <w:lang w:val="es-MX"/>
        </w:rPr>
        <w:t>julio</w:t>
      </w:r>
      <w:r>
        <w:rPr>
          <w:rFonts w:ascii="Arial" w:eastAsia="Calibri" w:hAnsi="Arial" w:cs="Arial"/>
          <w:bCs/>
          <w:sz w:val="24"/>
          <w:szCs w:val="24"/>
        </w:rPr>
        <w:t xml:space="preserve"> de 202</w:t>
      </w:r>
      <w:r w:rsidR="00D41EBA">
        <w:rPr>
          <w:rFonts w:ascii="Arial" w:eastAsia="Calibri" w:hAnsi="Arial" w:cs="Arial"/>
          <w:bCs/>
          <w:sz w:val="24"/>
          <w:szCs w:val="24"/>
          <w:lang w:val="es-MX"/>
        </w:rPr>
        <w:t>6</w:t>
      </w:r>
      <w:r>
        <w:rPr>
          <w:rFonts w:ascii="Arial" w:eastAsia="Calibri" w:hAnsi="Arial" w:cs="Arial"/>
          <w:bCs/>
          <w:sz w:val="24"/>
          <w:szCs w:val="24"/>
        </w:rPr>
        <w:t>.</w:t>
      </w:r>
    </w:p>
    <w:sdt>
      <w:sdtPr>
        <w:rPr>
          <w:rFonts w:ascii="Arial" w:eastAsiaTheme="minorHAnsi" w:hAnsi="Arial" w:cs="Arial"/>
          <w:color w:val="000000" w:themeColor="text1"/>
          <w:sz w:val="24"/>
          <w:szCs w:val="24"/>
          <w:lang w:val="es-VE"/>
        </w:rPr>
        <w:id w:val="-1136333183"/>
        <w:docPartObj>
          <w:docPartGallery w:val="Table of Contents"/>
          <w:docPartUnique/>
        </w:docPartObj>
      </w:sdtPr>
      <w:sdtEndPr>
        <w:rPr>
          <w:rFonts w:asciiTheme="minorHAnsi" w:hAnsiTheme="minorHAnsi" w:cstheme="minorBidi"/>
          <w:b/>
          <w:bCs/>
          <w:color w:val="auto"/>
          <w:sz w:val="22"/>
          <w:szCs w:val="22"/>
        </w:rPr>
      </w:sdtEndPr>
      <w:sdtContent>
        <w:p w14:paraId="7A8FC3CC" w14:textId="77777777" w:rsidR="00A0017A" w:rsidRPr="007D7573" w:rsidRDefault="001D78EB">
          <w:pPr>
            <w:pStyle w:val="TtuloTDC1"/>
            <w:spacing w:line="240" w:lineRule="auto"/>
            <w:jc w:val="center"/>
            <w:rPr>
              <w:rFonts w:ascii="Arial" w:hAnsi="Arial" w:cs="Arial"/>
              <w:color w:val="000000" w:themeColor="text1"/>
              <w:sz w:val="22"/>
              <w:szCs w:val="22"/>
            </w:rPr>
          </w:pPr>
          <w:r w:rsidRPr="007D7573">
            <w:rPr>
              <w:rFonts w:ascii="Arial" w:hAnsi="Arial" w:cs="Arial"/>
              <w:color w:val="000000" w:themeColor="text1"/>
              <w:sz w:val="22"/>
              <w:szCs w:val="22"/>
            </w:rPr>
            <w:t>ÍNDICE GENERAL</w:t>
          </w:r>
        </w:p>
        <w:p w14:paraId="78576AF5" w14:textId="77777777" w:rsidR="00A0017A" w:rsidRPr="007D7573" w:rsidRDefault="001D78EB">
          <w:pPr>
            <w:pStyle w:val="TDC1"/>
            <w:tabs>
              <w:tab w:val="right" w:leader="dot" w:pos="8828"/>
            </w:tabs>
            <w:spacing w:after="0"/>
            <w:rPr>
              <w:rFonts w:ascii="Arial" w:hAnsi="Arial" w:cs="Arial"/>
            </w:rPr>
          </w:pPr>
          <w:r w:rsidRPr="007D7573">
            <w:rPr>
              <w:rFonts w:ascii="Arial" w:hAnsi="Arial" w:cs="Arial"/>
            </w:rPr>
            <w:fldChar w:fldCharType="begin"/>
          </w:r>
          <w:r w:rsidRPr="007D7573">
            <w:rPr>
              <w:rFonts w:ascii="Arial" w:hAnsi="Arial" w:cs="Arial"/>
            </w:rPr>
            <w:instrText xml:space="preserve"> TOC \o "1-3" \h \z \u </w:instrText>
          </w:r>
          <w:r w:rsidRPr="007D7573">
            <w:rPr>
              <w:rFonts w:ascii="Arial" w:hAnsi="Arial" w:cs="Arial"/>
            </w:rPr>
            <w:fldChar w:fldCharType="separate"/>
          </w:r>
          <w:hyperlink w:anchor="_Toc181455698" w:history="1">
            <w:r w:rsidRPr="007D7573">
              <w:rPr>
                <w:rStyle w:val="Hipervnculo"/>
                <w:rFonts w:ascii="Arial" w:eastAsia="Calibri" w:hAnsi="Arial" w:cs="Arial"/>
                <w:lang w:val="es-ES"/>
              </w:rPr>
              <w:t xml:space="preserve">ÍNDICE </w:t>
            </w:r>
            <w:r w:rsidRPr="007D7573">
              <w:rPr>
                <w:rStyle w:val="Hipervnculo"/>
                <w:rFonts w:ascii="Arial" w:eastAsia="Calibri" w:hAnsi="Arial" w:cs="Arial"/>
                <w:color w:val="auto"/>
                <w:lang w:val="es-ES"/>
              </w:rPr>
              <w:t>GENERAL</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_Toc181455698 \h </w:instrText>
            </w:r>
            <w:r w:rsidRPr="007D7573">
              <w:rPr>
                <w:rFonts w:ascii="Arial" w:hAnsi="Arial" w:cs="Arial"/>
              </w:rPr>
            </w:r>
            <w:r w:rsidRPr="007D7573">
              <w:rPr>
                <w:rFonts w:ascii="Arial" w:hAnsi="Arial" w:cs="Arial"/>
              </w:rPr>
              <w:fldChar w:fldCharType="separate"/>
            </w:r>
            <w:r w:rsidRPr="007D7573">
              <w:rPr>
                <w:rFonts w:ascii="Arial" w:hAnsi="Arial" w:cs="Arial"/>
              </w:rPr>
              <w:t>iv</w:t>
            </w:r>
            <w:r w:rsidRPr="007D7573">
              <w:rPr>
                <w:rFonts w:ascii="Arial" w:hAnsi="Arial" w:cs="Arial"/>
              </w:rPr>
              <w:fldChar w:fldCharType="end"/>
            </w:r>
          </w:hyperlink>
        </w:p>
        <w:p w14:paraId="4CAF30F7" w14:textId="77777777" w:rsidR="00A0017A" w:rsidRPr="007D7573" w:rsidRDefault="001D78EB">
          <w:pPr>
            <w:pStyle w:val="TDC1"/>
            <w:tabs>
              <w:tab w:val="right" w:leader="dot" w:pos="8828"/>
            </w:tabs>
            <w:spacing w:after="0"/>
            <w:rPr>
              <w:rFonts w:ascii="Arial" w:hAnsi="Arial" w:cs="Arial"/>
            </w:rPr>
          </w:pPr>
          <w:hyperlink w:anchor="_Toc181455699" w:history="1">
            <w:r w:rsidRPr="007D7573">
              <w:rPr>
                <w:rStyle w:val="Hipervnculo"/>
                <w:rFonts w:ascii="Arial" w:eastAsia="Calibri" w:hAnsi="Arial" w:cs="Arial"/>
                <w:lang w:val="es-ES"/>
              </w:rPr>
              <w:t>INDICE</w:t>
            </w:r>
            <w:r w:rsidRPr="007D7573">
              <w:rPr>
                <w:rStyle w:val="Hipervnculo"/>
                <w:rFonts w:ascii="Arial" w:eastAsia="Calibri" w:hAnsi="Arial" w:cs="Arial"/>
              </w:rPr>
              <w:t xml:space="preserve"> DE CUADROS</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_Toc181455699 \h </w:instrText>
            </w:r>
            <w:r w:rsidRPr="007D7573">
              <w:rPr>
                <w:rFonts w:ascii="Arial" w:hAnsi="Arial" w:cs="Arial"/>
              </w:rPr>
            </w:r>
            <w:r w:rsidRPr="007D7573">
              <w:rPr>
                <w:rFonts w:ascii="Arial" w:hAnsi="Arial" w:cs="Arial"/>
              </w:rPr>
              <w:fldChar w:fldCharType="separate"/>
            </w:r>
            <w:r w:rsidRPr="007D7573">
              <w:rPr>
                <w:rFonts w:ascii="Arial" w:hAnsi="Arial" w:cs="Arial"/>
              </w:rPr>
              <w:t>v</w:t>
            </w:r>
            <w:r w:rsidRPr="007D7573">
              <w:rPr>
                <w:rFonts w:ascii="Arial" w:hAnsi="Arial" w:cs="Arial"/>
              </w:rPr>
              <w:fldChar w:fldCharType="end"/>
            </w:r>
          </w:hyperlink>
        </w:p>
        <w:p w14:paraId="77F64639" w14:textId="77777777" w:rsidR="00A0017A" w:rsidRPr="007D7573" w:rsidRDefault="001D78EB">
          <w:pPr>
            <w:pStyle w:val="TDC1"/>
            <w:tabs>
              <w:tab w:val="right" w:leader="dot" w:pos="8828"/>
            </w:tabs>
            <w:spacing w:after="0"/>
            <w:rPr>
              <w:rFonts w:ascii="Arial" w:hAnsi="Arial" w:cs="Arial"/>
            </w:rPr>
          </w:pPr>
          <w:hyperlink w:anchor="_Toc181455700" w:history="1">
            <w:r w:rsidRPr="007D7573">
              <w:rPr>
                <w:rStyle w:val="Hipervnculo"/>
                <w:rFonts w:ascii="Arial" w:eastAsia="Calibri" w:hAnsi="Arial" w:cs="Arial"/>
                <w:lang w:val="es-ES"/>
              </w:rPr>
              <w:t>INDICE</w:t>
            </w:r>
            <w:r w:rsidRPr="007D7573">
              <w:rPr>
                <w:rStyle w:val="Hipervnculo"/>
                <w:rFonts w:ascii="Arial" w:eastAsia="Calibri" w:hAnsi="Arial" w:cs="Arial"/>
              </w:rPr>
              <w:t xml:space="preserve"> DE GRAFICOS</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_Toc181455700 \h </w:instrText>
            </w:r>
            <w:r w:rsidRPr="007D7573">
              <w:rPr>
                <w:rFonts w:ascii="Arial" w:hAnsi="Arial" w:cs="Arial"/>
              </w:rPr>
            </w:r>
            <w:r w:rsidRPr="007D7573">
              <w:rPr>
                <w:rFonts w:ascii="Arial" w:hAnsi="Arial" w:cs="Arial"/>
              </w:rPr>
              <w:fldChar w:fldCharType="separate"/>
            </w:r>
            <w:r w:rsidRPr="007D7573">
              <w:rPr>
                <w:rFonts w:ascii="Arial" w:hAnsi="Arial" w:cs="Arial"/>
              </w:rPr>
              <w:t>vi</w:t>
            </w:r>
            <w:r w:rsidRPr="007D7573">
              <w:rPr>
                <w:rFonts w:ascii="Arial" w:hAnsi="Arial" w:cs="Arial"/>
              </w:rPr>
              <w:fldChar w:fldCharType="end"/>
            </w:r>
          </w:hyperlink>
        </w:p>
        <w:p w14:paraId="3DF0F863" w14:textId="77777777" w:rsidR="00A0017A" w:rsidRPr="007D7573" w:rsidRDefault="001D78EB">
          <w:pPr>
            <w:pStyle w:val="TDC1"/>
            <w:tabs>
              <w:tab w:val="right" w:leader="dot" w:pos="8828"/>
            </w:tabs>
            <w:spacing w:after="0"/>
            <w:rPr>
              <w:rFonts w:ascii="Arial" w:hAnsi="Arial" w:cs="Arial"/>
            </w:rPr>
          </w:pPr>
          <w:hyperlink w:anchor="_Toc181455701" w:history="1">
            <w:r w:rsidRPr="007D7573">
              <w:rPr>
                <w:rStyle w:val="Hipervnculo"/>
                <w:rFonts w:ascii="Arial" w:eastAsia="Calibri" w:hAnsi="Arial" w:cs="Arial"/>
                <w:lang w:val="es-ES"/>
              </w:rPr>
              <w:t>RESUMEN</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_Toc181455701 \h </w:instrText>
            </w:r>
            <w:r w:rsidRPr="007D7573">
              <w:rPr>
                <w:rFonts w:ascii="Arial" w:hAnsi="Arial" w:cs="Arial"/>
              </w:rPr>
            </w:r>
            <w:r w:rsidRPr="007D7573">
              <w:rPr>
                <w:rFonts w:ascii="Arial" w:hAnsi="Arial" w:cs="Arial"/>
              </w:rPr>
              <w:fldChar w:fldCharType="separate"/>
            </w:r>
            <w:r w:rsidRPr="007D7573">
              <w:rPr>
                <w:rFonts w:ascii="Arial" w:hAnsi="Arial" w:cs="Arial"/>
              </w:rPr>
              <w:t>vii</w:t>
            </w:r>
            <w:r w:rsidRPr="007D7573">
              <w:rPr>
                <w:rFonts w:ascii="Arial" w:hAnsi="Arial" w:cs="Arial"/>
              </w:rPr>
              <w:fldChar w:fldCharType="end"/>
            </w:r>
          </w:hyperlink>
        </w:p>
        <w:p w14:paraId="6075B538" w14:textId="77777777" w:rsidR="00A0017A" w:rsidRPr="007D7573" w:rsidRDefault="001D78EB">
          <w:pPr>
            <w:pStyle w:val="TDC1"/>
            <w:tabs>
              <w:tab w:val="right" w:leader="dot" w:pos="8828"/>
            </w:tabs>
            <w:spacing w:after="0"/>
            <w:rPr>
              <w:rFonts w:ascii="Arial" w:hAnsi="Arial" w:cs="Arial"/>
            </w:rPr>
          </w:pPr>
          <w:hyperlink w:anchor="_Toc181455702" w:history="1">
            <w:r w:rsidRPr="007D7573">
              <w:rPr>
                <w:rStyle w:val="Hipervnculo"/>
                <w:rFonts w:ascii="Arial" w:eastAsia="Calibri" w:hAnsi="Arial" w:cs="Arial"/>
                <w:lang w:val="es-ES"/>
              </w:rPr>
              <w:t>INTRODUCCIÓN</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_Toc181455702 \h </w:instrText>
            </w:r>
            <w:r w:rsidRPr="007D7573">
              <w:rPr>
                <w:rFonts w:ascii="Arial" w:hAnsi="Arial" w:cs="Arial"/>
              </w:rPr>
            </w:r>
            <w:r w:rsidRPr="007D7573">
              <w:rPr>
                <w:rFonts w:ascii="Arial" w:hAnsi="Arial" w:cs="Arial"/>
              </w:rPr>
              <w:fldChar w:fldCharType="separate"/>
            </w:r>
            <w:r w:rsidRPr="007D7573">
              <w:rPr>
                <w:rFonts w:ascii="Arial" w:hAnsi="Arial" w:cs="Arial"/>
              </w:rPr>
              <w:t>8</w:t>
            </w:r>
            <w:r w:rsidRPr="007D7573">
              <w:rPr>
                <w:rFonts w:ascii="Arial" w:hAnsi="Arial" w:cs="Arial"/>
              </w:rPr>
              <w:fldChar w:fldCharType="end"/>
            </w:r>
          </w:hyperlink>
          <w:r w:rsidR="003826AC" w:rsidRPr="007D7573">
            <w:rPr>
              <w:rFonts w:ascii="Arial" w:hAnsi="Arial" w:cs="Arial"/>
            </w:rPr>
            <w:t>-9</w:t>
          </w:r>
        </w:p>
        <w:p w14:paraId="1EB61B95" w14:textId="77777777" w:rsidR="00A0017A" w:rsidRPr="007D7573" w:rsidRDefault="001D78EB">
          <w:pPr>
            <w:pStyle w:val="TDC1"/>
            <w:tabs>
              <w:tab w:val="right" w:leader="dot" w:pos="8828"/>
            </w:tabs>
            <w:spacing w:after="0"/>
            <w:rPr>
              <w:rFonts w:ascii="Arial" w:hAnsi="Arial" w:cs="Arial"/>
            </w:rPr>
          </w:pPr>
          <w:hyperlink w:anchor="_Toc181455703" w:history="1">
            <w:r w:rsidRPr="007D7573">
              <w:rPr>
                <w:rStyle w:val="Hipervnculo"/>
                <w:rFonts w:ascii="Arial" w:eastAsia="Calibri" w:hAnsi="Arial" w:cs="Arial"/>
                <w:lang w:val="es-ES"/>
              </w:rPr>
              <w:t>CAPÍTULO I</w:t>
            </w:r>
            <w:r w:rsidRPr="007D7573">
              <w:rPr>
                <w:rFonts w:ascii="Arial" w:hAnsi="Arial" w:cs="Arial"/>
              </w:rPr>
              <w:tab/>
            </w:r>
            <w:r w:rsidR="003826AC" w:rsidRPr="007D7573">
              <w:rPr>
                <w:rFonts w:ascii="Arial" w:hAnsi="Arial" w:cs="Arial"/>
              </w:rPr>
              <w:t>10</w:t>
            </w:r>
          </w:hyperlink>
        </w:p>
        <w:p w14:paraId="4B4CEEBB" w14:textId="77777777" w:rsidR="00A0017A" w:rsidRPr="007D7573" w:rsidRDefault="001D78EB">
          <w:pPr>
            <w:pStyle w:val="TDC1"/>
            <w:tabs>
              <w:tab w:val="right" w:leader="dot" w:pos="8828"/>
            </w:tabs>
            <w:spacing w:after="0"/>
            <w:rPr>
              <w:rFonts w:ascii="Arial" w:hAnsi="Arial" w:cs="Arial"/>
            </w:rPr>
          </w:pPr>
          <w:hyperlink w:anchor="_Toc181455704" w:history="1">
            <w:r w:rsidRPr="007D7573">
              <w:rPr>
                <w:rStyle w:val="Hipervnculo"/>
                <w:rFonts w:ascii="Arial" w:eastAsia="Calibri" w:hAnsi="Arial" w:cs="Arial"/>
                <w:lang w:val="es-ES"/>
              </w:rPr>
              <w:t>CONTEXTO DEL PROYECTO</w:t>
            </w:r>
            <w:r w:rsidRPr="007D7573">
              <w:rPr>
                <w:rFonts w:ascii="Arial" w:hAnsi="Arial" w:cs="Arial"/>
              </w:rPr>
              <w:tab/>
            </w:r>
            <w:r w:rsidR="003826AC" w:rsidRPr="007D7573">
              <w:rPr>
                <w:rFonts w:ascii="Arial" w:hAnsi="Arial" w:cs="Arial"/>
              </w:rPr>
              <w:t>10</w:t>
            </w:r>
          </w:hyperlink>
        </w:p>
        <w:p w14:paraId="616F6056" w14:textId="77777777" w:rsidR="00A0017A" w:rsidRPr="007D7573" w:rsidRDefault="001D78EB">
          <w:pPr>
            <w:pStyle w:val="TDC2"/>
            <w:tabs>
              <w:tab w:val="left" w:pos="960"/>
              <w:tab w:val="right" w:leader="dot" w:pos="8828"/>
            </w:tabs>
            <w:spacing w:after="0"/>
            <w:rPr>
              <w:rFonts w:ascii="Arial" w:hAnsi="Arial" w:cs="Arial"/>
            </w:rPr>
          </w:pPr>
          <w:hyperlink w:anchor="_Toc181455705" w:history="1">
            <w:r w:rsidRPr="007D7573">
              <w:rPr>
                <w:rStyle w:val="Hipervnculo"/>
                <w:rFonts w:ascii="Arial" w:hAnsi="Arial" w:cs="Arial"/>
                <w:lang w:val="es-ES"/>
              </w:rPr>
              <w:t>1.1</w:t>
            </w:r>
            <w:r w:rsidR="00603547" w:rsidRPr="007D7573">
              <w:rPr>
                <w:rStyle w:val="Hipervnculo"/>
                <w:rFonts w:ascii="Arial" w:hAnsi="Arial" w:cs="Arial"/>
                <w:lang w:val="es-ES"/>
              </w:rPr>
              <w:t xml:space="preserve"> </w:t>
            </w:r>
            <w:r w:rsidRPr="007D7573">
              <w:rPr>
                <w:rStyle w:val="Hipervnculo"/>
                <w:rFonts w:ascii="Arial" w:hAnsi="Arial" w:cs="Arial"/>
                <w:lang w:val="es-ES"/>
              </w:rPr>
              <w:t>Identificación de la Comunidad</w:t>
            </w:r>
            <w:r w:rsidRPr="007D7573">
              <w:rPr>
                <w:rFonts w:ascii="Arial" w:hAnsi="Arial" w:cs="Arial"/>
              </w:rPr>
              <w:tab/>
            </w:r>
            <w:r w:rsidR="003826AC" w:rsidRPr="007D7573">
              <w:rPr>
                <w:rFonts w:ascii="Arial" w:hAnsi="Arial" w:cs="Arial"/>
              </w:rPr>
              <w:t>10</w:t>
            </w:r>
          </w:hyperlink>
          <w:r w:rsidR="003826AC" w:rsidRPr="007D7573">
            <w:rPr>
              <w:rFonts w:ascii="Arial" w:hAnsi="Arial" w:cs="Arial"/>
            </w:rPr>
            <w:t>-11</w:t>
          </w:r>
        </w:p>
        <w:p w14:paraId="08CFAC5F" w14:textId="77777777" w:rsidR="00A0017A" w:rsidRPr="007D7573" w:rsidRDefault="001D78EB">
          <w:pPr>
            <w:pStyle w:val="TDC2"/>
            <w:tabs>
              <w:tab w:val="right" w:leader="dot" w:pos="8828"/>
            </w:tabs>
            <w:spacing w:after="0"/>
            <w:rPr>
              <w:rFonts w:ascii="Arial" w:hAnsi="Arial" w:cs="Arial"/>
            </w:rPr>
          </w:pPr>
          <w:hyperlink w:anchor="_Toc181455706" w:history="1">
            <w:r w:rsidRPr="007D7573">
              <w:rPr>
                <w:rStyle w:val="Hipervnculo"/>
                <w:rFonts w:ascii="Arial" w:hAnsi="Arial" w:cs="Arial"/>
                <w:lang w:val="es-ES"/>
              </w:rPr>
              <w:t>1.2 Población beneficiada</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_Toc181455706 \h </w:instrText>
            </w:r>
            <w:r w:rsidRPr="007D7573">
              <w:rPr>
                <w:rFonts w:ascii="Arial" w:hAnsi="Arial" w:cs="Arial"/>
              </w:rPr>
            </w:r>
            <w:r w:rsidRPr="007D7573">
              <w:rPr>
                <w:rFonts w:ascii="Arial" w:hAnsi="Arial" w:cs="Arial"/>
              </w:rPr>
              <w:fldChar w:fldCharType="separate"/>
            </w:r>
            <w:r w:rsidRPr="007D7573">
              <w:rPr>
                <w:rFonts w:ascii="Arial" w:hAnsi="Arial" w:cs="Arial"/>
              </w:rPr>
              <w:t>1</w:t>
            </w:r>
            <w:r w:rsidR="003826AC" w:rsidRPr="007D7573">
              <w:rPr>
                <w:rFonts w:ascii="Arial" w:hAnsi="Arial" w:cs="Arial"/>
              </w:rPr>
              <w:t>1</w:t>
            </w:r>
            <w:r w:rsidRPr="007D7573">
              <w:rPr>
                <w:rFonts w:ascii="Arial" w:hAnsi="Arial" w:cs="Arial"/>
              </w:rPr>
              <w:fldChar w:fldCharType="end"/>
            </w:r>
          </w:hyperlink>
        </w:p>
        <w:p w14:paraId="221465EC" w14:textId="77777777" w:rsidR="00A0017A" w:rsidRPr="007D7573" w:rsidRDefault="001D78EB">
          <w:pPr>
            <w:pStyle w:val="TDC2"/>
            <w:tabs>
              <w:tab w:val="right" w:leader="dot" w:pos="8828"/>
            </w:tabs>
            <w:spacing w:after="0"/>
            <w:rPr>
              <w:rFonts w:ascii="Arial" w:hAnsi="Arial" w:cs="Arial"/>
            </w:rPr>
          </w:pPr>
          <w:hyperlink w:anchor="_Toc181455707" w:history="1">
            <w:r w:rsidRPr="007D7573">
              <w:rPr>
                <w:rStyle w:val="Hipervnculo"/>
                <w:rFonts w:ascii="Arial" w:hAnsi="Arial" w:cs="Arial"/>
                <w:lang w:val="es-ES"/>
              </w:rPr>
              <w:t>1.3 Organizaciones vinculadas al proyecto</w:t>
            </w:r>
            <w:r w:rsidRPr="007D7573">
              <w:rPr>
                <w:rFonts w:ascii="Arial" w:hAnsi="Arial" w:cs="Arial"/>
              </w:rPr>
              <w:tab/>
            </w:r>
            <w:r w:rsidR="003826AC" w:rsidRPr="007D7573">
              <w:rPr>
                <w:rFonts w:ascii="Arial" w:hAnsi="Arial" w:cs="Arial"/>
              </w:rPr>
              <w:t>11</w:t>
            </w:r>
          </w:hyperlink>
          <w:r w:rsidR="007709F6">
            <w:rPr>
              <w:rFonts w:ascii="Arial" w:hAnsi="Arial" w:cs="Arial"/>
            </w:rPr>
            <w:t>-12</w:t>
          </w:r>
        </w:p>
        <w:p w14:paraId="0396C510" w14:textId="77777777" w:rsidR="00A0017A" w:rsidRPr="007D7573" w:rsidRDefault="001D78EB">
          <w:pPr>
            <w:pStyle w:val="TDC2"/>
            <w:tabs>
              <w:tab w:val="right" w:leader="dot" w:pos="8828"/>
            </w:tabs>
            <w:spacing w:after="0"/>
            <w:rPr>
              <w:rFonts w:ascii="Arial" w:hAnsi="Arial" w:cs="Arial"/>
            </w:rPr>
          </w:pPr>
          <w:hyperlink w:anchor="_Toc181455708" w:history="1">
            <w:r w:rsidRPr="007D7573">
              <w:rPr>
                <w:rStyle w:val="Hipervnculo"/>
                <w:rFonts w:ascii="Arial" w:hAnsi="Arial" w:cs="Arial"/>
                <w:lang w:val="es-ES"/>
              </w:rPr>
              <w:t>1.4 Planteamiento del Problema</w:t>
            </w:r>
            <w:r w:rsidRPr="007D7573">
              <w:rPr>
                <w:rFonts w:ascii="Arial" w:hAnsi="Arial" w:cs="Arial"/>
              </w:rPr>
              <w:tab/>
            </w:r>
            <w:r w:rsidR="003826AC" w:rsidRPr="007D7573">
              <w:rPr>
                <w:rFonts w:ascii="Arial" w:hAnsi="Arial" w:cs="Arial"/>
              </w:rPr>
              <w:t>12</w:t>
            </w:r>
          </w:hyperlink>
          <w:r w:rsidR="003826AC" w:rsidRPr="007D7573">
            <w:rPr>
              <w:rFonts w:ascii="Arial" w:hAnsi="Arial" w:cs="Arial"/>
            </w:rPr>
            <w:t>-13</w:t>
          </w:r>
        </w:p>
        <w:p w14:paraId="4A129E60" w14:textId="77777777" w:rsidR="00A0017A" w:rsidRPr="007D7573" w:rsidRDefault="001D78EB">
          <w:pPr>
            <w:pStyle w:val="TDC2"/>
            <w:tabs>
              <w:tab w:val="right" w:leader="dot" w:pos="8828"/>
            </w:tabs>
            <w:spacing w:after="0"/>
            <w:rPr>
              <w:rFonts w:ascii="Arial" w:hAnsi="Arial" w:cs="Arial"/>
            </w:rPr>
          </w:pPr>
          <w:hyperlink w:anchor="_Toc181455709" w:history="1">
            <w:r w:rsidRPr="007D7573">
              <w:rPr>
                <w:rStyle w:val="Hipervnculo"/>
                <w:rFonts w:ascii="Arial" w:hAnsi="Arial" w:cs="Arial"/>
                <w:lang w:val="es-ES"/>
              </w:rPr>
              <w:t>1.5 Objetivos del Proyecto</w:t>
            </w:r>
            <w:r w:rsidRPr="007D7573">
              <w:rPr>
                <w:rFonts w:ascii="Arial" w:hAnsi="Arial" w:cs="Arial"/>
              </w:rPr>
              <w:tab/>
            </w:r>
            <w:r w:rsidR="003826AC" w:rsidRPr="007D7573">
              <w:rPr>
                <w:rFonts w:ascii="Arial" w:hAnsi="Arial" w:cs="Arial"/>
              </w:rPr>
              <w:t>13</w:t>
            </w:r>
          </w:hyperlink>
        </w:p>
        <w:p w14:paraId="47529F1E" w14:textId="77777777" w:rsidR="00A0017A" w:rsidRPr="007D7573" w:rsidRDefault="001D78EB">
          <w:pPr>
            <w:pStyle w:val="TDC2"/>
            <w:tabs>
              <w:tab w:val="right" w:leader="dot" w:pos="8828"/>
            </w:tabs>
            <w:spacing w:after="0"/>
            <w:rPr>
              <w:rFonts w:ascii="Arial" w:hAnsi="Arial" w:cs="Arial"/>
            </w:rPr>
          </w:pPr>
          <w:hyperlink w:anchor="_Toc181455710" w:history="1">
            <w:r w:rsidRPr="007D7573">
              <w:rPr>
                <w:rStyle w:val="Hipervnculo"/>
                <w:rFonts w:ascii="Arial" w:hAnsi="Arial" w:cs="Arial"/>
                <w:lang w:val="es-ES"/>
              </w:rPr>
              <w:t>1.5.1 Objetivo General</w:t>
            </w:r>
            <w:r w:rsidRPr="007D7573">
              <w:rPr>
                <w:rFonts w:ascii="Arial" w:hAnsi="Arial" w:cs="Arial"/>
              </w:rPr>
              <w:tab/>
            </w:r>
            <w:r w:rsidR="003826AC" w:rsidRPr="007D7573">
              <w:rPr>
                <w:rFonts w:ascii="Arial" w:hAnsi="Arial" w:cs="Arial"/>
              </w:rPr>
              <w:t>13</w:t>
            </w:r>
          </w:hyperlink>
        </w:p>
        <w:p w14:paraId="47AF1E5C" w14:textId="77777777" w:rsidR="00A0017A" w:rsidRPr="007D7573" w:rsidRDefault="001D78EB">
          <w:pPr>
            <w:pStyle w:val="TDC2"/>
            <w:tabs>
              <w:tab w:val="right" w:leader="dot" w:pos="8828"/>
            </w:tabs>
            <w:spacing w:after="0"/>
            <w:rPr>
              <w:rFonts w:ascii="Arial" w:hAnsi="Arial" w:cs="Arial"/>
            </w:rPr>
          </w:pPr>
          <w:hyperlink w:anchor="_Toc181455711" w:history="1">
            <w:r w:rsidRPr="007D7573">
              <w:rPr>
                <w:rStyle w:val="Hipervnculo"/>
                <w:rFonts w:ascii="Arial" w:hAnsi="Arial" w:cs="Arial"/>
                <w:lang w:val="es-ES"/>
              </w:rPr>
              <w:t>1.5.2 Objetivos Específicos</w:t>
            </w:r>
            <w:r w:rsidRPr="007D7573">
              <w:rPr>
                <w:rFonts w:ascii="Arial" w:hAnsi="Arial" w:cs="Arial"/>
              </w:rPr>
              <w:tab/>
            </w:r>
            <w:r w:rsidR="003826AC" w:rsidRPr="007D7573">
              <w:rPr>
                <w:rFonts w:ascii="Arial" w:hAnsi="Arial" w:cs="Arial"/>
              </w:rPr>
              <w:t>13</w:t>
            </w:r>
          </w:hyperlink>
        </w:p>
        <w:p w14:paraId="242C8ECF" w14:textId="77777777" w:rsidR="00A0017A" w:rsidRPr="007D7573" w:rsidRDefault="001D78EB">
          <w:pPr>
            <w:pStyle w:val="TDC2"/>
            <w:tabs>
              <w:tab w:val="right" w:leader="dot" w:pos="8828"/>
            </w:tabs>
            <w:spacing w:after="0"/>
            <w:rPr>
              <w:rFonts w:ascii="Arial" w:hAnsi="Arial" w:cs="Arial"/>
            </w:rPr>
          </w:pPr>
          <w:hyperlink w:anchor="_Toc181455712" w:history="1">
            <w:r w:rsidRPr="007D7573">
              <w:rPr>
                <w:rStyle w:val="Hipervnculo"/>
                <w:rFonts w:ascii="Arial" w:hAnsi="Arial" w:cs="Arial"/>
                <w:lang w:val="es-ES"/>
              </w:rPr>
              <w:t>1.6 Justificación del Proyecto</w:t>
            </w:r>
            <w:r w:rsidRPr="007D7573">
              <w:rPr>
                <w:rFonts w:ascii="Arial" w:hAnsi="Arial" w:cs="Arial"/>
              </w:rPr>
              <w:tab/>
            </w:r>
            <w:r w:rsidR="003826AC" w:rsidRPr="007D7573">
              <w:rPr>
                <w:rFonts w:ascii="Arial" w:hAnsi="Arial" w:cs="Arial"/>
              </w:rPr>
              <w:t>13</w:t>
            </w:r>
          </w:hyperlink>
          <w:r w:rsidR="003826AC" w:rsidRPr="007D7573">
            <w:rPr>
              <w:rFonts w:ascii="Arial" w:hAnsi="Arial" w:cs="Arial"/>
            </w:rPr>
            <w:t>-16</w:t>
          </w:r>
        </w:p>
        <w:p w14:paraId="5C6F5771" w14:textId="77777777" w:rsidR="00A0017A" w:rsidRPr="007D7573" w:rsidRDefault="001D78EB">
          <w:pPr>
            <w:pStyle w:val="TDC1"/>
            <w:tabs>
              <w:tab w:val="right" w:leader="dot" w:pos="8828"/>
            </w:tabs>
            <w:spacing w:after="0"/>
            <w:rPr>
              <w:rFonts w:ascii="Arial" w:hAnsi="Arial" w:cs="Arial"/>
            </w:rPr>
          </w:pPr>
          <w:hyperlink w:anchor="_Toc181455713" w:history="1">
            <w:r w:rsidRPr="007D7573">
              <w:rPr>
                <w:rStyle w:val="Hipervnculo"/>
                <w:rFonts w:ascii="Arial" w:eastAsia="Calibri" w:hAnsi="Arial" w:cs="Arial"/>
                <w:lang w:val="es-ES"/>
              </w:rPr>
              <w:t>CAPÍTULO II</w:t>
            </w:r>
            <w:r w:rsidRPr="007D7573">
              <w:rPr>
                <w:rFonts w:ascii="Arial" w:hAnsi="Arial" w:cs="Arial"/>
              </w:rPr>
              <w:tab/>
            </w:r>
            <w:r w:rsidR="003826AC" w:rsidRPr="007D7573">
              <w:rPr>
                <w:rFonts w:ascii="Arial" w:hAnsi="Arial" w:cs="Arial"/>
              </w:rPr>
              <w:t>17</w:t>
            </w:r>
          </w:hyperlink>
        </w:p>
        <w:p w14:paraId="367A6564" w14:textId="77777777" w:rsidR="00A0017A" w:rsidRPr="007D7573" w:rsidRDefault="001D78EB">
          <w:pPr>
            <w:pStyle w:val="TDC1"/>
            <w:tabs>
              <w:tab w:val="right" w:leader="dot" w:pos="8828"/>
            </w:tabs>
            <w:spacing w:after="0"/>
            <w:rPr>
              <w:rFonts w:ascii="Arial" w:hAnsi="Arial" w:cs="Arial"/>
            </w:rPr>
          </w:pPr>
          <w:hyperlink w:anchor="_Toc181455714" w:history="1">
            <w:r w:rsidRPr="007D7573">
              <w:rPr>
                <w:rStyle w:val="Hipervnculo"/>
                <w:rFonts w:ascii="Arial" w:eastAsia="Calibri" w:hAnsi="Arial" w:cs="Arial"/>
                <w:lang w:val="es-ES"/>
              </w:rPr>
              <w:t>MARCO CONCEPTUAL</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_Toc181455714 \h </w:instrText>
            </w:r>
            <w:r w:rsidRPr="007D7573">
              <w:rPr>
                <w:rFonts w:ascii="Arial" w:hAnsi="Arial" w:cs="Arial"/>
              </w:rPr>
            </w:r>
            <w:r w:rsidRPr="007D7573">
              <w:rPr>
                <w:rFonts w:ascii="Arial" w:hAnsi="Arial" w:cs="Arial"/>
              </w:rPr>
              <w:fldChar w:fldCharType="separate"/>
            </w:r>
            <w:r w:rsidRPr="007D7573">
              <w:rPr>
                <w:rFonts w:ascii="Arial" w:hAnsi="Arial" w:cs="Arial"/>
              </w:rPr>
              <w:t>1</w:t>
            </w:r>
            <w:r w:rsidR="003826AC" w:rsidRPr="007D7573">
              <w:rPr>
                <w:rFonts w:ascii="Arial" w:hAnsi="Arial" w:cs="Arial"/>
              </w:rPr>
              <w:t>7</w:t>
            </w:r>
            <w:r w:rsidRPr="007D7573">
              <w:rPr>
                <w:rFonts w:ascii="Arial" w:hAnsi="Arial" w:cs="Arial"/>
              </w:rPr>
              <w:fldChar w:fldCharType="end"/>
            </w:r>
          </w:hyperlink>
        </w:p>
        <w:p w14:paraId="109070EB" w14:textId="77777777" w:rsidR="00A0017A" w:rsidRPr="007D7573" w:rsidRDefault="001D78EB">
          <w:pPr>
            <w:pStyle w:val="TDC2"/>
            <w:tabs>
              <w:tab w:val="right" w:leader="dot" w:pos="8828"/>
            </w:tabs>
            <w:spacing w:after="0"/>
            <w:rPr>
              <w:rFonts w:ascii="Arial" w:hAnsi="Arial" w:cs="Arial"/>
            </w:rPr>
          </w:pPr>
          <w:hyperlink w:anchor="_Toc181455715" w:history="1">
            <w:r w:rsidRPr="007D7573">
              <w:rPr>
                <w:rStyle w:val="Hipervnculo"/>
                <w:rFonts w:ascii="Arial" w:hAnsi="Arial" w:cs="Arial"/>
                <w:lang w:val="es-ES"/>
              </w:rPr>
              <w:t>2.1 Antecedentes</w:t>
            </w:r>
            <w:r w:rsidRPr="007D7573">
              <w:rPr>
                <w:rFonts w:ascii="Arial" w:hAnsi="Arial" w:cs="Arial"/>
              </w:rPr>
              <w:tab/>
            </w:r>
            <w:r w:rsidR="003826AC" w:rsidRPr="007D7573">
              <w:rPr>
                <w:rFonts w:ascii="Arial" w:hAnsi="Arial" w:cs="Arial"/>
              </w:rPr>
              <w:t>17</w:t>
            </w:r>
          </w:hyperlink>
          <w:r w:rsidR="003826AC" w:rsidRPr="007D7573">
            <w:rPr>
              <w:rFonts w:ascii="Arial" w:hAnsi="Arial" w:cs="Arial"/>
            </w:rPr>
            <w:t>-20</w:t>
          </w:r>
        </w:p>
        <w:p w14:paraId="104894B5" w14:textId="77777777" w:rsidR="00A0017A" w:rsidRPr="007D7573" w:rsidRDefault="001D78EB">
          <w:pPr>
            <w:pStyle w:val="TDC2"/>
            <w:tabs>
              <w:tab w:val="right" w:leader="dot" w:pos="8828"/>
            </w:tabs>
            <w:spacing w:after="0"/>
            <w:rPr>
              <w:rFonts w:ascii="Arial" w:hAnsi="Arial" w:cs="Arial"/>
            </w:rPr>
          </w:pPr>
          <w:hyperlink w:anchor="_Toc181455716" w:history="1">
            <w:r w:rsidRPr="007D7573">
              <w:rPr>
                <w:rStyle w:val="Hipervnculo"/>
                <w:rFonts w:ascii="Arial" w:hAnsi="Arial" w:cs="Arial"/>
                <w:lang w:val="es-ES"/>
              </w:rPr>
              <w:t>2.2 Bases teóricas:</w:t>
            </w:r>
            <w:r w:rsidRPr="007D7573">
              <w:rPr>
                <w:rFonts w:ascii="Arial" w:hAnsi="Arial" w:cs="Arial"/>
              </w:rPr>
              <w:tab/>
            </w:r>
            <w:r w:rsidR="003826AC" w:rsidRPr="007D7573">
              <w:rPr>
                <w:rFonts w:ascii="Arial" w:hAnsi="Arial" w:cs="Arial"/>
              </w:rPr>
              <w:t>20</w:t>
            </w:r>
          </w:hyperlink>
          <w:r w:rsidR="007709F6">
            <w:rPr>
              <w:rFonts w:ascii="Arial" w:hAnsi="Arial" w:cs="Arial"/>
            </w:rPr>
            <w:t>-21</w:t>
          </w:r>
        </w:p>
        <w:p w14:paraId="4B7D931C" w14:textId="77777777" w:rsidR="00A0017A" w:rsidRPr="007D7573" w:rsidRDefault="001D78EB">
          <w:pPr>
            <w:pStyle w:val="TDC2"/>
            <w:tabs>
              <w:tab w:val="right" w:leader="dot" w:pos="8828"/>
            </w:tabs>
            <w:spacing w:after="0"/>
            <w:rPr>
              <w:rFonts w:ascii="Arial" w:hAnsi="Arial" w:cs="Arial"/>
            </w:rPr>
          </w:pPr>
          <w:hyperlink w:anchor="_Toc181455717" w:history="1">
            <w:r w:rsidRPr="007D7573">
              <w:rPr>
                <w:rStyle w:val="Hipervnculo"/>
                <w:rFonts w:ascii="Arial" w:hAnsi="Arial" w:cs="Arial"/>
                <w:lang w:val="es-ES"/>
              </w:rPr>
              <w:t>2.3 Bases Legales</w:t>
            </w:r>
            <w:r w:rsidRPr="007D7573">
              <w:rPr>
                <w:rFonts w:ascii="Arial" w:hAnsi="Arial" w:cs="Arial"/>
              </w:rPr>
              <w:tab/>
            </w:r>
            <w:r w:rsidR="003826AC" w:rsidRPr="007D7573">
              <w:rPr>
                <w:rFonts w:ascii="Arial" w:hAnsi="Arial" w:cs="Arial"/>
              </w:rPr>
              <w:t>22</w:t>
            </w:r>
          </w:hyperlink>
          <w:r w:rsidR="007709F6">
            <w:rPr>
              <w:rFonts w:ascii="Arial" w:hAnsi="Arial" w:cs="Arial"/>
            </w:rPr>
            <w:t>-24</w:t>
          </w:r>
        </w:p>
        <w:p w14:paraId="2B816B38" w14:textId="77777777" w:rsidR="00A0017A" w:rsidRPr="007D7573" w:rsidRDefault="001D78EB">
          <w:pPr>
            <w:pStyle w:val="TDC2"/>
            <w:tabs>
              <w:tab w:val="right" w:leader="dot" w:pos="8828"/>
            </w:tabs>
            <w:spacing w:after="0"/>
            <w:rPr>
              <w:rFonts w:ascii="Arial" w:hAnsi="Arial" w:cs="Arial"/>
            </w:rPr>
          </w:pPr>
          <w:hyperlink w:anchor="_Toc181455718" w:history="1">
            <w:r w:rsidRPr="007D7573">
              <w:rPr>
                <w:rStyle w:val="Hipervnculo"/>
                <w:rFonts w:ascii="Arial" w:hAnsi="Arial" w:cs="Arial"/>
                <w:lang w:val="es-ES"/>
              </w:rPr>
              <w:t>2.4 Definición de Términos Básicos</w:t>
            </w:r>
            <w:r w:rsidRPr="007D7573">
              <w:rPr>
                <w:rFonts w:ascii="Arial" w:hAnsi="Arial" w:cs="Arial"/>
              </w:rPr>
              <w:tab/>
            </w:r>
            <w:r w:rsidR="003826AC" w:rsidRPr="007D7573">
              <w:rPr>
                <w:rFonts w:ascii="Arial" w:hAnsi="Arial" w:cs="Arial"/>
              </w:rPr>
              <w:t>2</w:t>
            </w:r>
            <w:r w:rsidR="007709F6">
              <w:rPr>
                <w:rFonts w:ascii="Arial" w:hAnsi="Arial" w:cs="Arial"/>
              </w:rPr>
              <w:t>4</w:t>
            </w:r>
          </w:hyperlink>
          <w:r w:rsidR="007709F6">
            <w:rPr>
              <w:rFonts w:ascii="Arial" w:hAnsi="Arial" w:cs="Arial"/>
            </w:rPr>
            <w:t>-25</w:t>
          </w:r>
        </w:p>
        <w:p w14:paraId="1EFB1937" w14:textId="77777777" w:rsidR="00A0017A" w:rsidRPr="007D7573" w:rsidRDefault="001D78EB">
          <w:pPr>
            <w:pStyle w:val="TDC1"/>
            <w:tabs>
              <w:tab w:val="right" w:leader="dot" w:pos="8828"/>
            </w:tabs>
            <w:spacing w:after="0"/>
            <w:rPr>
              <w:rFonts w:ascii="Arial" w:hAnsi="Arial" w:cs="Arial"/>
            </w:rPr>
          </w:pPr>
          <w:hyperlink w:anchor="_Toc181455719" w:history="1">
            <w:r w:rsidRPr="007D7573">
              <w:rPr>
                <w:rStyle w:val="Hipervnculo"/>
                <w:rFonts w:ascii="Arial" w:eastAsia="Calibri" w:hAnsi="Arial" w:cs="Arial"/>
                <w:lang w:val="es-ES"/>
              </w:rPr>
              <w:t>CAPITULO III</w:t>
            </w:r>
            <w:r w:rsidRPr="007D7573">
              <w:rPr>
                <w:rFonts w:ascii="Arial" w:hAnsi="Arial" w:cs="Arial"/>
              </w:rPr>
              <w:tab/>
            </w:r>
            <w:r w:rsidR="007709F6">
              <w:rPr>
                <w:rFonts w:ascii="Arial" w:hAnsi="Arial" w:cs="Arial"/>
              </w:rPr>
              <w:t>26</w:t>
            </w:r>
          </w:hyperlink>
        </w:p>
        <w:p w14:paraId="22030C9A" w14:textId="77777777" w:rsidR="00A0017A" w:rsidRPr="007D7573" w:rsidRDefault="001D78EB">
          <w:pPr>
            <w:pStyle w:val="TDC1"/>
            <w:tabs>
              <w:tab w:val="right" w:leader="dot" w:pos="8828"/>
            </w:tabs>
            <w:spacing w:after="0"/>
            <w:rPr>
              <w:rFonts w:ascii="Arial" w:hAnsi="Arial" w:cs="Arial"/>
            </w:rPr>
          </w:pPr>
          <w:hyperlink w:anchor="_Toc181455720" w:history="1">
            <w:r w:rsidRPr="007D7573">
              <w:rPr>
                <w:rStyle w:val="Hipervnculo"/>
                <w:rFonts w:ascii="Arial" w:eastAsia="Calibri" w:hAnsi="Arial" w:cs="Arial"/>
                <w:lang w:val="es-ES"/>
              </w:rPr>
              <w:t>MARCO METODOLÓGICO</w:t>
            </w:r>
            <w:r w:rsidRPr="007D7573">
              <w:rPr>
                <w:rFonts w:ascii="Arial" w:hAnsi="Arial" w:cs="Arial"/>
              </w:rPr>
              <w:tab/>
            </w:r>
            <w:r w:rsidR="003826AC" w:rsidRPr="007D7573">
              <w:rPr>
                <w:rFonts w:ascii="Arial" w:hAnsi="Arial" w:cs="Arial"/>
              </w:rPr>
              <w:t>2</w:t>
            </w:r>
            <w:r w:rsidR="007709F6">
              <w:rPr>
                <w:rFonts w:ascii="Arial" w:hAnsi="Arial" w:cs="Arial"/>
              </w:rPr>
              <w:t>6</w:t>
            </w:r>
          </w:hyperlink>
        </w:p>
        <w:p w14:paraId="6A073D92" w14:textId="77777777" w:rsidR="00A0017A" w:rsidRPr="007D7573" w:rsidRDefault="001D78EB">
          <w:pPr>
            <w:pStyle w:val="TDC2"/>
            <w:tabs>
              <w:tab w:val="right" w:leader="dot" w:pos="8828"/>
            </w:tabs>
            <w:spacing w:after="0"/>
            <w:rPr>
              <w:rFonts w:ascii="Arial" w:hAnsi="Arial" w:cs="Arial"/>
            </w:rPr>
          </w:pPr>
          <w:hyperlink w:anchor="_Toc181455721" w:history="1">
            <w:r w:rsidRPr="007D7573">
              <w:rPr>
                <w:rStyle w:val="Hipervnculo"/>
                <w:rFonts w:ascii="Arial" w:hAnsi="Arial" w:cs="Arial"/>
                <w:lang w:val="es-ES"/>
              </w:rPr>
              <w:t>3.1 Enfoque metodológico</w:t>
            </w:r>
            <w:r w:rsidRPr="007D7573">
              <w:rPr>
                <w:rFonts w:ascii="Arial" w:hAnsi="Arial" w:cs="Arial"/>
              </w:rPr>
              <w:tab/>
            </w:r>
            <w:r w:rsidR="007709F6">
              <w:rPr>
                <w:rFonts w:ascii="Arial" w:hAnsi="Arial" w:cs="Arial"/>
              </w:rPr>
              <w:t>26</w:t>
            </w:r>
            <w:r w:rsidR="003826AC" w:rsidRPr="007D7573">
              <w:rPr>
                <w:rFonts w:ascii="Arial" w:hAnsi="Arial" w:cs="Arial"/>
              </w:rPr>
              <w:t>-2</w:t>
            </w:r>
            <w:r w:rsidR="007709F6">
              <w:rPr>
                <w:rFonts w:ascii="Arial" w:hAnsi="Arial" w:cs="Arial"/>
              </w:rPr>
              <w:t>7</w:t>
            </w:r>
          </w:hyperlink>
        </w:p>
        <w:p w14:paraId="32D1EAC6" w14:textId="77777777" w:rsidR="00A0017A" w:rsidRPr="007D7573" w:rsidRDefault="003826AC">
          <w:pPr>
            <w:pStyle w:val="TDC2"/>
            <w:tabs>
              <w:tab w:val="right" w:leader="dot" w:pos="8828"/>
            </w:tabs>
            <w:spacing w:after="0"/>
            <w:rPr>
              <w:rFonts w:ascii="Arial" w:hAnsi="Arial" w:cs="Arial"/>
            </w:rPr>
          </w:pPr>
          <w:hyperlink w:anchor="_Toc181455723" w:history="1">
            <w:r w:rsidRPr="007D7573">
              <w:rPr>
                <w:rStyle w:val="Hipervnculo"/>
                <w:rFonts w:ascii="Arial" w:hAnsi="Arial" w:cs="Arial"/>
                <w:lang w:val="es-ES"/>
              </w:rPr>
              <w:t>3.2</w:t>
            </w:r>
            <w:r w:rsidR="001D78EB" w:rsidRPr="007D7573">
              <w:rPr>
                <w:rStyle w:val="Hipervnculo"/>
                <w:rFonts w:ascii="Arial" w:hAnsi="Arial" w:cs="Arial"/>
                <w:lang w:val="es-ES"/>
              </w:rPr>
              <w:t xml:space="preserve"> Tipo de proyecto</w:t>
            </w:r>
            <w:r w:rsidR="001D78EB" w:rsidRPr="007D7573">
              <w:rPr>
                <w:rFonts w:ascii="Arial" w:hAnsi="Arial" w:cs="Arial"/>
              </w:rPr>
              <w:tab/>
            </w:r>
            <w:r w:rsidR="007709F6">
              <w:rPr>
                <w:rFonts w:ascii="Arial" w:hAnsi="Arial" w:cs="Arial"/>
              </w:rPr>
              <w:t>27</w:t>
            </w:r>
            <w:r w:rsidRPr="007D7573">
              <w:rPr>
                <w:rFonts w:ascii="Arial" w:hAnsi="Arial" w:cs="Arial"/>
              </w:rPr>
              <w:t>-2</w:t>
            </w:r>
            <w:r w:rsidR="007709F6">
              <w:rPr>
                <w:rFonts w:ascii="Arial" w:hAnsi="Arial" w:cs="Arial"/>
              </w:rPr>
              <w:t>8</w:t>
            </w:r>
          </w:hyperlink>
        </w:p>
        <w:p w14:paraId="3A287483" w14:textId="77777777" w:rsidR="003826AC" w:rsidRPr="007D7573" w:rsidRDefault="003826AC" w:rsidP="003826AC">
          <w:pPr>
            <w:pStyle w:val="TDC2"/>
            <w:tabs>
              <w:tab w:val="right" w:leader="dot" w:pos="8828"/>
            </w:tabs>
            <w:spacing w:after="0"/>
            <w:rPr>
              <w:rFonts w:ascii="Arial" w:hAnsi="Arial" w:cs="Arial"/>
            </w:rPr>
          </w:pPr>
          <w:hyperlink w:anchor="_Toc181455723" w:history="1">
            <w:r w:rsidRPr="007D7573">
              <w:rPr>
                <w:rStyle w:val="Hipervnculo"/>
                <w:rFonts w:ascii="Arial" w:hAnsi="Arial" w:cs="Arial"/>
                <w:lang w:val="es-ES"/>
              </w:rPr>
              <w:t>3.3 Informantes Clave</w:t>
            </w:r>
            <w:r w:rsidRPr="007D7573">
              <w:rPr>
                <w:rFonts w:ascii="Arial" w:hAnsi="Arial" w:cs="Arial"/>
              </w:rPr>
              <w:tab/>
              <w:t>29-30</w:t>
            </w:r>
          </w:hyperlink>
        </w:p>
        <w:p w14:paraId="3D0AA37A" w14:textId="77777777" w:rsidR="00A0017A" w:rsidRPr="007D7573" w:rsidRDefault="001D78EB">
          <w:pPr>
            <w:pStyle w:val="TDC2"/>
            <w:tabs>
              <w:tab w:val="right" w:leader="dot" w:pos="8828"/>
            </w:tabs>
            <w:spacing w:after="0"/>
            <w:rPr>
              <w:rFonts w:ascii="Arial" w:hAnsi="Arial" w:cs="Arial"/>
            </w:rPr>
          </w:pPr>
          <w:hyperlink w:anchor="_Toc181455724" w:history="1">
            <w:r w:rsidRPr="007D7573">
              <w:rPr>
                <w:rStyle w:val="Hipervnculo"/>
                <w:rFonts w:ascii="Arial" w:hAnsi="Arial" w:cs="Arial"/>
                <w:lang w:val="es-ES"/>
              </w:rPr>
              <w:t>3.4 Técnicas e instrumentos para la recolección de los datos</w:t>
            </w:r>
            <w:r w:rsidRPr="007D7573">
              <w:rPr>
                <w:rFonts w:ascii="Arial" w:hAnsi="Arial" w:cs="Arial"/>
              </w:rPr>
              <w:tab/>
            </w:r>
            <w:r w:rsidR="003826AC" w:rsidRPr="007D7573">
              <w:rPr>
                <w:rFonts w:ascii="Arial" w:hAnsi="Arial" w:cs="Arial"/>
              </w:rPr>
              <w:t>3</w:t>
            </w:r>
            <w:r w:rsidR="007709F6">
              <w:rPr>
                <w:rFonts w:ascii="Arial" w:hAnsi="Arial" w:cs="Arial"/>
              </w:rPr>
              <w:t>0</w:t>
            </w:r>
            <w:r w:rsidR="003826AC" w:rsidRPr="007D7573">
              <w:rPr>
                <w:rFonts w:ascii="Arial" w:hAnsi="Arial" w:cs="Arial"/>
              </w:rPr>
              <w:t>-3</w:t>
            </w:r>
            <w:r w:rsidR="007709F6">
              <w:rPr>
                <w:rFonts w:ascii="Arial" w:hAnsi="Arial" w:cs="Arial"/>
              </w:rPr>
              <w:t>1</w:t>
            </w:r>
          </w:hyperlink>
        </w:p>
        <w:p w14:paraId="5C2E49A6" w14:textId="77777777" w:rsidR="00A0017A" w:rsidRPr="007D7573" w:rsidRDefault="001D78EB">
          <w:pPr>
            <w:pStyle w:val="TDC2"/>
            <w:tabs>
              <w:tab w:val="right" w:leader="dot" w:pos="8828"/>
            </w:tabs>
            <w:spacing w:after="0"/>
            <w:rPr>
              <w:rFonts w:ascii="Arial" w:hAnsi="Arial" w:cs="Arial"/>
            </w:rPr>
          </w:pPr>
          <w:hyperlink w:anchor="_Toc181455725" w:history="1">
            <w:r w:rsidRPr="007D7573">
              <w:rPr>
                <w:rStyle w:val="Hipervnculo"/>
                <w:rFonts w:ascii="Arial" w:hAnsi="Arial" w:cs="Arial"/>
                <w:lang w:val="es-ES"/>
              </w:rPr>
              <w:t>3.5 Procedimiento para el análisis de los datos</w:t>
            </w:r>
            <w:r w:rsidRPr="007D7573">
              <w:rPr>
                <w:rFonts w:ascii="Arial" w:hAnsi="Arial" w:cs="Arial"/>
              </w:rPr>
              <w:tab/>
            </w:r>
            <w:r w:rsidR="003826AC" w:rsidRPr="007D7573">
              <w:rPr>
                <w:rFonts w:ascii="Arial" w:hAnsi="Arial" w:cs="Arial"/>
              </w:rPr>
              <w:t>3</w:t>
            </w:r>
            <w:r w:rsidR="007709F6">
              <w:rPr>
                <w:rFonts w:ascii="Arial" w:hAnsi="Arial" w:cs="Arial"/>
              </w:rPr>
              <w:t>2</w:t>
            </w:r>
            <w:r w:rsidR="003826AC" w:rsidRPr="007D7573">
              <w:rPr>
                <w:rFonts w:ascii="Arial" w:hAnsi="Arial" w:cs="Arial"/>
              </w:rPr>
              <w:t>-3</w:t>
            </w:r>
            <w:r w:rsidR="007709F6">
              <w:rPr>
                <w:rFonts w:ascii="Arial" w:hAnsi="Arial" w:cs="Arial"/>
              </w:rPr>
              <w:t>3</w:t>
            </w:r>
          </w:hyperlink>
        </w:p>
        <w:p w14:paraId="76CC4655" w14:textId="77777777" w:rsidR="00A0017A" w:rsidRPr="007D7573" w:rsidRDefault="001D78EB">
          <w:pPr>
            <w:pStyle w:val="TDC1"/>
            <w:tabs>
              <w:tab w:val="right" w:leader="dot" w:pos="8828"/>
            </w:tabs>
            <w:spacing w:after="0"/>
            <w:rPr>
              <w:rFonts w:ascii="Arial" w:hAnsi="Arial" w:cs="Arial"/>
            </w:rPr>
          </w:pPr>
          <w:hyperlink w:anchor="_Toc181455726" w:history="1">
            <w:r w:rsidRPr="007D7573">
              <w:rPr>
                <w:rStyle w:val="Hipervnculo"/>
                <w:rFonts w:ascii="Arial" w:eastAsia="Calibri" w:hAnsi="Arial" w:cs="Arial"/>
                <w:lang w:val="es-ES"/>
              </w:rPr>
              <w:t>CAPÍTULO IV</w:t>
            </w:r>
            <w:r w:rsidRPr="007D7573">
              <w:rPr>
                <w:rFonts w:ascii="Arial" w:hAnsi="Arial" w:cs="Arial"/>
              </w:rPr>
              <w:tab/>
            </w:r>
            <w:r w:rsidR="003826AC" w:rsidRPr="007D7573">
              <w:rPr>
                <w:rFonts w:ascii="Arial" w:hAnsi="Arial" w:cs="Arial"/>
              </w:rPr>
              <w:t>3</w:t>
            </w:r>
            <w:r w:rsidR="007709F6">
              <w:rPr>
                <w:rFonts w:ascii="Arial" w:hAnsi="Arial" w:cs="Arial"/>
              </w:rPr>
              <w:t>4</w:t>
            </w:r>
          </w:hyperlink>
        </w:p>
        <w:p w14:paraId="15B333B3" w14:textId="77777777" w:rsidR="00A0017A" w:rsidRPr="007D7573" w:rsidRDefault="001D78EB">
          <w:pPr>
            <w:pStyle w:val="TDC1"/>
            <w:tabs>
              <w:tab w:val="right" w:leader="dot" w:pos="8828"/>
            </w:tabs>
            <w:spacing w:after="0"/>
            <w:rPr>
              <w:rFonts w:ascii="Arial" w:hAnsi="Arial" w:cs="Arial"/>
            </w:rPr>
          </w:pPr>
          <w:hyperlink w:anchor="_Toc181455727" w:history="1">
            <w:r w:rsidRPr="007D7573">
              <w:rPr>
                <w:rStyle w:val="Hipervnculo"/>
                <w:rFonts w:ascii="Arial" w:eastAsia="Calibri" w:hAnsi="Arial" w:cs="Arial"/>
                <w:lang w:val="es-ES"/>
              </w:rPr>
              <w:t>ESTRUCTURA DEL PRODUCTO</w:t>
            </w:r>
            <w:r w:rsidRPr="007D7573">
              <w:rPr>
                <w:rFonts w:ascii="Arial" w:hAnsi="Arial" w:cs="Arial"/>
              </w:rPr>
              <w:tab/>
            </w:r>
            <w:r w:rsidR="003826AC" w:rsidRPr="007D7573">
              <w:rPr>
                <w:rFonts w:ascii="Arial" w:hAnsi="Arial" w:cs="Arial"/>
              </w:rPr>
              <w:t>3</w:t>
            </w:r>
            <w:r w:rsidR="007709F6">
              <w:rPr>
                <w:rFonts w:ascii="Arial" w:hAnsi="Arial" w:cs="Arial"/>
              </w:rPr>
              <w:t>4</w:t>
            </w:r>
          </w:hyperlink>
        </w:p>
        <w:p w14:paraId="16D32795" w14:textId="77777777" w:rsidR="00A0017A" w:rsidRPr="007D7573" w:rsidRDefault="001D78EB">
          <w:pPr>
            <w:pStyle w:val="TDC2"/>
            <w:tabs>
              <w:tab w:val="right" w:leader="dot" w:pos="8828"/>
            </w:tabs>
            <w:spacing w:after="0"/>
            <w:rPr>
              <w:rFonts w:ascii="Arial" w:hAnsi="Arial" w:cs="Arial"/>
            </w:rPr>
          </w:pPr>
          <w:hyperlink w:anchor="_Toc181455728" w:history="1">
            <w:r w:rsidRPr="007D7573">
              <w:rPr>
                <w:rStyle w:val="Hipervnculo"/>
                <w:rFonts w:ascii="Arial" w:hAnsi="Arial" w:cs="Arial"/>
                <w:lang w:val="es-ES"/>
              </w:rPr>
              <w:t xml:space="preserve">4.1 </w:t>
            </w:r>
            <w:r w:rsidR="003826AC" w:rsidRPr="007D7573">
              <w:rPr>
                <w:rStyle w:val="Hipervnculo"/>
                <w:rFonts w:ascii="Arial" w:hAnsi="Arial" w:cs="Arial"/>
                <w:lang w:val="es-ES"/>
              </w:rPr>
              <w:t>Actores</w:t>
            </w:r>
            <w:r w:rsidRPr="007D7573">
              <w:rPr>
                <w:rFonts w:ascii="Arial" w:hAnsi="Arial" w:cs="Arial"/>
              </w:rPr>
              <w:tab/>
            </w:r>
            <w:r w:rsidR="003826AC" w:rsidRPr="007D7573">
              <w:rPr>
                <w:rFonts w:ascii="Arial" w:hAnsi="Arial" w:cs="Arial"/>
              </w:rPr>
              <w:t>3</w:t>
            </w:r>
            <w:r w:rsidR="007709F6">
              <w:rPr>
                <w:rFonts w:ascii="Arial" w:hAnsi="Arial" w:cs="Arial"/>
              </w:rPr>
              <w:t>4</w:t>
            </w:r>
            <w:r w:rsidR="003826AC" w:rsidRPr="007D7573">
              <w:rPr>
                <w:rFonts w:ascii="Arial" w:hAnsi="Arial" w:cs="Arial"/>
              </w:rPr>
              <w:t>-3</w:t>
            </w:r>
            <w:r w:rsidR="007709F6">
              <w:rPr>
                <w:rFonts w:ascii="Arial" w:hAnsi="Arial" w:cs="Arial"/>
              </w:rPr>
              <w:t>5</w:t>
            </w:r>
          </w:hyperlink>
        </w:p>
        <w:p w14:paraId="3DA23288" w14:textId="77777777" w:rsidR="003826AC" w:rsidRPr="007D7573" w:rsidRDefault="003826AC" w:rsidP="003826AC">
          <w:pPr>
            <w:pStyle w:val="TDC2"/>
            <w:tabs>
              <w:tab w:val="right" w:leader="dot" w:pos="8828"/>
            </w:tabs>
            <w:spacing w:after="0"/>
            <w:rPr>
              <w:rFonts w:ascii="Arial" w:hAnsi="Arial" w:cs="Arial"/>
            </w:rPr>
          </w:pPr>
          <w:hyperlink w:anchor="_Toc181455723" w:history="1">
            <w:r w:rsidRPr="007D7573">
              <w:rPr>
                <w:rStyle w:val="Hipervnculo"/>
                <w:rFonts w:ascii="Arial" w:hAnsi="Arial" w:cs="Arial"/>
                <w:lang w:val="es-ES"/>
              </w:rPr>
              <w:t>4.2 Analisis de Dominio</w:t>
            </w:r>
            <w:r w:rsidRPr="007D7573">
              <w:rPr>
                <w:rFonts w:ascii="Arial" w:hAnsi="Arial" w:cs="Arial"/>
              </w:rPr>
              <w:tab/>
              <w:t>3</w:t>
            </w:r>
            <w:r w:rsidR="007709F6">
              <w:rPr>
                <w:rFonts w:ascii="Arial" w:hAnsi="Arial" w:cs="Arial"/>
              </w:rPr>
              <w:t>5</w:t>
            </w:r>
            <w:r w:rsidRPr="007D7573">
              <w:rPr>
                <w:rFonts w:ascii="Arial" w:hAnsi="Arial" w:cs="Arial"/>
              </w:rPr>
              <w:t>-3</w:t>
            </w:r>
            <w:r w:rsidR="007709F6">
              <w:rPr>
                <w:rFonts w:ascii="Arial" w:hAnsi="Arial" w:cs="Arial"/>
              </w:rPr>
              <w:t>6</w:t>
            </w:r>
          </w:hyperlink>
        </w:p>
        <w:p w14:paraId="1279561D" w14:textId="77777777" w:rsidR="003826AC" w:rsidRPr="007D7573" w:rsidRDefault="003826AC" w:rsidP="003826AC">
          <w:pPr>
            <w:pStyle w:val="TDC2"/>
            <w:tabs>
              <w:tab w:val="right" w:leader="dot" w:pos="8828"/>
            </w:tabs>
            <w:spacing w:after="0"/>
            <w:rPr>
              <w:rFonts w:ascii="Arial" w:hAnsi="Arial" w:cs="Arial"/>
            </w:rPr>
          </w:pPr>
          <w:hyperlink w:anchor="_Toc181455723" w:history="1">
            <w:r w:rsidRPr="007D7573">
              <w:rPr>
                <w:rStyle w:val="Hipervnculo"/>
                <w:rFonts w:ascii="Arial" w:hAnsi="Arial" w:cs="Arial"/>
                <w:lang w:val="es-ES"/>
              </w:rPr>
              <w:t>4.3 Requerimientos SRS</w:t>
            </w:r>
            <w:r w:rsidRPr="007D7573">
              <w:rPr>
                <w:rFonts w:ascii="Arial" w:hAnsi="Arial" w:cs="Arial"/>
              </w:rPr>
              <w:tab/>
              <w:t>3</w:t>
            </w:r>
            <w:r w:rsidR="007709F6">
              <w:rPr>
                <w:rFonts w:ascii="Arial" w:hAnsi="Arial" w:cs="Arial"/>
              </w:rPr>
              <w:t>6</w:t>
            </w:r>
            <w:r w:rsidRPr="007D7573">
              <w:rPr>
                <w:rFonts w:ascii="Arial" w:hAnsi="Arial" w:cs="Arial"/>
              </w:rPr>
              <w:t>-3</w:t>
            </w:r>
            <w:r w:rsidR="007709F6">
              <w:rPr>
                <w:rFonts w:ascii="Arial" w:hAnsi="Arial" w:cs="Arial"/>
              </w:rPr>
              <w:t>8</w:t>
            </w:r>
          </w:hyperlink>
        </w:p>
        <w:p w14:paraId="53E94DAE" w14:textId="77777777" w:rsidR="00A0017A" w:rsidRPr="007D7573" w:rsidRDefault="003826AC">
          <w:pPr>
            <w:pStyle w:val="TDC2"/>
            <w:tabs>
              <w:tab w:val="right" w:leader="dot" w:pos="8828"/>
            </w:tabs>
            <w:spacing w:after="0"/>
            <w:rPr>
              <w:rFonts w:ascii="Arial" w:hAnsi="Arial" w:cs="Arial"/>
            </w:rPr>
          </w:pPr>
          <w:hyperlink w:anchor="_Toc181455729" w:history="1">
            <w:r w:rsidRPr="007D7573">
              <w:rPr>
                <w:rStyle w:val="Hipervnculo"/>
                <w:rFonts w:ascii="Arial" w:hAnsi="Arial" w:cs="Arial"/>
                <w:lang w:val="es-ES"/>
              </w:rPr>
              <w:t>4.4</w:t>
            </w:r>
            <w:r w:rsidR="001D78EB" w:rsidRPr="007D7573">
              <w:rPr>
                <w:rStyle w:val="Hipervnculo"/>
                <w:rFonts w:ascii="Arial" w:hAnsi="Arial" w:cs="Arial"/>
                <w:lang w:val="es-ES"/>
              </w:rPr>
              <w:t xml:space="preserve"> </w:t>
            </w:r>
            <w:r w:rsidRPr="007D7573">
              <w:rPr>
                <w:rStyle w:val="Hipervnculo"/>
                <w:rFonts w:ascii="Arial" w:hAnsi="Arial" w:cs="Arial"/>
                <w:lang w:val="es-ES"/>
              </w:rPr>
              <w:t>Metodologia de Producto</w:t>
            </w:r>
            <w:r w:rsidR="001D78EB" w:rsidRPr="007D7573">
              <w:rPr>
                <w:rFonts w:ascii="Arial" w:hAnsi="Arial" w:cs="Arial"/>
              </w:rPr>
              <w:tab/>
            </w:r>
            <w:r w:rsidR="007709F6">
              <w:rPr>
                <w:rFonts w:ascii="Arial" w:hAnsi="Arial" w:cs="Arial"/>
              </w:rPr>
              <w:t>38-41</w:t>
            </w:r>
          </w:hyperlink>
        </w:p>
        <w:p w14:paraId="3856006D" w14:textId="77777777" w:rsidR="00A0017A" w:rsidRPr="007D7573" w:rsidRDefault="003826AC">
          <w:pPr>
            <w:pStyle w:val="TDC2"/>
            <w:tabs>
              <w:tab w:val="right" w:leader="dot" w:pos="8828"/>
            </w:tabs>
            <w:spacing w:after="0"/>
            <w:rPr>
              <w:rFonts w:ascii="Arial" w:hAnsi="Arial" w:cs="Arial"/>
            </w:rPr>
          </w:pPr>
          <w:hyperlink w:anchor="_Toc181455730" w:history="1">
            <w:r w:rsidRPr="007D7573">
              <w:rPr>
                <w:rStyle w:val="Hipervnculo"/>
                <w:rFonts w:ascii="Arial" w:hAnsi="Arial" w:cs="Arial"/>
                <w:lang w:val="es-ES"/>
              </w:rPr>
              <w:t>4.5</w:t>
            </w:r>
            <w:r w:rsidR="001D78EB" w:rsidRPr="007D7573">
              <w:rPr>
                <w:rStyle w:val="Hipervnculo"/>
                <w:rFonts w:ascii="Arial" w:hAnsi="Arial" w:cs="Arial"/>
                <w:lang w:val="es-ES"/>
              </w:rPr>
              <w:t xml:space="preserve"> </w:t>
            </w:r>
            <w:r w:rsidRPr="007D7573">
              <w:rPr>
                <w:rStyle w:val="Hipervnculo"/>
                <w:rFonts w:ascii="Arial" w:hAnsi="Arial" w:cs="Arial"/>
                <w:lang w:val="es-ES"/>
              </w:rPr>
              <w:t>Diagrama UML</w:t>
            </w:r>
            <w:r w:rsidR="001D78EB" w:rsidRPr="007D7573">
              <w:rPr>
                <w:rFonts w:ascii="Arial" w:hAnsi="Arial" w:cs="Arial"/>
              </w:rPr>
              <w:tab/>
            </w:r>
            <w:r w:rsidRPr="007D7573">
              <w:rPr>
                <w:rFonts w:ascii="Arial" w:hAnsi="Arial" w:cs="Arial"/>
              </w:rPr>
              <w:t>41-77</w:t>
            </w:r>
          </w:hyperlink>
        </w:p>
        <w:p w14:paraId="565B24DF" w14:textId="77777777" w:rsidR="003826AC" w:rsidRPr="007D7573" w:rsidRDefault="003826AC" w:rsidP="003826AC">
          <w:pPr>
            <w:pStyle w:val="TDC2"/>
            <w:tabs>
              <w:tab w:val="right" w:leader="dot" w:pos="8828"/>
            </w:tabs>
            <w:spacing w:after="0"/>
            <w:rPr>
              <w:rFonts w:ascii="Arial" w:hAnsi="Arial" w:cs="Arial"/>
            </w:rPr>
          </w:pPr>
          <w:hyperlink w:anchor="_Toc181455723" w:history="1">
            <w:r w:rsidRPr="007D7573">
              <w:rPr>
                <w:rStyle w:val="Hipervnculo"/>
                <w:rFonts w:ascii="Arial" w:hAnsi="Arial" w:cs="Arial"/>
                <w:lang w:val="es-ES"/>
              </w:rPr>
              <w:t>4.6 Factibilidad</w:t>
            </w:r>
            <w:r w:rsidRPr="007D7573">
              <w:rPr>
                <w:rFonts w:ascii="Arial" w:hAnsi="Arial" w:cs="Arial"/>
              </w:rPr>
              <w:tab/>
              <w:t>77-80</w:t>
            </w:r>
          </w:hyperlink>
        </w:p>
        <w:p w14:paraId="01A25F99" w14:textId="77777777" w:rsidR="00A0017A" w:rsidRPr="007D7573" w:rsidRDefault="001D78EB">
          <w:pPr>
            <w:pStyle w:val="TDC1"/>
            <w:tabs>
              <w:tab w:val="right" w:leader="dot" w:pos="8828"/>
            </w:tabs>
            <w:spacing w:after="0"/>
            <w:rPr>
              <w:rFonts w:ascii="Arial" w:hAnsi="Arial" w:cs="Arial"/>
            </w:rPr>
          </w:pPr>
          <w:hyperlink w:anchor="_Toc181455731" w:history="1">
            <w:r w:rsidRPr="007D7573">
              <w:rPr>
                <w:rStyle w:val="Hipervnculo"/>
                <w:rFonts w:ascii="Arial" w:eastAsia="Calibri" w:hAnsi="Arial" w:cs="Arial"/>
                <w:lang w:val="es-ES"/>
              </w:rPr>
              <w:t>CAPITULO V</w:t>
            </w:r>
            <w:r w:rsidRPr="007D7573">
              <w:rPr>
                <w:rFonts w:ascii="Arial" w:hAnsi="Arial" w:cs="Arial"/>
              </w:rPr>
              <w:tab/>
            </w:r>
            <w:r w:rsidR="003826AC" w:rsidRPr="007D7573">
              <w:rPr>
                <w:rFonts w:ascii="Arial" w:hAnsi="Arial" w:cs="Arial"/>
              </w:rPr>
              <w:t>81</w:t>
            </w:r>
          </w:hyperlink>
        </w:p>
        <w:p w14:paraId="4D3A293A" w14:textId="77777777" w:rsidR="00A0017A" w:rsidRPr="007D7573" w:rsidRDefault="001D78EB">
          <w:pPr>
            <w:pStyle w:val="TDC1"/>
            <w:tabs>
              <w:tab w:val="right" w:leader="dot" w:pos="8828"/>
            </w:tabs>
            <w:spacing w:after="0"/>
            <w:rPr>
              <w:rFonts w:ascii="Arial" w:hAnsi="Arial" w:cs="Arial"/>
            </w:rPr>
          </w:pPr>
          <w:hyperlink w:anchor="_Toc181455732" w:history="1">
            <w:r w:rsidRPr="007D7573">
              <w:rPr>
                <w:rStyle w:val="Hipervnculo"/>
                <w:rFonts w:ascii="Arial" w:eastAsia="Calibri" w:hAnsi="Arial" w:cs="Arial"/>
                <w:lang w:val="es-ES"/>
              </w:rPr>
              <w:t>CONCLUSIONES Y RECOMENDACIONES</w:t>
            </w:r>
            <w:r w:rsidRPr="007D7573">
              <w:rPr>
                <w:rFonts w:ascii="Arial" w:hAnsi="Arial" w:cs="Arial"/>
              </w:rPr>
              <w:tab/>
            </w:r>
            <w:r w:rsidR="003826AC" w:rsidRPr="007D7573">
              <w:rPr>
                <w:rFonts w:ascii="Arial" w:hAnsi="Arial" w:cs="Arial"/>
              </w:rPr>
              <w:t>81</w:t>
            </w:r>
          </w:hyperlink>
        </w:p>
        <w:p w14:paraId="4B4C7C33" w14:textId="77777777" w:rsidR="00A0017A" w:rsidRPr="007D7573" w:rsidRDefault="001D78EB">
          <w:pPr>
            <w:pStyle w:val="TDC2"/>
            <w:tabs>
              <w:tab w:val="right" w:leader="dot" w:pos="8828"/>
            </w:tabs>
            <w:spacing w:after="0"/>
            <w:rPr>
              <w:rFonts w:ascii="Arial" w:hAnsi="Arial" w:cs="Arial"/>
            </w:rPr>
          </w:pPr>
          <w:hyperlink w:anchor="_Toc181455733" w:history="1">
            <w:r w:rsidRPr="007D7573">
              <w:rPr>
                <w:rStyle w:val="Hipervnculo"/>
                <w:rFonts w:ascii="Arial" w:hAnsi="Arial" w:cs="Arial"/>
                <w:lang w:val="es-ES"/>
              </w:rPr>
              <w:t>5.1   Conclusiones:</w:t>
            </w:r>
            <w:r w:rsidRPr="007D7573">
              <w:rPr>
                <w:rFonts w:ascii="Arial" w:hAnsi="Arial" w:cs="Arial"/>
              </w:rPr>
              <w:tab/>
            </w:r>
            <w:r w:rsidR="003826AC" w:rsidRPr="007D7573">
              <w:rPr>
                <w:rFonts w:ascii="Arial" w:hAnsi="Arial" w:cs="Arial"/>
              </w:rPr>
              <w:t>81</w:t>
            </w:r>
          </w:hyperlink>
        </w:p>
        <w:p w14:paraId="50458592" w14:textId="77777777" w:rsidR="00A0017A" w:rsidRPr="007D7573" w:rsidRDefault="001D78EB">
          <w:pPr>
            <w:pStyle w:val="TDC2"/>
            <w:tabs>
              <w:tab w:val="right" w:leader="dot" w:pos="8828"/>
            </w:tabs>
            <w:spacing w:after="0"/>
            <w:rPr>
              <w:rFonts w:ascii="Arial" w:hAnsi="Arial" w:cs="Arial"/>
            </w:rPr>
          </w:pPr>
          <w:hyperlink w:anchor="_Toc181455734" w:history="1">
            <w:r w:rsidRPr="007D7573">
              <w:rPr>
                <w:rStyle w:val="Hipervnculo"/>
                <w:rFonts w:ascii="Arial" w:hAnsi="Arial" w:cs="Arial"/>
                <w:lang w:val="es-ES"/>
              </w:rPr>
              <w:t>5.2   Recomendaciones:</w:t>
            </w:r>
            <w:r w:rsidRPr="007D7573">
              <w:rPr>
                <w:rFonts w:ascii="Arial" w:hAnsi="Arial" w:cs="Arial"/>
              </w:rPr>
              <w:tab/>
            </w:r>
            <w:r w:rsidR="003826AC" w:rsidRPr="007D7573">
              <w:rPr>
                <w:rFonts w:ascii="Arial" w:hAnsi="Arial" w:cs="Arial"/>
              </w:rPr>
              <w:t>81-82</w:t>
            </w:r>
          </w:hyperlink>
        </w:p>
        <w:p w14:paraId="1622121A" w14:textId="77777777" w:rsidR="00A0017A" w:rsidRPr="007D7573" w:rsidRDefault="001D78EB" w:rsidP="00C84D46">
          <w:pPr>
            <w:pStyle w:val="TDC1"/>
            <w:tabs>
              <w:tab w:val="right" w:leader="dot" w:pos="8828"/>
            </w:tabs>
            <w:spacing w:after="0"/>
            <w:rPr>
              <w:rFonts w:ascii="Arial" w:hAnsi="Arial" w:cs="Arial"/>
            </w:rPr>
          </w:pPr>
          <w:hyperlink w:anchor="_Toc181455735" w:history="1">
            <w:r w:rsidRPr="007D7573">
              <w:rPr>
                <w:rStyle w:val="Hipervnculo"/>
                <w:rFonts w:ascii="Arial" w:eastAsia="Calibri" w:hAnsi="Arial" w:cs="Arial"/>
                <w:lang w:val="es-ES"/>
              </w:rPr>
              <w:t>REFERENCIAS</w:t>
            </w:r>
            <w:r w:rsidRPr="007D7573">
              <w:rPr>
                <w:rFonts w:ascii="Arial" w:hAnsi="Arial" w:cs="Arial"/>
              </w:rPr>
              <w:tab/>
            </w:r>
            <w:r w:rsidR="003826AC" w:rsidRPr="007D7573">
              <w:rPr>
                <w:rFonts w:ascii="Arial" w:hAnsi="Arial" w:cs="Arial"/>
              </w:rPr>
              <w:t>83-84</w:t>
            </w:r>
          </w:hyperlink>
        </w:p>
        <w:p w14:paraId="341D1DAD" w14:textId="77777777" w:rsidR="00A0017A" w:rsidRPr="003826AC" w:rsidRDefault="00E0571D" w:rsidP="003826AC">
          <w:pPr>
            <w:pStyle w:val="TDC1"/>
            <w:tabs>
              <w:tab w:val="right" w:leader="dot" w:pos="8828"/>
            </w:tabs>
            <w:spacing w:after="0"/>
            <w:rPr>
              <w:rFonts w:ascii="Arial" w:hAnsi="Arial" w:cs="Arial"/>
              <w:bCs/>
              <w:sz w:val="24"/>
              <w:szCs w:val="24"/>
            </w:rPr>
          </w:pPr>
          <w:hyperlink w:anchor="_Toc181455732" w:history="1">
            <w:r w:rsidRPr="007D7573">
              <w:rPr>
                <w:rStyle w:val="Hipervnculo"/>
                <w:rFonts w:ascii="Arial" w:eastAsia="Calibri" w:hAnsi="Arial" w:cs="Arial"/>
                <w:lang w:val="es-ES"/>
              </w:rPr>
              <w:t>Manual de Usuario</w:t>
            </w:r>
            <w:r w:rsidRPr="007D7573">
              <w:rPr>
                <w:rFonts w:ascii="Arial" w:hAnsi="Arial" w:cs="Arial"/>
              </w:rPr>
              <w:tab/>
            </w:r>
            <w:r w:rsidRPr="007D7573">
              <w:rPr>
                <w:rFonts w:ascii="Arial" w:hAnsi="Arial" w:cs="Arial"/>
              </w:rPr>
              <w:fldChar w:fldCharType="begin"/>
            </w:r>
            <w:r w:rsidRPr="007D7573">
              <w:rPr>
                <w:rFonts w:ascii="Arial" w:hAnsi="Arial" w:cs="Arial"/>
              </w:rPr>
              <w:instrText xml:space="preserve"> PAGEREF _Toc181455732 \h </w:instrText>
            </w:r>
            <w:r w:rsidRPr="007D7573">
              <w:rPr>
                <w:rFonts w:ascii="Arial" w:hAnsi="Arial" w:cs="Arial"/>
              </w:rPr>
            </w:r>
            <w:r w:rsidRPr="007D7573">
              <w:rPr>
                <w:rFonts w:ascii="Arial" w:hAnsi="Arial" w:cs="Arial"/>
              </w:rPr>
              <w:fldChar w:fldCharType="separate"/>
            </w:r>
            <w:r w:rsidR="003826AC" w:rsidRPr="007D7573">
              <w:rPr>
                <w:rFonts w:ascii="Arial" w:hAnsi="Arial" w:cs="Arial"/>
              </w:rPr>
              <w:t>85-1</w:t>
            </w:r>
            <w:r w:rsidRPr="007D7573">
              <w:rPr>
                <w:rFonts w:ascii="Arial" w:hAnsi="Arial" w:cs="Arial"/>
              </w:rPr>
              <w:t>0</w:t>
            </w:r>
            <w:r w:rsidRPr="007D7573">
              <w:rPr>
                <w:rFonts w:ascii="Arial" w:hAnsi="Arial" w:cs="Arial"/>
              </w:rPr>
              <w:fldChar w:fldCharType="end"/>
            </w:r>
          </w:hyperlink>
          <w:r w:rsidR="001D78EB" w:rsidRPr="007D7573">
            <w:rPr>
              <w:rFonts w:ascii="Arial" w:hAnsi="Arial" w:cs="Arial"/>
              <w:b/>
              <w:bCs/>
            </w:rPr>
            <w:fldChar w:fldCharType="end"/>
          </w:r>
          <w:r w:rsidR="003826AC" w:rsidRPr="003826AC">
            <w:rPr>
              <w:rFonts w:ascii="Arial" w:hAnsi="Arial" w:cs="Arial"/>
              <w:bCs/>
              <w:sz w:val="24"/>
              <w:szCs w:val="24"/>
            </w:rPr>
            <w:t>4</w:t>
          </w:r>
        </w:p>
      </w:sdtContent>
    </w:sdt>
    <w:p w14:paraId="5C085275" w14:textId="77777777" w:rsidR="00C07B8C" w:rsidRDefault="00C07B8C" w:rsidP="00C07B8C">
      <w:pPr>
        <w:spacing w:line="240" w:lineRule="auto"/>
        <w:jc w:val="center"/>
        <w:rPr>
          <w:rFonts w:ascii="Arial" w:eastAsia="Calibri" w:hAnsi="Arial" w:cs="Arial"/>
          <w:sz w:val="24"/>
          <w:szCs w:val="24"/>
        </w:rPr>
      </w:pPr>
    </w:p>
    <w:sdt>
      <w:sdtPr>
        <w:rPr>
          <w:rFonts w:ascii="Arial" w:eastAsiaTheme="minorHAnsi" w:hAnsi="Arial" w:cs="Arial"/>
          <w:color w:val="000000" w:themeColor="text1"/>
          <w:sz w:val="24"/>
          <w:szCs w:val="24"/>
          <w:lang w:val="es-VE"/>
        </w:rPr>
        <w:id w:val="1221712653"/>
        <w:docPartObj>
          <w:docPartGallery w:val="Table of Contents"/>
          <w:docPartUnique/>
        </w:docPartObj>
      </w:sdtPr>
      <w:sdtEndPr>
        <w:rPr>
          <w:rFonts w:asciiTheme="minorHAnsi" w:hAnsiTheme="minorHAnsi" w:cstheme="minorBidi"/>
          <w:b/>
          <w:bCs/>
          <w:color w:val="auto"/>
          <w:sz w:val="22"/>
          <w:szCs w:val="22"/>
        </w:rPr>
      </w:sdtEndPr>
      <w:sdtContent>
        <w:p w14:paraId="46503FD3" w14:textId="77777777" w:rsidR="00C07B8C" w:rsidRDefault="00C07B8C" w:rsidP="00C07B8C">
          <w:pPr>
            <w:pStyle w:val="TtuloTDC1"/>
            <w:spacing w:line="240" w:lineRule="auto"/>
            <w:jc w:val="center"/>
            <w:rPr>
              <w:rFonts w:ascii="Arial" w:hAnsi="Arial" w:cs="Arial"/>
              <w:color w:val="000000" w:themeColor="text1"/>
              <w:sz w:val="24"/>
              <w:szCs w:val="24"/>
            </w:rPr>
          </w:pPr>
          <w:r>
            <w:rPr>
              <w:rFonts w:ascii="Arial" w:hAnsi="Arial" w:cs="Arial"/>
              <w:color w:val="000000" w:themeColor="text1"/>
              <w:sz w:val="24"/>
              <w:szCs w:val="24"/>
            </w:rPr>
            <w:t xml:space="preserve">ÍNDICE DE </w:t>
          </w:r>
          <w:r>
            <w:rPr>
              <w:rFonts w:ascii="Arial" w:eastAsia="Calibri" w:hAnsi="Arial" w:cs="Arial"/>
              <w:color w:val="000000" w:themeColor="text1"/>
              <w:sz w:val="24"/>
              <w:szCs w:val="24"/>
            </w:rPr>
            <w:t>CUADROS</w:t>
          </w:r>
        </w:p>
        <w:p w14:paraId="0FAD5C05" w14:textId="77777777" w:rsidR="00C07B8C" w:rsidRDefault="00C07B8C" w:rsidP="00C07B8C">
          <w:pPr>
            <w:pStyle w:val="TDC1"/>
            <w:tabs>
              <w:tab w:val="right" w:leader="dot" w:pos="8828"/>
            </w:tabs>
            <w:spacing w:after="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181455699" w:history="1">
            <w:r w:rsidR="00AC67E0">
              <w:rPr>
                <w:rStyle w:val="Hipervnculo"/>
                <w:rFonts w:ascii="Arial" w:eastAsia="Calibri" w:hAnsi="Arial" w:cs="Arial"/>
                <w:sz w:val="24"/>
                <w:szCs w:val="24"/>
                <w:lang w:val="es-ES"/>
              </w:rPr>
              <w:t>Actores Involucrados</w:t>
            </w:r>
            <w:r>
              <w:rPr>
                <w:rFonts w:ascii="Arial" w:hAnsi="Arial" w:cs="Arial"/>
                <w:sz w:val="24"/>
                <w:szCs w:val="24"/>
              </w:rPr>
              <w:tab/>
            </w:r>
            <w:r w:rsidR="007203AA">
              <w:rPr>
                <w:rFonts w:ascii="Arial" w:hAnsi="Arial" w:cs="Arial"/>
                <w:sz w:val="24"/>
                <w:szCs w:val="24"/>
              </w:rPr>
              <w:t>34-35</w:t>
            </w:r>
          </w:hyperlink>
        </w:p>
        <w:p w14:paraId="08AFE18B" w14:textId="77777777" w:rsidR="00C07B8C" w:rsidRDefault="00AC67E0" w:rsidP="00C07B8C">
          <w:pPr>
            <w:pStyle w:val="TDC1"/>
            <w:tabs>
              <w:tab w:val="right" w:leader="dot" w:pos="8828"/>
            </w:tabs>
            <w:spacing w:after="0"/>
            <w:rPr>
              <w:rFonts w:ascii="Arial" w:hAnsi="Arial" w:cs="Arial"/>
              <w:sz w:val="24"/>
              <w:szCs w:val="24"/>
            </w:rPr>
          </w:pPr>
          <w:hyperlink w:anchor="_Toc181455700" w:history="1">
            <w:r>
              <w:rPr>
                <w:rStyle w:val="Hipervnculo"/>
                <w:rFonts w:ascii="Arial" w:eastAsia="Calibri" w:hAnsi="Arial" w:cs="Arial"/>
                <w:sz w:val="24"/>
                <w:szCs w:val="24"/>
                <w:lang w:val="es-ES"/>
              </w:rPr>
              <w:t>Gastos de Mantenimiento de la Aplicacion</w:t>
            </w:r>
            <w:r w:rsidR="00C07B8C">
              <w:rPr>
                <w:rFonts w:ascii="Arial" w:hAnsi="Arial" w:cs="Arial"/>
                <w:sz w:val="24"/>
                <w:szCs w:val="24"/>
              </w:rPr>
              <w:tab/>
            </w:r>
            <w:r w:rsidR="007203AA">
              <w:rPr>
                <w:rFonts w:ascii="Arial" w:hAnsi="Arial" w:cs="Arial"/>
                <w:sz w:val="24"/>
                <w:szCs w:val="24"/>
              </w:rPr>
              <w:t>79-80</w:t>
            </w:r>
          </w:hyperlink>
        </w:p>
        <w:p w14:paraId="5E6C4E09" w14:textId="77777777" w:rsidR="00C07B8C" w:rsidRDefault="00C07B8C" w:rsidP="00C07B8C">
          <w:pPr>
            <w:spacing w:after="0"/>
            <w:rPr>
              <w:b/>
              <w:bCs/>
            </w:rPr>
          </w:pPr>
          <w:r>
            <w:rPr>
              <w:rFonts w:ascii="Arial" w:hAnsi="Arial" w:cs="Arial"/>
              <w:b/>
              <w:bCs/>
              <w:sz w:val="24"/>
              <w:szCs w:val="24"/>
            </w:rPr>
            <w:fldChar w:fldCharType="end"/>
          </w:r>
        </w:p>
      </w:sdtContent>
    </w:sdt>
    <w:p w14:paraId="7BFAA67A" w14:textId="77777777" w:rsidR="00A0017A" w:rsidRDefault="00A0017A">
      <w:pPr>
        <w:spacing w:line="240" w:lineRule="auto"/>
        <w:rPr>
          <w:rFonts w:ascii="Arial" w:eastAsia="Calibri" w:hAnsi="Arial" w:cs="Arial"/>
          <w:sz w:val="24"/>
          <w:szCs w:val="24"/>
        </w:rPr>
      </w:pPr>
    </w:p>
    <w:p w14:paraId="59D19626" w14:textId="77777777" w:rsidR="00C07B8C" w:rsidRDefault="00C07B8C">
      <w:pPr>
        <w:spacing w:line="240" w:lineRule="auto"/>
        <w:rPr>
          <w:rFonts w:ascii="Arial" w:eastAsia="Calibri" w:hAnsi="Arial" w:cs="Arial"/>
          <w:sz w:val="24"/>
          <w:szCs w:val="24"/>
        </w:rPr>
      </w:pPr>
    </w:p>
    <w:p w14:paraId="587A0526" w14:textId="77777777" w:rsidR="00C07B8C" w:rsidRDefault="00C07B8C">
      <w:pPr>
        <w:spacing w:line="240" w:lineRule="auto"/>
        <w:rPr>
          <w:rFonts w:ascii="Arial" w:eastAsia="Calibri" w:hAnsi="Arial" w:cs="Arial"/>
          <w:sz w:val="24"/>
          <w:szCs w:val="24"/>
        </w:rPr>
      </w:pPr>
    </w:p>
    <w:p w14:paraId="5C24585F" w14:textId="77777777" w:rsidR="00C07B8C" w:rsidRDefault="00C07B8C">
      <w:pPr>
        <w:spacing w:line="240" w:lineRule="auto"/>
        <w:rPr>
          <w:rFonts w:ascii="Arial" w:eastAsia="Calibri" w:hAnsi="Arial" w:cs="Arial"/>
          <w:sz w:val="24"/>
          <w:szCs w:val="24"/>
        </w:rPr>
      </w:pPr>
    </w:p>
    <w:p w14:paraId="795F1EFB" w14:textId="77777777" w:rsidR="00C07B8C" w:rsidRDefault="00C07B8C">
      <w:pPr>
        <w:spacing w:line="240" w:lineRule="auto"/>
        <w:rPr>
          <w:rFonts w:ascii="Arial" w:eastAsia="Calibri" w:hAnsi="Arial" w:cs="Arial"/>
          <w:sz w:val="24"/>
          <w:szCs w:val="24"/>
        </w:rPr>
      </w:pPr>
    </w:p>
    <w:p w14:paraId="513487A8" w14:textId="77777777" w:rsidR="00C07B8C" w:rsidRDefault="00C07B8C">
      <w:pPr>
        <w:spacing w:line="240" w:lineRule="auto"/>
        <w:rPr>
          <w:rFonts w:ascii="Arial" w:eastAsia="Calibri" w:hAnsi="Arial" w:cs="Arial"/>
          <w:sz w:val="24"/>
          <w:szCs w:val="24"/>
        </w:rPr>
      </w:pPr>
    </w:p>
    <w:p w14:paraId="67451743" w14:textId="77777777" w:rsidR="00C07B8C" w:rsidRDefault="00C07B8C">
      <w:pPr>
        <w:spacing w:line="240" w:lineRule="auto"/>
        <w:rPr>
          <w:rFonts w:ascii="Arial" w:eastAsia="Calibri" w:hAnsi="Arial" w:cs="Arial"/>
          <w:sz w:val="24"/>
          <w:szCs w:val="24"/>
        </w:rPr>
      </w:pPr>
    </w:p>
    <w:p w14:paraId="609A605F" w14:textId="77777777" w:rsidR="00C07B8C" w:rsidRDefault="00C07B8C">
      <w:pPr>
        <w:spacing w:line="240" w:lineRule="auto"/>
        <w:rPr>
          <w:rFonts w:ascii="Arial" w:eastAsia="Calibri" w:hAnsi="Arial" w:cs="Arial"/>
          <w:sz w:val="24"/>
          <w:szCs w:val="24"/>
        </w:rPr>
      </w:pPr>
    </w:p>
    <w:p w14:paraId="1D700018" w14:textId="77777777" w:rsidR="00C07B8C" w:rsidRDefault="00C07B8C">
      <w:pPr>
        <w:spacing w:line="240" w:lineRule="auto"/>
        <w:rPr>
          <w:rFonts w:ascii="Arial" w:eastAsia="Calibri" w:hAnsi="Arial" w:cs="Arial"/>
          <w:sz w:val="24"/>
          <w:szCs w:val="24"/>
        </w:rPr>
      </w:pPr>
    </w:p>
    <w:p w14:paraId="6CC05B8D" w14:textId="77777777" w:rsidR="00C07B8C" w:rsidRDefault="00C07B8C">
      <w:pPr>
        <w:spacing w:line="240" w:lineRule="auto"/>
        <w:rPr>
          <w:rFonts w:ascii="Arial" w:eastAsia="Calibri" w:hAnsi="Arial" w:cs="Arial"/>
          <w:sz w:val="24"/>
          <w:szCs w:val="24"/>
        </w:rPr>
      </w:pPr>
    </w:p>
    <w:p w14:paraId="2A853153" w14:textId="77777777" w:rsidR="00C07B8C" w:rsidRDefault="00C07B8C">
      <w:pPr>
        <w:spacing w:line="240" w:lineRule="auto"/>
        <w:rPr>
          <w:rFonts w:ascii="Arial" w:eastAsia="Calibri" w:hAnsi="Arial" w:cs="Arial"/>
          <w:sz w:val="24"/>
          <w:szCs w:val="24"/>
        </w:rPr>
      </w:pPr>
    </w:p>
    <w:p w14:paraId="52C215CB" w14:textId="77777777" w:rsidR="00C07B8C" w:rsidRDefault="00C07B8C">
      <w:pPr>
        <w:spacing w:line="240" w:lineRule="auto"/>
        <w:rPr>
          <w:rFonts w:ascii="Arial" w:eastAsia="Calibri" w:hAnsi="Arial" w:cs="Arial"/>
          <w:sz w:val="24"/>
          <w:szCs w:val="24"/>
        </w:rPr>
      </w:pPr>
    </w:p>
    <w:p w14:paraId="7ACAE203" w14:textId="77777777" w:rsidR="00C07B8C" w:rsidRDefault="00C07B8C">
      <w:pPr>
        <w:spacing w:line="240" w:lineRule="auto"/>
        <w:rPr>
          <w:rFonts w:ascii="Arial" w:eastAsia="Calibri" w:hAnsi="Arial" w:cs="Arial"/>
          <w:sz w:val="24"/>
          <w:szCs w:val="24"/>
        </w:rPr>
      </w:pPr>
    </w:p>
    <w:p w14:paraId="544D820D" w14:textId="77777777" w:rsidR="00C07B8C" w:rsidRDefault="00C07B8C">
      <w:pPr>
        <w:spacing w:line="240" w:lineRule="auto"/>
        <w:rPr>
          <w:rFonts w:ascii="Arial" w:eastAsia="Calibri" w:hAnsi="Arial" w:cs="Arial"/>
          <w:sz w:val="24"/>
          <w:szCs w:val="24"/>
        </w:rPr>
      </w:pPr>
    </w:p>
    <w:p w14:paraId="3C831B64" w14:textId="77777777" w:rsidR="00C07B8C" w:rsidRDefault="00C07B8C">
      <w:pPr>
        <w:spacing w:line="240" w:lineRule="auto"/>
        <w:rPr>
          <w:rFonts w:ascii="Arial" w:eastAsia="Calibri" w:hAnsi="Arial" w:cs="Arial"/>
          <w:sz w:val="24"/>
          <w:szCs w:val="24"/>
        </w:rPr>
      </w:pPr>
    </w:p>
    <w:p w14:paraId="0CBEB009" w14:textId="77777777" w:rsidR="00C07B8C" w:rsidRDefault="00C07B8C">
      <w:pPr>
        <w:spacing w:line="240" w:lineRule="auto"/>
        <w:rPr>
          <w:rFonts w:ascii="Arial" w:eastAsia="Calibri" w:hAnsi="Arial" w:cs="Arial"/>
          <w:sz w:val="24"/>
          <w:szCs w:val="24"/>
        </w:rPr>
      </w:pPr>
    </w:p>
    <w:p w14:paraId="0A74018B" w14:textId="77777777" w:rsidR="00C07B8C" w:rsidRDefault="00C07B8C">
      <w:pPr>
        <w:spacing w:line="240" w:lineRule="auto"/>
        <w:rPr>
          <w:rFonts w:ascii="Arial" w:eastAsia="Calibri" w:hAnsi="Arial" w:cs="Arial"/>
          <w:sz w:val="24"/>
          <w:szCs w:val="24"/>
        </w:rPr>
      </w:pPr>
    </w:p>
    <w:p w14:paraId="1F6BF4C9" w14:textId="77777777" w:rsidR="00C07B8C" w:rsidRDefault="00C07B8C">
      <w:pPr>
        <w:spacing w:line="240" w:lineRule="auto"/>
        <w:rPr>
          <w:rFonts w:ascii="Arial" w:eastAsia="Calibri" w:hAnsi="Arial" w:cs="Arial"/>
          <w:sz w:val="24"/>
          <w:szCs w:val="24"/>
        </w:rPr>
      </w:pPr>
    </w:p>
    <w:p w14:paraId="0B9A7AD8" w14:textId="77777777" w:rsidR="00C07B8C" w:rsidRDefault="00C07B8C">
      <w:pPr>
        <w:spacing w:line="240" w:lineRule="auto"/>
        <w:rPr>
          <w:rFonts w:ascii="Arial" w:eastAsia="Calibri" w:hAnsi="Arial" w:cs="Arial"/>
          <w:sz w:val="24"/>
          <w:szCs w:val="24"/>
        </w:rPr>
      </w:pPr>
    </w:p>
    <w:p w14:paraId="4067704F" w14:textId="77777777" w:rsidR="00C07B8C" w:rsidRDefault="00C07B8C">
      <w:pPr>
        <w:spacing w:line="240" w:lineRule="auto"/>
        <w:rPr>
          <w:rFonts w:ascii="Arial" w:eastAsia="Calibri" w:hAnsi="Arial" w:cs="Arial"/>
          <w:sz w:val="24"/>
          <w:szCs w:val="24"/>
        </w:rPr>
      </w:pPr>
    </w:p>
    <w:p w14:paraId="5B4C573F" w14:textId="77777777" w:rsidR="00C07B8C" w:rsidRDefault="00C07B8C">
      <w:pPr>
        <w:spacing w:line="240" w:lineRule="auto"/>
        <w:rPr>
          <w:rFonts w:ascii="Arial" w:eastAsia="Calibri" w:hAnsi="Arial" w:cs="Arial"/>
          <w:sz w:val="24"/>
          <w:szCs w:val="24"/>
        </w:rPr>
      </w:pPr>
    </w:p>
    <w:p w14:paraId="1ABBEFD8" w14:textId="77777777" w:rsidR="00726B0C" w:rsidRDefault="00726B0C">
      <w:pPr>
        <w:spacing w:line="240" w:lineRule="auto"/>
        <w:rPr>
          <w:rFonts w:ascii="Arial" w:eastAsia="Calibri" w:hAnsi="Arial" w:cs="Arial"/>
          <w:sz w:val="24"/>
          <w:szCs w:val="24"/>
        </w:rPr>
      </w:pPr>
    </w:p>
    <w:p w14:paraId="36ECF0C9" w14:textId="77777777" w:rsidR="00726B0C" w:rsidRDefault="00726B0C">
      <w:pPr>
        <w:spacing w:line="240" w:lineRule="auto"/>
        <w:rPr>
          <w:rFonts w:ascii="Arial" w:eastAsia="Calibri" w:hAnsi="Arial" w:cs="Arial"/>
          <w:sz w:val="24"/>
          <w:szCs w:val="24"/>
        </w:rPr>
      </w:pPr>
    </w:p>
    <w:p w14:paraId="3ADE1527" w14:textId="77777777" w:rsidR="004B7610" w:rsidRDefault="004B7610">
      <w:pPr>
        <w:spacing w:line="240" w:lineRule="auto"/>
        <w:rPr>
          <w:rFonts w:ascii="Arial" w:eastAsia="Calibri" w:hAnsi="Arial" w:cs="Arial"/>
          <w:sz w:val="24"/>
          <w:szCs w:val="24"/>
        </w:rPr>
      </w:pPr>
    </w:p>
    <w:sdt>
      <w:sdtPr>
        <w:rPr>
          <w:rFonts w:ascii="Arial" w:eastAsiaTheme="minorHAnsi" w:hAnsi="Arial" w:cs="Arial"/>
          <w:color w:val="000000" w:themeColor="text1"/>
          <w:sz w:val="24"/>
          <w:szCs w:val="24"/>
          <w:lang w:val="es-VE"/>
        </w:rPr>
        <w:id w:val="-938682482"/>
        <w:docPartObj>
          <w:docPartGallery w:val="Table of Contents"/>
          <w:docPartUnique/>
        </w:docPartObj>
      </w:sdtPr>
      <w:sdtEndPr>
        <w:rPr>
          <w:rFonts w:asciiTheme="minorHAnsi" w:hAnsiTheme="minorHAnsi" w:cstheme="minorBidi"/>
          <w:b/>
          <w:bCs/>
          <w:color w:val="auto"/>
          <w:sz w:val="22"/>
          <w:szCs w:val="22"/>
        </w:rPr>
      </w:sdtEndPr>
      <w:sdtContent>
        <w:p w14:paraId="74DE539B" w14:textId="77777777" w:rsidR="004B7610" w:rsidRPr="004B7610" w:rsidRDefault="00C07B8C" w:rsidP="004B7610">
          <w:pPr>
            <w:pStyle w:val="TtuloTDC1"/>
            <w:spacing w:line="240" w:lineRule="auto"/>
            <w:jc w:val="center"/>
            <w:rPr>
              <w:rFonts w:ascii="Arial" w:eastAsia="Calibri" w:hAnsi="Arial" w:cs="Arial"/>
              <w:color w:val="000000" w:themeColor="text1"/>
              <w:sz w:val="24"/>
              <w:szCs w:val="24"/>
            </w:rPr>
          </w:pPr>
          <w:r w:rsidRPr="00C07B8C">
            <w:rPr>
              <w:rFonts w:ascii="Arial" w:hAnsi="Arial" w:cs="Arial"/>
              <w:color w:val="000000" w:themeColor="text1"/>
              <w:sz w:val="24"/>
              <w:szCs w:val="24"/>
              <w:lang w:val="es-VE"/>
            </w:rPr>
            <w:t xml:space="preserve">ÍNDICE DE </w:t>
          </w:r>
          <w:r>
            <w:rPr>
              <w:rFonts w:ascii="Arial" w:eastAsia="Calibri" w:hAnsi="Arial" w:cs="Arial"/>
              <w:color w:val="000000" w:themeColor="text1"/>
              <w:sz w:val="24"/>
              <w:szCs w:val="24"/>
            </w:rPr>
            <w:t>GRÁFICOS</w:t>
          </w:r>
        </w:p>
        <w:p w14:paraId="103A445E" w14:textId="77777777" w:rsidR="00C07B8C" w:rsidRDefault="00C07B8C" w:rsidP="00C07B8C">
          <w:pPr>
            <w:pStyle w:val="TDC1"/>
            <w:tabs>
              <w:tab w:val="right" w:leader="dot" w:pos="8828"/>
            </w:tabs>
            <w:spacing w:after="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181455698" w:history="1">
            <w:r w:rsidR="004B7610">
              <w:rPr>
                <w:rStyle w:val="Hipervnculo"/>
                <w:rFonts w:ascii="Arial" w:eastAsia="Calibri" w:hAnsi="Arial" w:cs="Arial"/>
                <w:sz w:val="24"/>
                <w:szCs w:val="24"/>
                <w:lang w:val="es-ES"/>
              </w:rPr>
              <w:t>Mapa Maski Barber</w:t>
            </w:r>
            <w:r>
              <w:rPr>
                <w:rFonts w:ascii="Arial" w:hAnsi="Arial" w:cs="Arial"/>
                <w:sz w:val="24"/>
                <w:szCs w:val="24"/>
              </w:rPr>
              <w:tab/>
            </w:r>
            <w:r w:rsidR="004B7610">
              <w:rPr>
                <w:rFonts w:ascii="Arial" w:hAnsi="Arial" w:cs="Arial"/>
                <w:sz w:val="24"/>
                <w:szCs w:val="24"/>
              </w:rPr>
              <w:t>10</w:t>
            </w:r>
          </w:hyperlink>
        </w:p>
        <w:p w14:paraId="265D82B9" w14:textId="77777777" w:rsidR="004B7610" w:rsidRPr="004B7610" w:rsidRDefault="004B7610" w:rsidP="004B7610">
          <w:pPr>
            <w:pStyle w:val="TDC1"/>
            <w:tabs>
              <w:tab w:val="right" w:leader="dot" w:pos="8828"/>
            </w:tabs>
            <w:spacing w:after="0"/>
            <w:rPr>
              <w:rFonts w:ascii="Arial" w:hAnsi="Arial" w:cs="Arial"/>
              <w:sz w:val="24"/>
              <w:szCs w:val="24"/>
            </w:rPr>
          </w:pPr>
          <w:hyperlink w:anchor="_Toc181455698" w:history="1">
            <w:r w:rsidRPr="00726B0C">
              <w:rPr>
                <w:rStyle w:val="Hipervnculo"/>
                <w:rFonts w:ascii="Arial" w:eastAsia="Calibri" w:hAnsi="Arial" w:cs="Arial"/>
                <w:sz w:val="24"/>
                <w:szCs w:val="24"/>
                <w:lang w:val="es-ES"/>
              </w:rPr>
              <w:t>Diagrama de Casos de Uso</w:t>
            </w:r>
            <w:r>
              <w:rPr>
                <w:rFonts w:ascii="Arial" w:hAnsi="Arial" w:cs="Arial"/>
                <w:sz w:val="24"/>
                <w:szCs w:val="24"/>
              </w:rPr>
              <w:tab/>
              <w:t>42</w:t>
            </w:r>
          </w:hyperlink>
        </w:p>
        <w:p w14:paraId="6C6CAC00" w14:textId="77777777" w:rsidR="00C07B8C" w:rsidRDefault="00726B0C" w:rsidP="00C07B8C">
          <w:pPr>
            <w:pStyle w:val="TDC1"/>
            <w:tabs>
              <w:tab w:val="right" w:leader="dot" w:pos="8828"/>
            </w:tabs>
            <w:spacing w:after="0"/>
            <w:rPr>
              <w:rFonts w:ascii="Arial" w:hAnsi="Arial" w:cs="Arial"/>
              <w:sz w:val="24"/>
              <w:szCs w:val="24"/>
            </w:rPr>
          </w:pPr>
          <w:hyperlink w:anchor="_Toc181455699" w:history="1">
            <w:r w:rsidRPr="00726B0C">
              <w:rPr>
                <w:rStyle w:val="Hipervnculo"/>
                <w:rFonts w:ascii="Arial" w:eastAsia="Calibri" w:hAnsi="Arial" w:cs="Arial"/>
                <w:sz w:val="24"/>
                <w:szCs w:val="24"/>
                <w:lang w:val="es-ES"/>
              </w:rPr>
              <w:t>Diagrama de Estructura</w:t>
            </w:r>
            <w:r w:rsidR="000C28A9">
              <w:rPr>
                <w:rStyle w:val="Hipervnculo"/>
                <w:rFonts w:ascii="Arial" w:eastAsia="Calibri" w:hAnsi="Arial" w:cs="Arial"/>
                <w:sz w:val="24"/>
                <w:szCs w:val="24"/>
                <w:lang w:val="es-ES"/>
              </w:rPr>
              <w:t xml:space="preserve"> Compuesta</w:t>
            </w:r>
            <w:r w:rsidR="00C07B8C">
              <w:rPr>
                <w:rFonts w:ascii="Arial" w:hAnsi="Arial" w:cs="Arial"/>
                <w:sz w:val="24"/>
                <w:szCs w:val="24"/>
              </w:rPr>
              <w:tab/>
            </w:r>
            <w:r>
              <w:rPr>
                <w:rFonts w:ascii="Arial" w:hAnsi="Arial" w:cs="Arial"/>
                <w:sz w:val="24"/>
                <w:szCs w:val="24"/>
              </w:rPr>
              <w:t>43</w:t>
            </w:r>
          </w:hyperlink>
        </w:p>
        <w:p w14:paraId="200F7011" w14:textId="77777777" w:rsidR="00C07B8C" w:rsidRDefault="00726B0C" w:rsidP="00C07B8C">
          <w:pPr>
            <w:pStyle w:val="TDC1"/>
            <w:tabs>
              <w:tab w:val="right" w:leader="dot" w:pos="8828"/>
            </w:tabs>
            <w:spacing w:after="0"/>
            <w:rPr>
              <w:rFonts w:ascii="Arial" w:hAnsi="Arial" w:cs="Arial"/>
              <w:sz w:val="24"/>
              <w:szCs w:val="24"/>
            </w:rPr>
          </w:pPr>
          <w:hyperlink w:anchor="_Toc181455700" w:history="1">
            <w:r w:rsidRPr="00726B0C">
              <w:rPr>
                <w:rStyle w:val="Hipervnculo"/>
                <w:rFonts w:ascii="Arial" w:eastAsia="Calibri" w:hAnsi="Arial" w:cs="Arial"/>
                <w:sz w:val="24"/>
                <w:szCs w:val="24"/>
                <w:lang w:val="es-ES"/>
              </w:rPr>
              <w:t>Diagrama de despliegue</w:t>
            </w:r>
            <w:r w:rsidR="00C07B8C">
              <w:rPr>
                <w:rFonts w:ascii="Arial" w:hAnsi="Arial" w:cs="Arial"/>
                <w:sz w:val="24"/>
                <w:szCs w:val="24"/>
              </w:rPr>
              <w:tab/>
            </w:r>
            <w:r w:rsidR="000C28A9">
              <w:rPr>
                <w:rFonts w:ascii="Arial" w:hAnsi="Arial" w:cs="Arial"/>
                <w:sz w:val="24"/>
                <w:szCs w:val="24"/>
              </w:rPr>
              <w:t>44</w:t>
            </w:r>
          </w:hyperlink>
        </w:p>
        <w:p w14:paraId="0B4AFD97" w14:textId="77777777" w:rsidR="00C07B8C" w:rsidRDefault="00726B0C" w:rsidP="00C07B8C">
          <w:pPr>
            <w:pStyle w:val="TDC1"/>
            <w:tabs>
              <w:tab w:val="right" w:leader="dot" w:pos="8828"/>
            </w:tabs>
            <w:spacing w:after="0"/>
            <w:rPr>
              <w:rFonts w:ascii="Arial" w:hAnsi="Arial" w:cs="Arial"/>
              <w:sz w:val="24"/>
              <w:szCs w:val="24"/>
            </w:rPr>
          </w:pPr>
          <w:hyperlink w:anchor="_Toc181455701" w:history="1">
            <w:r w:rsidRPr="00726B0C">
              <w:rPr>
                <w:rStyle w:val="Hipervnculo"/>
                <w:rFonts w:ascii="Arial" w:eastAsia="Calibri" w:hAnsi="Arial" w:cs="Arial"/>
                <w:sz w:val="24"/>
                <w:szCs w:val="24"/>
                <w:lang w:val="es-ES"/>
              </w:rPr>
              <w:t>Diagrama de Componentes</w:t>
            </w:r>
            <w:r w:rsidR="00C07B8C">
              <w:rPr>
                <w:rFonts w:ascii="Arial" w:hAnsi="Arial" w:cs="Arial"/>
                <w:sz w:val="24"/>
                <w:szCs w:val="24"/>
              </w:rPr>
              <w:tab/>
            </w:r>
            <w:r>
              <w:rPr>
                <w:rFonts w:ascii="Arial" w:hAnsi="Arial" w:cs="Arial"/>
                <w:sz w:val="24"/>
                <w:szCs w:val="24"/>
              </w:rPr>
              <w:t>46</w:t>
            </w:r>
          </w:hyperlink>
        </w:p>
        <w:p w14:paraId="56EF5349" w14:textId="77777777" w:rsidR="00C07B8C" w:rsidRDefault="00726B0C" w:rsidP="00C07B8C">
          <w:pPr>
            <w:pStyle w:val="TDC1"/>
            <w:tabs>
              <w:tab w:val="right" w:leader="dot" w:pos="8828"/>
            </w:tabs>
            <w:spacing w:after="0"/>
            <w:rPr>
              <w:rFonts w:ascii="Arial" w:hAnsi="Arial" w:cs="Arial"/>
              <w:sz w:val="24"/>
              <w:szCs w:val="24"/>
            </w:rPr>
          </w:pPr>
          <w:hyperlink w:anchor="_Toc181455702" w:history="1">
            <w:r w:rsidRPr="00726B0C">
              <w:rPr>
                <w:rStyle w:val="Hipervnculo"/>
                <w:rFonts w:ascii="Arial" w:eastAsia="Calibri" w:hAnsi="Arial" w:cs="Arial"/>
                <w:sz w:val="24"/>
                <w:szCs w:val="24"/>
                <w:lang w:val="es-ES"/>
              </w:rPr>
              <w:t>Diagrama de Clase</w:t>
            </w:r>
            <w:r w:rsidR="000C28A9">
              <w:rPr>
                <w:rStyle w:val="Hipervnculo"/>
                <w:rFonts w:ascii="Arial" w:eastAsia="Calibri" w:hAnsi="Arial" w:cs="Arial"/>
                <w:sz w:val="24"/>
                <w:szCs w:val="24"/>
                <w:lang w:val="es-ES"/>
              </w:rPr>
              <w:t xml:space="preserve"> (General)</w:t>
            </w:r>
            <w:r w:rsidR="00C07B8C">
              <w:rPr>
                <w:rFonts w:ascii="Arial" w:hAnsi="Arial" w:cs="Arial"/>
                <w:sz w:val="24"/>
                <w:szCs w:val="24"/>
              </w:rPr>
              <w:tab/>
            </w:r>
            <w:r>
              <w:rPr>
                <w:rFonts w:ascii="Arial" w:hAnsi="Arial" w:cs="Arial"/>
                <w:sz w:val="24"/>
                <w:szCs w:val="24"/>
              </w:rPr>
              <w:t>4</w:t>
            </w:r>
            <w:r w:rsidR="00C07B8C">
              <w:rPr>
                <w:rFonts w:ascii="Arial" w:hAnsi="Arial" w:cs="Arial"/>
                <w:sz w:val="24"/>
                <w:szCs w:val="24"/>
              </w:rPr>
              <w:fldChar w:fldCharType="begin"/>
            </w:r>
            <w:r w:rsidR="00C07B8C">
              <w:rPr>
                <w:rFonts w:ascii="Arial" w:hAnsi="Arial" w:cs="Arial"/>
                <w:sz w:val="24"/>
                <w:szCs w:val="24"/>
              </w:rPr>
              <w:instrText xml:space="preserve"> PAGEREF _Toc181455702 \h </w:instrText>
            </w:r>
            <w:r w:rsidR="00C07B8C">
              <w:rPr>
                <w:rFonts w:ascii="Arial" w:hAnsi="Arial" w:cs="Arial"/>
                <w:sz w:val="24"/>
                <w:szCs w:val="24"/>
              </w:rPr>
            </w:r>
            <w:r w:rsidR="00C07B8C">
              <w:rPr>
                <w:rFonts w:ascii="Arial" w:hAnsi="Arial" w:cs="Arial"/>
                <w:sz w:val="24"/>
                <w:szCs w:val="24"/>
              </w:rPr>
              <w:fldChar w:fldCharType="separate"/>
            </w:r>
            <w:r w:rsidR="00C07B8C">
              <w:rPr>
                <w:rFonts w:ascii="Arial" w:hAnsi="Arial" w:cs="Arial"/>
                <w:sz w:val="24"/>
                <w:szCs w:val="24"/>
              </w:rPr>
              <w:t>8</w:t>
            </w:r>
            <w:r w:rsidR="00C07B8C">
              <w:rPr>
                <w:rFonts w:ascii="Arial" w:hAnsi="Arial" w:cs="Arial"/>
                <w:sz w:val="24"/>
                <w:szCs w:val="24"/>
              </w:rPr>
              <w:fldChar w:fldCharType="end"/>
            </w:r>
          </w:hyperlink>
        </w:p>
        <w:p w14:paraId="365AF1A9" w14:textId="77777777" w:rsidR="00C07B8C" w:rsidRDefault="00726B0C" w:rsidP="00C07B8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Clase (Backend)</w:t>
            </w:r>
            <w:r w:rsidR="00C07B8C">
              <w:rPr>
                <w:rFonts w:ascii="Arial" w:hAnsi="Arial" w:cs="Arial"/>
                <w:sz w:val="24"/>
                <w:szCs w:val="24"/>
              </w:rPr>
              <w:tab/>
            </w:r>
            <w:r>
              <w:rPr>
                <w:rFonts w:ascii="Arial" w:hAnsi="Arial" w:cs="Arial"/>
                <w:sz w:val="24"/>
                <w:szCs w:val="24"/>
              </w:rPr>
              <w:t>50</w:t>
            </w:r>
          </w:hyperlink>
        </w:p>
        <w:p w14:paraId="59F5A793" w14:textId="77777777" w:rsidR="00726B0C" w:rsidRDefault="00726B0C" w:rsidP="00726B0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Máquina de Estados del Barbero</w:t>
            </w:r>
            <w:r>
              <w:rPr>
                <w:rFonts w:ascii="Arial" w:hAnsi="Arial" w:cs="Arial"/>
                <w:sz w:val="24"/>
                <w:szCs w:val="24"/>
              </w:rPr>
              <w:tab/>
              <w:t>52</w:t>
            </w:r>
          </w:hyperlink>
        </w:p>
        <w:p w14:paraId="402AA1AC" w14:textId="77777777" w:rsidR="00726B0C" w:rsidRDefault="00726B0C"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Diagrama de Paquete</w:t>
            </w:r>
            <w:r>
              <w:rPr>
                <w:rFonts w:ascii="Arial" w:hAnsi="Arial" w:cs="Arial"/>
                <w:sz w:val="24"/>
                <w:szCs w:val="24"/>
              </w:rPr>
              <w:tab/>
              <w:t>54</w:t>
            </w:r>
          </w:hyperlink>
        </w:p>
        <w:p w14:paraId="3E891335" w14:textId="77777777" w:rsidR="00726B0C" w:rsidRDefault="00726B0C" w:rsidP="00726B0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Secuencia</w:t>
            </w:r>
            <w:r>
              <w:rPr>
                <w:rFonts w:ascii="Arial" w:hAnsi="Arial" w:cs="Arial"/>
                <w:sz w:val="24"/>
                <w:szCs w:val="24"/>
              </w:rPr>
              <w:tab/>
              <w:t>56</w:t>
            </w:r>
          </w:hyperlink>
        </w:p>
        <w:p w14:paraId="2BB2BC49" w14:textId="77777777" w:rsidR="00726B0C" w:rsidRDefault="00726B0C"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Diagrama de Actividad: Proceso de Agendamiento de Cita</w:t>
            </w:r>
            <w:r>
              <w:rPr>
                <w:rFonts w:ascii="Arial" w:hAnsi="Arial" w:cs="Arial"/>
                <w:sz w:val="24"/>
                <w:szCs w:val="24"/>
              </w:rPr>
              <w:tab/>
              <w:t>58</w:t>
            </w:r>
          </w:hyperlink>
        </w:p>
        <w:p w14:paraId="02EE02CE" w14:textId="77777777" w:rsidR="00E71455" w:rsidRPr="00E71455" w:rsidRDefault="00E71455"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 xml:space="preserve">Diagrama de Actividad: Proceso de Agendamiento </w:t>
            </w:r>
            <w:r>
              <w:rPr>
                <w:rStyle w:val="Hipervnculo"/>
                <w:rFonts w:ascii="Arial" w:eastAsia="Calibri" w:hAnsi="Arial" w:cs="Arial"/>
                <w:sz w:val="24"/>
                <w:szCs w:val="24"/>
                <w:lang w:val="es-ES"/>
              </w:rPr>
              <w:t>Refinado</w:t>
            </w:r>
            <w:r>
              <w:rPr>
                <w:rFonts w:ascii="Arial" w:hAnsi="Arial" w:cs="Arial"/>
                <w:sz w:val="24"/>
                <w:szCs w:val="24"/>
              </w:rPr>
              <w:tab/>
              <w:t>60</w:t>
            </w:r>
          </w:hyperlink>
        </w:p>
        <w:p w14:paraId="7FEE5AD8" w14:textId="77777777" w:rsidR="00726B0C" w:rsidRDefault="00726B0C" w:rsidP="00726B0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Actividad: Opciones del Perfil de Cliente</w:t>
            </w:r>
            <w:r>
              <w:rPr>
                <w:rFonts w:ascii="Arial" w:hAnsi="Arial" w:cs="Arial"/>
                <w:sz w:val="24"/>
                <w:szCs w:val="24"/>
              </w:rPr>
              <w:tab/>
              <w:t>6</w:t>
            </w:r>
            <w:r w:rsidR="00E71455">
              <w:rPr>
                <w:rFonts w:ascii="Arial" w:hAnsi="Arial" w:cs="Arial"/>
                <w:sz w:val="24"/>
                <w:szCs w:val="24"/>
              </w:rPr>
              <w:t>2</w:t>
            </w:r>
          </w:hyperlink>
        </w:p>
        <w:p w14:paraId="762011A5" w14:textId="77777777" w:rsidR="00726B0C" w:rsidRDefault="00726B0C"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Diagrama de Actividad: Opciones del Perfil de Barbero</w:t>
            </w:r>
            <w:r w:rsidR="00E71455">
              <w:rPr>
                <w:rFonts w:ascii="Arial" w:hAnsi="Arial" w:cs="Arial"/>
                <w:sz w:val="24"/>
                <w:szCs w:val="24"/>
              </w:rPr>
              <w:tab/>
              <w:t>63</w:t>
            </w:r>
          </w:hyperlink>
        </w:p>
        <w:p w14:paraId="4751DD8E" w14:textId="77777777" w:rsidR="00726B0C" w:rsidRDefault="00726B0C" w:rsidP="00726B0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Actividad: Opciones del Perfil de Administrador</w:t>
            </w:r>
            <w:r>
              <w:rPr>
                <w:rFonts w:ascii="Arial" w:hAnsi="Arial" w:cs="Arial"/>
                <w:sz w:val="24"/>
                <w:szCs w:val="24"/>
              </w:rPr>
              <w:tab/>
              <w:t>6</w:t>
            </w:r>
            <w:r w:rsidR="00E71455">
              <w:rPr>
                <w:rFonts w:ascii="Arial" w:hAnsi="Arial" w:cs="Arial"/>
                <w:sz w:val="24"/>
                <w:szCs w:val="24"/>
              </w:rPr>
              <w:t>5</w:t>
            </w:r>
          </w:hyperlink>
        </w:p>
        <w:p w14:paraId="2AAD58BE" w14:textId="77777777" w:rsidR="00726B0C" w:rsidRDefault="00726B0C"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Diagrama de Actividad: Gestión de Horario del Barbero</w:t>
            </w:r>
            <w:r>
              <w:rPr>
                <w:rFonts w:ascii="Arial" w:hAnsi="Arial" w:cs="Arial"/>
                <w:sz w:val="24"/>
                <w:szCs w:val="24"/>
              </w:rPr>
              <w:tab/>
              <w:t>6</w:t>
            </w:r>
            <w:r w:rsidR="00E71455">
              <w:rPr>
                <w:rFonts w:ascii="Arial" w:hAnsi="Arial" w:cs="Arial"/>
                <w:sz w:val="24"/>
                <w:szCs w:val="24"/>
              </w:rPr>
              <w:t>6</w:t>
            </w:r>
          </w:hyperlink>
        </w:p>
        <w:p w14:paraId="573247CA" w14:textId="77777777" w:rsidR="00726B0C" w:rsidRDefault="00726B0C" w:rsidP="00726B0C">
          <w:pPr>
            <w:pStyle w:val="TDC1"/>
            <w:tabs>
              <w:tab w:val="right" w:leader="dot" w:pos="8828"/>
            </w:tabs>
            <w:spacing w:after="0"/>
            <w:rPr>
              <w:rFonts w:ascii="Arial" w:hAnsi="Arial" w:cs="Arial"/>
              <w:sz w:val="24"/>
              <w:szCs w:val="24"/>
            </w:rPr>
          </w:pPr>
          <w:hyperlink w:anchor="_Toc181455703" w:history="1">
            <w:r w:rsidRPr="00726B0C">
              <w:rPr>
                <w:rStyle w:val="Hipervnculo"/>
                <w:rFonts w:ascii="Arial" w:eastAsia="Calibri" w:hAnsi="Arial" w:cs="Arial"/>
                <w:sz w:val="24"/>
                <w:szCs w:val="24"/>
                <w:lang w:val="es-ES"/>
              </w:rPr>
              <w:t>Diagrama de Actividad: Proceso de Recuperación de Contraseña</w:t>
            </w:r>
            <w:r>
              <w:rPr>
                <w:rFonts w:ascii="Arial" w:hAnsi="Arial" w:cs="Arial"/>
                <w:sz w:val="24"/>
                <w:szCs w:val="24"/>
              </w:rPr>
              <w:tab/>
              <w:t>6</w:t>
            </w:r>
            <w:r w:rsidR="00E71455">
              <w:rPr>
                <w:rFonts w:ascii="Arial" w:hAnsi="Arial" w:cs="Arial"/>
                <w:sz w:val="24"/>
                <w:szCs w:val="24"/>
              </w:rPr>
              <w:t>8</w:t>
            </w:r>
          </w:hyperlink>
        </w:p>
        <w:p w14:paraId="3EF8F742" w14:textId="77777777" w:rsidR="00726B0C" w:rsidRDefault="00726B0C" w:rsidP="00726B0C">
          <w:pPr>
            <w:pStyle w:val="TDC1"/>
            <w:tabs>
              <w:tab w:val="right" w:leader="dot" w:pos="8828"/>
            </w:tabs>
            <w:spacing w:after="0"/>
            <w:rPr>
              <w:rFonts w:ascii="Arial" w:hAnsi="Arial" w:cs="Arial"/>
              <w:sz w:val="24"/>
              <w:szCs w:val="24"/>
            </w:rPr>
          </w:pPr>
          <w:hyperlink w:anchor="_Toc181455713" w:history="1">
            <w:r w:rsidRPr="00726B0C">
              <w:rPr>
                <w:rStyle w:val="Hipervnculo"/>
                <w:rFonts w:ascii="Arial" w:eastAsia="Calibri" w:hAnsi="Arial" w:cs="Arial"/>
                <w:sz w:val="24"/>
                <w:szCs w:val="24"/>
                <w:lang w:val="es-ES"/>
              </w:rPr>
              <w:t>Diagrama de Actividad: Proceso de Modificación de Cita</w:t>
            </w:r>
            <w:r>
              <w:rPr>
                <w:rFonts w:ascii="Arial" w:hAnsi="Arial" w:cs="Arial"/>
                <w:sz w:val="24"/>
                <w:szCs w:val="24"/>
              </w:rPr>
              <w:tab/>
            </w:r>
          </w:hyperlink>
          <w:r w:rsidR="00E71455">
            <w:rPr>
              <w:rFonts w:ascii="Arial" w:hAnsi="Arial" w:cs="Arial"/>
              <w:sz w:val="24"/>
              <w:szCs w:val="24"/>
            </w:rPr>
            <w:t>70</w:t>
          </w:r>
        </w:p>
        <w:p w14:paraId="703287E0" w14:textId="77777777" w:rsidR="00726B0C" w:rsidRDefault="00725966" w:rsidP="00726B0C">
          <w:pPr>
            <w:pStyle w:val="TDC1"/>
            <w:tabs>
              <w:tab w:val="right" w:leader="dot" w:pos="8828"/>
            </w:tabs>
            <w:spacing w:after="0"/>
            <w:rPr>
              <w:rFonts w:ascii="Arial" w:hAnsi="Arial" w:cs="Arial"/>
              <w:sz w:val="24"/>
              <w:szCs w:val="24"/>
            </w:rPr>
          </w:pPr>
          <w:hyperlink w:anchor="_Toc181455703" w:history="1">
            <w:r w:rsidRPr="00725966">
              <w:rPr>
                <w:rStyle w:val="Hipervnculo"/>
                <w:rFonts w:ascii="Arial" w:eastAsia="Calibri" w:hAnsi="Arial" w:cs="Arial"/>
                <w:sz w:val="24"/>
                <w:szCs w:val="24"/>
                <w:lang w:val="es-ES"/>
              </w:rPr>
              <w:t>Diagrama de Actividad: Proceso de Cancelación de Cita</w:t>
            </w:r>
            <w:r w:rsidR="00726B0C">
              <w:rPr>
                <w:rFonts w:ascii="Arial" w:hAnsi="Arial" w:cs="Arial"/>
                <w:sz w:val="24"/>
                <w:szCs w:val="24"/>
              </w:rPr>
              <w:tab/>
            </w:r>
            <w:r w:rsidR="000C28A9">
              <w:rPr>
                <w:rFonts w:ascii="Arial" w:hAnsi="Arial" w:cs="Arial"/>
                <w:sz w:val="24"/>
                <w:szCs w:val="24"/>
              </w:rPr>
              <w:t>72</w:t>
            </w:r>
          </w:hyperlink>
        </w:p>
        <w:p w14:paraId="5D93819A" w14:textId="77777777" w:rsidR="00726B0C" w:rsidRDefault="00725966" w:rsidP="00726B0C">
          <w:pPr>
            <w:pStyle w:val="TDC1"/>
            <w:tabs>
              <w:tab w:val="right" w:leader="dot" w:pos="8828"/>
            </w:tabs>
            <w:spacing w:after="0"/>
            <w:rPr>
              <w:rFonts w:ascii="Arial" w:hAnsi="Arial" w:cs="Arial"/>
              <w:sz w:val="24"/>
              <w:szCs w:val="24"/>
            </w:rPr>
          </w:pPr>
          <w:hyperlink w:anchor="_Toc181455713" w:history="1">
            <w:r w:rsidRPr="00725966">
              <w:rPr>
                <w:rStyle w:val="Hipervnculo"/>
                <w:rFonts w:ascii="Arial" w:eastAsia="Calibri" w:hAnsi="Arial" w:cs="Arial"/>
                <w:sz w:val="24"/>
                <w:szCs w:val="24"/>
                <w:lang w:val="es-ES"/>
              </w:rPr>
              <w:t>Diagrama de Máquina de Estados de la Cita</w:t>
            </w:r>
            <w:r w:rsidR="00726B0C">
              <w:rPr>
                <w:rFonts w:ascii="Arial" w:hAnsi="Arial" w:cs="Arial"/>
                <w:sz w:val="24"/>
                <w:szCs w:val="24"/>
              </w:rPr>
              <w:tab/>
            </w:r>
            <w:r w:rsidR="000C28A9">
              <w:rPr>
                <w:rFonts w:ascii="Arial" w:hAnsi="Arial" w:cs="Arial"/>
                <w:sz w:val="24"/>
                <w:szCs w:val="24"/>
              </w:rPr>
              <w:t>73</w:t>
            </w:r>
          </w:hyperlink>
        </w:p>
        <w:p w14:paraId="7EDFDA11" w14:textId="77777777" w:rsidR="00C07B8C" w:rsidRPr="00E71455" w:rsidRDefault="00725966" w:rsidP="00E71455">
          <w:pPr>
            <w:pStyle w:val="TDC1"/>
            <w:tabs>
              <w:tab w:val="right" w:leader="dot" w:pos="8828"/>
            </w:tabs>
            <w:spacing w:after="0"/>
            <w:rPr>
              <w:rFonts w:ascii="Arial" w:hAnsi="Arial" w:cs="Arial"/>
              <w:b/>
              <w:bCs/>
              <w:sz w:val="24"/>
              <w:szCs w:val="24"/>
            </w:rPr>
          </w:pPr>
          <w:hyperlink w:anchor="_Toc181455703" w:history="1">
            <w:r w:rsidRPr="00725966">
              <w:rPr>
                <w:rStyle w:val="Hipervnculo"/>
                <w:rFonts w:ascii="Arial" w:eastAsia="Calibri" w:hAnsi="Arial" w:cs="Arial"/>
                <w:sz w:val="24"/>
                <w:szCs w:val="24"/>
                <w:lang w:val="es-ES"/>
              </w:rPr>
              <w:t>Diagrama de Máquina de Estados de la Notificación</w:t>
            </w:r>
            <w:r w:rsidR="00726B0C">
              <w:rPr>
                <w:rFonts w:ascii="Arial" w:hAnsi="Arial" w:cs="Arial"/>
                <w:sz w:val="24"/>
                <w:szCs w:val="24"/>
              </w:rPr>
              <w:tab/>
            </w:r>
            <w:r w:rsidR="000C28A9">
              <w:rPr>
                <w:rFonts w:ascii="Arial" w:hAnsi="Arial" w:cs="Arial"/>
                <w:sz w:val="24"/>
                <w:szCs w:val="24"/>
              </w:rPr>
              <w:t>75</w:t>
            </w:r>
          </w:hyperlink>
          <w:r w:rsidR="00C07B8C">
            <w:rPr>
              <w:rFonts w:ascii="Arial" w:hAnsi="Arial" w:cs="Arial"/>
              <w:b/>
              <w:bCs/>
              <w:sz w:val="24"/>
              <w:szCs w:val="24"/>
            </w:rPr>
            <w:fldChar w:fldCharType="end"/>
          </w:r>
        </w:p>
      </w:sdtContent>
    </w:sdt>
    <w:p w14:paraId="6CBDB84E" w14:textId="77777777" w:rsidR="00A0017A" w:rsidRDefault="00A0017A" w:rsidP="00C07B8C">
      <w:pPr>
        <w:spacing w:line="240" w:lineRule="auto"/>
        <w:rPr>
          <w:rFonts w:ascii="Arial" w:eastAsia="Calibri" w:hAnsi="Arial" w:cs="Arial"/>
          <w:sz w:val="24"/>
          <w:szCs w:val="24"/>
        </w:rPr>
      </w:pPr>
    </w:p>
    <w:p w14:paraId="45548B89" w14:textId="77777777" w:rsidR="00C07B8C" w:rsidRDefault="00C07B8C" w:rsidP="00C07B8C">
      <w:pPr>
        <w:spacing w:line="240" w:lineRule="auto"/>
        <w:rPr>
          <w:rFonts w:ascii="Arial" w:eastAsia="Calibri" w:hAnsi="Arial" w:cs="Arial"/>
          <w:sz w:val="24"/>
          <w:szCs w:val="24"/>
        </w:rPr>
      </w:pPr>
    </w:p>
    <w:p w14:paraId="5779E2B5" w14:textId="77777777" w:rsidR="00C07B8C" w:rsidRDefault="00C07B8C" w:rsidP="00C07B8C">
      <w:pPr>
        <w:spacing w:line="240" w:lineRule="auto"/>
        <w:rPr>
          <w:rFonts w:ascii="Arial" w:eastAsia="Calibri" w:hAnsi="Arial" w:cs="Arial"/>
          <w:sz w:val="24"/>
          <w:szCs w:val="24"/>
        </w:rPr>
      </w:pPr>
    </w:p>
    <w:p w14:paraId="79FB0EB8" w14:textId="77777777" w:rsidR="00C07B8C" w:rsidRDefault="00C07B8C" w:rsidP="00C07B8C">
      <w:pPr>
        <w:spacing w:line="240" w:lineRule="auto"/>
        <w:rPr>
          <w:rFonts w:ascii="Arial" w:eastAsia="Calibri" w:hAnsi="Arial" w:cs="Arial"/>
          <w:sz w:val="24"/>
          <w:szCs w:val="24"/>
        </w:rPr>
      </w:pPr>
    </w:p>
    <w:p w14:paraId="2F70A84C" w14:textId="77777777" w:rsidR="00C07B8C" w:rsidRDefault="00C07B8C" w:rsidP="00C07B8C">
      <w:pPr>
        <w:spacing w:line="240" w:lineRule="auto"/>
        <w:rPr>
          <w:rFonts w:ascii="Arial" w:eastAsia="Calibri" w:hAnsi="Arial" w:cs="Arial"/>
          <w:sz w:val="24"/>
          <w:szCs w:val="24"/>
        </w:rPr>
      </w:pPr>
    </w:p>
    <w:p w14:paraId="0FF54467" w14:textId="77777777" w:rsidR="00C07B8C" w:rsidRDefault="00C07B8C" w:rsidP="00C07B8C">
      <w:pPr>
        <w:spacing w:line="240" w:lineRule="auto"/>
        <w:rPr>
          <w:rFonts w:ascii="Arial" w:eastAsia="Calibri" w:hAnsi="Arial" w:cs="Arial"/>
          <w:sz w:val="24"/>
          <w:szCs w:val="24"/>
        </w:rPr>
      </w:pPr>
    </w:p>
    <w:p w14:paraId="4F4DE042" w14:textId="77777777" w:rsidR="00C07B8C" w:rsidRDefault="00C07B8C" w:rsidP="00C07B8C">
      <w:pPr>
        <w:spacing w:line="240" w:lineRule="auto"/>
        <w:rPr>
          <w:rFonts w:ascii="Arial" w:eastAsia="Calibri" w:hAnsi="Arial" w:cs="Arial"/>
          <w:sz w:val="24"/>
          <w:szCs w:val="24"/>
        </w:rPr>
      </w:pPr>
    </w:p>
    <w:p w14:paraId="79A130B2" w14:textId="77777777" w:rsidR="000B5016" w:rsidRDefault="000B5016" w:rsidP="00C07B8C">
      <w:pPr>
        <w:spacing w:line="240" w:lineRule="auto"/>
        <w:rPr>
          <w:rFonts w:ascii="Arial" w:eastAsia="Calibri" w:hAnsi="Arial" w:cs="Arial"/>
          <w:sz w:val="24"/>
          <w:szCs w:val="24"/>
        </w:rPr>
      </w:pPr>
    </w:p>
    <w:p w14:paraId="37D60C02" w14:textId="77777777" w:rsidR="000B5016" w:rsidRDefault="000B5016" w:rsidP="00C07B8C">
      <w:pPr>
        <w:spacing w:line="240" w:lineRule="auto"/>
        <w:rPr>
          <w:rFonts w:ascii="Arial" w:eastAsia="Calibri" w:hAnsi="Arial" w:cs="Arial"/>
          <w:sz w:val="24"/>
          <w:szCs w:val="24"/>
        </w:rPr>
      </w:pPr>
    </w:p>
    <w:p w14:paraId="29977F92" w14:textId="77777777" w:rsidR="000B5016" w:rsidRDefault="000B5016" w:rsidP="00C07B8C">
      <w:pPr>
        <w:spacing w:line="240" w:lineRule="auto"/>
        <w:rPr>
          <w:rFonts w:ascii="Arial" w:eastAsia="Calibri" w:hAnsi="Arial" w:cs="Arial"/>
          <w:sz w:val="24"/>
          <w:szCs w:val="24"/>
        </w:rPr>
      </w:pPr>
    </w:p>
    <w:p w14:paraId="3405CB86" w14:textId="77777777" w:rsidR="000B5016" w:rsidRDefault="000B5016" w:rsidP="00C07B8C">
      <w:pPr>
        <w:spacing w:line="240" w:lineRule="auto"/>
        <w:rPr>
          <w:rFonts w:ascii="Arial" w:eastAsia="Calibri" w:hAnsi="Arial" w:cs="Arial"/>
          <w:sz w:val="24"/>
          <w:szCs w:val="24"/>
        </w:rPr>
      </w:pPr>
    </w:p>
    <w:p w14:paraId="5D5D9218" w14:textId="77777777" w:rsidR="000B5016" w:rsidRDefault="000B5016" w:rsidP="00C07B8C">
      <w:pPr>
        <w:spacing w:line="240" w:lineRule="auto"/>
        <w:rPr>
          <w:rFonts w:ascii="Arial" w:eastAsia="Calibri" w:hAnsi="Arial" w:cs="Arial"/>
          <w:sz w:val="24"/>
          <w:szCs w:val="24"/>
        </w:rPr>
      </w:pPr>
    </w:p>
    <w:p w14:paraId="69BA8852" w14:textId="77777777" w:rsidR="00C07B8C" w:rsidRPr="00C07B8C" w:rsidRDefault="00C07B8C" w:rsidP="00C07B8C">
      <w:pPr>
        <w:spacing w:line="240" w:lineRule="auto"/>
        <w:rPr>
          <w:rFonts w:ascii="Arial" w:eastAsia="Calibri" w:hAnsi="Arial" w:cs="Arial"/>
          <w:sz w:val="24"/>
          <w:szCs w:val="24"/>
        </w:rPr>
      </w:pPr>
    </w:p>
    <w:p w14:paraId="340C9751" w14:textId="77777777" w:rsidR="00A0017A" w:rsidRDefault="001D78EB">
      <w:pPr>
        <w:spacing w:after="0" w:line="240" w:lineRule="auto"/>
        <w:jc w:val="center"/>
        <w:rPr>
          <w:rFonts w:ascii="Arial" w:eastAsia="Calibri" w:hAnsi="Arial" w:cs="Arial"/>
          <w:b/>
          <w:bCs/>
          <w:color w:val="00000A"/>
          <w:sz w:val="24"/>
          <w:szCs w:val="24"/>
          <w:lang w:val="es-ES" w:eastAsia="es-ES"/>
        </w:rPr>
      </w:pPr>
      <w:r>
        <w:rPr>
          <w:rFonts w:ascii="Arial" w:eastAsia="Calibri" w:hAnsi="Arial" w:cs="Arial"/>
          <w:b/>
          <w:bCs/>
          <w:color w:val="00000A"/>
          <w:sz w:val="24"/>
          <w:szCs w:val="24"/>
          <w:lang w:val="es-ES" w:eastAsia="es-ES"/>
        </w:rPr>
        <w:lastRenderedPageBreak/>
        <w:t>REPÚBLICA BOLIVARIANA DE VENEZUELA</w:t>
      </w:r>
    </w:p>
    <w:p w14:paraId="6215DCFC" w14:textId="77777777" w:rsidR="00A0017A" w:rsidRDefault="001D78EB">
      <w:pPr>
        <w:suppressAutoHyphens/>
        <w:spacing w:after="0" w:line="240" w:lineRule="auto"/>
        <w:jc w:val="center"/>
        <w:rPr>
          <w:rFonts w:ascii="Arial" w:eastAsia="Calibri" w:hAnsi="Arial" w:cs="Arial"/>
          <w:b/>
          <w:bCs/>
          <w:color w:val="00000A"/>
          <w:sz w:val="24"/>
          <w:szCs w:val="24"/>
          <w:lang w:val="es-ES" w:eastAsia="es-ES"/>
        </w:rPr>
      </w:pPr>
      <w:r>
        <w:rPr>
          <w:rFonts w:ascii="Arial" w:eastAsia="Calibri" w:hAnsi="Arial" w:cs="Arial"/>
          <w:b/>
          <w:bCs/>
          <w:color w:val="00000A"/>
          <w:sz w:val="24"/>
          <w:szCs w:val="24"/>
          <w:lang w:val="es-ES" w:eastAsia="es-ES"/>
        </w:rPr>
        <w:t>MINISTERIO DEL PODER POPULAR PARA LA</w:t>
      </w:r>
    </w:p>
    <w:p w14:paraId="7BCB9239" w14:textId="77777777" w:rsidR="00A0017A" w:rsidRDefault="001D78EB">
      <w:pPr>
        <w:suppressAutoHyphens/>
        <w:spacing w:after="0" w:line="240" w:lineRule="auto"/>
        <w:jc w:val="center"/>
        <w:rPr>
          <w:rFonts w:ascii="Arial" w:eastAsia="Calibri" w:hAnsi="Arial" w:cs="Arial"/>
          <w:b/>
          <w:bCs/>
          <w:color w:val="00000A"/>
          <w:sz w:val="24"/>
          <w:szCs w:val="24"/>
          <w:lang w:val="es-ES" w:eastAsia="es-ES"/>
        </w:rPr>
      </w:pPr>
      <w:r>
        <w:rPr>
          <w:rFonts w:ascii="Arial" w:eastAsia="Calibri" w:hAnsi="Arial" w:cs="Arial"/>
          <w:b/>
          <w:bCs/>
          <w:color w:val="00000A"/>
          <w:sz w:val="24"/>
          <w:szCs w:val="24"/>
          <w:lang w:val="es-ES" w:eastAsia="es-ES"/>
        </w:rPr>
        <w:t>EDUCACIÓN UNIVERSITARIA</w:t>
      </w:r>
    </w:p>
    <w:p w14:paraId="4BB59D60" w14:textId="77777777" w:rsidR="00A0017A" w:rsidRDefault="001D78EB">
      <w:pPr>
        <w:suppressAutoHyphens/>
        <w:spacing w:after="0" w:line="240" w:lineRule="auto"/>
        <w:jc w:val="center"/>
        <w:rPr>
          <w:rFonts w:ascii="Arial" w:eastAsia="Calibri" w:hAnsi="Arial" w:cs="Arial"/>
          <w:b/>
          <w:bCs/>
          <w:caps/>
          <w:color w:val="00000A"/>
          <w:sz w:val="24"/>
          <w:szCs w:val="24"/>
          <w:lang w:val="es-ES" w:eastAsia="es-ES"/>
        </w:rPr>
      </w:pPr>
      <w:r>
        <w:rPr>
          <w:rFonts w:ascii="Arial" w:eastAsia="Calibri" w:hAnsi="Arial" w:cs="Arial"/>
          <w:b/>
          <w:bCs/>
          <w:caps/>
          <w:color w:val="00000A"/>
          <w:sz w:val="24"/>
          <w:szCs w:val="24"/>
          <w:lang w:val="es-ES" w:eastAsia="es-ES"/>
        </w:rPr>
        <w:t>UNIVERSIDAD POLITECNICA TERRITORIAL AGROINDUSTRIAL</w:t>
      </w:r>
    </w:p>
    <w:p w14:paraId="116351B5" w14:textId="77777777" w:rsidR="00A0017A" w:rsidRDefault="001D78EB">
      <w:pPr>
        <w:suppressAutoHyphens/>
        <w:spacing w:after="0" w:line="240" w:lineRule="auto"/>
        <w:jc w:val="center"/>
        <w:rPr>
          <w:rFonts w:ascii="Arial" w:eastAsia="Calibri" w:hAnsi="Arial" w:cs="Arial"/>
          <w:b/>
          <w:bCs/>
          <w:caps/>
          <w:color w:val="00000A"/>
          <w:sz w:val="24"/>
          <w:szCs w:val="24"/>
          <w:lang w:val="es-ES" w:eastAsia="es-ES"/>
        </w:rPr>
      </w:pPr>
      <w:r>
        <w:rPr>
          <w:rFonts w:ascii="Arial" w:eastAsia="Calibri" w:hAnsi="Arial" w:cs="Arial"/>
          <w:b/>
          <w:bCs/>
          <w:caps/>
          <w:color w:val="00000A"/>
          <w:sz w:val="24"/>
          <w:szCs w:val="24"/>
          <w:lang w:val="es-ES" w:eastAsia="es-ES"/>
        </w:rPr>
        <w:t>DEL ESTADO TÁCHIRA</w:t>
      </w:r>
    </w:p>
    <w:p w14:paraId="2A423A76" w14:textId="77777777" w:rsidR="00A0017A" w:rsidRDefault="001D78EB">
      <w:pPr>
        <w:jc w:val="center"/>
        <w:rPr>
          <w:rFonts w:ascii="Arial" w:eastAsia="Calibri" w:hAnsi="Arial" w:cs="Arial"/>
          <w:b/>
          <w:bCs/>
          <w:caps/>
          <w:color w:val="00000A"/>
          <w:sz w:val="24"/>
          <w:szCs w:val="24"/>
          <w:lang w:val="es-ES" w:eastAsia="es-ES"/>
        </w:rPr>
      </w:pPr>
      <w:r>
        <w:rPr>
          <w:rFonts w:ascii="Arial" w:eastAsia="Calibri" w:hAnsi="Arial" w:cs="Arial"/>
          <w:b/>
          <w:bCs/>
          <w:caps/>
          <w:color w:val="00000A"/>
          <w:sz w:val="24"/>
          <w:szCs w:val="24"/>
          <w:lang w:val="es-ES" w:eastAsia="es-ES"/>
        </w:rPr>
        <w:t>SEDE SAN CRISTÓBAL - ESTADO TÁCHIRA</w:t>
      </w:r>
    </w:p>
    <w:p w14:paraId="49C99310" w14:textId="59E268A5" w:rsidR="00DB76CC" w:rsidRDefault="00931DB4" w:rsidP="00931DB4">
      <w:pPr>
        <w:spacing w:after="0" w:line="240" w:lineRule="auto"/>
        <w:jc w:val="center"/>
        <w:rPr>
          <w:rFonts w:ascii="Arial" w:eastAsia="Calibri" w:hAnsi="Arial" w:cs="Arial"/>
          <w:b/>
          <w:sz w:val="24"/>
          <w:szCs w:val="24"/>
        </w:rPr>
      </w:pPr>
      <w:r w:rsidRPr="00931DB4">
        <w:rPr>
          <w:rFonts w:ascii="Arial" w:eastAsia="Calibri" w:hAnsi="Arial" w:cs="Arial"/>
          <w:b/>
          <w:sz w:val="24"/>
          <w:szCs w:val="24"/>
        </w:rPr>
        <w:t>APLICACIÓN MÓVIL OFFLINE-FIRST E IOT PARA EL MONITOREO Y TRAZABILIDAD DE FRÍO EN DISTRIBUIDORA DISMAR, SAN CRISTOBAL, TACHIRA.</w:t>
      </w:r>
    </w:p>
    <w:p w14:paraId="551BB09E" w14:textId="77777777" w:rsidR="00A0017A" w:rsidRDefault="00A0017A">
      <w:pPr>
        <w:spacing w:after="0" w:line="240" w:lineRule="auto"/>
        <w:jc w:val="center"/>
        <w:rPr>
          <w:rFonts w:ascii="Arial" w:eastAsia="Calibri" w:hAnsi="Arial" w:cs="Arial"/>
          <w:b/>
          <w:sz w:val="24"/>
          <w:szCs w:val="24"/>
        </w:rPr>
      </w:pPr>
    </w:p>
    <w:p w14:paraId="22537524" w14:textId="77777777" w:rsidR="00A0017A" w:rsidRDefault="00A0017A">
      <w:pPr>
        <w:spacing w:after="0"/>
        <w:rPr>
          <w:rFonts w:ascii="Arial" w:eastAsia="Calibri" w:hAnsi="Arial" w:cs="Arial"/>
          <w:sz w:val="24"/>
          <w:szCs w:val="24"/>
        </w:rPr>
      </w:pPr>
    </w:p>
    <w:p w14:paraId="76C1B473" w14:textId="77777777" w:rsidR="00A0017A" w:rsidRDefault="00A0017A">
      <w:pPr>
        <w:spacing w:after="0"/>
        <w:rPr>
          <w:rFonts w:ascii="Arial" w:eastAsia="Calibri" w:hAnsi="Arial" w:cs="Arial"/>
          <w:sz w:val="24"/>
          <w:szCs w:val="24"/>
          <w:lang w:val="es-ES"/>
        </w:rPr>
      </w:pPr>
    </w:p>
    <w:p w14:paraId="00349FD6" w14:textId="52EDD5A3" w:rsidR="00A0017A" w:rsidRDefault="00C84D46">
      <w:pPr>
        <w:spacing w:after="0"/>
        <w:rPr>
          <w:rFonts w:ascii="Arial" w:eastAsia="Calibri" w:hAnsi="Arial" w:cs="Arial"/>
          <w:sz w:val="24"/>
          <w:szCs w:val="24"/>
        </w:rPr>
      </w:pPr>
      <w:r>
        <w:rPr>
          <w:rFonts w:ascii="Arial" w:eastAsia="Calibri" w:hAnsi="Arial" w:cs="Arial"/>
          <w:sz w:val="24"/>
          <w:szCs w:val="24"/>
        </w:rPr>
        <w:t>AUTORES: Alviarez Daniel</w:t>
      </w:r>
      <w:r w:rsidR="00931DB4">
        <w:rPr>
          <w:rFonts w:ascii="Arial" w:eastAsia="Calibri" w:hAnsi="Arial" w:cs="Arial"/>
          <w:sz w:val="24"/>
          <w:szCs w:val="24"/>
        </w:rPr>
        <w:t>, Gualberto Ayala, Osuna Daniel</w:t>
      </w:r>
    </w:p>
    <w:p w14:paraId="7DE47230" w14:textId="23FB1B22" w:rsidR="00A0017A" w:rsidRDefault="001D78EB">
      <w:pPr>
        <w:spacing w:after="0"/>
        <w:rPr>
          <w:rFonts w:ascii="Arial" w:eastAsia="Calibri" w:hAnsi="Arial" w:cs="Arial"/>
          <w:sz w:val="24"/>
          <w:szCs w:val="24"/>
        </w:rPr>
      </w:pPr>
      <w:r>
        <w:rPr>
          <w:rFonts w:ascii="Arial" w:eastAsia="Calibri" w:hAnsi="Arial" w:cs="Arial"/>
          <w:sz w:val="24"/>
          <w:szCs w:val="24"/>
        </w:rPr>
        <w:t xml:space="preserve">TUTOR: </w:t>
      </w:r>
      <w:r w:rsidR="00931DB4" w:rsidRPr="00C84D46">
        <w:rPr>
          <w:rFonts w:ascii="Arial" w:eastAsia="Calibri" w:hAnsi="Arial" w:cs="Arial"/>
          <w:sz w:val="24"/>
          <w:szCs w:val="24"/>
        </w:rPr>
        <w:t>Ing.</w:t>
      </w:r>
      <w:r w:rsidR="00931DB4">
        <w:rPr>
          <w:rFonts w:ascii="Arial" w:eastAsia="Calibri" w:hAnsi="Arial" w:cs="Arial"/>
          <w:sz w:val="24"/>
          <w:szCs w:val="24"/>
        </w:rPr>
        <w:t xml:space="preserve"> </w:t>
      </w:r>
      <w:r w:rsidR="00931DB4" w:rsidRPr="00931DB4">
        <w:rPr>
          <w:rFonts w:ascii="Arial" w:eastAsia="Calibri" w:hAnsi="Arial" w:cs="Arial"/>
          <w:sz w:val="24"/>
          <w:szCs w:val="24"/>
        </w:rPr>
        <w:t>Daniel José Alarcón Gutiérrez</w:t>
      </w:r>
    </w:p>
    <w:p w14:paraId="3FFD840A" w14:textId="6B53A6F4" w:rsidR="00A0017A" w:rsidRDefault="001D78EB">
      <w:pPr>
        <w:spacing w:after="0"/>
        <w:rPr>
          <w:rFonts w:ascii="Arial" w:eastAsia="Calibri" w:hAnsi="Arial" w:cs="Arial"/>
          <w:sz w:val="24"/>
          <w:szCs w:val="24"/>
        </w:rPr>
      </w:pPr>
      <w:r>
        <w:rPr>
          <w:rFonts w:ascii="Arial" w:eastAsia="Calibri" w:hAnsi="Arial" w:cs="Arial"/>
          <w:sz w:val="24"/>
          <w:szCs w:val="24"/>
        </w:rPr>
        <w:t xml:space="preserve">FECHA: </w:t>
      </w:r>
      <w:r w:rsidR="00931DB4">
        <w:rPr>
          <w:rFonts w:ascii="Arial" w:eastAsia="Calibri" w:hAnsi="Arial" w:cs="Arial"/>
          <w:sz w:val="24"/>
          <w:szCs w:val="24"/>
        </w:rPr>
        <w:t>julio</w:t>
      </w:r>
      <w:r w:rsidR="00C84D46">
        <w:rPr>
          <w:rFonts w:ascii="Arial" w:eastAsia="Calibri" w:hAnsi="Arial" w:cs="Arial"/>
          <w:sz w:val="24"/>
          <w:szCs w:val="24"/>
        </w:rPr>
        <w:t xml:space="preserve"> 202</w:t>
      </w:r>
      <w:r w:rsidR="00931DB4">
        <w:rPr>
          <w:rFonts w:ascii="Arial" w:eastAsia="Calibri" w:hAnsi="Arial" w:cs="Arial"/>
          <w:sz w:val="24"/>
          <w:szCs w:val="24"/>
        </w:rPr>
        <w:t>6</w:t>
      </w:r>
    </w:p>
    <w:p w14:paraId="561A3C62" w14:textId="77777777" w:rsidR="00681127" w:rsidRDefault="00681127">
      <w:pPr>
        <w:spacing w:after="0"/>
        <w:rPr>
          <w:rFonts w:ascii="Arial" w:eastAsia="Calibri" w:hAnsi="Arial" w:cs="Arial"/>
          <w:sz w:val="24"/>
          <w:szCs w:val="24"/>
        </w:rPr>
      </w:pPr>
    </w:p>
    <w:p w14:paraId="7BBF4B5F" w14:textId="77777777" w:rsidR="00A0017A" w:rsidRDefault="001D78EB">
      <w:pPr>
        <w:pStyle w:val="Ttulo1"/>
        <w:jc w:val="center"/>
        <w:rPr>
          <w:rFonts w:ascii="Arial" w:eastAsia="Calibri" w:hAnsi="Arial" w:cs="Arial"/>
          <w:color w:val="auto"/>
          <w:sz w:val="24"/>
          <w:szCs w:val="24"/>
          <w:lang w:val="es-ES"/>
        </w:rPr>
      </w:pPr>
      <w:bookmarkStart w:id="1" w:name="_Toc181455701"/>
      <w:r w:rsidRPr="00C84D46">
        <w:rPr>
          <w:rFonts w:ascii="Arial" w:eastAsia="Calibri" w:hAnsi="Arial" w:cs="Arial"/>
          <w:color w:val="auto"/>
          <w:sz w:val="24"/>
          <w:szCs w:val="24"/>
          <w:lang w:val="es-ES"/>
        </w:rPr>
        <w:t>RESUMEN</w:t>
      </w:r>
      <w:bookmarkEnd w:id="1"/>
    </w:p>
    <w:p w14:paraId="74BB703F" w14:textId="77777777" w:rsidR="002D2263" w:rsidRPr="002D2263" w:rsidRDefault="002D2263" w:rsidP="002D2263">
      <w:pPr>
        <w:rPr>
          <w:lang w:val="es-ES"/>
        </w:rPr>
      </w:pPr>
    </w:p>
    <w:p w14:paraId="66F38BE8" w14:textId="78FE9182" w:rsidR="00130897" w:rsidRDefault="00130897" w:rsidP="002D2263">
      <w:pPr>
        <w:spacing w:line="240" w:lineRule="auto"/>
        <w:ind w:firstLine="720"/>
        <w:jc w:val="both"/>
        <w:rPr>
          <w:rFonts w:ascii="Arial" w:hAnsi="Arial" w:cs="Arial"/>
          <w:sz w:val="24"/>
          <w:szCs w:val="24"/>
        </w:rPr>
      </w:pPr>
      <w:r w:rsidRPr="00130897">
        <w:rPr>
          <w:rFonts w:ascii="Arial" w:hAnsi="Arial" w:cs="Arial"/>
          <w:sz w:val="24"/>
          <w:szCs w:val="24"/>
        </w:rPr>
        <w:t>Esta plataforma de gestión integral ha sido diseñada para optimizar y transformar el control de la cadena de frío, permitiendo que nuestra organización supervise con precisión el estatus operativo de los nodos sensores en tiempo real. La herramienta facilita una administración eficiente de los inventarios mediante la gestión automatizada de lotes, al tiempo que garantiza una trazabilidad absoluta de las acciones realizadas por el personal, lo cual refuerza el control interno y la rendición de cuentas. A través de un módulo especializado de alertas críticas, el sistema asegura la integridad de los productos almacenados al notificar cualquier desviación térmica de manera inmediata, permitiendo así una capacidad de respuesta rápida ante posibles fallas. Además, nuestra solución centraliza procesos críticos desde la autenticación de usuarios y la recuperación segura de acceso hasta el mantenimiento preventivo de los equipos, proporcionando actas logísticas digitales con validez oficial que simplifican las auditorías internas mediante la generación automática de reportes en formato PDF. En conjunto, este desarrollo tecnológico integra herramientas administrativas y de monitoreo IoT para elevar la eficiencia operativa, garantizando la seguridad, el orden y el cumplimiento de los estándares de calidad dentro de todos nuestros procesos logísticos.</w:t>
      </w:r>
    </w:p>
    <w:p w14:paraId="5FD8411A" w14:textId="19790323" w:rsidR="008704EF" w:rsidRDefault="008704EF">
      <w:pPr>
        <w:spacing w:line="240" w:lineRule="auto"/>
        <w:rPr>
          <w:rFonts w:ascii="Arial" w:hAnsi="Arial" w:cs="Arial"/>
          <w:sz w:val="24"/>
          <w:szCs w:val="24"/>
        </w:rPr>
        <w:sectPr w:rsidR="008704EF">
          <w:footerReference w:type="default" r:id="rId12"/>
          <w:pgSz w:w="12240" w:h="15840"/>
          <w:pgMar w:top="1417" w:right="1701" w:bottom="1417" w:left="1701" w:header="708" w:footer="708" w:gutter="0"/>
          <w:pgNumType w:fmt="lowerRoman"/>
          <w:cols w:space="708"/>
          <w:docGrid w:linePitch="360"/>
        </w:sectPr>
      </w:pPr>
      <w:r w:rsidRPr="008704EF">
        <w:rPr>
          <w:rFonts w:ascii="Arial" w:hAnsi="Arial" w:cs="Arial"/>
          <w:sz w:val="24"/>
          <w:szCs w:val="24"/>
        </w:rPr>
        <w:t xml:space="preserve">Palabras claves: </w:t>
      </w:r>
      <w:r w:rsidR="00130897" w:rsidRPr="00130897">
        <w:rPr>
          <w:rFonts w:ascii="Arial" w:hAnsi="Arial" w:cs="Arial"/>
          <w:sz w:val="24"/>
          <w:szCs w:val="24"/>
        </w:rPr>
        <w:t>Cadena de frío, Monitoreo IoT, Gestión de inventarios, Trazabilidad logística, Alertas térmicas.</w:t>
      </w:r>
    </w:p>
    <w:p w14:paraId="064662CF" w14:textId="77777777" w:rsidR="00A0017A" w:rsidRDefault="001D78EB" w:rsidP="002D2263">
      <w:pPr>
        <w:pStyle w:val="Ttulo1"/>
        <w:jc w:val="center"/>
        <w:rPr>
          <w:rFonts w:ascii="Arial" w:eastAsia="Calibri" w:hAnsi="Arial" w:cs="Arial"/>
          <w:color w:val="auto"/>
          <w:sz w:val="24"/>
          <w:szCs w:val="24"/>
          <w:lang w:val="es-ES"/>
        </w:rPr>
      </w:pPr>
      <w:bookmarkStart w:id="2" w:name="_Toc181455702"/>
      <w:r w:rsidRPr="00C84D46">
        <w:rPr>
          <w:rFonts w:ascii="Arial" w:eastAsia="Calibri" w:hAnsi="Arial" w:cs="Arial"/>
          <w:color w:val="auto"/>
          <w:sz w:val="24"/>
          <w:szCs w:val="24"/>
          <w:lang w:val="es-ES"/>
        </w:rPr>
        <w:lastRenderedPageBreak/>
        <w:t>INTRODUCCIÓN</w:t>
      </w:r>
      <w:bookmarkEnd w:id="2"/>
    </w:p>
    <w:p w14:paraId="554942F0" w14:textId="77777777" w:rsidR="002D2263" w:rsidRPr="002D2263" w:rsidRDefault="002D2263" w:rsidP="002D2263">
      <w:pPr>
        <w:rPr>
          <w:lang w:val="es-ES"/>
        </w:rPr>
      </w:pPr>
    </w:p>
    <w:p w14:paraId="4484DA1D" w14:textId="3A28586B" w:rsidR="00EE14FF" w:rsidRDefault="00EE14FF" w:rsidP="002D2263">
      <w:pPr>
        <w:spacing w:line="240" w:lineRule="auto"/>
        <w:ind w:firstLine="720"/>
        <w:jc w:val="both"/>
        <w:rPr>
          <w:rFonts w:ascii="Arial" w:hAnsi="Arial" w:cs="Arial"/>
          <w:sz w:val="24"/>
          <w:szCs w:val="24"/>
        </w:rPr>
      </w:pPr>
      <w:r w:rsidRPr="00EE14FF">
        <w:rPr>
          <w:rFonts w:ascii="Arial" w:hAnsi="Arial" w:cs="Arial"/>
          <w:sz w:val="24"/>
          <w:szCs w:val="24"/>
        </w:rPr>
        <w:t>En el contexto industrial y logístico contemporáneo, la gestión eficiente de la cadena de frío constituye uno de los pilares fundamentales para garantizar la calidad, inocuidad y conservación de insumos perecederos. La vulnerabilidad de estos productos ante fluctuaciones de temperatura exige la implementación de procesos rigurosos capaces de minimizar las pérdidas de mercancía y asegurar estándares elevados de excelencia operativa. Frente a este reto, surge la necesidad de implementar soluciones tecnológicas avanzadas orientadas a centralizar, automatizar y optimizar el monitoreo logístico bajo esquemas de supervisión continua e inteligente.</w:t>
      </w:r>
    </w:p>
    <w:p w14:paraId="56EBBFE7" w14:textId="34C2EB36" w:rsidR="00EE14FF" w:rsidRDefault="00EE14FF" w:rsidP="002D2263">
      <w:pPr>
        <w:spacing w:line="240" w:lineRule="auto"/>
        <w:ind w:firstLine="720"/>
        <w:jc w:val="both"/>
        <w:rPr>
          <w:rFonts w:ascii="Arial" w:hAnsi="Arial" w:cs="Arial"/>
          <w:sz w:val="24"/>
          <w:szCs w:val="24"/>
        </w:rPr>
      </w:pPr>
      <w:r w:rsidRPr="00EE14FF">
        <w:rPr>
          <w:rFonts w:ascii="Arial" w:hAnsi="Arial" w:cs="Arial"/>
          <w:sz w:val="24"/>
          <w:szCs w:val="24"/>
        </w:rPr>
        <w:t>En este marco, la presente investigación aborda el desarrollo de una plataforma integral diseñada como una respuesta estratégica para la transformación de los procesos logísticos internos. La herramienta integra componentes de Internet de las Cosas (IoT) que permiten supervisar, en tiempo real, el estatus operativo de nodos sensores, la gestión dinámica de inventarios mediante control de lotes y la trazabilidad de las operaciones ejecutadas por el personal. Este enfoque no solo facilita la captura y visualización de variables térmicas críticas, sino que fortalece la capacidad de respuesta oportuna ante contingencias mediante un módulo automatizado de alertas tempranas, garantizando la integridad de los productos en todas las fases del almacenamiento y la distribución.</w:t>
      </w:r>
    </w:p>
    <w:p w14:paraId="34A525B9" w14:textId="06C50076" w:rsidR="00EE14FF" w:rsidRDefault="00EE14FF" w:rsidP="002D2263">
      <w:pPr>
        <w:spacing w:line="240" w:lineRule="auto"/>
        <w:ind w:firstLine="720"/>
        <w:jc w:val="both"/>
        <w:rPr>
          <w:rFonts w:ascii="Arial" w:hAnsi="Arial" w:cs="Arial"/>
          <w:sz w:val="24"/>
          <w:szCs w:val="24"/>
        </w:rPr>
      </w:pPr>
      <w:r w:rsidRPr="00EE14FF">
        <w:rPr>
          <w:rFonts w:ascii="Arial" w:hAnsi="Arial" w:cs="Arial"/>
          <w:sz w:val="24"/>
          <w:szCs w:val="24"/>
        </w:rPr>
        <w:t>Asimismo, la arquitectura del sistema centraliza funciones clave que abarcan desde la autenticación segura de usuarios y la recuperación de credenciales, hasta el seguimiento del mantenimiento preventivo de los equipos de refrigeración. Esta integración elimina la dispersión de la información y consolida un flujo de trabajo altamente coordinado. Adicionalmente, la capacidad de generar actas logísticas digitales y reportes en formato PDF con validez institucional provee una base de documentación transparente y auditable, simplificando las evaluaciones internas y reforzando los mecanismos de rendición de cuentas dentro de la organización.</w:t>
      </w:r>
    </w:p>
    <w:p w14:paraId="3AF1E968" w14:textId="6277D941" w:rsidR="00EE14FF" w:rsidRDefault="00EE14FF" w:rsidP="002D2263">
      <w:pPr>
        <w:spacing w:line="240" w:lineRule="auto"/>
        <w:ind w:firstLine="720"/>
        <w:jc w:val="both"/>
        <w:rPr>
          <w:rFonts w:ascii="Arial" w:hAnsi="Arial" w:cs="Arial"/>
          <w:sz w:val="24"/>
          <w:szCs w:val="24"/>
        </w:rPr>
      </w:pPr>
      <w:r w:rsidRPr="00EE14FF">
        <w:rPr>
          <w:rFonts w:ascii="Arial" w:hAnsi="Arial" w:cs="Arial"/>
          <w:sz w:val="24"/>
          <w:szCs w:val="24"/>
        </w:rPr>
        <w:t>Finalmente, este trabajo se justifica en la necesidad de converger las tecnologías de monitoreo en tiempo real con arquitecturas de software adaptables para resolver los cuellos de botella presentes en la supervisión térmica tradicional. Al sistematizar tanto el control operativo como la gestión administrativa, la investigación aporta un modelo replicable que demuestra cómo la adopción de tecnologías IoT eleva la eficiencia operativa, reduce la incertidumbre en la toma de decisiones y asegura el cumplimiento estricto de las normativas de calidad vigentes en el sector.</w:t>
      </w:r>
    </w:p>
    <w:p w14:paraId="6F505AE8" w14:textId="77777777" w:rsidR="00AB7B6C" w:rsidRDefault="001D78EB" w:rsidP="00AB7B6C">
      <w:pPr>
        <w:spacing w:after="0"/>
        <w:jc w:val="center"/>
        <w:rPr>
          <w:rFonts w:ascii="Arial" w:eastAsia="Arial" w:hAnsi="Arial" w:cs="Arial"/>
          <w:b/>
          <w:color w:val="000000"/>
          <w:sz w:val="24"/>
          <w:lang w:val="es-ES"/>
        </w:rPr>
      </w:pPr>
      <w:r>
        <w:rPr>
          <w:rFonts w:ascii="Arial" w:hAnsi="Arial" w:cs="Arial"/>
          <w:sz w:val="24"/>
          <w:szCs w:val="24"/>
        </w:rPr>
        <w:br w:type="page"/>
      </w:r>
      <w:r w:rsidR="00AB7B6C">
        <w:rPr>
          <w:rFonts w:ascii="Arial" w:eastAsia="Arial" w:hAnsi="Arial" w:cs="Arial"/>
          <w:b/>
          <w:color w:val="000000"/>
          <w:sz w:val="24"/>
          <w:lang w:val="es-ES"/>
        </w:rPr>
        <w:lastRenderedPageBreak/>
        <w:t xml:space="preserve">CAPÍTULO I </w:t>
      </w:r>
    </w:p>
    <w:p w14:paraId="78BC561D" w14:textId="77777777" w:rsidR="00AB7B6C" w:rsidRDefault="00AB7B6C" w:rsidP="00AB7B6C">
      <w:pPr>
        <w:spacing w:after="0"/>
        <w:jc w:val="center"/>
        <w:rPr>
          <w:rFonts w:ascii="Arial" w:eastAsia="Arial" w:hAnsi="Arial" w:cs="Arial"/>
          <w:b/>
          <w:color w:val="000000"/>
          <w:sz w:val="24"/>
          <w:szCs w:val="24"/>
          <w:lang w:val="es-ES"/>
        </w:rPr>
      </w:pPr>
      <w:r>
        <w:rPr>
          <w:rFonts w:ascii="Arial" w:eastAsia="Arial" w:hAnsi="Arial" w:cs="Arial"/>
          <w:b/>
          <w:color w:val="000000"/>
          <w:sz w:val="24"/>
          <w:szCs w:val="24"/>
          <w:lang w:val="es-ES"/>
        </w:rPr>
        <w:t>CONTEXTO DEL PROYECTO</w:t>
      </w:r>
    </w:p>
    <w:p w14:paraId="6C407CA9" w14:textId="77777777" w:rsidR="00AB7B6C" w:rsidRDefault="00AB7B6C" w:rsidP="00AB7B6C">
      <w:pPr>
        <w:spacing w:after="0"/>
        <w:jc w:val="center"/>
        <w:rPr>
          <w:rFonts w:ascii="Arial" w:eastAsia="Arial" w:hAnsi="Arial" w:cs="Arial"/>
          <w:b/>
          <w:color w:val="000000"/>
          <w:sz w:val="24"/>
          <w:szCs w:val="24"/>
          <w:lang w:val="es-ES"/>
        </w:rPr>
      </w:pPr>
    </w:p>
    <w:p w14:paraId="00FB4F6B" w14:textId="77777777" w:rsidR="00AB7B6C" w:rsidRPr="006F4B73" w:rsidRDefault="00AB7B6C" w:rsidP="00AB7B6C">
      <w:pPr>
        <w:spacing w:line="360" w:lineRule="auto"/>
        <w:jc w:val="both"/>
        <w:rPr>
          <w:rFonts w:ascii="Arial" w:eastAsia="Arial" w:hAnsi="Arial" w:cs="Arial"/>
          <w:b/>
          <w:bCs/>
          <w:color w:val="000000"/>
          <w:sz w:val="24"/>
          <w:lang w:val="es-ES"/>
        </w:rPr>
      </w:pPr>
      <w:r w:rsidRPr="006F4B73">
        <w:rPr>
          <w:rFonts w:ascii="Arial" w:eastAsia="Arial" w:hAnsi="Arial" w:cs="Arial"/>
          <w:b/>
          <w:bCs/>
          <w:color w:val="000000"/>
          <w:sz w:val="24"/>
          <w:lang w:val="es-ES"/>
        </w:rPr>
        <w:t>1.1 Identificación de la Comunidad</w:t>
      </w:r>
    </w:p>
    <w:p w14:paraId="5B4896A3" w14:textId="3D66AB47" w:rsidR="00F45C6F" w:rsidRDefault="00F45C6F" w:rsidP="009A1696">
      <w:pPr>
        <w:spacing w:line="360" w:lineRule="auto"/>
        <w:ind w:firstLine="720"/>
        <w:jc w:val="both"/>
        <w:rPr>
          <w:rFonts w:ascii="Arial" w:eastAsia="Arial" w:hAnsi="Arial" w:cs="Arial"/>
          <w:color w:val="000000" w:themeColor="text1"/>
          <w:sz w:val="24"/>
          <w:szCs w:val="24"/>
        </w:rPr>
      </w:pPr>
      <w:r w:rsidRPr="00F45C6F">
        <w:rPr>
          <w:rFonts w:ascii="Arial" w:eastAsia="Arial" w:hAnsi="Arial" w:cs="Arial"/>
          <w:color w:val="000000" w:themeColor="text1"/>
          <w:sz w:val="24"/>
          <w:szCs w:val="24"/>
        </w:rPr>
        <w:t>La presente investigación se desarrolla en la empresa Distribuidora Dismarf, una organización dedicada fundamentalmente a la comercialización y distribución mayorista de productos de charcutería, lácteos y embutidos. Su operatividad se centra en el suministro de alimentos de alta calidad, consolidándose como un eslabón clave en la cadena de distribución regional, con un alcance que abarca todo el territorio del Estado Táchira.</w:t>
      </w:r>
    </w:p>
    <w:p w14:paraId="7587187D" w14:textId="338EA55E" w:rsidR="00AB7B6C" w:rsidRPr="00851F39" w:rsidRDefault="00F45C6F" w:rsidP="00851F39">
      <w:pPr>
        <w:spacing w:line="360" w:lineRule="auto"/>
        <w:ind w:firstLine="720"/>
        <w:jc w:val="both"/>
        <w:rPr>
          <w:rFonts w:ascii="Arial" w:eastAsia="Arial" w:hAnsi="Arial" w:cs="Arial"/>
          <w:color w:val="000000" w:themeColor="text1"/>
          <w:sz w:val="24"/>
          <w:szCs w:val="24"/>
        </w:rPr>
      </w:pPr>
      <w:r w:rsidRPr="00F45C6F">
        <w:rPr>
          <w:rFonts w:ascii="Arial" w:eastAsia="Arial" w:hAnsi="Arial" w:cs="Arial"/>
          <w:color w:val="000000" w:themeColor="text1"/>
          <w:sz w:val="24"/>
          <w:szCs w:val="24"/>
        </w:rPr>
        <w:t>La empresa se encuentra ubicada en el sector Barrio Obrero, perteneciente a la Parroquia Pedro María Morante del Municipio San Cristóbal, Estado Táchira. De acuerdo a la caracterización requerida por el Programa Nacional de Formación (PNF), el área de influencia se define como una zona predominantemente comercial, caracterizada por un alto flujo de intercambio económico y una infraestructura urbana consolidada que facilita las actividades logísticas de la empresa.</w:t>
      </w:r>
    </w:p>
    <w:p w14:paraId="0054128D" w14:textId="735EF714" w:rsidR="00851F39" w:rsidRDefault="00851F39" w:rsidP="00851F39">
      <w:pPr>
        <w:spacing w:line="360" w:lineRule="auto"/>
        <w:rPr>
          <w:rFonts w:ascii="Arial" w:eastAsia="Arial" w:hAnsi="Arial" w:cs="Arial"/>
          <w:color w:val="000000" w:themeColor="text1"/>
          <w:sz w:val="24"/>
          <w:szCs w:val="24"/>
        </w:rPr>
      </w:pPr>
      <w:r>
        <w:rPr>
          <w:noProof/>
          <w:lang w:val="en-US"/>
        </w:rPr>
        <w:drawing>
          <wp:anchor distT="0" distB="0" distL="114300" distR="114300" simplePos="0" relativeHeight="251706368" behindDoc="0" locked="0" layoutInCell="1" allowOverlap="1" wp14:anchorId="1A9975A1" wp14:editId="608E6F53">
            <wp:simplePos x="0" y="0"/>
            <wp:positionH relativeFrom="column">
              <wp:posOffset>-78740</wp:posOffset>
            </wp:positionH>
            <wp:positionV relativeFrom="paragraph">
              <wp:posOffset>238125</wp:posOffset>
            </wp:positionV>
            <wp:extent cx="6002655" cy="2901950"/>
            <wp:effectExtent l="0" t="0" r="0" b="0"/>
            <wp:wrapThrough wrapText="bothSides">
              <wp:wrapPolygon edited="0">
                <wp:start x="0" y="0"/>
                <wp:lineTo x="0" y="21411"/>
                <wp:lineTo x="21525" y="21411"/>
                <wp:lineTo x="21525"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02655" cy="29019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color w:val="000000" w:themeColor="text1"/>
          <w:sz w:val="24"/>
          <w:szCs w:val="24"/>
          <w:lang w:val="es-ES"/>
        </w:rPr>
        <w:t>F</w:t>
      </w:r>
      <w:r>
        <w:rPr>
          <w:rFonts w:ascii="Arial" w:eastAsia="Arial" w:hAnsi="Arial" w:cs="Arial"/>
          <w:color w:val="000000" w:themeColor="text1"/>
          <w:sz w:val="24"/>
          <w:szCs w:val="24"/>
          <w:lang w:val="es-ES"/>
        </w:rPr>
        <w:t>igura</w:t>
      </w:r>
      <w:r>
        <w:rPr>
          <w:rFonts w:ascii="Arial" w:eastAsia="Arial" w:hAnsi="Arial" w:cs="Arial"/>
          <w:color w:val="000000" w:themeColor="text1"/>
          <w:sz w:val="24"/>
          <w:szCs w:val="24"/>
          <w:lang w:val="es-ES"/>
        </w:rPr>
        <w:t xml:space="preserve">: </w:t>
      </w:r>
      <w:r>
        <w:rPr>
          <w:rFonts w:ascii="Arial" w:eastAsia="Arial" w:hAnsi="Arial" w:cs="Arial"/>
          <w:color w:val="000000" w:themeColor="text1"/>
          <w:sz w:val="24"/>
          <w:szCs w:val="24"/>
          <w:lang w:val="es-ES"/>
        </w:rPr>
        <w:t>Mapa Distribuidora Dismarf</w:t>
      </w:r>
      <w:r>
        <w:rPr>
          <w:rFonts w:ascii="Arial" w:eastAsia="Arial" w:hAnsi="Arial" w:cs="Arial"/>
          <w:color w:val="000000" w:themeColor="text1"/>
          <w:sz w:val="24"/>
          <w:szCs w:val="24"/>
          <w:lang w:val="es-ES"/>
        </w:rPr>
        <w:t>.</w:t>
      </w:r>
    </w:p>
    <w:p w14:paraId="5AC36B25" w14:textId="63F4A50C" w:rsidR="00AB7B6C" w:rsidRDefault="00AB7B6C" w:rsidP="00AB7B6C">
      <w:pPr>
        <w:spacing w:line="360" w:lineRule="auto"/>
        <w:rPr>
          <w:rFonts w:ascii="Arial" w:eastAsia="Arial" w:hAnsi="Arial" w:cs="Arial"/>
          <w:color w:val="000000" w:themeColor="text1"/>
          <w:sz w:val="24"/>
          <w:szCs w:val="24"/>
        </w:rPr>
      </w:pPr>
      <w:r>
        <w:rPr>
          <w:rFonts w:ascii="Arial" w:eastAsia="Arial" w:hAnsi="Arial" w:cs="Arial"/>
          <w:color w:val="000000" w:themeColor="text1"/>
          <w:sz w:val="24"/>
          <w:szCs w:val="24"/>
          <w:lang w:val="es-ES"/>
        </w:rPr>
        <w:t>Fuente: Google Maps.</w:t>
      </w:r>
    </w:p>
    <w:p w14:paraId="1909DE9A" w14:textId="02A4CEA9" w:rsidR="00F45C6F" w:rsidRDefault="00F45C6F" w:rsidP="009A1696">
      <w:pPr>
        <w:spacing w:line="360" w:lineRule="auto"/>
        <w:ind w:firstLine="720"/>
        <w:jc w:val="both"/>
        <w:rPr>
          <w:rFonts w:ascii="Arial" w:eastAsia="Arial" w:hAnsi="Arial" w:cs="Arial"/>
          <w:color w:val="000000" w:themeColor="text1"/>
          <w:sz w:val="24"/>
          <w:szCs w:val="24"/>
          <w:lang w:val="es-ES"/>
        </w:rPr>
      </w:pPr>
      <w:r w:rsidRPr="00F45C6F">
        <w:rPr>
          <w:rFonts w:ascii="Arial" w:eastAsia="Arial" w:hAnsi="Arial" w:cs="Arial"/>
          <w:color w:val="000000" w:themeColor="text1"/>
          <w:sz w:val="24"/>
          <w:szCs w:val="24"/>
          <w:lang w:val="es-ES"/>
        </w:rPr>
        <w:lastRenderedPageBreak/>
        <w:t>Distribuidora Dismarf surge hace aproximadamente 20 años como una iniciativa de emprendimiento familiar. A lo largo de dos décadas, la organización ha evolucionado desde una estructura operativa pequeña hasta convertirse en una distribuidora con presencia estable en el mercado regional, manteniendo hasta la fecha su esencia de gestión familiar, pero adaptándose a las exigencias crecientes del sector alimenticio.</w:t>
      </w:r>
    </w:p>
    <w:p w14:paraId="71236C94" w14:textId="0FB96C8F" w:rsidR="00AB7B6C" w:rsidRDefault="00AB7B6C" w:rsidP="009A1696">
      <w:pPr>
        <w:spacing w:line="360" w:lineRule="auto"/>
        <w:ind w:firstLine="720"/>
        <w:jc w:val="both"/>
        <w:rPr>
          <w:rFonts w:ascii="Arial" w:eastAsia="Arial" w:hAnsi="Arial" w:cs="Arial"/>
          <w:color w:val="000000"/>
          <w:sz w:val="24"/>
          <w:lang w:val="es-ES"/>
        </w:rPr>
      </w:pPr>
      <w:r>
        <w:rPr>
          <w:rFonts w:ascii="Arial" w:eastAsia="Arial" w:hAnsi="Arial" w:cs="Arial"/>
          <w:color w:val="000000"/>
          <w:sz w:val="24"/>
        </w:rPr>
        <w:t xml:space="preserve">Nuestra Misión es </w:t>
      </w:r>
      <w:r w:rsidR="00F45C6F" w:rsidRPr="00F45C6F">
        <w:rPr>
          <w:rFonts w:ascii="Arial" w:eastAsia="Arial" w:hAnsi="Arial" w:cs="Arial"/>
          <w:color w:val="000000"/>
          <w:sz w:val="24"/>
          <w:lang w:val="es-ES"/>
        </w:rPr>
        <w:t>Proveer de manera eficiente y responsable productos de charcutería y derivados lácteos, garantizando frescura y calidad en cada entrega para satisfacer las necesidades de sus clientes en el estado.</w:t>
      </w:r>
    </w:p>
    <w:p w14:paraId="77096FA9" w14:textId="6D15C062" w:rsidR="00AB7B6C" w:rsidRDefault="00AB7B6C" w:rsidP="009A1696">
      <w:pPr>
        <w:spacing w:line="360" w:lineRule="auto"/>
        <w:ind w:firstLine="720"/>
        <w:rPr>
          <w:rFonts w:ascii="Arial" w:eastAsia="Arial" w:hAnsi="Arial" w:cs="Arial"/>
          <w:color w:val="000000" w:themeColor="text1"/>
          <w:sz w:val="24"/>
          <w:szCs w:val="24"/>
          <w:lang w:val="es-ES"/>
        </w:rPr>
      </w:pPr>
      <w:r>
        <w:rPr>
          <w:rFonts w:ascii="Arial" w:eastAsia="Arial" w:hAnsi="Arial" w:cs="Arial"/>
          <w:color w:val="000000" w:themeColor="text1"/>
          <w:sz w:val="24"/>
          <w:szCs w:val="24"/>
        </w:rPr>
        <w:t>Nuestra Visión es</w:t>
      </w:r>
      <w:r>
        <w:rPr>
          <w:rFonts w:ascii="Arial" w:eastAsia="Arial" w:hAnsi="Arial" w:cs="Arial"/>
          <w:color w:val="000000" w:themeColor="text1"/>
          <w:sz w:val="24"/>
          <w:szCs w:val="24"/>
          <w:lang w:val="es-ES"/>
        </w:rPr>
        <w:t xml:space="preserve"> </w:t>
      </w:r>
      <w:r w:rsidR="00F45C6F" w:rsidRPr="00F45C6F">
        <w:rPr>
          <w:rFonts w:ascii="Arial" w:eastAsia="Arial" w:hAnsi="Arial" w:cs="Arial"/>
          <w:color w:val="000000" w:themeColor="text1"/>
          <w:sz w:val="24"/>
          <w:szCs w:val="24"/>
          <w:lang w:val="es-ES"/>
        </w:rPr>
        <w:t>Consolidarse como una empresa líder y referente en el sector de la comercialización de alimentos, logrando una expansión que permita la sostenibilidad a largo plazo y el reconocimiento a nivel nacional.</w:t>
      </w:r>
    </w:p>
    <w:p w14:paraId="61091AE9" w14:textId="3BA32FE1" w:rsidR="00F45C6F" w:rsidRDefault="00F45C6F" w:rsidP="009A1696">
      <w:pPr>
        <w:spacing w:line="360" w:lineRule="auto"/>
        <w:ind w:firstLine="720"/>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 xml:space="preserve">Nuestro Objetivo es </w:t>
      </w:r>
      <w:r w:rsidRPr="00F45C6F">
        <w:rPr>
          <w:rFonts w:ascii="Arial" w:eastAsia="Arial" w:hAnsi="Arial" w:cs="Arial"/>
          <w:color w:val="000000" w:themeColor="text1"/>
          <w:sz w:val="24"/>
          <w:szCs w:val="24"/>
          <w:lang w:val="es-ES"/>
        </w:rPr>
        <w:t>Fortalecer la estructura organizacional para garantizar la solvencia y auto sustentabilidad de la empresa, optimizando los procesos internos para ofrecer servicios de excelencia competitiva.</w:t>
      </w:r>
    </w:p>
    <w:p w14:paraId="0D26ECB5" w14:textId="18EBC2C4" w:rsidR="00F45C6F" w:rsidRPr="00F45C6F" w:rsidRDefault="00F45C6F" w:rsidP="00F45C6F">
      <w:pPr>
        <w:spacing w:line="360" w:lineRule="auto"/>
        <w:ind w:firstLine="720"/>
        <w:rPr>
          <w:rFonts w:ascii="Arial" w:eastAsia="Arial" w:hAnsi="Arial" w:cs="Arial"/>
          <w:color w:val="000000" w:themeColor="text1"/>
          <w:sz w:val="24"/>
          <w:szCs w:val="24"/>
          <w:lang w:val="es-ES"/>
        </w:rPr>
      </w:pPr>
      <w:r w:rsidRPr="00F45C6F">
        <w:rPr>
          <w:rFonts w:ascii="Arial" w:eastAsia="Arial" w:hAnsi="Arial" w:cs="Arial"/>
          <w:color w:val="000000" w:themeColor="text1"/>
          <w:sz w:val="24"/>
          <w:szCs w:val="24"/>
          <w:lang w:val="es-ES"/>
        </w:rPr>
        <w:t>En su estructura organizativa, La empresa presenta una estructura jerárquica funcional, encabezada por la Gerencia General, de la cual se desprenden diversos departamentos encargados de las áreas operativas, administrativas y logísticas, permitiendo una división del trabajo orientada al cumplimiento de las metas comerciales.</w:t>
      </w:r>
    </w:p>
    <w:p w14:paraId="400D9703" w14:textId="77777777" w:rsidR="00AB7B6C" w:rsidRPr="00851F39" w:rsidRDefault="00AB7B6C" w:rsidP="005B1219">
      <w:pPr>
        <w:jc w:val="both"/>
        <w:rPr>
          <w:rFonts w:ascii="Arial" w:eastAsia="Arial" w:hAnsi="Arial" w:cs="Arial"/>
          <w:b/>
          <w:bCs/>
          <w:color w:val="000000"/>
          <w:sz w:val="24"/>
          <w:lang w:val="es-ES"/>
        </w:rPr>
      </w:pPr>
      <w:r w:rsidRPr="00851F39">
        <w:rPr>
          <w:rFonts w:ascii="Arial" w:eastAsia="Arial" w:hAnsi="Arial" w:cs="Arial"/>
          <w:b/>
          <w:bCs/>
          <w:color w:val="000000"/>
          <w:sz w:val="24"/>
          <w:lang w:val="es-ES"/>
        </w:rPr>
        <w:t>1.2 Población beneficiada</w:t>
      </w:r>
    </w:p>
    <w:p w14:paraId="672DC463" w14:textId="7DBC83C6" w:rsidR="00F45C6F" w:rsidRDefault="00AB7B6C" w:rsidP="00F45C6F">
      <w:pPr>
        <w:spacing w:line="360" w:lineRule="auto"/>
        <w:ind w:firstLine="720"/>
        <w:jc w:val="both"/>
        <w:rPr>
          <w:rFonts w:ascii="Arial" w:eastAsia="Arial" w:hAnsi="Arial" w:cs="Arial"/>
          <w:color w:val="000000"/>
          <w:sz w:val="24"/>
        </w:rPr>
      </w:pPr>
      <w:r>
        <w:rPr>
          <w:rFonts w:ascii="Arial" w:eastAsia="Arial" w:hAnsi="Arial" w:cs="Arial"/>
          <w:color w:val="000000"/>
          <w:sz w:val="24"/>
        </w:rPr>
        <w:t xml:space="preserve">La </w:t>
      </w:r>
      <w:r w:rsidR="00F45C6F" w:rsidRPr="00F45C6F">
        <w:rPr>
          <w:rFonts w:ascii="Arial" w:eastAsia="Arial" w:hAnsi="Arial" w:cs="Arial"/>
          <w:color w:val="000000"/>
          <w:sz w:val="24"/>
        </w:rPr>
        <w:t>ejecución del presente proyecto Sociotecnológico en la empresa Distribuidora Dismarf impacta positivamente en distintos niveles de la organización y su entorno comercial, permitiendo una optimización en el manejo de rubros alimenticios.</w:t>
      </w:r>
    </w:p>
    <w:p w14:paraId="31FD6ECA" w14:textId="199DACA5" w:rsidR="00F45C6F" w:rsidRPr="00851F39" w:rsidRDefault="00F45C6F" w:rsidP="002707DD">
      <w:pPr>
        <w:jc w:val="both"/>
        <w:rPr>
          <w:rFonts w:ascii="Arial" w:eastAsia="Arial" w:hAnsi="Arial" w:cs="Arial"/>
          <w:b/>
          <w:bCs/>
          <w:color w:val="000000"/>
          <w:sz w:val="24"/>
          <w:lang w:val="es-ES"/>
        </w:rPr>
      </w:pPr>
      <w:r w:rsidRPr="00851F39">
        <w:rPr>
          <w:rFonts w:ascii="Arial" w:eastAsia="Arial" w:hAnsi="Arial" w:cs="Arial"/>
          <w:b/>
          <w:bCs/>
          <w:color w:val="000000"/>
          <w:sz w:val="24"/>
          <w:lang w:val="es-ES"/>
        </w:rPr>
        <w:t>1.2.1 Beneficiarios Directos</w:t>
      </w:r>
    </w:p>
    <w:p w14:paraId="60BDD7AE" w14:textId="2A99A5F2" w:rsidR="00F45C6F" w:rsidRDefault="00F45C6F" w:rsidP="00F45C6F">
      <w:pPr>
        <w:ind w:firstLine="720"/>
        <w:jc w:val="both"/>
        <w:rPr>
          <w:rFonts w:ascii="Arial" w:eastAsia="Arial" w:hAnsi="Arial" w:cs="Arial"/>
          <w:color w:val="000000"/>
          <w:sz w:val="24"/>
          <w:lang w:val="es-ES"/>
        </w:rPr>
      </w:pPr>
      <w:r w:rsidRPr="00F45C6F">
        <w:rPr>
          <w:rFonts w:ascii="Arial" w:eastAsia="Arial" w:hAnsi="Arial" w:cs="Arial"/>
          <w:color w:val="000000"/>
          <w:sz w:val="24"/>
          <w:lang w:val="es-ES"/>
        </w:rPr>
        <w:lastRenderedPageBreak/>
        <w:t>Se define como población beneficiada directa al personal que labora activamente en la distribuidora, quienes interactuarán directamente con las mejoras implementadas en los procesos del monitoreo de la cadena de frío en los productos.</w:t>
      </w:r>
    </w:p>
    <w:p w14:paraId="407B4E0A" w14:textId="745EED66" w:rsidR="00F45C6F" w:rsidRPr="00851F39" w:rsidRDefault="00F45C6F" w:rsidP="002707DD">
      <w:pPr>
        <w:jc w:val="both"/>
        <w:rPr>
          <w:rFonts w:ascii="Arial" w:eastAsia="Arial" w:hAnsi="Arial" w:cs="Arial"/>
          <w:b/>
          <w:bCs/>
          <w:color w:val="000000"/>
          <w:sz w:val="24"/>
          <w:lang w:val="es-ES"/>
        </w:rPr>
      </w:pPr>
      <w:r w:rsidRPr="00851F39">
        <w:rPr>
          <w:rFonts w:ascii="Arial" w:eastAsia="Arial" w:hAnsi="Arial" w:cs="Arial"/>
          <w:b/>
          <w:bCs/>
          <w:color w:val="000000"/>
          <w:sz w:val="24"/>
          <w:lang w:val="es-ES"/>
        </w:rPr>
        <w:t>1.2.2 Beneficiarios Indirectos</w:t>
      </w:r>
    </w:p>
    <w:p w14:paraId="6D3E7519" w14:textId="44789C73" w:rsidR="00F45C6F" w:rsidRDefault="00F45C6F" w:rsidP="00F45C6F">
      <w:pPr>
        <w:ind w:firstLine="720"/>
        <w:jc w:val="both"/>
        <w:rPr>
          <w:rFonts w:ascii="Arial" w:eastAsia="Arial" w:hAnsi="Arial" w:cs="Arial"/>
          <w:color w:val="000000"/>
          <w:sz w:val="24"/>
          <w:lang w:val="es-ES"/>
        </w:rPr>
      </w:pPr>
      <w:r w:rsidRPr="00F45C6F">
        <w:rPr>
          <w:rFonts w:ascii="Arial" w:eastAsia="Arial" w:hAnsi="Arial" w:cs="Arial"/>
          <w:color w:val="000000"/>
          <w:sz w:val="24"/>
          <w:lang w:val="es-ES"/>
        </w:rPr>
        <w:t>La población beneficiada de manera indirecta abarca a los actores externos que percibirán una mejora en la calidad del servicio, tiempos de entrega y disponibilidad de productos (charcutería, lácteos y embutidos), así como el entorno familiar de los trabajadores directos.</w:t>
      </w:r>
    </w:p>
    <w:p w14:paraId="1B991865" w14:textId="6AF3D56C" w:rsidR="00F45C6F" w:rsidRPr="00F45C6F" w:rsidRDefault="00F45C6F" w:rsidP="00F45C6F">
      <w:pPr>
        <w:ind w:firstLine="720"/>
        <w:jc w:val="both"/>
        <w:rPr>
          <w:rFonts w:ascii="Arial" w:eastAsia="Arial" w:hAnsi="Arial" w:cs="Arial"/>
          <w:color w:val="000000"/>
          <w:sz w:val="24"/>
          <w:lang w:val="es-ES"/>
        </w:rPr>
      </w:pPr>
      <w:r w:rsidRPr="00F45C6F">
        <w:rPr>
          <w:rFonts w:ascii="Arial" w:eastAsia="Arial" w:hAnsi="Arial" w:cs="Arial"/>
          <w:color w:val="000000"/>
          <w:sz w:val="24"/>
          <w:lang w:val="es-ES"/>
        </w:rPr>
        <w:t>En relación a la comunidad general, la población de San Cristóbal y municipios aledaños que adquieren los productos en los puntos de venta finales servidos por la distribuidora.</w:t>
      </w:r>
    </w:p>
    <w:p w14:paraId="647F269D" w14:textId="77777777" w:rsidR="00AB7B6C" w:rsidRPr="00851F39" w:rsidRDefault="00AB7B6C" w:rsidP="005B1219">
      <w:pPr>
        <w:jc w:val="both"/>
        <w:rPr>
          <w:rFonts w:ascii="Arial" w:eastAsia="Arial" w:hAnsi="Arial" w:cs="Arial"/>
          <w:b/>
          <w:bCs/>
          <w:color w:val="000000"/>
          <w:sz w:val="24"/>
          <w:lang w:val="es-ES"/>
        </w:rPr>
      </w:pPr>
      <w:r w:rsidRPr="00851F39">
        <w:rPr>
          <w:rFonts w:ascii="Arial" w:eastAsia="Arial" w:hAnsi="Arial" w:cs="Arial"/>
          <w:b/>
          <w:bCs/>
          <w:color w:val="000000"/>
          <w:sz w:val="24"/>
          <w:lang w:val="es-ES"/>
        </w:rPr>
        <w:t xml:space="preserve">1.3 Organizaciones vinculadas al proyecto </w:t>
      </w:r>
    </w:p>
    <w:p w14:paraId="7CF9444D" w14:textId="0E0138EC" w:rsidR="00AB7B6C" w:rsidRDefault="00AB7B6C" w:rsidP="009A1696">
      <w:pPr>
        <w:spacing w:line="360" w:lineRule="auto"/>
        <w:ind w:firstLine="720"/>
        <w:jc w:val="both"/>
        <w:rPr>
          <w:rFonts w:ascii="Arial" w:eastAsia="Arial" w:hAnsi="Arial" w:cs="Arial"/>
          <w:color w:val="000000"/>
          <w:sz w:val="24"/>
          <w:lang w:val="es-ES"/>
        </w:rPr>
      </w:pPr>
      <w:r>
        <w:rPr>
          <w:rFonts w:ascii="Arial" w:eastAsia="Arial" w:hAnsi="Arial" w:cs="Arial"/>
          <w:color w:val="000000"/>
          <w:sz w:val="24"/>
        </w:rPr>
        <w:t xml:space="preserve">Son la </w:t>
      </w:r>
      <w:r w:rsidR="00F45C6F">
        <w:rPr>
          <w:rFonts w:ascii="Arial" w:eastAsia="Arial" w:hAnsi="Arial" w:cs="Arial"/>
          <w:color w:val="000000"/>
          <w:sz w:val="24"/>
          <w:lang w:val="es-ES"/>
        </w:rPr>
        <w:t>Distribuidora Dismarf</w:t>
      </w:r>
      <w:r>
        <w:rPr>
          <w:rFonts w:ascii="Arial" w:eastAsia="Arial" w:hAnsi="Arial" w:cs="Arial"/>
          <w:color w:val="000000"/>
          <w:sz w:val="24"/>
          <w:lang w:val="es-ES"/>
        </w:rPr>
        <w:t xml:space="preserve"> y la Universidad Politécnica Territorial Agroindustrial del Estado Táchira (UPTAIET) Sede San Cristóbal.</w:t>
      </w:r>
    </w:p>
    <w:p w14:paraId="01BE3410" w14:textId="491D65E9" w:rsidR="00AB7B6C" w:rsidRPr="00851F39" w:rsidRDefault="00AB7B6C" w:rsidP="005B1219">
      <w:pPr>
        <w:jc w:val="both"/>
        <w:rPr>
          <w:rFonts w:ascii="Arial" w:eastAsia="Arial" w:hAnsi="Arial" w:cs="Arial"/>
          <w:b/>
          <w:bCs/>
          <w:color w:val="000000"/>
          <w:sz w:val="24"/>
          <w:lang w:val="es-ES"/>
        </w:rPr>
      </w:pPr>
      <w:r w:rsidRPr="00851F39">
        <w:rPr>
          <w:rFonts w:ascii="Arial" w:eastAsia="Arial" w:hAnsi="Arial" w:cs="Arial"/>
          <w:b/>
          <w:bCs/>
          <w:color w:val="000000"/>
          <w:sz w:val="24"/>
          <w:lang w:val="es-ES"/>
        </w:rPr>
        <w:t xml:space="preserve">1.4 </w:t>
      </w:r>
      <w:r w:rsidR="00DC44CF" w:rsidRPr="00851F39">
        <w:rPr>
          <w:rFonts w:ascii="Arial" w:eastAsia="Arial" w:hAnsi="Arial" w:cs="Arial"/>
          <w:b/>
          <w:bCs/>
          <w:color w:val="000000"/>
          <w:sz w:val="24"/>
          <w:lang w:val="es-ES"/>
        </w:rPr>
        <w:t>Diagnóstico Participativo (IAP)</w:t>
      </w:r>
    </w:p>
    <w:p w14:paraId="189A427F" w14:textId="22B81C8C" w:rsidR="00DC44CF" w:rsidRDefault="00DC44CF" w:rsidP="00DC44CF">
      <w:pPr>
        <w:spacing w:line="360" w:lineRule="auto"/>
        <w:ind w:firstLine="720"/>
        <w:jc w:val="both"/>
        <w:rPr>
          <w:rFonts w:ascii="Arial" w:eastAsia="Arial" w:hAnsi="Arial" w:cs="Arial"/>
          <w:color w:val="000000"/>
          <w:sz w:val="24"/>
          <w:lang w:val="es-ES"/>
        </w:rPr>
      </w:pPr>
      <w:r w:rsidRPr="00DC44CF">
        <w:rPr>
          <w:rFonts w:ascii="Arial" w:eastAsia="Arial" w:hAnsi="Arial" w:cs="Arial"/>
          <w:color w:val="000000" w:themeColor="text1"/>
          <w:sz w:val="24"/>
          <w:szCs w:val="24"/>
          <w:lang w:val="es-ES"/>
        </w:rPr>
        <w:t>El diagnóstico se desarrolló bajo la modalidad de Investigación-Acción Participativa (IAP), involucrando directamente al personal gerencial y operativo de Distribuidora Dismarf. A través de la observación directa y mesas de trabajo, se detectó que el nudo crítico de la organización no reside en la comercialización, sino en la vulnerabilidad de la cadena de frío ante las fluctuaciones e interrupciones del sistema eléctrico nacional.</w:t>
      </w:r>
    </w:p>
    <w:p w14:paraId="4A60E02A" w14:textId="47847D61" w:rsidR="00DC44CF" w:rsidRPr="00851F39" w:rsidRDefault="00DC44CF" w:rsidP="00DC44CF">
      <w:pPr>
        <w:spacing w:after="0" w:line="360" w:lineRule="auto"/>
        <w:jc w:val="both"/>
        <w:rPr>
          <w:rFonts w:ascii="Arial" w:eastAsia="Arial" w:hAnsi="Arial" w:cs="Arial"/>
          <w:b/>
          <w:bCs/>
          <w:color w:val="000000"/>
          <w:sz w:val="24"/>
          <w:lang w:val="es-ES"/>
        </w:rPr>
      </w:pPr>
      <w:r w:rsidRPr="00851F39">
        <w:rPr>
          <w:rFonts w:ascii="Arial" w:eastAsia="Arial" w:hAnsi="Arial" w:cs="Arial"/>
          <w:b/>
          <w:bCs/>
          <w:color w:val="000000"/>
          <w:sz w:val="24"/>
          <w:lang w:val="es-ES"/>
        </w:rPr>
        <w:t>1.4</w:t>
      </w:r>
      <w:r w:rsidR="008C5F07" w:rsidRPr="00851F39">
        <w:rPr>
          <w:rFonts w:ascii="Arial" w:eastAsia="Arial" w:hAnsi="Arial" w:cs="Arial"/>
          <w:b/>
          <w:bCs/>
          <w:color w:val="000000"/>
          <w:sz w:val="24"/>
          <w:lang w:val="es-ES"/>
        </w:rPr>
        <w:t>.1</w:t>
      </w:r>
      <w:r w:rsidRPr="00851F39">
        <w:rPr>
          <w:rFonts w:ascii="Arial" w:eastAsia="Arial" w:hAnsi="Arial" w:cs="Arial"/>
          <w:b/>
          <w:bCs/>
          <w:color w:val="000000"/>
          <w:sz w:val="24"/>
          <w:lang w:val="es-ES"/>
        </w:rPr>
        <w:t xml:space="preserve"> Matriz FODA de la Empresa</w:t>
      </w:r>
    </w:p>
    <w:p w14:paraId="43A352F6" w14:textId="2817933A" w:rsidR="00DC44CF" w:rsidRDefault="00DC44CF" w:rsidP="00DC44CF">
      <w:pPr>
        <w:spacing w:line="360" w:lineRule="auto"/>
        <w:ind w:firstLine="720"/>
        <w:jc w:val="both"/>
        <w:rPr>
          <w:rFonts w:ascii="Arial" w:eastAsia="Arial" w:hAnsi="Arial" w:cs="Arial"/>
          <w:color w:val="000000" w:themeColor="text1"/>
          <w:sz w:val="24"/>
          <w:szCs w:val="24"/>
          <w:lang w:val="es-ES"/>
        </w:rPr>
      </w:pPr>
      <w:r w:rsidRPr="00DC44CF">
        <w:rPr>
          <w:rFonts w:ascii="Arial" w:eastAsia="Arial" w:hAnsi="Arial" w:cs="Arial"/>
          <w:color w:val="000000" w:themeColor="text1"/>
          <w:sz w:val="24"/>
          <w:szCs w:val="24"/>
          <w:lang w:val="es-ES"/>
        </w:rPr>
        <w:t>Esta herramienta permitió identificar la situación interna y externa de la empresa respecto al manejo de sus productos:</w:t>
      </w:r>
    </w:p>
    <w:p w14:paraId="3573F11D" w14:textId="323BA84A" w:rsidR="00AC60A5" w:rsidRPr="00AC60A5" w:rsidRDefault="00AC60A5" w:rsidP="00AC60A5">
      <w:pPr>
        <w:spacing w:line="360" w:lineRule="auto"/>
        <w:rPr>
          <w:rFonts w:ascii="Arial" w:eastAsia="Arial" w:hAnsi="Arial" w:cs="Arial"/>
          <w:color w:val="000000" w:themeColor="text1"/>
          <w:sz w:val="24"/>
          <w:szCs w:val="24"/>
        </w:rPr>
      </w:pPr>
      <w:r>
        <w:rPr>
          <w:rFonts w:ascii="Arial" w:eastAsia="Arial" w:hAnsi="Arial" w:cs="Arial"/>
          <w:color w:val="000000" w:themeColor="text1"/>
          <w:sz w:val="24"/>
          <w:szCs w:val="24"/>
          <w:lang w:val="es-ES"/>
        </w:rPr>
        <w:t>F</w:t>
      </w:r>
      <w:r>
        <w:rPr>
          <w:rFonts w:ascii="Arial" w:eastAsia="Arial" w:hAnsi="Arial" w:cs="Arial"/>
          <w:color w:val="000000" w:themeColor="text1"/>
          <w:sz w:val="24"/>
          <w:szCs w:val="24"/>
          <w:lang w:val="es-ES"/>
        </w:rPr>
        <w:t>igura</w:t>
      </w:r>
      <w:r>
        <w:rPr>
          <w:rFonts w:ascii="Arial" w:eastAsia="Arial" w:hAnsi="Arial" w:cs="Arial"/>
          <w:color w:val="000000" w:themeColor="text1"/>
          <w:sz w:val="24"/>
          <w:szCs w:val="24"/>
          <w:lang w:val="es-ES"/>
        </w:rPr>
        <w:t xml:space="preserve">: </w:t>
      </w:r>
      <w:r>
        <w:rPr>
          <w:rFonts w:ascii="Arial" w:eastAsia="Arial" w:hAnsi="Arial" w:cs="Arial"/>
          <w:color w:val="000000" w:themeColor="text1"/>
          <w:sz w:val="24"/>
          <w:szCs w:val="24"/>
          <w:lang w:val="es-ES"/>
        </w:rPr>
        <w:t>Matriz FODA</w:t>
      </w:r>
      <w:r>
        <w:rPr>
          <w:rFonts w:ascii="Arial" w:eastAsia="Arial" w:hAnsi="Arial" w:cs="Arial"/>
          <w:color w:val="000000" w:themeColor="text1"/>
          <w:sz w:val="24"/>
          <w:szCs w:val="24"/>
          <w:lang w:val="es-ES"/>
        </w:rPr>
        <w:t>.</w:t>
      </w:r>
    </w:p>
    <w:tbl>
      <w:tblPr>
        <w:tblStyle w:val="Tablaconcuadrcula"/>
        <w:tblW w:w="8931" w:type="dxa"/>
        <w:tblInd w:w="-5" w:type="dxa"/>
        <w:tblLook w:val="04A0" w:firstRow="1" w:lastRow="0" w:firstColumn="1" w:lastColumn="0" w:noHBand="0" w:noVBand="1"/>
      </w:tblPr>
      <w:tblGrid>
        <w:gridCol w:w="4536"/>
        <w:gridCol w:w="4395"/>
      </w:tblGrid>
      <w:tr w:rsidR="00214DCD" w14:paraId="4CA082FD" w14:textId="77777777" w:rsidTr="00571D93">
        <w:tc>
          <w:tcPr>
            <w:tcW w:w="4536" w:type="dxa"/>
          </w:tcPr>
          <w:p w14:paraId="77F4CA67" w14:textId="15C2DAF8" w:rsidR="00214DCD" w:rsidRPr="00571D93" w:rsidRDefault="00214DCD" w:rsidP="00214DCD">
            <w:pPr>
              <w:spacing w:line="360" w:lineRule="auto"/>
              <w:jc w:val="center"/>
              <w:rPr>
                <w:rFonts w:ascii="Arial" w:eastAsia="Arial" w:hAnsi="Arial" w:cs="Arial"/>
                <w:b/>
                <w:bCs/>
                <w:color w:val="000000"/>
                <w:sz w:val="24"/>
                <w:lang w:val="es-ES"/>
              </w:rPr>
            </w:pPr>
            <w:r w:rsidRPr="00571D93">
              <w:rPr>
                <w:rFonts w:ascii="Arial" w:eastAsia="Arial" w:hAnsi="Arial" w:cs="Arial"/>
                <w:b/>
                <w:bCs/>
                <w:color w:val="000000"/>
                <w:sz w:val="24"/>
                <w:lang w:val="es-ES"/>
              </w:rPr>
              <w:t>Fortalezas</w:t>
            </w:r>
          </w:p>
        </w:tc>
        <w:tc>
          <w:tcPr>
            <w:tcW w:w="4395" w:type="dxa"/>
          </w:tcPr>
          <w:p w14:paraId="0505DA9E" w14:textId="7C783669" w:rsidR="00214DCD" w:rsidRPr="00571D93" w:rsidRDefault="00214DCD" w:rsidP="00214DCD">
            <w:pPr>
              <w:spacing w:line="360" w:lineRule="auto"/>
              <w:jc w:val="center"/>
              <w:rPr>
                <w:rFonts w:ascii="Arial" w:eastAsia="Arial" w:hAnsi="Arial" w:cs="Arial"/>
                <w:b/>
                <w:bCs/>
                <w:color w:val="000000"/>
                <w:sz w:val="24"/>
                <w:lang w:val="es-ES"/>
              </w:rPr>
            </w:pPr>
            <w:r w:rsidRPr="00571D93">
              <w:rPr>
                <w:rFonts w:ascii="Arial" w:eastAsia="Arial" w:hAnsi="Arial" w:cs="Arial"/>
                <w:b/>
                <w:bCs/>
                <w:color w:val="000000"/>
                <w:sz w:val="24"/>
                <w:lang w:val="es-ES"/>
              </w:rPr>
              <w:t>Oportunidades</w:t>
            </w:r>
          </w:p>
        </w:tc>
      </w:tr>
      <w:tr w:rsidR="00214DCD" w14:paraId="1B7CAEFE" w14:textId="77777777" w:rsidTr="00E2621C">
        <w:trPr>
          <w:trHeight w:val="1266"/>
        </w:trPr>
        <w:tc>
          <w:tcPr>
            <w:tcW w:w="4536" w:type="dxa"/>
          </w:tcPr>
          <w:p w14:paraId="7FBF397C" w14:textId="77777777" w:rsid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Personal con disposición al cambio tecnológico.</w:t>
            </w:r>
          </w:p>
          <w:p w14:paraId="175C0589" w14:textId="77777777" w:rsid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lastRenderedPageBreak/>
              <w:t>Infraestructura de refrigeración operativa.</w:t>
            </w:r>
          </w:p>
          <w:p w14:paraId="44CE0877" w14:textId="27ECA2F4" w:rsidR="00214DCD" w:rsidRP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 xml:space="preserve">Trayectoria de 20 años en el mercado. </w:t>
            </w:r>
          </w:p>
        </w:tc>
        <w:tc>
          <w:tcPr>
            <w:tcW w:w="4395" w:type="dxa"/>
          </w:tcPr>
          <w:p w14:paraId="3D9B3CF5" w14:textId="77777777" w:rsid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lastRenderedPageBreak/>
              <w:t>Disponibilidad de tecnologías IoT de bajo costó.</w:t>
            </w:r>
          </w:p>
          <w:p w14:paraId="3989BFD1" w14:textId="77777777" w:rsid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lastRenderedPageBreak/>
              <w:t>Necesidad del mercado de garantizar calidad alimentaria.</w:t>
            </w:r>
          </w:p>
          <w:p w14:paraId="2F278DEE" w14:textId="51069152" w:rsidR="00214DCD" w:rsidRPr="00214DCD" w:rsidRDefault="00214DCD" w:rsidP="00214DCD">
            <w:pPr>
              <w:pStyle w:val="Prrafodelista"/>
              <w:numPr>
                <w:ilvl w:val="0"/>
                <w:numId w:val="25"/>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Inexistencia de sistemas similares en la competencia local.</w:t>
            </w:r>
          </w:p>
        </w:tc>
      </w:tr>
      <w:tr w:rsidR="00214DCD" w14:paraId="00083F61" w14:textId="77777777" w:rsidTr="00571D93">
        <w:tc>
          <w:tcPr>
            <w:tcW w:w="4536" w:type="dxa"/>
          </w:tcPr>
          <w:p w14:paraId="1951FD59" w14:textId="770631E7" w:rsidR="00214DCD" w:rsidRPr="00571D93" w:rsidRDefault="00214DCD" w:rsidP="00214DCD">
            <w:pPr>
              <w:spacing w:line="360" w:lineRule="auto"/>
              <w:jc w:val="center"/>
              <w:rPr>
                <w:rFonts w:ascii="Arial" w:eastAsia="Arial" w:hAnsi="Arial" w:cs="Arial"/>
                <w:b/>
                <w:bCs/>
                <w:color w:val="000000"/>
                <w:sz w:val="24"/>
                <w:lang w:val="es-ES"/>
              </w:rPr>
            </w:pPr>
            <w:r w:rsidRPr="00571D93">
              <w:rPr>
                <w:rFonts w:ascii="Arial" w:eastAsia="Arial" w:hAnsi="Arial" w:cs="Arial"/>
                <w:b/>
                <w:bCs/>
                <w:color w:val="000000"/>
                <w:sz w:val="24"/>
                <w:lang w:val="es-ES"/>
              </w:rPr>
              <w:lastRenderedPageBreak/>
              <w:t xml:space="preserve">Debilidades </w:t>
            </w:r>
          </w:p>
        </w:tc>
        <w:tc>
          <w:tcPr>
            <w:tcW w:w="4395" w:type="dxa"/>
          </w:tcPr>
          <w:p w14:paraId="79710636" w14:textId="495EF390" w:rsidR="00214DCD" w:rsidRPr="00571D93" w:rsidRDefault="00214DCD" w:rsidP="00214DCD">
            <w:pPr>
              <w:spacing w:line="360" w:lineRule="auto"/>
              <w:jc w:val="center"/>
              <w:rPr>
                <w:rFonts w:ascii="Arial" w:eastAsia="Arial" w:hAnsi="Arial" w:cs="Arial"/>
                <w:b/>
                <w:bCs/>
                <w:color w:val="000000"/>
                <w:sz w:val="24"/>
                <w:lang w:val="es-ES"/>
              </w:rPr>
            </w:pPr>
            <w:r w:rsidRPr="00571D93">
              <w:rPr>
                <w:rFonts w:ascii="Arial" w:eastAsia="Arial" w:hAnsi="Arial" w:cs="Arial"/>
                <w:b/>
                <w:bCs/>
                <w:color w:val="000000"/>
                <w:sz w:val="24"/>
                <w:lang w:val="es-ES"/>
              </w:rPr>
              <w:t xml:space="preserve">Amenazas </w:t>
            </w:r>
          </w:p>
        </w:tc>
      </w:tr>
      <w:tr w:rsidR="00214DCD" w14:paraId="039C2ECC" w14:textId="77777777" w:rsidTr="00571D93">
        <w:tc>
          <w:tcPr>
            <w:tcW w:w="4536" w:type="dxa"/>
          </w:tcPr>
          <w:p w14:paraId="0BF123C7" w14:textId="2AD9E8AD" w:rsidR="00214DCD" w:rsidRDefault="00214DCD"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Inexistencia de un sistema de alertas temprana ante fallas térmicas</w:t>
            </w:r>
            <w:r w:rsidR="00571D93">
              <w:rPr>
                <w:rFonts w:ascii="Arial" w:eastAsia="Arial" w:hAnsi="Arial" w:cs="Arial"/>
                <w:color w:val="000000"/>
                <w:sz w:val="24"/>
                <w:lang w:val="es-ES"/>
              </w:rPr>
              <w:t>.</w:t>
            </w:r>
          </w:p>
          <w:p w14:paraId="12416C97" w14:textId="77777777" w:rsidR="00214DCD" w:rsidRDefault="00214DCD"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 xml:space="preserve">Dependencia de la </w:t>
            </w:r>
            <w:r w:rsidR="00571D93">
              <w:rPr>
                <w:rFonts w:ascii="Arial" w:eastAsia="Arial" w:hAnsi="Arial" w:cs="Arial"/>
                <w:color w:val="000000"/>
                <w:sz w:val="24"/>
                <w:lang w:val="es-ES"/>
              </w:rPr>
              <w:t>supervisión manual (humana) constante.</w:t>
            </w:r>
          </w:p>
          <w:p w14:paraId="57742628" w14:textId="5BB78799" w:rsidR="00571D93" w:rsidRPr="00214DCD" w:rsidRDefault="00571D93"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Falta de registros históricos de temperatura.</w:t>
            </w:r>
          </w:p>
        </w:tc>
        <w:tc>
          <w:tcPr>
            <w:tcW w:w="4395" w:type="dxa"/>
          </w:tcPr>
          <w:p w14:paraId="7ED726AC" w14:textId="77777777" w:rsidR="00214DCD" w:rsidRDefault="00571D93"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Cortés eléctricos inesperados y prolongados.</w:t>
            </w:r>
          </w:p>
          <w:p w14:paraId="69C2B6FC" w14:textId="77777777" w:rsidR="00571D93" w:rsidRDefault="00571D93"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Alta inflación que eleva el costo de reposición de mercancía dañada.</w:t>
            </w:r>
          </w:p>
          <w:p w14:paraId="1DE8B609" w14:textId="7A1F33C6" w:rsidR="00571D93" w:rsidRPr="00214DCD" w:rsidRDefault="00571D93" w:rsidP="00214DCD">
            <w:pPr>
              <w:pStyle w:val="Prrafodelista"/>
              <w:numPr>
                <w:ilvl w:val="0"/>
                <w:numId w:val="26"/>
              </w:numPr>
              <w:spacing w:line="360" w:lineRule="auto"/>
              <w:jc w:val="both"/>
              <w:rPr>
                <w:rFonts w:ascii="Arial" w:eastAsia="Arial" w:hAnsi="Arial" w:cs="Arial"/>
                <w:color w:val="000000"/>
                <w:sz w:val="24"/>
                <w:lang w:val="es-ES"/>
              </w:rPr>
            </w:pPr>
            <w:r>
              <w:rPr>
                <w:rFonts w:ascii="Arial" w:eastAsia="Arial" w:hAnsi="Arial" w:cs="Arial"/>
                <w:color w:val="000000"/>
                <w:sz w:val="24"/>
                <w:lang w:val="es-ES"/>
              </w:rPr>
              <w:t>Variaciones climáticas extremas en la zona.</w:t>
            </w:r>
          </w:p>
        </w:tc>
      </w:tr>
    </w:tbl>
    <w:p w14:paraId="6489FEBB" w14:textId="58D67145" w:rsidR="00214DCD" w:rsidRDefault="00571D93" w:rsidP="00571D93">
      <w:pPr>
        <w:spacing w:line="360" w:lineRule="auto"/>
        <w:jc w:val="both"/>
        <w:rPr>
          <w:rFonts w:ascii="Arial" w:eastAsia="Arial" w:hAnsi="Arial" w:cs="Arial"/>
          <w:color w:val="000000"/>
          <w:sz w:val="24"/>
          <w:lang w:val="es-ES"/>
        </w:rPr>
      </w:pPr>
      <w:r>
        <w:rPr>
          <w:rFonts w:ascii="Arial" w:eastAsia="Arial" w:hAnsi="Arial" w:cs="Arial"/>
          <w:color w:val="000000" w:themeColor="text1"/>
          <w:sz w:val="24"/>
          <w:szCs w:val="24"/>
          <w:lang w:val="es-ES"/>
        </w:rPr>
        <w:t>Fuente: Alviarez D, Ayala G, Osuna D (2026).</w:t>
      </w:r>
    </w:p>
    <w:p w14:paraId="458BBFF8" w14:textId="57DA63CC" w:rsidR="00AB7B6C" w:rsidRPr="00AA6FF0" w:rsidRDefault="00E2621C" w:rsidP="008C5F07">
      <w:pPr>
        <w:tabs>
          <w:tab w:val="left" w:pos="1140"/>
        </w:tabs>
        <w:spacing w:after="0" w:line="360" w:lineRule="auto"/>
        <w:jc w:val="both"/>
        <w:rPr>
          <w:rFonts w:ascii="Arial" w:eastAsia="Arial" w:hAnsi="Arial" w:cs="Arial"/>
          <w:b/>
          <w:bCs/>
          <w:color w:val="000000" w:themeColor="text1"/>
          <w:sz w:val="24"/>
          <w:szCs w:val="24"/>
          <w:lang w:val="es-ES"/>
        </w:rPr>
      </w:pPr>
      <w:r w:rsidRPr="00AA6FF0">
        <w:rPr>
          <w:rFonts w:ascii="Arial" w:eastAsia="Arial" w:hAnsi="Arial" w:cs="Arial"/>
          <w:b/>
          <w:bCs/>
          <w:color w:val="000000" w:themeColor="text1"/>
          <w:sz w:val="24"/>
          <w:szCs w:val="24"/>
          <w:lang w:val="es-ES"/>
        </w:rPr>
        <w:t>1.4.2</w:t>
      </w:r>
      <w:r w:rsidR="008C5F07" w:rsidRPr="00AA6FF0">
        <w:rPr>
          <w:rFonts w:ascii="Arial" w:eastAsia="Arial" w:hAnsi="Arial" w:cs="Arial"/>
          <w:b/>
          <w:bCs/>
          <w:color w:val="000000" w:themeColor="text1"/>
          <w:sz w:val="24"/>
          <w:szCs w:val="24"/>
          <w:lang w:val="es-ES"/>
        </w:rPr>
        <w:t xml:space="preserve"> Árbol de Problema</w:t>
      </w:r>
    </w:p>
    <w:p w14:paraId="2B77320A" w14:textId="2F44E7D3" w:rsidR="008C5F07" w:rsidRDefault="008C5F07" w:rsidP="008C5F07">
      <w:pPr>
        <w:spacing w:line="360" w:lineRule="auto"/>
        <w:ind w:firstLine="720"/>
        <w:rPr>
          <w:rFonts w:ascii="Arial" w:eastAsia="Arial" w:hAnsi="Arial" w:cs="Arial"/>
          <w:color w:val="000000" w:themeColor="text1"/>
          <w:sz w:val="24"/>
          <w:szCs w:val="24"/>
          <w:lang w:val="es-ES"/>
        </w:rPr>
      </w:pPr>
      <w:r w:rsidRPr="008C5F07">
        <w:rPr>
          <w:rFonts w:ascii="Arial" w:eastAsia="Arial" w:hAnsi="Arial" w:cs="Arial"/>
          <w:color w:val="000000" w:themeColor="text1"/>
          <w:sz w:val="24"/>
          <w:szCs w:val="24"/>
          <w:lang w:val="es-ES"/>
        </w:rPr>
        <w:t>A través de la aplicación de la técnica del Árbol de Problemas, se identificó como problema central la inexistencia de un mecanismo automatizado para el monitoreo y control de la cadena de frío en tiempo real. Esta deficiencia operativa responde a una serie de factores causales interrelacionados que condicionan el correcto funcionamiento de las unidades de refrigeración.</w:t>
      </w:r>
    </w:p>
    <w:p w14:paraId="6537F2EC" w14:textId="35CFA0BC" w:rsidR="008C5F07" w:rsidRDefault="008C5F07" w:rsidP="008C5F07">
      <w:pPr>
        <w:spacing w:line="360" w:lineRule="auto"/>
        <w:ind w:firstLine="720"/>
        <w:rPr>
          <w:rFonts w:ascii="Arial" w:eastAsia="Arial" w:hAnsi="Arial" w:cs="Arial"/>
          <w:color w:val="000000" w:themeColor="text1"/>
          <w:sz w:val="24"/>
          <w:szCs w:val="24"/>
          <w:lang w:val="es-ES"/>
        </w:rPr>
      </w:pPr>
      <w:r w:rsidRPr="008C5F07">
        <w:rPr>
          <w:rFonts w:ascii="Arial" w:eastAsia="Arial" w:hAnsi="Arial" w:cs="Arial"/>
          <w:color w:val="000000" w:themeColor="text1"/>
          <w:sz w:val="24"/>
          <w:szCs w:val="24"/>
          <w:lang w:val="es-ES"/>
        </w:rPr>
        <w:t>En primer lugar, entre las causas directas destaca la inestabilidad del suministro eléctrico en la zona de Barrio Obrero, condición que genera fluctuaciones críticas de temperatura sin un registro o advertencia oportuna. A esta vulnerabilidad de infraestructura se suma la ausencia de dispositivos electrónicos especializados, concretamente nodos sensores IoT instalados dentro de las unidades de frío, lo cual impide la captura continua de variables térmicas. Asimismo, se evidencia la falta de una plataforma o interfaz móvil centralizada capaz de gestionar y transmitir alertas en tiempo real, imposibilitando que el personal responsable tome decisiones oportunas ante cualquier falla.</w:t>
      </w:r>
    </w:p>
    <w:p w14:paraId="232BD43E" w14:textId="70BFFD31" w:rsidR="00AB7B6C" w:rsidRDefault="008C5F07" w:rsidP="00C55207">
      <w:pPr>
        <w:spacing w:line="360" w:lineRule="auto"/>
        <w:ind w:firstLine="720"/>
        <w:rPr>
          <w:rFonts w:ascii="Arial" w:eastAsia="Arial" w:hAnsi="Arial" w:cs="Arial"/>
          <w:color w:val="000000" w:themeColor="text1"/>
          <w:sz w:val="24"/>
          <w:szCs w:val="24"/>
          <w:lang w:val="es-ES"/>
        </w:rPr>
      </w:pPr>
      <w:r w:rsidRPr="008C5F07">
        <w:rPr>
          <w:rFonts w:ascii="Arial" w:eastAsia="Arial" w:hAnsi="Arial" w:cs="Arial"/>
          <w:color w:val="000000" w:themeColor="text1"/>
          <w:sz w:val="24"/>
          <w:szCs w:val="24"/>
          <w:lang w:val="es-ES"/>
        </w:rPr>
        <w:lastRenderedPageBreak/>
        <w:t>Como consecuencia de este escenario, se desencadenan efectos negativos que comprometen tanto la viabilidad de la organización como el entorno social. El efecto más inmediato es el riesgo inminente de deterioro y pérdida de productos perecederos de alta sensibilidad, tales como lácteos y embutidos, derivando directamente en pérdidas económicas severas asociadas a la merma de inventario. En última instancia, la interrupción no detectada de la cadena de frío trasciende el ámbito financiero y genera una potencial afectación a la salud pública de los consumidores finales en el Estado Táchira, al ponerse en riesgo la inocuidad de los alimentos distribuidos.</w:t>
      </w:r>
    </w:p>
    <w:p w14:paraId="375FE0AF" w14:textId="24D13865" w:rsidR="002A52E8" w:rsidRPr="00AA6FF0" w:rsidRDefault="002A52E8" w:rsidP="002A52E8">
      <w:pPr>
        <w:tabs>
          <w:tab w:val="left" w:pos="1140"/>
        </w:tabs>
        <w:spacing w:after="0" w:line="360" w:lineRule="auto"/>
        <w:jc w:val="both"/>
        <w:rPr>
          <w:rFonts w:ascii="Arial" w:eastAsia="Arial" w:hAnsi="Arial" w:cs="Arial"/>
          <w:b/>
          <w:bCs/>
          <w:color w:val="000000" w:themeColor="text1"/>
          <w:sz w:val="24"/>
          <w:szCs w:val="24"/>
          <w:lang w:val="es-ES"/>
        </w:rPr>
      </w:pPr>
      <w:r w:rsidRPr="00AA6FF0">
        <w:rPr>
          <w:rFonts w:ascii="Arial" w:eastAsia="Arial" w:hAnsi="Arial" w:cs="Arial"/>
          <w:b/>
          <w:bCs/>
          <w:color w:val="000000" w:themeColor="text1"/>
          <w:sz w:val="24"/>
          <w:szCs w:val="24"/>
          <w:lang w:val="es-ES"/>
        </w:rPr>
        <w:t>1.4.3 Selección de la Alternativa de Solución</w:t>
      </w:r>
    </w:p>
    <w:p w14:paraId="1A728B8A" w14:textId="5D6D4C35" w:rsidR="002A52E8" w:rsidRDefault="002A52E8" w:rsidP="002A52E8">
      <w:pPr>
        <w:spacing w:line="360" w:lineRule="auto"/>
        <w:ind w:firstLine="720"/>
        <w:rPr>
          <w:rFonts w:ascii="Arial" w:eastAsia="Arial" w:hAnsi="Arial" w:cs="Arial"/>
          <w:color w:val="000000" w:themeColor="text1"/>
          <w:sz w:val="24"/>
          <w:szCs w:val="24"/>
          <w:lang w:val="es-ES"/>
        </w:rPr>
      </w:pPr>
      <w:r w:rsidRPr="002A52E8">
        <w:rPr>
          <w:rFonts w:ascii="Arial" w:eastAsia="Arial" w:hAnsi="Arial" w:cs="Arial"/>
          <w:color w:val="000000" w:themeColor="text1"/>
          <w:sz w:val="24"/>
          <w:szCs w:val="24"/>
          <w:lang w:val="es-ES"/>
        </w:rPr>
        <w:t>Tras el análisis colectivo, se seleccionó como solución la implementación de un sistema de monitoreo basado en nodos IoT con integración a una aplicación móvil. Esta alternativa destaca por su capacidad de respuesta inmediata (alertas al teléfono del gerente apenas falle la luz o suba la temperatura), permitiendo ejecutar planes de contingencia (encendido de plantas, traslado de mercancía) antes de que el producto se deteriore.</w:t>
      </w:r>
    </w:p>
    <w:p w14:paraId="7C471A2B" w14:textId="7FE6D0DF" w:rsidR="00C63BA1" w:rsidRPr="00C04CF2" w:rsidRDefault="00C04CF2" w:rsidP="00C63BA1">
      <w:pPr>
        <w:spacing w:line="360" w:lineRule="auto"/>
        <w:jc w:val="both"/>
        <w:rPr>
          <w:rFonts w:ascii="Arial" w:eastAsia="Arial" w:hAnsi="Arial" w:cs="Arial"/>
          <w:b/>
          <w:bCs/>
          <w:color w:val="000000"/>
          <w:sz w:val="24"/>
          <w:lang w:val="es-ES"/>
        </w:rPr>
      </w:pPr>
      <w:r w:rsidRPr="00C04CF2">
        <w:rPr>
          <w:rFonts w:ascii="Arial" w:eastAsia="Arial" w:hAnsi="Arial" w:cs="Arial"/>
          <w:b/>
          <w:bCs/>
          <w:color w:val="000000" w:themeColor="text1"/>
          <w:sz w:val="24"/>
          <w:szCs w:val="24"/>
          <w:lang w:val="es-ES"/>
        </w:rPr>
        <w:t>1.5 Actividades del Proyecto</w:t>
      </w:r>
    </w:p>
    <w:p w14:paraId="2F5C2012" w14:textId="2359688A" w:rsidR="00C63BA1" w:rsidRDefault="00C63BA1" w:rsidP="002A52E8">
      <w:pPr>
        <w:spacing w:line="360" w:lineRule="auto"/>
        <w:ind w:firstLine="720"/>
        <w:rPr>
          <w:rFonts w:ascii="Arial" w:eastAsia="Arial" w:hAnsi="Arial" w:cs="Arial"/>
          <w:color w:val="000000" w:themeColor="text1"/>
          <w:sz w:val="24"/>
          <w:szCs w:val="24"/>
          <w:lang w:val="es-ES"/>
        </w:rPr>
      </w:pPr>
      <w:r>
        <w:rPr>
          <w:rFonts w:ascii="Arial" w:eastAsia="Arial" w:hAnsi="Arial" w:cs="Arial"/>
          <w:color w:val="000000" w:themeColor="text1"/>
          <w:sz w:val="24"/>
          <w:szCs w:val="24"/>
          <w:lang w:val="es-ES"/>
        </w:rPr>
        <w:t>Al ser un tiempo estimado de poco tiempo de desarrollo de la app móvil y del prototipo y producto final se estimo un tiempo de 12 a 14 semanas de desarrollo y con la metodología Scrum Agile se hizo por etapas el desarrollo por eso fueron un total de 7 etapas o fases en las cuales se determino los requerimientos, compra de componentes, desarrollo de cada sección de la app.</w:t>
      </w:r>
    </w:p>
    <w:p w14:paraId="43105BBC" w14:textId="161DFAB1" w:rsidR="00AA6FF0" w:rsidRDefault="00AA6FF0" w:rsidP="00AA6FF0">
      <w:pPr>
        <w:spacing w:line="360" w:lineRule="auto"/>
        <w:jc w:val="both"/>
        <w:rPr>
          <w:rFonts w:ascii="Arial" w:eastAsia="Arial" w:hAnsi="Arial" w:cs="Arial"/>
          <w:color w:val="000000"/>
          <w:sz w:val="24"/>
          <w:lang w:val="es-ES"/>
        </w:rPr>
      </w:pPr>
      <w:r>
        <w:rPr>
          <w:rFonts w:ascii="Arial" w:eastAsia="Arial" w:hAnsi="Arial" w:cs="Arial"/>
          <w:noProof/>
          <w:color w:val="000000"/>
          <w:sz w:val="24"/>
          <w:lang w:val="es-ES"/>
        </w:rPr>
        <w:lastRenderedPageBreak/>
        <w:drawing>
          <wp:anchor distT="0" distB="0" distL="114300" distR="114300" simplePos="0" relativeHeight="251687936" behindDoc="0" locked="0" layoutInCell="1" allowOverlap="1" wp14:anchorId="312A09DD" wp14:editId="081A2FA2">
            <wp:simplePos x="0" y="0"/>
            <wp:positionH relativeFrom="column">
              <wp:posOffset>-38100</wp:posOffset>
            </wp:positionH>
            <wp:positionV relativeFrom="paragraph">
              <wp:posOffset>236855</wp:posOffset>
            </wp:positionV>
            <wp:extent cx="5085080" cy="3695700"/>
            <wp:effectExtent l="0" t="0" r="1270" b="0"/>
            <wp:wrapThrough wrapText="bothSides">
              <wp:wrapPolygon edited="0">
                <wp:start x="0" y="0"/>
                <wp:lineTo x="0" y="21489"/>
                <wp:lineTo x="21524" y="21489"/>
                <wp:lineTo x="21524" y="0"/>
                <wp:lineTo x="0" y="0"/>
              </wp:wrapPolygon>
            </wp:wrapThrough>
            <wp:docPr id="429194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94353" name="Imagen 429194353"/>
                    <pic:cNvPicPr/>
                  </pic:nvPicPr>
                  <pic:blipFill>
                    <a:blip r:embed="rId14">
                      <a:extLst>
                        <a:ext uri="{28A0092B-C50C-407E-A947-70E740481C1C}">
                          <a14:useLocalDpi xmlns:a14="http://schemas.microsoft.com/office/drawing/2010/main" val="0"/>
                        </a:ext>
                      </a:extLst>
                    </a:blip>
                    <a:stretch>
                      <a:fillRect/>
                    </a:stretch>
                  </pic:blipFill>
                  <pic:spPr>
                    <a:xfrm>
                      <a:off x="0" y="0"/>
                      <a:ext cx="5085080" cy="36957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themeColor="text1"/>
          <w:sz w:val="24"/>
          <w:szCs w:val="24"/>
          <w:lang w:val="es-ES"/>
        </w:rPr>
        <w:t>F</w:t>
      </w:r>
      <w:r>
        <w:rPr>
          <w:rFonts w:ascii="Arial" w:eastAsia="Arial" w:hAnsi="Arial" w:cs="Arial"/>
          <w:color w:val="000000" w:themeColor="text1"/>
          <w:sz w:val="24"/>
          <w:szCs w:val="24"/>
          <w:lang w:val="es-ES"/>
        </w:rPr>
        <w:t>igura</w:t>
      </w:r>
      <w:r>
        <w:rPr>
          <w:rFonts w:ascii="Arial" w:eastAsia="Arial" w:hAnsi="Arial" w:cs="Arial"/>
          <w:color w:val="000000" w:themeColor="text1"/>
          <w:sz w:val="24"/>
          <w:szCs w:val="24"/>
          <w:lang w:val="es-ES"/>
        </w:rPr>
        <w:t xml:space="preserve">: </w:t>
      </w:r>
      <w:r>
        <w:rPr>
          <w:rFonts w:ascii="Arial" w:eastAsia="Arial" w:hAnsi="Arial" w:cs="Arial"/>
          <w:color w:val="000000" w:themeColor="text1"/>
          <w:sz w:val="24"/>
          <w:szCs w:val="24"/>
          <w:lang w:val="es-ES"/>
        </w:rPr>
        <w:t>Cronograma de Actividades.</w:t>
      </w:r>
    </w:p>
    <w:p w14:paraId="01FF87FB" w14:textId="77777777" w:rsidR="00AA6FF0" w:rsidRDefault="00AA6FF0" w:rsidP="005B1219">
      <w:pPr>
        <w:jc w:val="both"/>
        <w:rPr>
          <w:rFonts w:ascii="Arial" w:eastAsia="Arial" w:hAnsi="Arial" w:cs="Arial"/>
          <w:color w:val="000000"/>
          <w:sz w:val="24"/>
          <w:lang w:val="es-ES"/>
        </w:rPr>
      </w:pPr>
    </w:p>
    <w:p w14:paraId="0F2D9A2D" w14:textId="00159234" w:rsidR="00464CC6" w:rsidRDefault="00464CC6" w:rsidP="005B1219">
      <w:pPr>
        <w:jc w:val="both"/>
        <w:rPr>
          <w:rFonts w:ascii="Arial" w:eastAsia="Arial" w:hAnsi="Arial" w:cs="Arial"/>
          <w:color w:val="000000"/>
          <w:sz w:val="24"/>
          <w:lang w:val="es-ES"/>
        </w:rPr>
      </w:pPr>
    </w:p>
    <w:p w14:paraId="1CC20387" w14:textId="77777777" w:rsidR="0074640E" w:rsidRDefault="0074640E" w:rsidP="005B1219">
      <w:pPr>
        <w:jc w:val="both"/>
        <w:rPr>
          <w:rFonts w:ascii="Arial" w:eastAsia="Arial" w:hAnsi="Arial" w:cs="Arial"/>
          <w:color w:val="000000"/>
          <w:sz w:val="24"/>
          <w:lang w:val="es-ES"/>
        </w:rPr>
      </w:pPr>
    </w:p>
    <w:p w14:paraId="69B1118F" w14:textId="77777777" w:rsidR="0074640E" w:rsidRDefault="0074640E" w:rsidP="005B1219">
      <w:pPr>
        <w:jc w:val="both"/>
        <w:rPr>
          <w:rFonts w:ascii="Arial" w:eastAsia="Arial" w:hAnsi="Arial" w:cs="Arial"/>
          <w:color w:val="000000"/>
          <w:sz w:val="24"/>
          <w:lang w:val="es-ES"/>
        </w:rPr>
      </w:pPr>
    </w:p>
    <w:p w14:paraId="76D26078" w14:textId="77777777" w:rsidR="0074640E" w:rsidRDefault="0074640E" w:rsidP="005B1219">
      <w:pPr>
        <w:jc w:val="both"/>
        <w:rPr>
          <w:rFonts w:ascii="Arial" w:eastAsia="Arial" w:hAnsi="Arial" w:cs="Arial"/>
          <w:color w:val="000000"/>
          <w:sz w:val="24"/>
          <w:lang w:val="es-ES"/>
        </w:rPr>
      </w:pPr>
    </w:p>
    <w:p w14:paraId="46DC3F8C" w14:textId="77777777" w:rsidR="0074640E" w:rsidRDefault="0074640E" w:rsidP="005B1219">
      <w:pPr>
        <w:jc w:val="both"/>
        <w:rPr>
          <w:rFonts w:ascii="Arial" w:eastAsia="Arial" w:hAnsi="Arial" w:cs="Arial"/>
          <w:color w:val="000000"/>
          <w:sz w:val="24"/>
          <w:lang w:val="es-ES"/>
        </w:rPr>
      </w:pPr>
    </w:p>
    <w:p w14:paraId="3CBB8448" w14:textId="77777777" w:rsidR="0074640E" w:rsidRDefault="0074640E" w:rsidP="005B1219">
      <w:pPr>
        <w:jc w:val="both"/>
        <w:rPr>
          <w:rFonts w:ascii="Arial" w:eastAsia="Arial" w:hAnsi="Arial" w:cs="Arial"/>
          <w:color w:val="000000"/>
          <w:sz w:val="24"/>
          <w:lang w:val="es-ES"/>
        </w:rPr>
      </w:pPr>
    </w:p>
    <w:p w14:paraId="11E61516" w14:textId="77777777" w:rsidR="0074640E" w:rsidRDefault="0074640E" w:rsidP="005B1219">
      <w:pPr>
        <w:jc w:val="both"/>
        <w:rPr>
          <w:rFonts w:ascii="Arial" w:eastAsia="Arial" w:hAnsi="Arial" w:cs="Arial"/>
          <w:color w:val="000000"/>
          <w:sz w:val="24"/>
          <w:lang w:val="es-ES"/>
        </w:rPr>
      </w:pPr>
    </w:p>
    <w:p w14:paraId="66ECED62" w14:textId="77777777" w:rsidR="0074640E" w:rsidRDefault="0074640E" w:rsidP="005B1219">
      <w:pPr>
        <w:jc w:val="both"/>
        <w:rPr>
          <w:rFonts w:ascii="Arial" w:eastAsia="Arial" w:hAnsi="Arial" w:cs="Arial"/>
          <w:color w:val="000000"/>
          <w:sz w:val="24"/>
          <w:lang w:val="es-ES"/>
        </w:rPr>
      </w:pPr>
    </w:p>
    <w:p w14:paraId="1DB7BE12" w14:textId="77777777" w:rsidR="0074640E" w:rsidRDefault="0074640E" w:rsidP="005B1219">
      <w:pPr>
        <w:jc w:val="both"/>
        <w:rPr>
          <w:rFonts w:ascii="Arial" w:eastAsia="Arial" w:hAnsi="Arial" w:cs="Arial"/>
          <w:color w:val="000000"/>
          <w:sz w:val="24"/>
          <w:lang w:val="es-ES"/>
        </w:rPr>
      </w:pPr>
    </w:p>
    <w:p w14:paraId="5737DDE6" w14:textId="77777777" w:rsidR="0074640E" w:rsidRDefault="0074640E" w:rsidP="005B1219">
      <w:pPr>
        <w:jc w:val="both"/>
        <w:rPr>
          <w:rFonts w:ascii="Arial" w:eastAsia="Arial" w:hAnsi="Arial" w:cs="Arial"/>
          <w:color w:val="000000"/>
          <w:sz w:val="24"/>
          <w:lang w:val="es-ES"/>
        </w:rPr>
      </w:pPr>
    </w:p>
    <w:p w14:paraId="21B33430" w14:textId="058D3194" w:rsidR="0074640E" w:rsidRDefault="0074640E" w:rsidP="005B1219">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DD62733" w14:textId="556FD117" w:rsidR="00AB7B6C" w:rsidRPr="00725AC8" w:rsidRDefault="00AB7B6C" w:rsidP="005B1219">
      <w:pPr>
        <w:jc w:val="both"/>
        <w:rPr>
          <w:rFonts w:ascii="Arial" w:eastAsia="Arial" w:hAnsi="Arial" w:cs="Arial"/>
          <w:b/>
          <w:bCs/>
          <w:color w:val="000000"/>
          <w:sz w:val="24"/>
          <w:lang w:val="es-ES"/>
        </w:rPr>
      </w:pPr>
      <w:r w:rsidRPr="00725AC8">
        <w:rPr>
          <w:rFonts w:ascii="Arial" w:eastAsia="Arial" w:hAnsi="Arial" w:cs="Arial"/>
          <w:b/>
          <w:bCs/>
          <w:color w:val="000000"/>
          <w:sz w:val="24"/>
          <w:lang w:val="es-ES"/>
        </w:rPr>
        <w:t>1.</w:t>
      </w:r>
      <w:r w:rsidR="00B471D6" w:rsidRPr="00725AC8">
        <w:rPr>
          <w:rFonts w:ascii="Arial" w:eastAsia="Arial" w:hAnsi="Arial" w:cs="Arial"/>
          <w:b/>
          <w:bCs/>
          <w:color w:val="000000"/>
          <w:sz w:val="24"/>
          <w:lang w:val="es-ES"/>
        </w:rPr>
        <w:t>6</w:t>
      </w:r>
      <w:r w:rsidRPr="00725AC8">
        <w:rPr>
          <w:rFonts w:ascii="Arial" w:eastAsia="Arial" w:hAnsi="Arial" w:cs="Arial"/>
          <w:b/>
          <w:bCs/>
          <w:color w:val="000000"/>
          <w:sz w:val="24"/>
          <w:lang w:val="es-ES"/>
        </w:rPr>
        <w:t xml:space="preserve"> </w:t>
      </w:r>
      <w:r w:rsidR="00B471D6" w:rsidRPr="00725AC8">
        <w:rPr>
          <w:rFonts w:ascii="Arial" w:eastAsia="Arial" w:hAnsi="Arial" w:cs="Arial"/>
          <w:b/>
          <w:bCs/>
          <w:color w:val="000000"/>
          <w:sz w:val="24"/>
          <w:lang w:val="es-ES"/>
        </w:rPr>
        <w:t xml:space="preserve">Planteamiento del Problema </w:t>
      </w:r>
    </w:p>
    <w:p w14:paraId="7BAAC40A" w14:textId="172CE3E4" w:rsidR="00AB7B6C" w:rsidRDefault="00C2777B" w:rsidP="009A1696">
      <w:pPr>
        <w:spacing w:line="360" w:lineRule="auto"/>
        <w:ind w:firstLine="720"/>
        <w:jc w:val="both"/>
        <w:rPr>
          <w:rFonts w:ascii="Arial" w:eastAsia="Calibri" w:hAnsi="Arial" w:cs="Arial"/>
          <w:color w:val="000000" w:themeColor="text1"/>
          <w:sz w:val="24"/>
          <w:szCs w:val="24"/>
        </w:rPr>
      </w:pPr>
      <w:r w:rsidRPr="00C2777B">
        <w:rPr>
          <w:rFonts w:ascii="Arial" w:eastAsia="Calibri" w:hAnsi="Arial" w:cs="Arial"/>
          <w:color w:val="000000" w:themeColor="text1"/>
          <w:sz w:val="24"/>
          <w:szCs w:val="24"/>
        </w:rPr>
        <w:t>A nivel mundial, la preservación de la seguridad alimentaria depende de manera estricta del mantenimiento de la cadena de frío, entendida como el conjunto de procesos logísticos que garantizan la conservación de productos perecederos dentro de rangos térmicos rigurosamente controlados. En el contexto venezolano, esta exigencia operativa enfrenta severos condicionantes debido a la inestabilidad del Sistema Eléctrico Nacional (SEN), caracterizado por interrupciones imprevistas del servicio y constantes fluctuaciones de voltaje. Esta realidad impacta de forma crítica al sector comercial en el Estado Táchira, con especial incidencia en zonas de alta densidad económica como el sector Barrio Obrero en la ciudad de San Cristóbal.</w:t>
      </w:r>
    </w:p>
    <w:p w14:paraId="26523BB2" w14:textId="0DDB8CA1" w:rsidR="00C2777B" w:rsidRDefault="00C2777B" w:rsidP="009A1696">
      <w:pPr>
        <w:spacing w:line="360" w:lineRule="auto"/>
        <w:ind w:firstLine="720"/>
        <w:jc w:val="both"/>
        <w:rPr>
          <w:rFonts w:ascii="Arial" w:eastAsia="Calibri" w:hAnsi="Arial" w:cs="Arial"/>
          <w:color w:val="000000"/>
          <w:sz w:val="24"/>
          <w:szCs w:val="24"/>
        </w:rPr>
      </w:pPr>
      <w:r w:rsidRPr="00C2777B">
        <w:rPr>
          <w:rFonts w:ascii="Arial" w:eastAsia="Calibri" w:hAnsi="Arial" w:cs="Arial"/>
          <w:color w:val="000000"/>
          <w:sz w:val="24"/>
          <w:szCs w:val="24"/>
        </w:rPr>
        <w:t xml:space="preserve">Dentro de este escenario opera Distribuidora Dismarf, una organización dedicada a la comercialización de productos de charcutería, lácteos y embutidos. En la actualidad, la empresa enfrenta la carencia de una solución tecnológica que </w:t>
      </w:r>
      <w:r w:rsidRPr="00C2777B">
        <w:rPr>
          <w:rFonts w:ascii="Arial" w:eastAsia="Calibri" w:hAnsi="Arial" w:cs="Arial"/>
          <w:color w:val="000000"/>
          <w:sz w:val="24"/>
          <w:szCs w:val="24"/>
        </w:rPr>
        <w:lastRenderedPageBreak/>
        <w:t>permita monitorear de forma automatizada, continua y remota el comportamiento de sus cavas refrigeradas. La supervisión del estado térmico depende de métodos empíricos vinculados a la presencia física del personal y la inspección visual de termómetros analógicos; una práctica que resulta insuficiente, vulnerable y limitada, especialmente durante horas no laborables o ante contingencias eléctricas repentinas.</w:t>
      </w:r>
    </w:p>
    <w:p w14:paraId="5C1CD754" w14:textId="4E52799F" w:rsidR="00C2777B" w:rsidRDefault="00C2777B" w:rsidP="009A1696">
      <w:pPr>
        <w:spacing w:line="360" w:lineRule="auto"/>
        <w:ind w:firstLine="720"/>
        <w:jc w:val="both"/>
        <w:rPr>
          <w:rFonts w:ascii="Arial" w:eastAsia="Calibri" w:hAnsi="Arial" w:cs="Arial"/>
          <w:color w:val="000000"/>
          <w:sz w:val="24"/>
          <w:szCs w:val="24"/>
        </w:rPr>
      </w:pPr>
      <w:r w:rsidRPr="00C2777B">
        <w:rPr>
          <w:rFonts w:ascii="Arial" w:eastAsia="Calibri" w:hAnsi="Arial" w:cs="Arial"/>
          <w:color w:val="000000"/>
          <w:sz w:val="24"/>
          <w:szCs w:val="24"/>
        </w:rPr>
        <w:t>Esta deficiencia metodológica se manifiesta empíricamente a través de la presencia de variaciones térmicas no detectadas a tiempo y la ausencia de registros históricos confiables sobre las condiciones ambientales a las que son expuestos los lotes. La raíz de esta problemática obedece, principalmente, a la inexistencia de dispositivos electrónicos con conectividad enmarcados en el Internet de las Cosas (IoT) capaces de capturar y transmitir datos en tiempo real, lo cual, sumado a la fragilidad de la red eléctrica local, interrumpe de manera aleatoria e ininterrumpida los ciclos de enfriamiento.</w:t>
      </w:r>
    </w:p>
    <w:p w14:paraId="7D864B92" w14:textId="2E7DC2F5" w:rsidR="00C2777B" w:rsidRDefault="00C2777B" w:rsidP="009A1696">
      <w:pPr>
        <w:spacing w:line="360" w:lineRule="auto"/>
        <w:ind w:firstLine="720"/>
        <w:jc w:val="both"/>
        <w:rPr>
          <w:rFonts w:ascii="Arial" w:eastAsia="Calibri" w:hAnsi="Arial" w:cs="Arial"/>
          <w:color w:val="000000"/>
          <w:sz w:val="24"/>
          <w:szCs w:val="24"/>
        </w:rPr>
      </w:pPr>
      <w:r w:rsidRPr="00C2777B">
        <w:rPr>
          <w:rFonts w:ascii="Arial" w:eastAsia="Calibri" w:hAnsi="Arial" w:cs="Arial"/>
          <w:color w:val="000000"/>
          <w:sz w:val="24"/>
          <w:szCs w:val="24"/>
        </w:rPr>
        <w:t>Las consecuencias directas de esta situación amenazan la operatividad del negocio, destacando el riesgo inminente de ruptura en la cadena de frío, la proliferación bacteriana en alimentos de alta perecederidad, la pérdida económica por descomposición de mercancía y la eventual vulneración de la inocuidad alimentaria, lo que constituye un riesgo latente para la salud pública de los consumidores. De no implementar una alternativa de mitigación, el pronóstico operativo para Distribuidora Dismarf apunta a un estado de continua incertidumbre; frente a un fallo prolongado no detectado, la empresa se expone a pérdidas de capital irrecuperables que comprometerían seriamente su solvencia y sustentabilidad financiera a largo plazo.</w:t>
      </w:r>
    </w:p>
    <w:p w14:paraId="69A64A44" w14:textId="5DED24C3" w:rsidR="00C2777B" w:rsidRDefault="00C2777B" w:rsidP="009A1696">
      <w:pPr>
        <w:spacing w:line="360" w:lineRule="auto"/>
        <w:ind w:firstLine="720"/>
        <w:jc w:val="both"/>
        <w:rPr>
          <w:rFonts w:ascii="Arial" w:eastAsia="Calibri" w:hAnsi="Arial" w:cs="Arial"/>
          <w:color w:val="000000"/>
          <w:sz w:val="24"/>
          <w:szCs w:val="24"/>
        </w:rPr>
      </w:pPr>
      <w:bookmarkStart w:id="3" w:name="_Hlk235990564"/>
      <w:r w:rsidRPr="00C2777B">
        <w:rPr>
          <w:rFonts w:ascii="Arial" w:eastAsia="Calibri" w:hAnsi="Arial" w:cs="Arial"/>
          <w:color w:val="000000"/>
          <w:sz w:val="24"/>
          <w:szCs w:val="24"/>
        </w:rPr>
        <w:t xml:space="preserve">Como alternativa de solución, la presente investigación plantea el desarrollo e implementación de un sistema de monitoreo de la cadena de frío basado en nodos IoT con integración a una plataforma móvil. Esta propuesta permitirá la captura precisa de variables térmicas mediante sensores dedicados y su posterior transmisión a la nube, posibilitando la emisión automatizada de alertas instantáneas ante cualquier desviación de los parámetros operativos. De este modo, se dota a la </w:t>
      </w:r>
      <w:r w:rsidRPr="00C2777B">
        <w:rPr>
          <w:rFonts w:ascii="Arial" w:eastAsia="Calibri" w:hAnsi="Arial" w:cs="Arial"/>
          <w:color w:val="000000"/>
          <w:sz w:val="24"/>
          <w:szCs w:val="24"/>
        </w:rPr>
        <w:lastRenderedPageBreak/>
        <w:t>organización de un mecanismo de respuesta inmediata, optimizando los controles de calidad y reduciendo al mínimo el impacto económico derivado de contingencias operativas.</w:t>
      </w:r>
    </w:p>
    <w:bookmarkEnd w:id="3"/>
    <w:p w14:paraId="69421777" w14:textId="3AF90BC1" w:rsidR="00C2777B" w:rsidRDefault="00C2777B" w:rsidP="009A1696">
      <w:pPr>
        <w:spacing w:line="360" w:lineRule="auto"/>
        <w:ind w:firstLine="720"/>
        <w:jc w:val="both"/>
        <w:rPr>
          <w:rFonts w:ascii="Arial" w:eastAsia="Calibri" w:hAnsi="Arial" w:cs="Arial"/>
          <w:color w:val="000000"/>
          <w:sz w:val="24"/>
          <w:szCs w:val="24"/>
        </w:rPr>
      </w:pPr>
      <w:r w:rsidRPr="00C2777B">
        <w:rPr>
          <w:rFonts w:ascii="Arial" w:eastAsia="Calibri" w:hAnsi="Arial" w:cs="Arial"/>
          <w:color w:val="000000"/>
          <w:sz w:val="24"/>
          <w:szCs w:val="24"/>
        </w:rPr>
        <w:t>Formulación del Problema</w:t>
      </w:r>
      <w:r>
        <w:rPr>
          <w:rFonts w:ascii="Arial" w:eastAsia="Calibri" w:hAnsi="Arial" w:cs="Arial"/>
          <w:color w:val="000000"/>
          <w:sz w:val="24"/>
          <w:szCs w:val="24"/>
        </w:rPr>
        <w:t xml:space="preserve"> en este aspecto se aborda </w:t>
      </w:r>
      <w:r w:rsidRPr="00C2777B">
        <w:rPr>
          <w:rFonts w:ascii="Arial" w:eastAsia="Calibri" w:hAnsi="Arial" w:cs="Arial"/>
          <w:color w:val="000000"/>
          <w:sz w:val="24"/>
          <w:szCs w:val="24"/>
        </w:rPr>
        <w:t>la problemática descrita y dar sustento al desarrollo metodológico y técnico de la solución propuesta, se formulan las siguientes interrogantes de investigación:</w:t>
      </w:r>
    </w:p>
    <w:p w14:paraId="0DB485C3" w14:textId="72B324DE" w:rsidR="00C2777B" w:rsidRDefault="00C2777B" w:rsidP="00C2777B">
      <w:pPr>
        <w:pStyle w:val="Prrafodelista"/>
        <w:numPr>
          <w:ilvl w:val="0"/>
          <w:numId w:val="27"/>
        </w:numPr>
        <w:spacing w:line="360" w:lineRule="auto"/>
        <w:jc w:val="both"/>
        <w:rPr>
          <w:rFonts w:ascii="Arial" w:eastAsia="Calibri" w:hAnsi="Arial" w:cs="Arial"/>
          <w:color w:val="000000"/>
          <w:sz w:val="24"/>
          <w:szCs w:val="24"/>
          <w:lang w:val="es-VE"/>
        </w:rPr>
      </w:pPr>
      <w:r w:rsidRPr="00C2777B">
        <w:rPr>
          <w:rFonts w:ascii="Arial" w:eastAsia="Calibri" w:hAnsi="Arial" w:cs="Arial"/>
          <w:color w:val="000000"/>
          <w:sz w:val="24"/>
          <w:szCs w:val="24"/>
          <w:lang w:val="es-VE"/>
        </w:rPr>
        <w:t>¿Cuál es la situación actual de los procesos de conservación y monitoreo de temperatura en las cavas de la empresa Distribuidora Dismarf?</w:t>
      </w:r>
    </w:p>
    <w:p w14:paraId="6B00260F" w14:textId="0C1E1540" w:rsidR="00C2777B" w:rsidRDefault="00C2777B" w:rsidP="00C2777B">
      <w:pPr>
        <w:pStyle w:val="Prrafodelista"/>
        <w:numPr>
          <w:ilvl w:val="0"/>
          <w:numId w:val="27"/>
        </w:numPr>
        <w:spacing w:line="360" w:lineRule="auto"/>
        <w:jc w:val="both"/>
        <w:rPr>
          <w:rFonts w:ascii="Arial" w:eastAsia="Calibri" w:hAnsi="Arial" w:cs="Arial"/>
          <w:color w:val="000000"/>
          <w:sz w:val="24"/>
          <w:szCs w:val="24"/>
          <w:lang w:val="es-VE"/>
        </w:rPr>
      </w:pPr>
      <w:r w:rsidRPr="00C2777B">
        <w:rPr>
          <w:rFonts w:ascii="Arial" w:eastAsia="Calibri" w:hAnsi="Arial" w:cs="Arial"/>
          <w:color w:val="000000"/>
          <w:sz w:val="24"/>
          <w:szCs w:val="24"/>
          <w:lang w:val="es-VE"/>
        </w:rPr>
        <w:t>¿Cuáles son los requerimientos técnicos de hardware IoT y herramientas de desarrollo de software más adecuados para las condiciones operativas de la organización?</w:t>
      </w:r>
    </w:p>
    <w:p w14:paraId="248E198E" w14:textId="5D1950DF" w:rsidR="00C2777B" w:rsidRDefault="00C2777B" w:rsidP="00C2777B">
      <w:pPr>
        <w:pStyle w:val="Prrafodelista"/>
        <w:numPr>
          <w:ilvl w:val="0"/>
          <w:numId w:val="27"/>
        </w:numPr>
        <w:spacing w:line="360" w:lineRule="auto"/>
        <w:jc w:val="both"/>
        <w:rPr>
          <w:rFonts w:ascii="Arial" w:eastAsia="Calibri" w:hAnsi="Arial" w:cs="Arial"/>
          <w:color w:val="000000"/>
          <w:sz w:val="24"/>
          <w:szCs w:val="24"/>
          <w:lang w:val="es-VE"/>
        </w:rPr>
      </w:pPr>
      <w:r w:rsidRPr="00C2777B">
        <w:rPr>
          <w:rFonts w:ascii="Arial" w:eastAsia="Calibri" w:hAnsi="Arial" w:cs="Arial"/>
          <w:color w:val="000000"/>
          <w:sz w:val="24"/>
          <w:szCs w:val="24"/>
          <w:lang w:val="es-VE"/>
        </w:rPr>
        <w:t>¿Cómo diseñar la arquitectura tecnológica que integre de forma eficiente los nodos sensores con una plataforma móvil funcional?</w:t>
      </w:r>
    </w:p>
    <w:p w14:paraId="33AEDEAA" w14:textId="7114AF7F" w:rsidR="00C2777B" w:rsidRDefault="00C2777B" w:rsidP="00C2777B">
      <w:pPr>
        <w:pStyle w:val="Prrafodelista"/>
        <w:numPr>
          <w:ilvl w:val="0"/>
          <w:numId w:val="27"/>
        </w:numPr>
        <w:spacing w:line="360" w:lineRule="auto"/>
        <w:jc w:val="both"/>
        <w:rPr>
          <w:rFonts w:ascii="Arial" w:eastAsia="Calibri" w:hAnsi="Arial" w:cs="Arial"/>
          <w:color w:val="000000"/>
          <w:sz w:val="24"/>
          <w:szCs w:val="24"/>
          <w:lang w:val="es-VE"/>
        </w:rPr>
      </w:pPr>
      <w:r w:rsidRPr="00C2777B">
        <w:rPr>
          <w:rFonts w:ascii="Arial" w:eastAsia="Calibri" w:hAnsi="Arial" w:cs="Arial"/>
          <w:color w:val="000000"/>
          <w:sz w:val="24"/>
          <w:szCs w:val="24"/>
          <w:lang w:val="es-VE"/>
        </w:rPr>
        <w:t>¿De qué manera la validación e implementación del sistema propuesto contribuye a garantizar la integridad de la cadena de frío y mitigar las pérdidas económicas en la empresa?</w:t>
      </w:r>
    </w:p>
    <w:p w14:paraId="061C8BA6" w14:textId="20075031" w:rsidR="00C2777B" w:rsidRPr="00120614" w:rsidRDefault="00C2777B" w:rsidP="00C2777B">
      <w:pPr>
        <w:spacing w:line="360" w:lineRule="auto"/>
        <w:jc w:val="both"/>
        <w:rPr>
          <w:rFonts w:ascii="Arial" w:eastAsia="Calibri" w:hAnsi="Arial" w:cs="Arial"/>
          <w:b/>
          <w:bCs/>
          <w:color w:val="000000"/>
          <w:sz w:val="24"/>
          <w:szCs w:val="24"/>
        </w:rPr>
      </w:pPr>
      <w:r w:rsidRPr="00120614">
        <w:rPr>
          <w:rFonts w:ascii="Arial" w:eastAsia="Calibri" w:hAnsi="Arial" w:cs="Arial"/>
          <w:b/>
          <w:bCs/>
          <w:color w:val="000000"/>
          <w:sz w:val="24"/>
          <w:szCs w:val="24"/>
        </w:rPr>
        <w:t>1.7 Objetivos del Proyecto</w:t>
      </w:r>
    </w:p>
    <w:p w14:paraId="3EEB12FF" w14:textId="7AA89AE1" w:rsidR="00C2777B" w:rsidRDefault="00C2777B" w:rsidP="00C2777B">
      <w:pPr>
        <w:spacing w:line="360" w:lineRule="auto"/>
        <w:ind w:firstLine="720"/>
        <w:jc w:val="both"/>
        <w:rPr>
          <w:rFonts w:ascii="Arial" w:eastAsia="Calibri" w:hAnsi="Arial" w:cs="Arial"/>
          <w:color w:val="000000" w:themeColor="text1"/>
          <w:sz w:val="24"/>
          <w:szCs w:val="24"/>
        </w:rPr>
      </w:pPr>
      <w:r w:rsidRPr="00C2777B">
        <w:rPr>
          <w:rFonts w:ascii="Arial" w:eastAsia="Calibri" w:hAnsi="Arial" w:cs="Arial"/>
          <w:color w:val="000000" w:themeColor="text1"/>
          <w:sz w:val="24"/>
          <w:szCs w:val="24"/>
        </w:rPr>
        <w:t>Los objetivos del presente proyecto constituyen el alcance y el fin último de la investigación, orientando las líneas de acción técnica y metodológica que se deben seguir. A través de estos, se sitúa el problema planteado dentro de límites realizables, permitiendo medir el éxito de la solución tecnológica propuesta para la empresa.</w:t>
      </w:r>
    </w:p>
    <w:p w14:paraId="08AD6684" w14:textId="7F429603" w:rsidR="00C2777B" w:rsidRPr="00120614" w:rsidRDefault="00C2777B" w:rsidP="00C2777B">
      <w:pPr>
        <w:spacing w:line="360" w:lineRule="auto"/>
        <w:jc w:val="both"/>
        <w:rPr>
          <w:rFonts w:ascii="Arial" w:eastAsia="Calibri" w:hAnsi="Arial" w:cs="Arial"/>
          <w:b/>
          <w:bCs/>
          <w:color w:val="000000" w:themeColor="text1"/>
          <w:sz w:val="24"/>
          <w:szCs w:val="24"/>
        </w:rPr>
      </w:pPr>
      <w:r w:rsidRPr="00120614">
        <w:rPr>
          <w:rFonts w:ascii="Arial" w:eastAsia="Calibri" w:hAnsi="Arial" w:cs="Arial"/>
          <w:b/>
          <w:bCs/>
          <w:color w:val="000000" w:themeColor="text1"/>
          <w:sz w:val="24"/>
          <w:szCs w:val="24"/>
        </w:rPr>
        <w:t>1.7.1 Objetivo General</w:t>
      </w:r>
    </w:p>
    <w:p w14:paraId="2A4338C4" w14:textId="57800F17" w:rsidR="00C2777B" w:rsidRDefault="00C2777B" w:rsidP="00C2777B">
      <w:pPr>
        <w:spacing w:line="360" w:lineRule="auto"/>
        <w:ind w:firstLine="720"/>
        <w:jc w:val="both"/>
        <w:rPr>
          <w:rFonts w:ascii="Arial" w:eastAsia="Calibri" w:hAnsi="Arial" w:cs="Arial"/>
          <w:color w:val="000000" w:themeColor="text1"/>
          <w:sz w:val="24"/>
          <w:szCs w:val="24"/>
        </w:rPr>
      </w:pPr>
      <w:r w:rsidRPr="00C2777B">
        <w:rPr>
          <w:rFonts w:ascii="Arial" w:eastAsia="Calibri" w:hAnsi="Arial" w:cs="Arial"/>
          <w:color w:val="000000" w:themeColor="text1"/>
          <w:sz w:val="24"/>
          <w:szCs w:val="24"/>
        </w:rPr>
        <w:t>Desarrollar un sistema de monitoreo de la cadena de frío basado en nodos IoT con integración a una aplicación móvil para garantizar la integridad de los productos en la empresa Distribuidora Dismarf, ubicada en San Cristóbal, Estado Táchira.</w:t>
      </w:r>
    </w:p>
    <w:p w14:paraId="5718A0F9" w14:textId="2F610646" w:rsidR="00C2777B" w:rsidRPr="00120614" w:rsidRDefault="00C2777B" w:rsidP="00C2777B">
      <w:pPr>
        <w:spacing w:line="360" w:lineRule="auto"/>
        <w:jc w:val="both"/>
        <w:rPr>
          <w:rFonts w:ascii="Arial" w:eastAsia="Calibri" w:hAnsi="Arial" w:cs="Arial"/>
          <w:b/>
          <w:bCs/>
          <w:color w:val="000000" w:themeColor="text1"/>
          <w:sz w:val="24"/>
          <w:szCs w:val="24"/>
        </w:rPr>
      </w:pPr>
      <w:r w:rsidRPr="00120614">
        <w:rPr>
          <w:rFonts w:ascii="Arial" w:eastAsia="Calibri" w:hAnsi="Arial" w:cs="Arial"/>
          <w:b/>
          <w:bCs/>
          <w:color w:val="000000" w:themeColor="text1"/>
          <w:sz w:val="24"/>
          <w:szCs w:val="24"/>
        </w:rPr>
        <w:t xml:space="preserve">1.7.2 Objetivos Específicos </w:t>
      </w:r>
    </w:p>
    <w:p w14:paraId="3AEC7F31" w14:textId="77777777" w:rsidR="009C4B47" w:rsidRDefault="00AB7B6C" w:rsidP="009A1696">
      <w:pPr>
        <w:spacing w:line="360" w:lineRule="auto"/>
        <w:jc w:val="both"/>
        <w:rPr>
          <w:rFonts w:ascii="Arial" w:eastAsia="Calibri" w:hAnsi="Arial" w:cs="Arial"/>
          <w:color w:val="000000"/>
          <w:sz w:val="24"/>
          <w:szCs w:val="24"/>
        </w:rPr>
      </w:pPr>
      <w:r w:rsidRPr="00120614">
        <w:rPr>
          <w:rFonts w:ascii="Arial" w:eastAsia="Calibri" w:hAnsi="Arial" w:cs="Arial"/>
          <w:b/>
          <w:bCs/>
          <w:color w:val="000000" w:themeColor="text1"/>
          <w:sz w:val="24"/>
          <w:szCs w:val="24"/>
        </w:rPr>
        <w:lastRenderedPageBreak/>
        <w:t>1</w:t>
      </w:r>
      <w:r w:rsidR="00AE5207" w:rsidRPr="00120614">
        <w:rPr>
          <w:rFonts w:ascii="Arial" w:eastAsia="Calibri" w:hAnsi="Arial" w:cs="Arial"/>
          <w:b/>
          <w:bCs/>
          <w:color w:val="000000" w:themeColor="text1"/>
          <w:sz w:val="24"/>
          <w:szCs w:val="24"/>
        </w:rPr>
        <w:t>.</w:t>
      </w:r>
      <w:r w:rsidR="00AE5207">
        <w:rPr>
          <w:rFonts w:ascii="Arial" w:eastAsia="Calibri" w:hAnsi="Arial" w:cs="Arial"/>
          <w:color w:val="000000" w:themeColor="text1"/>
          <w:sz w:val="24"/>
          <w:szCs w:val="24"/>
        </w:rPr>
        <w:t xml:space="preserve"> </w:t>
      </w:r>
      <w:r w:rsidR="00AE5207" w:rsidRPr="00AE5207">
        <w:rPr>
          <w:rFonts w:ascii="Arial" w:eastAsia="Calibri" w:hAnsi="Arial" w:cs="Arial"/>
          <w:color w:val="000000" w:themeColor="text1"/>
          <w:sz w:val="24"/>
          <w:szCs w:val="24"/>
        </w:rPr>
        <w:t>Diagnosticar la situación actual de los procesos de almacenamiento y control térmico en las cavas refrigeradas de Distribuidora Dismarf, identificando las vulnerabilidades y puntos críticos de falla en la supervisión manual.</w:t>
      </w:r>
    </w:p>
    <w:p w14:paraId="2B73425D" w14:textId="3826ECEF" w:rsidR="00AB7B6C" w:rsidRDefault="009C4B47" w:rsidP="009A1696">
      <w:pPr>
        <w:spacing w:line="360" w:lineRule="auto"/>
        <w:jc w:val="both"/>
        <w:rPr>
          <w:rFonts w:ascii="Arial" w:eastAsia="Calibri" w:hAnsi="Arial" w:cs="Arial"/>
          <w:color w:val="000000"/>
          <w:sz w:val="24"/>
          <w:szCs w:val="24"/>
        </w:rPr>
      </w:pPr>
      <w:r w:rsidRPr="00120614">
        <w:rPr>
          <w:rFonts w:ascii="Arial" w:eastAsia="Calibri" w:hAnsi="Arial" w:cs="Arial"/>
          <w:b/>
          <w:bCs/>
          <w:color w:val="000000"/>
          <w:sz w:val="24"/>
          <w:szCs w:val="24"/>
        </w:rPr>
        <w:t>2.</w:t>
      </w:r>
      <w:r>
        <w:rPr>
          <w:rFonts w:ascii="Arial" w:eastAsia="Calibri" w:hAnsi="Arial" w:cs="Arial"/>
          <w:color w:val="000000"/>
          <w:sz w:val="24"/>
          <w:szCs w:val="24"/>
        </w:rPr>
        <w:t xml:space="preserve"> </w:t>
      </w:r>
      <w:r w:rsidR="00AE5207" w:rsidRPr="00AE5207">
        <w:rPr>
          <w:rFonts w:ascii="Arial" w:eastAsia="Calibri" w:hAnsi="Arial" w:cs="Arial"/>
          <w:color w:val="000000" w:themeColor="text1"/>
          <w:sz w:val="24"/>
          <w:szCs w:val="24"/>
        </w:rPr>
        <w:t>Determinar los requerimientos técnicos de hardware IoT (sensores, microcontroladores) y las herramientas de desarrollo de software (frameworks, protocolos de comunicación) más adecuados para la construcción de los nodos y la aplicación móvil.</w:t>
      </w:r>
    </w:p>
    <w:p w14:paraId="7FC5B9BB" w14:textId="7F7AE38B" w:rsidR="00AB7B6C" w:rsidRDefault="00AB7B6C" w:rsidP="009A1696">
      <w:pPr>
        <w:spacing w:line="360" w:lineRule="auto"/>
        <w:jc w:val="both"/>
        <w:rPr>
          <w:rFonts w:ascii="Arial" w:eastAsia="Calibri" w:hAnsi="Arial" w:cs="Arial"/>
          <w:color w:val="000000"/>
          <w:sz w:val="24"/>
          <w:szCs w:val="24"/>
        </w:rPr>
      </w:pPr>
      <w:r w:rsidRPr="00120614">
        <w:rPr>
          <w:rFonts w:ascii="Arial" w:eastAsia="Calibri" w:hAnsi="Arial" w:cs="Arial"/>
          <w:b/>
          <w:bCs/>
          <w:color w:val="000000" w:themeColor="text1"/>
          <w:sz w:val="24"/>
          <w:szCs w:val="24"/>
        </w:rPr>
        <w:t>3.</w:t>
      </w:r>
      <w:r>
        <w:rPr>
          <w:rFonts w:ascii="Arial" w:eastAsia="Calibri" w:hAnsi="Arial" w:cs="Arial"/>
          <w:color w:val="000000" w:themeColor="text1"/>
          <w:sz w:val="24"/>
          <w:szCs w:val="24"/>
        </w:rPr>
        <w:t xml:space="preserve"> </w:t>
      </w:r>
      <w:r w:rsidR="009C4B47" w:rsidRPr="009C4B47">
        <w:rPr>
          <w:rFonts w:ascii="Arial" w:eastAsia="Calibri" w:hAnsi="Arial" w:cs="Arial"/>
          <w:color w:val="000000" w:themeColor="text1"/>
          <w:sz w:val="24"/>
          <w:szCs w:val="24"/>
        </w:rPr>
        <w:t>Diseñar la arquitectura tecnológica del sistema, la esquemática de los nodos sensores y la interfaz de usuario de la plataforma móvil para la visualización de datos térmicos y la gestión de alertas en tiempo real.</w:t>
      </w:r>
    </w:p>
    <w:p w14:paraId="5F7333DE" w14:textId="1AB078DB" w:rsidR="00AB7B6C" w:rsidRDefault="00AB7B6C" w:rsidP="009A1696">
      <w:pPr>
        <w:spacing w:line="360" w:lineRule="auto"/>
        <w:jc w:val="both"/>
        <w:rPr>
          <w:rFonts w:ascii="Arial" w:eastAsia="Calibri" w:hAnsi="Arial" w:cs="Arial"/>
          <w:color w:val="000000" w:themeColor="text1"/>
          <w:sz w:val="24"/>
          <w:szCs w:val="24"/>
        </w:rPr>
      </w:pPr>
      <w:r w:rsidRPr="00120614">
        <w:rPr>
          <w:rFonts w:ascii="Arial" w:eastAsia="Calibri" w:hAnsi="Arial" w:cs="Arial"/>
          <w:b/>
          <w:bCs/>
          <w:color w:val="000000" w:themeColor="text1"/>
          <w:sz w:val="24"/>
          <w:szCs w:val="24"/>
        </w:rPr>
        <w:t>4.</w:t>
      </w:r>
      <w:r>
        <w:rPr>
          <w:rFonts w:ascii="Arial" w:eastAsia="Calibri" w:hAnsi="Arial" w:cs="Arial"/>
          <w:color w:val="000000" w:themeColor="text1"/>
          <w:sz w:val="24"/>
          <w:szCs w:val="24"/>
        </w:rPr>
        <w:t xml:space="preserve"> </w:t>
      </w:r>
      <w:r w:rsidR="009C4B47" w:rsidRPr="009C4B47">
        <w:rPr>
          <w:rFonts w:ascii="Arial" w:eastAsia="Calibri" w:hAnsi="Arial" w:cs="Arial"/>
          <w:color w:val="000000" w:themeColor="text1"/>
          <w:sz w:val="24"/>
          <w:szCs w:val="24"/>
        </w:rPr>
        <w:t>Evaluar el funcionamiento del sistema de monitoreo mediante pruebas de campo en las instalaciones de la organización, validando la precisión de las alertas y la efectividad en la captura de datos ante fluctuaciones del servicio eléctrico.</w:t>
      </w:r>
    </w:p>
    <w:p w14:paraId="6199AC14" w14:textId="720611EC" w:rsidR="00AB7B6C" w:rsidRPr="00120614" w:rsidRDefault="00AB7B6C" w:rsidP="005B1219">
      <w:pPr>
        <w:jc w:val="both"/>
        <w:rPr>
          <w:rFonts w:ascii="Arial" w:eastAsia="Calibri" w:hAnsi="Arial" w:cs="Arial"/>
          <w:b/>
          <w:bCs/>
          <w:color w:val="000000"/>
          <w:sz w:val="24"/>
          <w:szCs w:val="24"/>
        </w:rPr>
      </w:pPr>
      <w:r w:rsidRPr="00120614">
        <w:rPr>
          <w:rFonts w:ascii="Arial" w:eastAsia="Calibri" w:hAnsi="Arial" w:cs="Arial"/>
          <w:b/>
          <w:bCs/>
          <w:color w:val="000000"/>
          <w:sz w:val="24"/>
          <w:szCs w:val="24"/>
        </w:rPr>
        <w:t>1.</w:t>
      </w:r>
      <w:r w:rsidR="00953852" w:rsidRPr="00120614">
        <w:rPr>
          <w:rFonts w:ascii="Arial" w:eastAsia="Calibri" w:hAnsi="Arial" w:cs="Arial"/>
          <w:b/>
          <w:bCs/>
          <w:color w:val="000000"/>
          <w:sz w:val="24"/>
          <w:szCs w:val="24"/>
        </w:rPr>
        <w:t>8</w:t>
      </w:r>
      <w:r w:rsidRPr="00120614">
        <w:rPr>
          <w:rFonts w:ascii="Arial" w:eastAsia="Calibri" w:hAnsi="Arial" w:cs="Arial"/>
          <w:b/>
          <w:bCs/>
          <w:color w:val="000000"/>
          <w:sz w:val="24"/>
          <w:szCs w:val="24"/>
        </w:rPr>
        <w:t xml:space="preserve"> Justificación del Proyecto</w:t>
      </w:r>
    </w:p>
    <w:p w14:paraId="3CAAEFD9" w14:textId="23C6FE05" w:rsidR="00770614" w:rsidRDefault="00770614" w:rsidP="009A1696">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El presente proyecto surge como una respuesta tecnológica a la vulnerabilidad operativa de las empresas distribuidoras de alimentos ante la inestabilidad del suministro energético en la región andina. Su relevancia se fundamenta en los siguientes aspectos:</w:t>
      </w:r>
    </w:p>
    <w:p w14:paraId="0273119D" w14:textId="58B907EF" w:rsidR="00770614" w:rsidRDefault="00770614" w:rsidP="009A1696">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Desde el Punto de Vista Teórico y sus Aportes al Conocimiento, esta investigación se inserta en el área de la telemetría y el Internet de las Cosas (IoT). Aporta un precedente académico sobre cómo la computación ubicua puede resolver problemas de logística en entornos con infraestructura eléctrica inestable. Según autores como Chuah (2014), las aplicaciones IoT permiten la recolección y procesamiento de datos en tiempo real para la toma de decisiones, lo cual en este proyecto se traduce en un modelo aplicable a otras distribuidoras de la región que enfrentan retos similares en seguridad alimentaria.</w:t>
      </w:r>
    </w:p>
    <w:p w14:paraId="6AED0064" w14:textId="31F4BC4E" w:rsidR="00770614" w:rsidRDefault="00770614" w:rsidP="009A1696">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 xml:space="preserve">Desde el Punto de Vista Técnico Ámbito de Acción, técnicamente, el proyecto representa la transición de una supervisión manual a una automatización </w:t>
      </w:r>
      <w:r w:rsidRPr="00770614">
        <w:rPr>
          <w:rFonts w:ascii="Arial" w:eastAsia="Calibri" w:hAnsi="Arial" w:cs="Arial"/>
          <w:color w:val="000000" w:themeColor="text1"/>
          <w:sz w:val="24"/>
          <w:szCs w:val="24"/>
        </w:rPr>
        <w:lastRenderedPageBreak/>
        <w:t>inteligente. El "hacer" de los investigadores se refleja en la creación de nodos sensores capaces de operar de forma autónoma y una aplicación móvil que centraliza la información. Esto optimiza los recursos de la empresa al reducir el tiempo de reacción ante una falla técnica, minimizando el margen de error humano y garantizando que los embutidos y lácteos conserven sus propiedades organolépticas.</w:t>
      </w:r>
    </w:p>
    <w:p w14:paraId="4250BAD3" w14:textId="4D832DA1" w:rsidR="00770614" w:rsidRDefault="00770614" w:rsidP="009A1696">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Desde el Contexto Estudiante Comunidad, la vinculación con Distribuidora Dismarf permite a los estudiantes aplicar conocimientos de redes, programación móvil y electrónica en un entorno real. El impacto social es directo: al asegurar que la cadena de frío no se rompa, se garantiza que los habitantes de San Cristóbal reciban productos en óptimo estado, previniendo enfermedades transmitidas por alimentos (ETA) y fortaleciendo la confianza en los comercios locales de Barrio Obrero.</w:t>
      </w:r>
    </w:p>
    <w:p w14:paraId="3D1AA0D5" w14:textId="7C7FD814" w:rsidR="00770614" w:rsidRDefault="00770614" w:rsidP="00770614">
      <w:pPr>
        <w:spacing w:line="360" w:lineRule="auto"/>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Vinculación con el Plan de la Patria y Líneas de Investigación.</w:t>
      </w:r>
    </w:p>
    <w:p w14:paraId="1A8449A3" w14:textId="19EFF848" w:rsidR="00770614" w:rsidRDefault="00770614" w:rsidP="009A1696">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El proyecto se alinea con el Plan de la Patria 2025-2031 (Plan de las 7 Transformaciones), específicamente con la Segunda Transformación (Independencia Plena), que busca la soberanía tecnológica y el desarrollo científico aplicado a la resolución de problemas nacionales. Al desarrollar hardware y software propio para proteger la distribución de alimentos, se contribuye directamente al objetivo estratégico de Soberanía Alimentaria.</w:t>
      </w:r>
    </w:p>
    <w:p w14:paraId="30867F78" w14:textId="54DCD1B8" w:rsidR="00AB7B6C" w:rsidRPr="00770614" w:rsidRDefault="00770614" w:rsidP="00770614">
      <w:pPr>
        <w:spacing w:line="360" w:lineRule="auto"/>
        <w:ind w:firstLine="720"/>
        <w:jc w:val="both"/>
        <w:rPr>
          <w:rFonts w:ascii="Arial" w:eastAsia="Calibri" w:hAnsi="Arial" w:cs="Arial"/>
          <w:color w:val="000000" w:themeColor="text1"/>
          <w:sz w:val="24"/>
          <w:szCs w:val="24"/>
        </w:rPr>
      </w:pPr>
      <w:r w:rsidRPr="00770614">
        <w:rPr>
          <w:rFonts w:ascii="Arial" w:eastAsia="Calibri" w:hAnsi="Arial" w:cs="Arial"/>
          <w:color w:val="000000" w:themeColor="text1"/>
          <w:sz w:val="24"/>
          <w:szCs w:val="24"/>
        </w:rPr>
        <w:t>Asimismo, el proyecto se enmarca en la Línea de Investigación del PNF en Informática: "Desarrollo de Software e Innovación Tecnológica", cumpliendo con la transversalidad de los saberes al integrar la ética profesional con una solución sociotécnica que mejora la calidad de vida de la comunidad tachirense.</w:t>
      </w:r>
      <w:r w:rsidR="00AB7B6C">
        <w:rPr>
          <w:rFonts w:ascii="Arial" w:hAnsi="Arial" w:cs="Arial"/>
          <w:sz w:val="24"/>
          <w:szCs w:val="24"/>
        </w:rPr>
        <w:br w:type="page"/>
      </w:r>
    </w:p>
    <w:p w14:paraId="32D4F8F5" w14:textId="77777777" w:rsidR="00AB7B6C" w:rsidRDefault="00AB7B6C" w:rsidP="00AB7B6C">
      <w:pPr>
        <w:spacing w:after="0"/>
        <w:jc w:val="center"/>
        <w:rPr>
          <w:rFonts w:ascii="Arial" w:hAnsi="Arial" w:cs="Arial"/>
          <w:b/>
          <w:sz w:val="24"/>
          <w:szCs w:val="24"/>
        </w:rPr>
      </w:pPr>
      <w:r>
        <w:rPr>
          <w:rFonts w:ascii="Arial" w:hAnsi="Arial" w:cs="Arial"/>
          <w:b/>
          <w:sz w:val="24"/>
          <w:szCs w:val="24"/>
        </w:rPr>
        <w:lastRenderedPageBreak/>
        <w:t xml:space="preserve">CAPÍTULO II </w:t>
      </w:r>
    </w:p>
    <w:p w14:paraId="2F5FAB18" w14:textId="77777777" w:rsidR="00AB7B6C" w:rsidRDefault="00AB7B6C" w:rsidP="00AB7B6C">
      <w:pPr>
        <w:jc w:val="center"/>
        <w:rPr>
          <w:rFonts w:ascii="Arial" w:hAnsi="Arial" w:cs="Arial"/>
          <w:b/>
          <w:sz w:val="24"/>
          <w:szCs w:val="24"/>
        </w:rPr>
      </w:pPr>
      <w:r>
        <w:rPr>
          <w:rFonts w:ascii="Arial" w:hAnsi="Arial" w:cs="Arial"/>
          <w:b/>
          <w:sz w:val="24"/>
          <w:szCs w:val="24"/>
        </w:rPr>
        <w:t>MARCO CONCEPTUAL</w:t>
      </w:r>
    </w:p>
    <w:p w14:paraId="04337444" w14:textId="77777777" w:rsidR="00AB7B6C" w:rsidRDefault="00AB7B6C" w:rsidP="00AB7B6C">
      <w:pPr>
        <w:jc w:val="both"/>
        <w:rPr>
          <w:rFonts w:ascii="Arial" w:hAnsi="Arial" w:cs="Arial"/>
          <w:b/>
          <w:bCs/>
          <w:color w:val="000000" w:themeColor="text1"/>
          <w:sz w:val="24"/>
          <w:szCs w:val="24"/>
        </w:rPr>
      </w:pPr>
      <w:r>
        <w:rPr>
          <w:rFonts w:ascii="Arial" w:hAnsi="Arial" w:cs="Arial"/>
          <w:b/>
          <w:bCs/>
          <w:color w:val="000000" w:themeColor="text1"/>
          <w:sz w:val="24"/>
          <w:szCs w:val="24"/>
        </w:rPr>
        <w:t>2.1 Antecedentes</w:t>
      </w:r>
    </w:p>
    <w:p w14:paraId="44FFFF30" w14:textId="77777777" w:rsidR="00AB7B6C" w:rsidRDefault="00AB7B6C" w:rsidP="00575382">
      <w:pPr>
        <w:numPr>
          <w:ilvl w:val="0"/>
          <w:numId w:val="4"/>
        </w:numPr>
        <w:spacing w:after="0" w:line="360" w:lineRule="auto"/>
        <w:ind w:left="326"/>
        <w:jc w:val="both"/>
        <w:rPr>
          <w:rFonts w:ascii="Arial" w:hAnsi="Arial" w:cs="Arial"/>
          <w:b/>
          <w:bCs/>
          <w:color w:val="000000" w:themeColor="text1"/>
          <w:sz w:val="24"/>
          <w:szCs w:val="24"/>
        </w:rPr>
      </w:pPr>
      <w:r>
        <w:rPr>
          <w:rFonts w:ascii="Arial" w:hAnsi="Arial" w:cs="Arial"/>
          <w:b/>
          <w:bCs/>
          <w:color w:val="000000" w:themeColor="text1"/>
          <w:sz w:val="24"/>
          <w:szCs w:val="24"/>
        </w:rPr>
        <w:t>Antecedente internacional</w:t>
      </w:r>
    </w:p>
    <w:p w14:paraId="481AE1AB" w14:textId="5999E7A2" w:rsid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En el ámbito internacional, García y Torres (2022), en su trabajo titulado “Sistema de monitoreo remoto para la cadena de frío basado en IoT y computación en la nube para PYMES del sector alimentario”, presentado en la Universidad de las Fuerzas Armadas (Ecuador), abordaron como objetivo general el desarrollo de una arquitectura de bajo costo para el monitoreo de temperatura y humedad en tiempo real mediante dispositivos embebidos. En cuanto al aspecto metodológico, la investigación se enmarcó en un enfoque aplicado de carácter experimental, empleando microcontroladores y sensores de precisión para la recolección continua de datos térmicos. Entre las conclusiones más relevantes, los autores demostraron que la adopción de tecnologías de código abierto e Internet de las Cosas (IoT) permite a las pequeñas y medianas empresas reducir hasta en un 20% la pérdida de productos perecederos derivada de deficiencias en la supervisión humana.</w:t>
      </w:r>
    </w:p>
    <w:p w14:paraId="4B1DFC68" w14:textId="20347698" w:rsidR="00AB7B6C" w:rsidRP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Adicionalmente, esta investigación brinda un aporte técnico de gran valor para la estructuración de la presente propuesta, al validar la viabilidad de integrar protocolos de comunicación ligera para el envío de telemetría hacia servicios en la nube sin saturar el ancho de banda. Los criterios de selección de componentes de hardware empleados por los autores sirven como guía metodológica para definir la instrumentación de los nodos sensores, asegurando una recolección de datos precisa y un consumo de recursos optimizado. De este modo, el estudio antecedente no solo fundamenta la factibilidad económica del sistema, sino que establece un patrón de diseño replicable para la supervisión automatizada en la cadena de frío.</w:t>
      </w:r>
    </w:p>
    <w:p w14:paraId="5869019D" w14:textId="77777777" w:rsidR="00AB7B6C" w:rsidRDefault="00AB7B6C" w:rsidP="00575382">
      <w:pPr>
        <w:numPr>
          <w:ilvl w:val="0"/>
          <w:numId w:val="4"/>
        </w:numPr>
        <w:spacing w:after="0" w:line="360" w:lineRule="auto"/>
        <w:ind w:left="326"/>
        <w:jc w:val="both"/>
        <w:rPr>
          <w:rFonts w:ascii="Arial" w:hAnsi="Arial" w:cs="Arial"/>
          <w:b/>
          <w:bCs/>
          <w:color w:val="000000" w:themeColor="text1"/>
          <w:sz w:val="24"/>
          <w:szCs w:val="24"/>
        </w:rPr>
      </w:pPr>
      <w:r>
        <w:rPr>
          <w:rFonts w:ascii="Arial" w:hAnsi="Arial" w:cs="Arial"/>
          <w:b/>
          <w:bCs/>
          <w:color w:val="000000" w:themeColor="text1"/>
          <w:sz w:val="24"/>
          <w:szCs w:val="24"/>
        </w:rPr>
        <w:t>Antecedente nacional</w:t>
      </w:r>
    </w:p>
    <w:p w14:paraId="78C3180B" w14:textId="40D2A924" w:rsid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 xml:space="preserve">En el contexto nacional, Rodríguez y Pérez (2023) desarrollaron la investigación titulada “Implementación de nodos sensores inteligentes para el control de temperatura en almacenes de productos perecederos ante fallas críticas </w:t>
      </w:r>
      <w:r w:rsidRPr="00E3349C">
        <w:rPr>
          <w:rFonts w:ascii="Arial" w:eastAsia="Calibri" w:hAnsi="Arial" w:cs="Arial"/>
          <w:color w:val="000000" w:themeColor="text1"/>
          <w:sz w:val="24"/>
          <w:szCs w:val="24"/>
        </w:rPr>
        <w:lastRenderedPageBreak/>
        <w:t>de infraestructura”, en la Universidad Central de Venezuela. Su propósito central fue diseñar un sistema de nodos sensores autónomos capaces de registrar y conservar datos térmicos durante interrupciones en el suministro eléctrico. Para ello, adoptaron la modalidad de proyecto factible apoyado en una investigación de campo, haciendo uso del microcontrolador ESP32 y protocolos de comunicación de bajo consumo. La principal conclusión del estudio destacó que la integración de un buffer de almacenamiento local en los nodos garantizó la recuperación completa de la trazabilidad de la temperatura tras el restablecimiento de la conectividad, eliminando la incertidumbre sobre la conservación de la mercancía.</w:t>
      </w:r>
    </w:p>
    <w:p w14:paraId="5E522229" w14:textId="483A578B" w:rsidR="00E3349C" w:rsidRP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La relevancia de este antecedente radica en su alineación directa con las contingencias operativas del entorno nacional, específicamente en lo relativo a la inestabilidad del flujo eléctrico. El mecanismo de almacenamiento temporal (</w:t>
      </w:r>
      <w:r w:rsidRPr="00E3349C">
        <w:rPr>
          <w:rFonts w:ascii="Arial" w:eastAsia="Calibri" w:hAnsi="Arial" w:cs="Arial"/>
          <w:i/>
          <w:iCs/>
          <w:color w:val="000000" w:themeColor="text1"/>
          <w:sz w:val="24"/>
          <w:szCs w:val="24"/>
        </w:rPr>
        <w:t>buffer</w:t>
      </w:r>
      <w:r w:rsidRPr="00E3349C">
        <w:rPr>
          <w:rFonts w:ascii="Arial" w:eastAsia="Calibri" w:hAnsi="Arial" w:cs="Arial"/>
          <w:color w:val="000000" w:themeColor="text1"/>
          <w:sz w:val="24"/>
          <w:szCs w:val="24"/>
        </w:rPr>
        <w:t>) propuesto por Rodríguez y Pérez constituye una referencia indispensable para el diseño de la lógica de programación del sistema actual, asegurando que los nodos IoT mantengan la integridad de las lecturas térmicas aun en ausencia de señal de red o energía comercial. Asimismo, su abordaje metodológico demuestra cómo la autonomía energética local en los dispositivos de medición es un requisito imprescindible para evitar vacíos de información en la trazabilidad de insumos perecederos.</w:t>
      </w:r>
    </w:p>
    <w:p w14:paraId="545C93CB" w14:textId="77777777" w:rsidR="00AB7B6C" w:rsidRDefault="00AB7B6C" w:rsidP="00575382">
      <w:pPr>
        <w:numPr>
          <w:ilvl w:val="0"/>
          <w:numId w:val="4"/>
        </w:numPr>
        <w:spacing w:after="0" w:line="360" w:lineRule="auto"/>
        <w:ind w:left="326"/>
        <w:jc w:val="both"/>
        <w:rPr>
          <w:rFonts w:ascii="Arial" w:hAnsi="Arial" w:cs="Arial"/>
          <w:b/>
          <w:bCs/>
          <w:color w:val="000000" w:themeColor="text1"/>
          <w:sz w:val="24"/>
          <w:szCs w:val="24"/>
        </w:rPr>
      </w:pPr>
      <w:r>
        <w:rPr>
          <w:rFonts w:ascii="Arial" w:hAnsi="Arial" w:cs="Arial"/>
          <w:b/>
          <w:bCs/>
          <w:color w:val="000000" w:themeColor="text1"/>
          <w:sz w:val="24"/>
          <w:szCs w:val="24"/>
        </w:rPr>
        <w:t>Antecedente regional</w:t>
      </w:r>
    </w:p>
    <w:p w14:paraId="29D6BB86" w14:textId="077F7857" w:rsid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 xml:space="preserve">A nivel regional, Méndez (2024), en su trabajo titulado </w:t>
      </w:r>
      <w:r w:rsidRPr="00E3349C">
        <w:rPr>
          <w:rFonts w:ascii="Arial" w:eastAsia="Calibri" w:hAnsi="Arial" w:cs="Arial"/>
          <w:i/>
          <w:iCs/>
          <w:color w:val="000000" w:themeColor="text1"/>
          <w:sz w:val="24"/>
          <w:szCs w:val="24"/>
        </w:rPr>
        <w:t>“Aplicación móvil multiplataforma para la gestión de alertas tempranas en sistemas de refrigeración industrial mediante protocolos de mensajería asíncrona”</w:t>
      </w:r>
      <w:r w:rsidRPr="00E3349C">
        <w:rPr>
          <w:rFonts w:ascii="Arial" w:eastAsia="Calibri" w:hAnsi="Arial" w:cs="Arial"/>
          <w:color w:val="000000" w:themeColor="text1"/>
          <w:sz w:val="24"/>
          <w:szCs w:val="24"/>
        </w:rPr>
        <w:t xml:space="preserve">, presentado en el Instituto Universitario de Tecnología, se planteó como objetivo desarrollar una interfaz móvil funcional para la recepción de alertas críticas procedentes de sensores industriales. La metodología empleada respondió a un desarrollo tecnológico soportado en la metodología ágil SCRUM, orientada al diseño ágil de interfaces y su vinculación con bases de datos en tiempo real. Como hallazgo principal, la investigación determinó que la recepción de notificaciones </w:t>
      </w:r>
      <w:r w:rsidRPr="00E3349C">
        <w:rPr>
          <w:rFonts w:ascii="Arial" w:eastAsia="Calibri" w:hAnsi="Arial" w:cs="Arial"/>
          <w:i/>
          <w:iCs/>
          <w:color w:val="000000" w:themeColor="text1"/>
          <w:sz w:val="24"/>
          <w:szCs w:val="24"/>
        </w:rPr>
        <w:t>push</w:t>
      </w:r>
      <w:r w:rsidRPr="00E3349C">
        <w:rPr>
          <w:rFonts w:ascii="Arial" w:eastAsia="Calibri" w:hAnsi="Arial" w:cs="Arial"/>
          <w:color w:val="000000" w:themeColor="text1"/>
          <w:sz w:val="24"/>
          <w:szCs w:val="24"/>
        </w:rPr>
        <w:t xml:space="preserve"> en tiempo real incrementa la velocidad de </w:t>
      </w:r>
      <w:r w:rsidRPr="00E3349C">
        <w:rPr>
          <w:rFonts w:ascii="Arial" w:eastAsia="Calibri" w:hAnsi="Arial" w:cs="Arial"/>
          <w:color w:val="000000" w:themeColor="text1"/>
          <w:sz w:val="24"/>
          <w:szCs w:val="24"/>
        </w:rPr>
        <w:lastRenderedPageBreak/>
        <w:t>respuesta del personal operativo en un 45% en comparación con los esquemas tradicionales de alarmas sonoras localizadas.</w:t>
      </w:r>
    </w:p>
    <w:p w14:paraId="4CAAE957" w14:textId="103BD3CD" w:rsidR="0050433B" w:rsidRPr="00E3349C" w:rsidRDefault="00E3349C" w:rsidP="00E3349C">
      <w:pPr>
        <w:spacing w:line="360" w:lineRule="auto"/>
        <w:ind w:firstLine="720"/>
        <w:jc w:val="both"/>
        <w:rPr>
          <w:rFonts w:ascii="Arial" w:eastAsia="Calibri" w:hAnsi="Arial" w:cs="Arial"/>
          <w:color w:val="000000" w:themeColor="text1"/>
          <w:sz w:val="24"/>
          <w:szCs w:val="24"/>
        </w:rPr>
      </w:pPr>
      <w:r w:rsidRPr="00E3349C">
        <w:rPr>
          <w:rFonts w:ascii="Arial" w:eastAsia="Calibri" w:hAnsi="Arial" w:cs="Arial"/>
          <w:color w:val="000000" w:themeColor="text1"/>
          <w:sz w:val="24"/>
          <w:szCs w:val="24"/>
        </w:rPr>
        <w:t>El valor añadido de este estudio para el proyecto radica en su enfoque sobre la usabilidad de las herramientas móviles y la gestión estratégica de alertas en tiempo real. La arquitectura de software y los flujos de interacción validados por Méndez orientan el diseño de la interfaz gráfica de la aplicación móvil objeto de este estudio, garantizando que el personal de la empresa reciba notificaciones claras, inmediatas y jerarquizadas según la severidad de la desviación térmica. En consecuencia, este antecedente fortalece la dimensión funcional del software, asegurando que la herramienta no solo capture datos, sino que traduzca dicha telemetría en acciones correctivas oportunas.</w:t>
      </w:r>
    </w:p>
    <w:p w14:paraId="53C68812" w14:textId="77777777" w:rsidR="0050433B" w:rsidRDefault="0050433B" w:rsidP="0050433B">
      <w:pPr>
        <w:spacing w:line="360" w:lineRule="auto"/>
        <w:jc w:val="both"/>
        <w:rPr>
          <w:rFonts w:ascii="Arial" w:hAnsi="Arial" w:cs="Arial"/>
          <w:b/>
          <w:bCs/>
          <w:color w:val="000000" w:themeColor="text1"/>
          <w:sz w:val="24"/>
          <w:szCs w:val="24"/>
        </w:rPr>
      </w:pPr>
      <w:r>
        <w:rPr>
          <w:rFonts w:ascii="Arial" w:hAnsi="Arial" w:cs="Arial"/>
          <w:b/>
          <w:bCs/>
          <w:color w:val="000000" w:themeColor="text1"/>
          <w:sz w:val="24"/>
          <w:szCs w:val="24"/>
        </w:rPr>
        <w:t>2.2 Bases Teóricas</w:t>
      </w:r>
    </w:p>
    <w:p w14:paraId="28E4845A" w14:textId="77777777" w:rsidR="00574453" w:rsidRDefault="00E3349C" w:rsidP="00574453">
      <w:pPr>
        <w:spacing w:line="360" w:lineRule="auto"/>
        <w:ind w:firstLine="720"/>
        <w:jc w:val="both"/>
        <w:rPr>
          <w:rFonts w:ascii="Arial" w:hAnsi="Arial"/>
          <w:sz w:val="24"/>
          <w:szCs w:val="24"/>
        </w:rPr>
      </w:pPr>
      <w:r w:rsidRPr="00E3349C">
        <w:rPr>
          <w:rFonts w:ascii="Arial" w:hAnsi="Arial"/>
          <w:sz w:val="24"/>
          <w:szCs w:val="24"/>
        </w:rPr>
        <w:t>El sustento teórico de la presente investigación se fundamenta en la integración de la ingeniería de software, el Internet de las Cosas (IoT) y la logística de conservación alimentaria. Para garantizar una estricta coherencia entre los objetivos específicos y las categorías analíticas abordadas, se establece la siguiente Unidad de Análisis.</w:t>
      </w:r>
    </w:p>
    <w:p w14:paraId="2600133F" w14:textId="61B6266B" w:rsidR="00E3349C" w:rsidRDefault="00574453" w:rsidP="00574453">
      <w:pPr>
        <w:spacing w:line="360" w:lineRule="auto"/>
        <w:jc w:val="both"/>
        <w:rPr>
          <w:rFonts w:ascii="Arial" w:hAnsi="Arial"/>
          <w:sz w:val="24"/>
          <w:szCs w:val="24"/>
        </w:rPr>
      </w:pPr>
      <w:r>
        <w:rPr>
          <w:rFonts w:ascii="Arial" w:hAnsi="Arial"/>
          <w:sz w:val="24"/>
          <w:szCs w:val="24"/>
        </w:rPr>
        <w:t xml:space="preserve">Figura: </w:t>
      </w:r>
      <w:r w:rsidR="00E3349C" w:rsidRPr="00E3349C">
        <w:rPr>
          <w:rFonts w:ascii="Arial" w:hAnsi="Arial"/>
          <w:sz w:val="24"/>
          <w:szCs w:val="24"/>
        </w:rPr>
        <w:t>Unidad de Análisis</w:t>
      </w:r>
      <w:r>
        <w:rPr>
          <w:rFonts w:ascii="Arial" w:hAnsi="Arial"/>
          <w:sz w:val="24"/>
          <w:szCs w:val="24"/>
        </w:rPr>
        <w:t>.</w:t>
      </w:r>
    </w:p>
    <w:tbl>
      <w:tblPr>
        <w:tblStyle w:val="Tablaconcuadrcula"/>
        <w:tblW w:w="9640" w:type="dxa"/>
        <w:tblInd w:w="-289" w:type="dxa"/>
        <w:tblLook w:val="04A0" w:firstRow="1" w:lastRow="0" w:firstColumn="1" w:lastColumn="0" w:noHBand="0" w:noVBand="1"/>
      </w:tblPr>
      <w:tblGrid>
        <w:gridCol w:w="2635"/>
        <w:gridCol w:w="1524"/>
        <w:gridCol w:w="1903"/>
        <w:gridCol w:w="3578"/>
      </w:tblGrid>
      <w:tr w:rsidR="00E3349C" w14:paraId="6B39C755" w14:textId="77777777" w:rsidTr="005F4EAA">
        <w:tc>
          <w:tcPr>
            <w:tcW w:w="2635" w:type="dxa"/>
          </w:tcPr>
          <w:p w14:paraId="32894665" w14:textId="70A59118" w:rsidR="00E3349C" w:rsidRPr="005F4EAA" w:rsidRDefault="00E3349C" w:rsidP="005F4EAA">
            <w:pPr>
              <w:spacing w:line="360" w:lineRule="auto"/>
              <w:jc w:val="center"/>
              <w:rPr>
                <w:rFonts w:ascii="Arial" w:hAnsi="Arial"/>
                <w:b/>
                <w:bCs/>
                <w:sz w:val="24"/>
                <w:szCs w:val="24"/>
              </w:rPr>
            </w:pPr>
            <w:r w:rsidRPr="005F4EAA">
              <w:rPr>
                <w:rFonts w:ascii="Arial" w:hAnsi="Arial"/>
                <w:b/>
                <w:bCs/>
                <w:sz w:val="24"/>
                <w:szCs w:val="24"/>
              </w:rPr>
              <w:t>Objetivos Específicos</w:t>
            </w:r>
          </w:p>
        </w:tc>
        <w:tc>
          <w:tcPr>
            <w:tcW w:w="1524" w:type="dxa"/>
          </w:tcPr>
          <w:p w14:paraId="575E673C" w14:textId="3624F06C" w:rsidR="00E3349C" w:rsidRPr="005F4EAA" w:rsidRDefault="00E3349C" w:rsidP="005F4EAA">
            <w:pPr>
              <w:spacing w:line="360" w:lineRule="auto"/>
              <w:jc w:val="center"/>
              <w:rPr>
                <w:rFonts w:ascii="Arial" w:hAnsi="Arial"/>
                <w:b/>
                <w:bCs/>
                <w:sz w:val="24"/>
                <w:szCs w:val="24"/>
              </w:rPr>
            </w:pPr>
            <w:r w:rsidRPr="005F4EAA">
              <w:rPr>
                <w:rFonts w:ascii="Arial" w:hAnsi="Arial"/>
                <w:b/>
                <w:bCs/>
                <w:sz w:val="24"/>
                <w:szCs w:val="24"/>
              </w:rPr>
              <w:t>Unidad de Análisis</w:t>
            </w:r>
          </w:p>
        </w:tc>
        <w:tc>
          <w:tcPr>
            <w:tcW w:w="1903" w:type="dxa"/>
          </w:tcPr>
          <w:p w14:paraId="5BAB3AC4" w14:textId="40FE1F9A" w:rsidR="00E3349C" w:rsidRPr="005F4EAA" w:rsidRDefault="00E3349C" w:rsidP="005F4EAA">
            <w:pPr>
              <w:spacing w:line="360" w:lineRule="auto"/>
              <w:jc w:val="center"/>
              <w:rPr>
                <w:rFonts w:ascii="Arial" w:hAnsi="Arial"/>
                <w:b/>
                <w:bCs/>
                <w:sz w:val="24"/>
                <w:szCs w:val="24"/>
              </w:rPr>
            </w:pPr>
            <w:r w:rsidRPr="005F4EAA">
              <w:rPr>
                <w:rFonts w:ascii="Arial" w:hAnsi="Arial"/>
                <w:b/>
                <w:bCs/>
                <w:sz w:val="24"/>
                <w:szCs w:val="24"/>
              </w:rPr>
              <w:t>Categorías</w:t>
            </w:r>
          </w:p>
        </w:tc>
        <w:tc>
          <w:tcPr>
            <w:tcW w:w="3578" w:type="dxa"/>
          </w:tcPr>
          <w:p w14:paraId="52FA6677" w14:textId="40CC38F7" w:rsidR="00E3349C" w:rsidRPr="005F4EAA" w:rsidRDefault="00E3349C" w:rsidP="005F4EAA">
            <w:pPr>
              <w:spacing w:line="360" w:lineRule="auto"/>
              <w:jc w:val="center"/>
              <w:rPr>
                <w:rFonts w:ascii="Arial" w:hAnsi="Arial"/>
                <w:b/>
                <w:bCs/>
                <w:sz w:val="24"/>
                <w:szCs w:val="24"/>
              </w:rPr>
            </w:pPr>
            <w:r w:rsidRPr="005F4EAA">
              <w:rPr>
                <w:rFonts w:ascii="Arial" w:hAnsi="Arial"/>
                <w:b/>
                <w:bCs/>
                <w:sz w:val="24"/>
                <w:szCs w:val="24"/>
              </w:rPr>
              <w:t>Subcategorías / Indicadores</w:t>
            </w:r>
          </w:p>
        </w:tc>
      </w:tr>
      <w:tr w:rsidR="00E3349C" w14:paraId="5EEB5521" w14:textId="77777777" w:rsidTr="005F4EAA">
        <w:tc>
          <w:tcPr>
            <w:tcW w:w="2635" w:type="dxa"/>
          </w:tcPr>
          <w:p w14:paraId="22A0FB7F" w14:textId="559AA631" w:rsidR="00E3349C" w:rsidRPr="005F4EAA" w:rsidRDefault="00E3349C" w:rsidP="00E3349C">
            <w:pPr>
              <w:spacing w:line="360" w:lineRule="auto"/>
              <w:jc w:val="both"/>
              <w:rPr>
                <w:rFonts w:ascii="Arial" w:hAnsi="Arial"/>
                <w:sz w:val="24"/>
                <w:szCs w:val="24"/>
              </w:rPr>
            </w:pPr>
            <w:r w:rsidRPr="005F4EAA">
              <w:rPr>
                <w:rFonts w:ascii="Arial" w:hAnsi="Arial"/>
                <w:sz w:val="24"/>
                <w:szCs w:val="24"/>
              </w:rPr>
              <w:t>1. Diagnosticar la situación actual de los procesos de almacenamiento.</w:t>
            </w:r>
          </w:p>
        </w:tc>
        <w:tc>
          <w:tcPr>
            <w:tcW w:w="1524" w:type="dxa"/>
          </w:tcPr>
          <w:p w14:paraId="14DCF51B" w14:textId="4D787DF9" w:rsidR="00E3349C" w:rsidRDefault="00E3349C" w:rsidP="00E3349C">
            <w:pPr>
              <w:spacing w:line="360" w:lineRule="auto"/>
              <w:jc w:val="both"/>
              <w:rPr>
                <w:rFonts w:ascii="Arial" w:hAnsi="Arial"/>
                <w:sz w:val="24"/>
                <w:szCs w:val="24"/>
              </w:rPr>
            </w:pPr>
            <w:r w:rsidRPr="00E3349C">
              <w:rPr>
                <w:rFonts w:ascii="Arial" w:hAnsi="Arial"/>
                <w:sz w:val="24"/>
                <w:szCs w:val="24"/>
              </w:rPr>
              <w:t>Gestión de la Cadena de Frío</w:t>
            </w:r>
          </w:p>
        </w:tc>
        <w:tc>
          <w:tcPr>
            <w:tcW w:w="1903" w:type="dxa"/>
          </w:tcPr>
          <w:p w14:paraId="7BB3C899" w14:textId="17B6814E" w:rsidR="00E3349C" w:rsidRDefault="00E3349C" w:rsidP="00E3349C">
            <w:pPr>
              <w:spacing w:line="360" w:lineRule="auto"/>
              <w:jc w:val="both"/>
              <w:rPr>
                <w:rFonts w:ascii="Arial" w:hAnsi="Arial"/>
                <w:sz w:val="24"/>
                <w:szCs w:val="24"/>
              </w:rPr>
            </w:pPr>
            <w:r w:rsidRPr="00E3349C">
              <w:rPr>
                <w:rFonts w:ascii="Arial" w:hAnsi="Arial"/>
                <w:sz w:val="24"/>
                <w:szCs w:val="24"/>
              </w:rPr>
              <w:t>Conservación de alimentos perecederos</w:t>
            </w:r>
          </w:p>
        </w:tc>
        <w:tc>
          <w:tcPr>
            <w:tcW w:w="3578" w:type="dxa"/>
          </w:tcPr>
          <w:p w14:paraId="14B7D8EF" w14:textId="3A2891E7" w:rsidR="00E3349C" w:rsidRPr="005F4EAA" w:rsidRDefault="00E3349C" w:rsidP="005F4EAA">
            <w:pPr>
              <w:pStyle w:val="Prrafodelista"/>
              <w:numPr>
                <w:ilvl w:val="0"/>
                <w:numId w:val="33"/>
              </w:numPr>
              <w:spacing w:line="360" w:lineRule="auto"/>
              <w:jc w:val="both"/>
              <w:rPr>
                <w:rFonts w:ascii="Arial" w:hAnsi="Arial"/>
                <w:sz w:val="24"/>
                <w:szCs w:val="24"/>
              </w:rPr>
            </w:pPr>
            <w:proofErr w:type="spellStart"/>
            <w:r w:rsidRPr="005F4EAA">
              <w:rPr>
                <w:rFonts w:ascii="Arial" w:hAnsi="Arial"/>
                <w:sz w:val="24"/>
                <w:szCs w:val="24"/>
              </w:rPr>
              <w:t>Rangos</w:t>
            </w:r>
            <w:proofErr w:type="spellEnd"/>
            <w:r w:rsidRPr="005F4EAA">
              <w:rPr>
                <w:rFonts w:ascii="Arial" w:hAnsi="Arial"/>
                <w:sz w:val="24"/>
                <w:szCs w:val="24"/>
              </w:rPr>
              <w:t xml:space="preserve"> de </w:t>
            </w:r>
            <w:proofErr w:type="spellStart"/>
            <w:r w:rsidRPr="005F4EAA">
              <w:rPr>
                <w:rFonts w:ascii="Arial" w:hAnsi="Arial"/>
                <w:sz w:val="24"/>
                <w:szCs w:val="24"/>
              </w:rPr>
              <w:t>temperatura</w:t>
            </w:r>
            <w:proofErr w:type="spellEnd"/>
            <w:r w:rsidRPr="005F4EAA">
              <w:rPr>
                <w:rFonts w:ascii="Arial" w:hAnsi="Arial"/>
                <w:sz w:val="24"/>
                <w:szCs w:val="24"/>
              </w:rPr>
              <w:t xml:space="preserve"> </w:t>
            </w:r>
            <w:proofErr w:type="spellStart"/>
            <w:r w:rsidRPr="005F4EAA">
              <w:rPr>
                <w:rFonts w:ascii="Arial" w:hAnsi="Arial"/>
                <w:sz w:val="24"/>
                <w:szCs w:val="24"/>
              </w:rPr>
              <w:t>crítica</w:t>
            </w:r>
            <w:proofErr w:type="spellEnd"/>
          </w:p>
          <w:p w14:paraId="587C8C7C" w14:textId="523B40AF" w:rsidR="00E3349C" w:rsidRPr="005F4EAA" w:rsidRDefault="00E3349C" w:rsidP="005F4EAA">
            <w:pPr>
              <w:pStyle w:val="Prrafodelista"/>
              <w:numPr>
                <w:ilvl w:val="0"/>
                <w:numId w:val="33"/>
              </w:numPr>
              <w:spacing w:line="360" w:lineRule="auto"/>
              <w:jc w:val="both"/>
              <w:rPr>
                <w:rFonts w:ascii="Arial" w:hAnsi="Arial"/>
                <w:sz w:val="24"/>
                <w:szCs w:val="24"/>
              </w:rPr>
            </w:pPr>
            <w:proofErr w:type="spellStart"/>
            <w:r w:rsidRPr="005F4EAA">
              <w:rPr>
                <w:rFonts w:ascii="Arial" w:hAnsi="Arial"/>
                <w:sz w:val="24"/>
                <w:szCs w:val="24"/>
              </w:rPr>
              <w:t>Riesgos</w:t>
            </w:r>
            <w:proofErr w:type="spellEnd"/>
            <w:r w:rsidRPr="005F4EAA">
              <w:rPr>
                <w:rFonts w:ascii="Arial" w:hAnsi="Arial"/>
                <w:sz w:val="24"/>
                <w:szCs w:val="24"/>
              </w:rPr>
              <w:t xml:space="preserve"> de </w:t>
            </w:r>
            <w:proofErr w:type="spellStart"/>
            <w:r w:rsidRPr="005F4EAA">
              <w:rPr>
                <w:rFonts w:ascii="Arial" w:hAnsi="Arial"/>
                <w:sz w:val="24"/>
                <w:szCs w:val="24"/>
              </w:rPr>
              <w:t>ruptura</w:t>
            </w:r>
            <w:proofErr w:type="spellEnd"/>
            <w:r w:rsidRPr="005F4EAA">
              <w:rPr>
                <w:rFonts w:ascii="Arial" w:hAnsi="Arial"/>
                <w:sz w:val="24"/>
                <w:szCs w:val="24"/>
              </w:rPr>
              <w:t xml:space="preserve"> </w:t>
            </w:r>
            <w:proofErr w:type="spellStart"/>
            <w:r w:rsidRPr="005F4EAA">
              <w:rPr>
                <w:rFonts w:ascii="Arial" w:hAnsi="Arial"/>
                <w:sz w:val="24"/>
                <w:szCs w:val="24"/>
              </w:rPr>
              <w:t>térmica</w:t>
            </w:r>
            <w:proofErr w:type="spellEnd"/>
          </w:p>
          <w:p w14:paraId="3B2393D6" w14:textId="2282AEC5" w:rsidR="00E3349C" w:rsidRPr="005F4EAA" w:rsidRDefault="00E3349C" w:rsidP="005F4EAA">
            <w:pPr>
              <w:pStyle w:val="Prrafodelista"/>
              <w:numPr>
                <w:ilvl w:val="0"/>
                <w:numId w:val="33"/>
              </w:numPr>
              <w:spacing w:line="360" w:lineRule="auto"/>
              <w:jc w:val="both"/>
              <w:rPr>
                <w:rFonts w:ascii="Arial" w:hAnsi="Arial"/>
                <w:sz w:val="24"/>
                <w:szCs w:val="24"/>
              </w:rPr>
            </w:pPr>
            <w:proofErr w:type="spellStart"/>
            <w:r w:rsidRPr="005F4EAA">
              <w:rPr>
                <w:rFonts w:ascii="Arial" w:hAnsi="Arial"/>
                <w:sz w:val="24"/>
                <w:szCs w:val="24"/>
              </w:rPr>
              <w:t>Protocolos</w:t>
            </w:r>
            <w:proofErr w:type="spellEnd"/>
            <w:r w:rsidR="005F4EAA">
              <w:rPr>
                <w:rFonts w:ascii="Arial" w:hAnsi="Arial"/>
                <w:sz w:val="24"/>
                <w:szCs w:val="24"/>
              </w:rPr>
              <w:t xml:space="preserve"> </w:t>
            </w:r>
            <w:r w:rsidRPr="005F4EAA">
              <w:rPr>
                <w:rFonts w:ascii="Arial" w:hAnsi="Arial"/>
                <w:sz w:val="24"/>
                <w:szCs w:val="24"/>
              </w:rPr>
              <w:t xml:space="preserve">de </w:t>
            </w:r>
            <w:proofErr w:type="spellStart"/>
            <w:r w:rsidRPr="005F4EAA">
              <w:rPr>
                <w:rFonts w:ascii="Arial" w:hAnsi="Arial"/>
                <w:sz w:val="24"/>
                <w:szCs w:val="24"/>
              </w:rPr>
              <w:t>supervisión</w:t>
            </w:r>
            <w:proofErr w:type="spellEnd"/>
            <w:r w:rsidRPr="005F4EAA">
              <w:rPr>
                <w:rFonts w:ascii="Arial" w:hAnsi="Arial"/>
                <w:sz w:val="24"/>
                <w:szCs w:val="24"/>
              </w:rPr>
              <w:t xml:space="preserve"> manual</w:t>
            </w:r>
          </w:p>
        </w:tc>
      </w:tr>
      <w:tr w:rsidR="00E3349C" w14:paraId="21B7B7C4" w14:textId="77777777" w:rsidTr="005F4EAA">
        <w:tc>
          <w:tcPr>
            <w:tcW w:w="2635" w:type="dxa"/>
          </w:tcPr>
          <w:p w14:paraId="052DAB68" w14:textId="1A5EDE25" w:rsidR="00E3349C" w:rsidRPr="005F4EAA" w:rsidRDefault="00E3349C" w:rsidP="00E3349C">
            <w:pPr>
              <w:spacing w:line="360" w:lineRule="auto"/>
              <w:jc w:val="both"/>
              <w:rPr>
                <w:rFonts w:ascii="Arial" w:hAnsi="Arial"/>
                <w:sz w:val="24"/>
                <w:szCs w:val="24"/>
              </w:rPr>
            </w:pPr>
            <w:r w:rsidRPr="005F4EAA">
              <w:rPr>
                <w:rFonts w:ascii="Arial" w:hAnsi="Arial"/>
                <w:sz w:val="24"/>
                <w:szCs w:val="24"/>
              </w:rPr>
              <w:t xml:space="preserve">2. Determinar los componentes de hardware y </w:t>
            </w:r>
            <w:r w:rsidRPr="005F4EAA">
              <w:rPr>
                <w:rFonts w:ascii="Arial" w:hAnsi="Arial"/>
                <w:sz w:val="24"/>
                <w:szCs w:val="24"/>
              </w:rPr>
              <w:lastRenderedPageBreak/>
              <w:t>herramientas de software.</w:t>
            </w:r>
          </w:p>
        </w:tc>
        <w:tc>
          <w:tcPr>
            <w:tcW w:w="1524" w:type="dxa"/>
          </w:tcPr>
          <w:p w14:paraId="44157525" w14:textId="2CC1A138" w:rsidR="00E3349C" w:rsidRDefault="00E3349C" w:rsidP="00E3349C">
            <w:pPr>
              <w:spacing w:line="360" w:lineRule="auto"/>
              <w:jc w:val="both"/>
              <w:rPr>
                <w:rFonts w:ascii="Arial" w:hAnsi="Arial"/>
                <w:sz w:val="24"/>
                <w:szCs w:val="24"/>
              </w:rPr>
            </w:pPr>
            <w:r w:rsidRPr="00E3349C">
              <w:rPr>
                <w:rFonts w:ascii="Arial" w:hAnsi="Arial"/>
                <w:sz w:val="24"/>
                <w:szCs w:val="24"/>
              </w:rPr>
              <w:lastRenderedPageBreak/>
              <w:t xml:space="preserve">Tecnologías IoT y </w:t>
            </w:r>
            <w:r w:rsidRPr="00E3349C">
              <w:rPr>
                <w:rFonts w:ascii="Arial" w:hAnsi="Arial"/>
                <w:sz w:val="24"/>
                <w:szCs w:val="24"/>
              </w:rPr>
              <w:lastRenderedPageBreak/>
              <w:t>Desarrollo de Software</w:t>
            </w:r>
          </w:p>
        </w:tc>
        <w:tc>
          <w:tcPr>
            <w:tcW w:w="1903" w:type="dxa"/>
          </w:tcPr>
          <w:p w14:paraId="063BE769" w14:textId="4160C7EF" w:rsidR="00E3349C" w:rsidRDefault="00E3349C" w:rsidP="00E3349C">
            <w:pPr>
              <w:spacing w:line="360" w:lineRule="auto"/>
              <w:jc w:val="both"/>
              <w:rPr>
                <w:rFonts w:ascii="Arial" w:hAnsi="Arial"/>
                <w:sz w:val="24"/>
                <w:szCs w:val="24"/>
              </w:rPr>
            </w:pPr>
            <w:r w:rsidRPr="00E3349C">
              <w:rPr>
                <w:rFonts w:ascii="Arial" w:hAnsi="Arial"/>
                <w:sz w:val="24"/>
                <w:szCs w:val="24"/>
              </w:rPr>
              <w:lastRenderedPageBreak/>
              <w:t xml:space="preserve">Internet de las Cosas y </w:t>
            </w:r>
            <w:r w:rsidRPr="00E3349C">
              <w:rPr>
                <w:rFonts w:ascii="Arial" w:hAnsi="Arial"/>
                <w:sz w:val="24"/>
                <w:szCs w:val="24"/>
              </w:rPr>
              <w:lastRenderedPageBreak/>
              <w:t>Computación Móvil</w:t>
            </w:r>
          </w:p>
        </w:tc>
        <w:tc>
          <w:tcPr>
            <w:tcW w:w="3578" w:type="dxa"/>
          </w:tcPr>
          <w:p w14:paraId="734B9200" w14:textId="77777777" w:rsidR="005F4EAA" w:rsidRPr="005F4EAA" w:rsidRDefault="00E3349C" w:rsidP="005F4EAA">
            <w:pPr>
              <w:pStyle w:val="Prrafodelista"/>
              <w:numPr>
                <w:ilvl w:val="0"/>
                <w:numId w:val="32"/>
              </w:numPr>
              <w:spacing w:line="360" w:lineRule="auto"/>
              <w:jc w:val="both"/>
              <w:rPr>
                <w:rFonts w:ascii="Arial" w:hAnsi="Arial"/>
                <w:sz w:val="24"/>
                <w:szCs w:val="24"/>
              </w:rPr>
            </w:pPr>
            <w:proofErr w:type="spellStart"/>
            <w:r w:rsidRPr="005F4EAA">
              <w:rPr>
                <w:rFonts w:ascii="Arial" w:hAnsi="Arial"/>
                <w:sz w:val="24"/>
                <w:szCs w:val="24"/>
              </w:rPr>
              <w:lastRenderedPageBreak/>
              <w:t>Microcontrolador</w:t>
            </w:r>
            <w:proofErr w:type="spellEnd"/>
            <w:r w:rsidRPr="005F4EAA">
              <w:rPr>
                <w:rFonts w:ascii="Arial" w:hAnsi="Arial"/>
                <w:sz w:val="24"/>
                <w:szCs w:val="24"/>
              </w:rPr>
              <w:t xml:space="preserve"> ESP32</w:t>
            </w:r>
          </w:p>
          <w:p w14:paraId="358C4AB2" w14:textId="01D8C008" w:rsidR="00E3349C" w:rsidRPr="005F4EAA" w:rsidRDefault="00E3349C" w:rsidP="005F4EAA">
            <w:pPr>
              <w:pStyle w:val="Prrafodelista"/>
              <w:numPr>
                <w:ilvl w:val="0"/>
                <w:numId w:val="32"/>
              </w:numPr>
              <w:spacing w:line="360" w:lineRule="auto"/>
              <w:jc w:val="both"/>
              <w:rPr>
                <w:rFonts w:ascii="Arial" w:hAnsi="Arial"/>
                <w:sz w:val="24"/>
                <w:szCs w:val="24"/>
              </w:rPr>
            </w:pPr>
            <w:proofErr w:type="spellStart"/>
            <w:r w:rsidRPr="005F4EAA">
              <w:rPr>
                <w:rFonts w:ascii="Arial" w:hAnsi="Arial"/>
                <w:sz w:val="24"/>
                <w:szCs w:val="24"/>
              </w:rPr>
              <w:t>Sensores</w:t>
            </w:r>
            <w:proofErr w:type="spellEnd"/>
            <w:r w:rsidRPr="005F4EAA">
              <w:rPr>
                <w:rFonts w:ascii="Arial" w:hAnsi="Arial"/>
                <w:sz w:val="24"/>
                <w:szCs w:val="24"/>
              </w:rPr>
              <w:t xml:space="preserve"> de </w:t>
            </w:r>
            <w:proofErr w:type="spellStart"/>
            <w:r w:rsidRPr="005F4EAA">
              <w:rPr>
                <w:rFonts w:ascii="Arial" w:hAnsi="Arial"/>
                <w:sz w:val="24"/>
                <w:szCs w:val="24"/>
              </w:rPr>
              <w:t>temperatura</w:t>
            </w:r>
            <w:proofErr w:type="spellEnd"/>
          </w:p>
          <w:p w14:paraId="432947E3" w14:textId="6A9C7D3F" w:rsidR="00E3349C" w:rsidRPr="005F4EAA" w:rsidRDefault="00E3349C" w:rsidP="005F4EAA">
            <w:pPr>
              <w:pStyle w:val="Prrafodelista"/>
              <w:numPr>
                <w:ilvl w:val="0"/>
                <w:numId w:val="32"/>
              </w:numPr>
              <w:spacing w:line="360" w:lineRule="auto"/>
              <w:jc w:val="both"/>
              <w:rPr>
                <w:rFonts w:ascii="Arial" w:hAnsi="Arial"/>
                <w:sz w:val="24"/>
                <w:szCs w:val="24"/>
              </w:rPr>
            </w:pPr>
            <w:r w:rsidRPr="005F4EAA">
              <w:rPr>
                <w:rFonts w:ascii="Arial" w:hAnsi="Arial"/>
                <w:sz w:val="24"/>
                <w:szCs w:val="24"/>
              </w:rPr>
              <w:lastRenderedPageBreak/>
              <w:t xml:space="preserve">Frameworks de </w:t>
            </w:r>
            <w:proofErr w:type="spellStart"/>
            <w:r w:rsidRPr="005F4EAA">
              <w:rPr>
                <w:rFonts w:ascii="Arial" w:hAnsi="Arial"/>
                <w:sz w:val="24"/>
                <w:szCs w:val="24"/>
              </w:rPr>
              <w:t>desarrollo</w:t>
            </w:r>
            <w:proofErr w:type="spellEnd"/>
            <w:r w:rsidRPr="005F4EAA">
              <w:rPr>
                <w:rFonts w:ascii="Arial" w:hAnsi="Arial"/>
                <w:sz w:val="24"/>
                <w:szCs w:val="24"/>
              </w:rPr>
              <w:t xml:space="preserve"> </w:t>
            </w:r>
            <w:proofErr w:type="spellStart"/>
            <w:r w:rsidRPr="005F4EAA">
              <w:rPr>
                <w:rFonts w:ascii="Arial" w:hAnsi="Arial"/>
                <w:sz w:val="24"/>
                <w:szCs w:val="24"/>
              </w:rPr>
              <w:t>móvil</w:t>
            </w:r>
            <w:proofErr w:type="spellEnd"/>
          </w:p>
        </w:tc>
      </w:tr>
      <w:tr w:rsidR="00E3349C" w14:paraId="6AD56B28" w14:textId="77777777" w:rsidTr="005F4EAA">
        <w:tc>
          <w:tcPr>
            <w:tcW w:w="2635" w:type="dxa"/>
          </w:tcPr>
          <w:p w14:paraId="2011AE0D" w14:textId="24981766" w:rsidR="00E3349C" w:rsidRPr="005F4EAA" w:rsidRDefault="00E3349C" w:rsidP="00E3349C">
            <w:pPr>
              <w:spacing w:line="360" w:lineRule="auto"/>
              <w:jc w:val="both"/>
              <w:rPr>
                <w:rFonts w:ascii="Arial" w:hAnsi="Arial"/>
                <w:sz w:val="24"/>
                <w:szCs w:val="24"/>
              </w:rPr>
            </w:pPr>
            <w:r w:rsidRPr="005F4EAA">
              <w:rPr>
                <w:rFonts w:ascii="Arial" w:hAnsi="Arial"/>
                <w:sz w:val="24"/>
                <w:szCs w:val="24"/>
              </w:rPr>
              <w:lastRenderedPageBreak/>
              <w:t>3.</w:t>
            </w:r>
            <w:r w:rsidR="005F4EAA">
              <w:rPr>
                <w:rFonts w:ascii="Arial" w:hAnsi="Arial"/>
                <w:sz w:val="24"/>
                <w:szCs w:val="24"/>
              </w:rPr>
              <w:t xml:space="preserve"> </w:t>
            </w:r>
            <w:r w:rsidRPr="005F4EAA">
              <w:rPr>
                <w:rFonts w:ascii="Arial" w:hAnsi="Arial"/>
                <w:sz w:val="24"/>
                <w:szCs w:val="24"/>
              </w:rPr>
              <w:t>Diseñar la arquitectura del sistema y el prototipo de los nodos.</w:t>
            </w:r>
          </w:p>
        </w:tc>
        <w:tc>
          <w:tcPr>
            <w:tcW w:w="1524" w:type="dxa"/>
          </w:tcPr>
          <w:p w14:paraId="614EE603" w14:textId="4319BD35" w:rsidR="00E3349C" w:rsidRDefault="00E3349C" w:rsidP="00E3349C">
            <w:pPr>
              <w:spacing w:line="360" w:lineRule="auto"/>
              <w:jc w:val="both"/>
              <w:rPr>
                <w:rFonts w:ascii="Arial" w:hAnsi="Arial"/>
                <w:sz w:val="24"/>
                <w:szCs w:val="24"/>
              </w:rPr>
            </w:pPr>
            <w:r w:rsidRPr="00E3349C">
              <w:rPr>
                <w:rFonts w:ascii="Arial" w:hAnsi="Arial"/>
                <w:sz w:val="24"/>
                <w:szCs w:val="24"/>
              </w:rPr>
              <w:t>Arquitectura de Sistemas Telemáticos</w:t>
            </w:r>
          </w:p>
        </w:tc>
        <w:tc>
          <w:tcPr>
            <w:tcW w:w="1903" w:type="dxa"/>
          </w:tcPr>
          <w:p w14:paraId="2ADAF142" w14:textId="1941AEEA" w:rsidR="00E3349C" w:rsidRDefault="00E3349C" w:rsidP="00E3349C">
            <w:pPr>
              <w:spacing w:line="360" w:lineRule="auto"/>
              <w:jc w:val="both"/>
              <w:rPr>
                <w:rFonts w:ascii="Arial" w:hAnsi="Arial"/>
                <w:sz w:val="24"/>
                <w:szCs w:val="24"/>
              </w:rPr>
            </w:pPr>
            <w:r w:rsidRPr="00E3349C">
              <w:rPr>
                <w:rFonts w:ascii="Arial" w:hAnsi="Arial"/>
                <w:sz w:val="24"/>
                <w:szCs w:val="24"/>
              </w:rPr>
              <w:t>Diseño de sistemas integrados</w:t>
            </w:r>
          </w:p>
        </w:tc>
        <w:tc>
          <w:tcPr>
            <w:tcW w:w="3578" w:type="dxa"/>
          </w:tcPr>
          <w:p w14:paraId="6529A3FD" w14:textId="77777777" w:rsidR="005F4EAA" w:rsidRPr="005F4EAA" w:rsidRDefault="00E3349C" w:rsidP="005F4EAA">
            <w:pPr>
              <w:pStyle w:val="Prrafodelista"/>
              <w:numPr>
                <w:ilvl w:val="0"/>
                <w:numId w:val="31"/>
              </w:numPr>
              <w:spacing w:line="360" w:lineRule="auto"/>
              <w:jc w:val="both"/>
              <w:rPr>
                <w:rFonts w:ascii="Arial" w:hAnsi="Arial"/>
                <w:sz w:val="24"/>
                <w:szCs w:val="24"/>
              </w:rPr>
            </w:pPr>
            <w:proofErr w:type="spellStart"/>
            <w:r w:rsidRPr="005F4EAA">
              <w:rPr>
                <w:rFonts w:ascii="Arial" w:hAnsi="Arial"/>
                <w:sz w:val="24"/>
                <w:szCs w:val="24"/>
              </w:rPr>
              <w:t>Diagramas</w:t>
            </w:r>
            <w:proofErr w:type="spellEnd"/>
            <w:r w:rsidRPr="005F4EAA">
              <w:rPr>
                <w:rFonts w:ascii="Arial" w:hAnsi="Arial"/>
                <w:sz w:val="24"/>
                <w:szCs w:val="24"/>
              </w:rPr>
              <w:t xml:space="preserve"> de </w:t>
            </w:r>
            <w:proofErr w:type="spellStart"/>
            <w:r w:rsidRPr="005F4EAA">
              <w:rPr>
                <w:rFonts w:ascii="Arial" w:hAnsi="Arial"/>
                <w:sz w:val="24"/>
                <w:szCs w:val="24"/>
              </w:rPr>
              <w:t>arquitectura</w:t>
            </w:r>
            <w:proofErr w:type="spellEnd"/>
          </w:p>
          <w:p w14:paraId="418343BD" w14:textId="77777777" w:rsidR="005F4EAA" w:rsidRPr="00FD77ED" w:rsidRDefault="00E3349C" w:rsidP="005F4EAA">
            <w:pPr>
              <w:pStyle w:val="Prrafodelista"/>
              <w:numPr>
                <w:ilvl w:val="0"/>
                <w:numId w:val="31"/>
              </w:numPr>
              <w:spacing w:line="360" w:lineRule="auto"/>
              <w:jc w:val="both"/>
              <w:rPr>
                <w:rFonts w:ascii="Arial" w:hAnsi="Arial"/>
                <w:sz w:val="24"/>
                <w:szCs w:val="24"/>
                <w:lang w:val="es-VE"/>
              </w:rPr>
            </w:pPr>
            <w:r w:rsidRPr="00FD77ED">
              <w:rPr>
                <w:rFonts w:ascii="Arial" w:hAnsi="Arial"/>
                <w:sz w:val="24"/>
                <w:szCs w:val="24"/>
                <w:lang w:val="es-VE"/>
              </w:rPr>
              <w:t>Interfaz de usuario (UI/UX)</w:t>
            </w:r>
          </w:p>
          <w:p w14:paraId="2C664798" w14:textId="63CA7FFA" w:rsidR="00E3349C" w:rsidRPr="00FD77ED" w:rsidRDefault="00E3349C" w:rsidP="005F4EAA">
            <w:pPr>
              <w:pStyle w:val="Prrafodelista"/>
              <w:numPr>
                <w:ilvl w:val="0"/>
                <w:numId w:val="31"/>
              </w:numPr>
              <w:spacing w:line="360" w:lineRule="auto"/>
              <w:jc w:val="both"/>
              <w:rPr>
                <w:rFonts w:ascii="Arial" w:hAnsi="Arial"/>
                <w:sz w:val="24"/>
                <w:szCs w:val="24"/>
                <w:lang w:val="es-VE"/>
              </w:rPr>
            </w:pPr>
            <w:r w:rsidRPr="00FD77ED">
              <w:rPr>
                <w:rFonts w:ascii="Arial" w:hAnsi="Arial"/>
                <w:sz w:val="24"/>
                <w:szCs w:val="24"/>
                <w:lang w:val="es-VE"/>
              </w:rPr>
              <w:t>Modelo de base de datos</w:t>
            </w:r>
          </w:p>
        </w:tc>
      </w:tr>
      <w:tr w:rsidR="00E3349C" w14:paraId="634B806B" w14:textId="77777777" w:rsidTr="005F4EAA">
        <w:trPr>
          <w:trHeight w:val="2207"/>
        </w:trPr>
        <w:tc>
          <w:tcPr>
            <w:tcW w:w="2635" w:type="dxa"/>
          </w:tcPr>
          <w:p w14:paraId="187CCEAD" w14:textId="78AF61D3" w:rsidR="00E3349C" w:rsidRPr="005F4EAA" w:rsidRDefault="00E3349C" w:rsidP="00E3349C">
            <w:pPr>
              <w:spacing w:line="360" w:lineRule="auto"/>
              <w:jc w:val="both"/>
              <w:rPr>
                <w:rFonts w:ascii="Arial" w:hAnsi="Arial"/>
                <w:sz w:val="24"/>
                <w:szCs w:val="24"/>
              </w:rPr>
            </w:pPr>
            <w:r w:rsidRPr="005F4EAA">
              <w:rPr>
                <w:rFonts w:ascii="Arial" w:hAnsi="Arial"/>
                <w:sz w:val="24"/>
                <w:szCs w:val="24"/>
              </w:rPr>
              <w:t>4. Evaluar el sistema de monitoreo mediante pruebas de campo.</w:t>
            </w:r>
          </w:p>
        </w:tc>
        <w:tc>
          <w:tcPr>
            <w:tcW w:w="1524" w:type="dxa"/>
          </w:tcPr>
          <w:p w14:paraId="0711811E" w14:textId="21A1D7E3" w:rsidR="00E3349C" w:rsidRDefault="00E3349C" w:rsidP="00E3349C">
            <w:pPr>
              <w:spacing w:line="360" w:lineRule="auto"/>
              <w:jc w:val="both"/>
              <w:rPr>
                <w:rFonts w:ascii="Arial" w:hAnsi="Arial"/>
                <w:sz w:val="24"/>
                <w:szCs w:val="24"/>
              </w:rPr>
            </w:pPr>
            <w:r w:rsidRPr="00E3349C">
              <w:rPr>
                <w:rFonts w:ascii="Arial" w:hAnsi="Arial"/>
                <w:sz w:val="24"/>
                <w:szCs w:val="24"/>
              </w:rPr>
              <w:t>Validación Tecnológica</w:t>
            </w:r>
          </w:p>
        </w:tc>
        <w:tc>
          <w:tcPr>
            <w:tcW w:w="1903" w:type="dxa"/>
          </w:tcPr>
          <w:p w14:paraId="45930D34" w14:textId="7B2C76AB" w:rsidR="00E3349C" w:rsidRDefault="00E3349C" w:rsidP="00E3349C">
            <w:pPr>
              <w:spacing w:line="360" w:lineRule="auto"/>
              <w:jc w:val="both"/>
              <w:rPr>
                <w:rFonts w:ascii="Arial" w:hAnsi="Arial"/>
                <w:sz w:val="24"/>
                <w:szCs w:val="24"/>
              </w:rPr>
            </w:pPr>
            <w:r w:rsidRPr="00E3349C">
              <w:rPr>
                <w:rFonts w:ascii="Arial" w:hAnsi="Arial"/>
                <w:sz w:val="24"/>
                <w:szCs w:val="24"/>
              </w:rPr>
              <w:t>Pruebas de sistemas y despliegue</w:t>
            </w:r>
          </w:p>
        </w:tc>
        <w:tc>
          <w:tcPr>
            <w:tcW w:w="3578" w:type="dxa"/>
          </w:tcPr>
          <w:p w14:paraId="25E3FB0F" w14:textId="77777777" w:rsidR="00E3349C" w:rsidRPr="005F4EAA" w:rsidRDefault="00E3349C" w:rsidP="005F4EAA">
            <w:pPr>
              <w:pStyle w:val="Prrafodelista"/>
              <w:numPr>
                <w:ilvl w:val="0"/>
                <w:numId w:val="30"/>
              </w:numPr>
              <w:spacing w:line="360" w:lineRule="auto"/>
              <w:jc w:val="both"/>
              <w:rPr>
                <w:rFonts w:ascii="Arial" w:hAnsi="Arial"/>
                <w:sz w:val="24"/>
                <w:szCs w:val="24"/>
              </w:rPr>
            </w:pPr>
            <w:proofErr w:type="spellStart"/>
            <w:r w:rsidRPr="005F4EAA">
              <w:rPr>
                <w:rFonts w:ascii="Arial" w:hAnsi="Arial"/>
                <w:sz w:val="24"/>
                <w:szCs w:val="24"/>
              </w:rPr>
              <w:t>Alertas</w:t>
            </w:r>
            <w:proofErr w:type="spellEnd"/>
            <w:r w:rsidRPr="005F4EAA">
              <w:rPr>
                <w:rFonts w:ascii="Arial" w:hAnsi="Arial"/>
                <w:sz w:val="24"/>
                <w:szCs w:val="24"/>
              </w:rPr>
              <w:t xml:space="preserve"> en </w:t>
            </w:r>
            <w:proofErr w:type="spellStart"/>
            <w:r w:rsidRPr="005F4EAA">
              <w:rPr>
                <w:rFonts w:ascii="Arial" w:hAnsi="Arial"/>
                <w:sz w:val="24"/>
                <w:szCs w:val="24"/>
              </w:rPr>
              <w:t>tiempo</w:t>
            </w:r>
            <w:proofErr w:type="spellEnd"/>
            <w:r w:rsidRPr="005F4EAA">
              <w:rPr>
                <w:rFonts w:ascii="Arial" w:hAnsi="Arial"/>
                <w:sz w:val="24"/>
                <w:szCs w:val="24"/>
              </w:rPr>
              <w:t xml:space="preserve"> real</w:t>
            </w:r>
          </w:p>
          <w:p w14:paraId="028AB135" w14:textId="2E22987D" w:rsidR="00E3349C" w:rsidRPr="005F4EAA" w:rsidRDefault="00E3349C" w:rsidP="005F4EAA">
            <w:pPr>
              <w:pStyle w:val="Prrafodelista"/>
              <w:numPr>
                <w:ilvl w:val="0"/>
                <w:numId w:val="30"/>
              </w:numPr>
              <w:spacing w:line="360" w:lineRule="auto"/>
              <w:jc w:val="both"/>
              <w:rPr>
                <w:rFonts w:ascii="Arial" w:hAnsi="Arial"/>
                <w:sz w:val="24"/>
                <w:szCs w:val="24"/>
              </w:rPr>
            </w:pPr>
            <w:r w:rsidRPr="005F4EAA">
              <w:rPr>
                <w:rFonts w:ascii="Arial" w:hAnsi="Arial"/>
                <w:sz w:val="24"/>
                <w:szCs w:val="24"/>
              </w:rPr>
              <w:t xml:space="preserve">Conectividad </w:t>
            </w:r>
            <w:proofErr w:type="spellStart"/>
            <w:r w:rsidRPr="005F4EAA">
              <w:rPr>
                <w:rFonts w:ascii="Arial" w:hAnsi="Arial"/>
                <w:sz w:val="24"/>
                <w:szCs w:val="24"/>
              </w:rPr>
              <w:t>inalámbrica</w:t>
            </w:r>
            <w:proofErr w:type="spellEnd"/>
          </w:p>
          <w:p w14:paraId="356E4B4C" w14:textId="06E58DA3" w:rsidR="00E3349C" w:rsidRPr="005F4EAA" w:rsidRDefault="005F4EAA" w:rsidP="005F4EAA">
            <w:pPr>
              <w:pStyle w:val="Prrafodelista"/>
              <w:numPr>
                <w:ilvl w:val="0"/>
                <w:numId w:val="30"/>
              </w:numPr>
              <w:spacing w:line="360" w:lineRule="auto"/>
              <w:jc w:val="both"/>
              <w:rPr>
                <w:rFonts w:ascii="Arial" w:hAnsi="Arial"/>
                <w:sz w:val="24"/>
                <w:szCs w:val="24"/>
              </w:rPr>
            </w:pPr>
            <w:proofErr w:type="spellStart"/>
            <w:r w:rsidRPr="005F4EAA">
              <w:rPr>
                <w:rFonts w:ascii="Arial" w:hAnsi="Arial"/>
                <w:sz w:val="24"/>
                <w:szCs w:val="24"/>
              </w:rPr>
              <w:t>R</w:t>
            </w:r>
            <w:r w:rsidR="00E3349C" w:rsidRPr="005F4EAA">
              <w:rPr>
                <w:rFonts w:ascii="Arial" w:hAnsi="Arial"/>
                <w:sz w:val="24"/>
                <w:szCs w:val="24"/>
              </w:rPr>
              <w:t>egistro</w:t>
            </w:r>
            <w:proofErr w:type="spellEnd"/>
            <w:r w:rsidR="00E3349C" w:rsidRPr="005F4EAA">
              <w:rPr>
                <w:rFonts w:ascii="Arial" w:hAnsi="Arial"/>
                <w:sz w:val="24"/>
                <w:szCs w:val="24"/>
              </w:rPr>
              <w:t xml:space="preserve"> histórico y </w:t>
            </w:r>
            <w:proofErr w:type="spellStart"/>
            <w:r w:rsidR="00E3349C" w:rsidRPr="005F4EAA">
              <w:rPr>
                <w:rFonts w:ascii="Arial" w:hAnsi="Arial"/>
                <w:sz w:val="24"/>
                <w:szCs w:val="24"/>
              </w:rPr>
              <w:t>trazabilidad</w:t>
            </w:r>
            <w:proofErr w:type="spellEnd"/>
          </w:p>
        </w:tc>
      </w:tr>
    </w:tbl>
    <w:p w14:paraId="4D11E2B2" w14:textId="60180F32" w:rsidR="00E3349C" w:rsidRPr="00E3349C" w:rsidRDefault="00E3349C" w:rsidP="00E3349C">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1F37FC9B" w14:textId="79160E43" w:rsidR="00E3349C" w:rsidRDefault="00E3349C" w:rsidP="00E3349C">
      <w:pPr>
        <w:spacing w:line="360" w:lineRule="auto"/>
        <w:jc w:val="both"/>
        <w:rPr>
          <w:rFonts w:ascii="Arial" w:hAnsi="Arial"/>
          <w:sz w:val="24"/>
          <w:szCs w:val="24"/>
        </w:rPr>
      </w:pPr>
      <w:r w:rsidRPr="00E3349C">
        <w:rPr>
          <w:rFonts w:ascii="Arial" w:hAnsi="Arial"/>
          <w:sz w:val="24"/>
          <w:szCs w:val="24"/>
        </w:rPr>
        <w:t>Desarrollo de los Fundamentos Teóricos</w:t>
      </w:r>
    </w:p>
    <w:p w14:paraId="17474029" w14:textId="06A2A789" w:rsidR="00E3349C" w:rsidRDefault="00E3349C" w:rsidP="005E1B6D">
      <w:pPr>
        <w:spacing w:line="360" w:lineRule="auto"/>
        <w:ind w:firstLine="720"/>
        <w:jc w:val="both"/>
        <w:rPr>
          <w:rFonts w:ascii="Arial" w:hAnsi="Arial"/>
          <w:sz w:val="24"/>
          <w:szCs w:val="24"/>
        </w:rPr>
      </w:pPr>
      <w:r w:rsidRPr="00E3349C">
        <w:rPr>
          <w:rFonts w:ascii="Arial" w:hAnsi="Arial"/>
          <w:sz w:val="24"/>
          <w:szCs w:val="24"/>
        </w:rPr>
        <w:t>A partir de la Unidad de Análisis configurada, se desarrollan los ejes conceptuales que sustentan técnicamente la investigación, articulando los referentes teóricos con el análisis crítico de los autores.</w:t>
      </w:r>
    </w:p>
    <w:p w14:paraId="7CAB6538" w14:textId="4507E47C" w:rsidR="00DF2488" w:rsidRDefault="00DF2488" w:rsidP="00DF2488">
      <w:pPr>
        <w:spacing w:line="360" w:lineRule="auto"/>
        <w:jc w:val="both"/>
        <w:rPr>
          <w:rFonts w:ascii="Arial" w:hAnsi="Arial"/>
          <w:sz w:val="24"/>
          <w:szCs w:val="24"/>
        </w:rPr>
      </w:pPr>
      <w:r w:rsidRPr="00574453">
        <w:rPr>
          <w:rFonts w:ascii="Arial" w:hAnsi="Arial"/>
          <w:b/>
          <w:bCs/>
          <w:sz w:val="24"/>
          <w:szCs w:val="24"/>
        </w:rPr>
        <w:t>1.</w:t>
      </w:r>
      <w:r>
        <w:rPr>
          <w:rFonts w:ascii="Arial" w:hAnsi="Arial"/>
          <w:sz w:val="24"/>
          <w:szCs w:val="24"/>
        </w:rPr>
        <w:t xml:space="preserve"> </w:t>
      </w:r>
      <w:r w:rsidRPr="00DF2488">
        <w:rPr>
          <w:rFonts w:ascii="Arial" w:hAnsi="Arial"/>
          <w:sz w:val="24"/>
          <w:szCs w:val="24"/>
        </w:rPr>
        <w:t>Gestión de la Cadena de Frío</w:t>
      </w:r>
      <w:r>
        <w:rPr>
          <w:rFonts w:ascii="Arial" w:hAnsi="Arial"/>
          <w:sz w:val="24"/>
          <w:szCs w:val="24"/>
        </w:rPr>
        <w:t xml:space="preserve">: </w:t>
      </w:r>
      <w:r w:rsidRPr="00DF2488">
        <w:rPr>
          <w:rFonts w:ascii="Arial" w:hAnsi="Arial"/>
          <w:sz w:val="24"/>
          <w:szCs w:val="24"/>
        </w:rPr>
        <w:t>La cadena de frío comprende el "conjunto de etapas logísticas que permiten mantener la temperatura de productos perecederos dentro de rangos seguros para garantizar la inocuidad alimentaria" (FAO, 2018, p. 42). Cualquier alteración térmica acelera la descomposición de los insumos y la proliferación bacteriana. En la empresa Distribuidora Dismarf, este proceso resulta altamente vulnerable ante la inestabilidad del servicio eléctrico local, por lo que el sistema propuesto digitaliza la supervisión térmica, sustituyendo las inspecciones manuales por un control automatizado y auditable en tiempo real.</w:t>
      </w:r>
      <w:r>
        <w:rPr>
          <w:rFonts w:ascii="Arial" w:hAnsi="Arial"/>
          <w:sz w:val="24"/>
          <w:szCs w:val="24"/>
        </w:rPr>
        <w:t xml:space="preserve"> </w:t>
      </w:r>
    </w:p>
    <w:p w14:paraId="3FE46DA0" w14:textId="7EB0E0EA" w:rsidR="00DF2488" w:rsidRDefault="00DF2488" w:rsidP="00DF2488">
      <w:pPr>
        <w:spacing w:line="360" w:lineRule="auto"/>
        <w:jc w:val="both"/>
        <w:rPr>
          <w:rFonts w:ascii="Arial" w:hAnsi="Arial"/>
          <w:sz w:val="24"/>
          <w:szCs w:val="24"/>
        </w:rPr>
      </w:pPr>
      <w:r w:rsidRPr="00574453">
        <w:rPr>
          <w:rFonts w:ascii="Arial" w:hAnsi="Arial"/>
          <w:b/>
          <w:bCs/>
          <w:sz w:val="24"/>
          <w:szCs w:val="24"/>
        </w:rPr>
        <w:t>2.</w:t>
      </w:r>
      <w:r>
        <w:rPr>
          <w:rFonts w:ascii="Arial" w:hAnsi="Arial"/>
          <w:sz w:val="24"/>
          <w:szCs w:val="24"/>
        </w:rPr>
        <w:t xml:space="preserve"> </w:t>
      </w:r>
      <w:r w:rsidRPr="00DF2488">
        <w:rPr>
          <w:rFonts w:ascii="Arial" w:hAnsi="Arial"/>
          <w:sz w:val="24"/>
          <w:szCs w:val="24"/>
        </w:rPr>
        <w:t>Internet de las Cosas (IoT)</w:t>
      </w:r>
      <w:r>
        <w:rPr>
          <w:rFonts w:ascii="Arial" w:hAnsi="Arial"/>
          <w:sz w:val="24"/>
          <w:szCs w:val="24"/>
        </w:rPr>
        <w:t xml:space="preserve">: </w:t>
      </w:r>
      <w:r w:rsidRPr="00DF2488">
        <w:rPr>
          <w:rFonts w:ascii="Arial" w:hAnsi="Arial"/>
          <w:sz w:val="24"/>
          <w:szCs w:val="24"/>
        </w:rPr>
        <w:t xml:space="preserve">El paradigma del IoT se define como "una infraestructura mundial que permite prestar servicios avanzados mediante la interconexión de objetos físicos y virtuales" (UIT, 2021, p. 10). Aplicado a la infraestructura de la empresa, esta tecnología otorga capacidad de cómputo y </w:t>
      </w:r>
      <w:r w:rsidRPr="00DF2488">
        <w:rPr>
          <w:rFonts w:ascii="Arial" w:hAnsi="Arial"/>
          <w:sz w:val="24"/>
          <w:szCs w:val="24"/>
        </w:rPr>
        <w:lastRenderedPageBreak/>
        <w:t>comunicación a las cavas de refrigeración. Al vincular los nodos sensores con la nube y una aplicación móvil, se eliminan las limitaciones de la supervisión presencial, garantizando un monitoreo continuo, remoto y preventivo desde cualquier ubicación.</w:t>
      </w:r>
    </w:p>
    <w:p w14:paraId="032BFD19" w14:textId="4EA6CACA" w:rsidR="00DF2488" w:rsidRPr="00DF2488" w:rsidRDefault="00DF2488" w:rsidP="00DF2488">
      <w:pPr>
        <w:spacing w:line="360" w:lineRule="auto"/>
        <w:jc w:val="both"/>
        <w:rPr>
          <w:rFonts w:ascii="Arial" w:hAnsi="Arial"/>
          <w:sz w:val="24"/>
          <w:szCs w:val="24"/>
        </w:rPr>
      </w:pPr>
      <w:r w:rsidRPr="00574453">
        <w:rPr>
          <w:rFonts w:ascii="Arial" w:hAnsi="Arial"/>
          <w:b/>
          <w:bCs/>
          <w:sz w:val="24"/>
          <w:szCs w:val="24"/>
        </w:rPr>
        <w:t>3.</w:t>
      </w:r>
      <w:r>
        <w:rPr>
          <w:rFonts w:ascii="Arial" w:hAnsi="Arial"/>
          <w:sz w:val="24"/>
          <w:szCs w:val="24"/>
        </w:rPr>
        <w:t xml:space="preserve"> </w:t>
      </w:r>
      <w:r w:rsidRPr="00DF2488">
        <w:rPr>
          <w:rFonts w:ascii="Arial" w:hAnsi="Arial"/>
          <w:sz w:val="24"/>
          <w:szCs w:val="24"/>
        </w:rPr>
        <w:t>Microcontrolador ESP32</w:t>
      </w:r>
      <w:r>
        <w:rPr>
          <w:rFonts w:ascii="Arial" w:hAnsi="Arial"/>
          <w:sz w:val="24"/>
          <w:szCs w:val="24"/>
        </w:rPr>
        <w:t xml:space="preserve">: </w:t>
      </w:r>
      <w:r w:rsidRPr="00DF2488">
        <w:rPr>
          <w:rFonts w:ascii="Arial" w:hAnsi="Arial"/>
          <w:sz w:val="24"/>
          <w:szCs w:val="24"/>
        </w:rPr>
        <w:t>Como centro de procesamiento para los nodos, Gómez (2022) destaca que "el ESP32 es un sistema en un chip de bajo costo y consumo con Wi-Fi y Bluetooth integrados, ideal para monitoreo remoto" (p. 15). Su conectividad inalámbrica nativa simplifica la transmisión de lecturas térmicas hacia la nube sin requerir infraestructuras costosas. Además, su bajo consumo energético facilita la adaptación de respaldos de energía locales, garantizando que el registro de temperatura no se interrumpa durante fallas eléctricas.</w:t>
      </w:r>
    </w:p>
    <w:p w14:paraId="2C87AE9B" w14:textId="77777777" w:rsidR="00AB7B6C" w:rsidRDefault="00AB7B6C" w:rsidP="00AB7B6C">
      <w:pPr>
        <w:spacing w:line="240" w:lineRule="auto"/>
        <w:jc w:val="both"/>
        <w:rPr>
          <w:rFonts w:ascii="Arial" w:hAnsi="Arial" w:cs="Arial"/>
          <w:b/>
          <w:sz w:val="24"/>
          <w:szCs w:val="24"/>
        </w:rPr>
      </w:pPr>
      <w:r>
        <w:rPr>
          <w:rFonts w:ascii="Arial" w:hAnsi="Arial" w:cs="Arial"/>
          <w:b/>
          <w:sz w:val="24"/>
          <w:szCs w:val="24"/>
        </w:rPr>
        <w:t>2.3 Bases Legales</w:t>
      </w:r>
    </w:p>
    <w:p w14:paraId="6C4232FE" w14:textId="77777777" w:rsidR="00AB7B6C" w:rsidRDefault="00AB7B6C" w:rsidP="005E1B6D">
      <w:pPr>
        <w:spacing w:after="160" w:line="360" w:lineRule="auto"/>
        <w:ind w:firstLine="720"/>
        <w:rPr>
          <w:rFonts w:ascii="Arial" w:hAnsi="Arial" w:cs="Arial"/>
          <w:color w:val="00000A"/>
          <w:sz w:val="24"/>
          <w:szCs w:val="24"/>
        </w:rPr>
      </w:pPr>
      <w:r>
        <w:rPr>
          <w:rFonts w:ascii="Arial" w:hAnsi="Arial" w:cs="Arial"/>
          <w:color w:val="00000A"/>
          <w:sz w:val="24"/>
          <w:szCs w:val="24"/>
        </w:rPr>
        <w:t xml:space="preserve">Las Bases Legales se refieren a la importancia de los aspectos legales con base en la pirámide de Kelsen (Constitución, Leyes Orgánicas, Leyes Ordinarias, Reglamentos, Ordenanzas, otros.), que conforman el marco de la Legislación Venezolana. Es la razón fundamental para </w:t>
      </w:r>
      <w:r w:rsidR="001D2A2E">
        <w:rPr>
          <w:rFonts w:ascii="Arial" w:hAnsi="Arial" w:cs="Arial"/>
          <w:color w:val="00000A"/>
          <w:sz w:val="24"/>
          <w:szCs w:val="24"/>
        </w:rPr>
        <w:t>otorgar relevancia</w:t>
      </w:r>
      <w:r>
        <w:rPr>
          <w:rFonts w:ascii="Arial" w:hAnsi="Arial" w:cs="Arial"/>
          <w:color w:val="00000A"/>
          <w:sz w:val="24"/>
          <w:szCs w:val="24"/>
        </w:rPr>
        <w:t xml:space="preserve"> a la problemática investigada o la propuesta presentada en el Proyecto Sociotecnológico.</w:t>
      </w:r>
    </w:p>
    <w:p w14:paraId="42AB2D70" w14:textId="77777777" w:rsidR="00AB7B6C" w:rsidRDefault="00AB7B6C" w:rsidP="005E1B6D">
      <w:pPr>
        <w:spacing w:line="360" w:lineRule="auto"/>
        <w:ind w:firstLine="720"/>
        <w:jc w:val="both"/>
        <w:rPr>
          <w:rFonts w:ascii="Arial" w:hAnsi="Arial" w:cs="Arial"/>
          <w:sz w:val="24"/>
          <w:szCs w:val="24"/>
        </w:rPr>
      </w:pPr>
      <w:r>
        <w:rPr>
          <w:rFonts w:ascii="Arial" w:hAnsi="Arial" w:cs="Arial"/>
          <w:sz w:val="24"/>
          <w:szCs w:val="24"/>
        </w:rPr>
        <w:t xml:space="preserve">La Legislación Venezolana es la base fundamental legal, que reafirma </w:t>
      </w:r>
      <w:r w:rsidR="001D2A2E">
        <w:rPr>
          <w:rFonts w:ascii="Arial" w:hAnsi="Arial" w:cs="Arial"/>
          <w:sz w:val="24"/>
          <w:szCs w:val="24"/>
        </w:rPr>
        <w:t>la importancia</w:t>
      </w:r>
      <w:r>
        <w:rPr>
          <w:rFonts w:ascii="Arial" w:hAnsi="Arial" w:cs="Arial"/>
          <w:sz w:val="24"/>
          <w:szCs w:val="24"/>
        </w:rPr>
        <w:t xml:space="preserve"> de los contenidos desarrollados en la </w:t>
      </w:r>
      <w:r w:rsidR="001D2A2E">
        <w:rPr>
          <w:rFonts w:ascii="Arial" w:hAnsi="Arial" w:cs="Arial"/>
          <w:sz w:val="24"/>
          <w:szCs w:val="24"/>
        </w:rPr>
        <w:t>investigación de esta etapa básica</w:t>
      </w:r>
      <w:r>
        <w:rPr>
          <w:rFonts w:ascii="Arial" w:hAnsi="Arial" w:cs="Arial"/>
          <w:sz w:val="24"/>
          <w:szCs w:val="24"/>
        </w:rPr>
        <w:t xml:space="preserve"> </w:t>
      </w:r>
      <w:r w:rsidR="001D2A2E">
        <w:rPr>
          <w:rFonts w:ascii="Arial" w:hAnsi="Arial" w:cs="Arial"/>
          <w:sz w:val="24"/>
          <w:szCs w:val="24"/>
        </w:rPr>
        <w:t>y prioritaria</w:t>
      </w:r>
      <w:r>
        <w:rPr>
          <w:rFonts w:ascii="Arial" w:hAnsi="Arial" w:cs="Arial"/>
          <w:sz w:val="24"/>
          <w:szCs w:val="24"/>
        </w:rPr>
        <w:t xml:space="preserve"> contemplada en la </w:t>
      </w:r>
      <w:r w:rsidR="001D2A2E">
        <w:rPr>
          <w:rFonts w:ascii="Arial" w:hAnsi="Arial" w:cs="Arial"/>
          <w:sz w:val="24"/>
          <w:szCs w:val="24"/>
        </w:rPr>
        <w:t>unidad curricular proyecto</w:t>
      </w:r>
      <w:r>
        <w:rPr>
          <w:rFonts w:ascii="Arial" w:hAnsi="Arial" w:cs="Arial"/>
          <w:sz w:val="24"/>
          <w:szCs w:val="24"/>
        </w:rPr>
        <w:t xml:space="preserve"> Socio </w:t>
      </w:r>
      <w:r w:rsidR="001D2A2E">
        <w:rPr>
          <w:rFonts w:ascii="Arial" w:hAnsi="Arial" w:cs="Arial"/>
          <w:sz w:val="24"/>
          <w:szCs w:val="24"/>
        </w:rPr>
        <w:t>Tecnológico, dentro del ámbito legal se identifica la</w:t>
      </w:r>
      <w:r>
        <w:rPr>
          <w:rFonts w:ascii="Arial" w:hAnsi="Arial" w:cs="Arial"/>
          <w:sz w:val="24"/>
          <w:szCs w:val="24"/>
        </w:rPr>
        <w:t xml:space="preserve">   relación   existente entre los textos legales y los aspectos descritos en el desarrollo del informe, a </w:t>
      </w:r>
      <w:r w:rsidR="001D2A2E">
        <w:rPr>
          <w:rFonts w:ascii="Arial" w:hAnsi="Arial" w:cs="Arial"/>
          <w:sz w:val="24"/>
          <w:szCs w:val="24"/>
        </w:rPr>
        <w:t>continuación,</w:t>
      </w:r>
      <w:r>
        <w:rPr>
          <w:rFonts w:ascii="Arial" w:hAnsi="Arial" w:cs="Arial"/>
          <w:sz w:val="24"/>
          <w:szCs w:val="24"/>
        </w:rPr>
        <w:t xml:space="preserve"> se describen los elementos del sistema </w:t>
      </w:r>
      <w:r w:rsidR="001D2A2E">
        <w:rPr>
          <w:rFonts w:ascii="Arial" w:hAnsi="Arial" w:cs="Arial"/>
          <w:sz w:val="24"/>
          <w:szCs w:val="24"/>
        </w:rPr>
        <w:t>jurídico de</w:t>
      </w:r>
      <w:r>
        <w:rPr>
          <w:rFonts w:ascii="Arial" w:hAnsi="Arial" w:cs="Arial"/>
          <w:sz w:val="24"/>
          <w:szCs w:val="24"/>
        </w:rPr>
        <w:t xml:space="preserve"> competencia:</w:t>
      </w:r>
    </w:p>
    <w:p w14:paraId="3BFB0292" w14:textId="77777777" w:rsidR="00AB7B6C" w:rsidRDefault="00AB7B6C" w:rsidP="00AB7B6C">
      <w:pPr>
        <w:spacing w:line="240" w:lineRule="auto"/>
        <w:jc w:val="both"/>
        <w:rPr>
          <w:rFonts w:ascii="Arial" w:hAnsi="Arial" w:cs="Arial"/>
          <w:sz w:val="24"/>
          <w:szCs w:val="24"/>
        </w:rPr>
      </w:pPr>
      <w:r>
        <w:rPr>
          <w:rFonts w:ascii="Arial" w:hAnsi="Arial" w:cs="Arial"/>
          <w:sz w:val="24"/>
          <w:szCs w:val="24"/>
        </w:rPr>
        <w:t>a) Constitución de la República Bolivariana de Venezuela (1999)</w:t>
      </w:r>
    </w:p>
    <w:p w14:paraId="279E6F8F" w14:textId="77777777" w:rsidR="00AB7B6C" w:rsidRDefault="00AB7B6C" w:rsidP="00AB7B6C">
      <w:pPr>
        <w:spacing w:line="240" w:lineRule="auto"/>
        <w:jc w:val="both"/>
        <w:rPr>
          <w:rFonts w:ascii="Arial" w:hAnsi="Arial" w:cs="Arial"/>
          <w:sz w:val="24"/>
          <w:szCs w:val="24"/>
        </w:rPr>
      </w:pPr>
      <w:r>
        <w:rPr>
          <w:rFonts w:ascii="Arial" w:hAnsi="Arial" w:cs="Arial"/>
          <w:sz w:val="24"/>
          <w:szCs w:val="24"/>
        </w:rPr>
        <w:t xml:space="preserve">        En la </w:t>
      </w:r>
      <w:r w:rsidR="001D2A2E">
        <w:rPr>
          <w:rFonts w:ascii="Arial" w:hAnsi="Arial" w:cs="Arial"/>
          <w:sz w:val="24"/>
          <w:szCs w:val="24"/>
        </w:rPr>
        <w:t>Carta Magna se encuentran</w:t>
      </w:r>
      <w:r>
        <w:rPr>
          <w:rFonts w:ascii="Arial" w:hAnsi="Arial" w:cs="Arial"/>
          <w:sz w:val="24"/>
          <w:szCs w:val="24"/>
        </w:rPr>
        <w:t xml:space="preserve">   </w:t>
      </w:r>
      <w:r w:rsidR="001D2A2E">
        <w:rPr>
          <w:rFonts w:ascii="Arial" w:hAnsi="Arial" w:cs="Arial"/>
          <w:sz w:val="24"/>
          <w:szCs w:val="24"/>
        </w:rPr>
        <w:t>implícitos los principios de</w:t>
      </w:r>
      <w:r>
        <w:rPr>
          <w:rFonts w:ascii="Arial" w:hAnsi="Arial" w:cs="Arial"/>
          <w:sz w:val="24"/>
          <w:szCs w:val="24"/>
        </w:rPr>
        <w:t xml:space="preserve"> participación, </w:t>
      </w:r>
      <w:r w:rsidR="001D2A2E">
        <w:rPr>
          <w:rFonts w:ascii="Arial" w:hAnsi="Arial" w:cs="Arial"/>
          <w:sz w:val="24"/>
          <w:szCs w:val="24"/>
        </w:rPr>
        <w:t>democracia, libertad, sociabilidad, alternabilidad</w:t>
      </w:r>
      <w:r>
        <w:rPr>
          <w:rFonts w:ascii="Arial" w:hAnsi="Arial" w:cs="Arial"/>
          <w:sz w:val="24"/>
          <w:szCs w:val="24"/>
        </w:rPr>
        <w:t xml:space="preserve">, los cuales efectuaron la   </w:t>
      </w:r>
      <w:r w:rsidR="001D2A2E">
        <w:rPr>
          <w:rFonts w:ascii="Arial" w:hAnsi="Arial" w:cs="Arial"/>
          <w:sz w:val="24"/>
          <w:szCs w:val="24"/>
        </w:rPr>
        <w:t>transformación del concepto de ciudadanía espectadora a ciudadanía</w:t>
      </w:r>
      <w:r>
        <w:rPr>
          <w:rFonts w:ascii="Arial" w:hAnsi="Arial" w:cs="Arial"/>
          <w:sz w:val="24"/>
          <w:szCs w:val="24"/>
        </w:rPr>
        <w:t xml:space="preserve"> </w:t>
      </w:r>
      <w:r w:rsidR="001D2A2E">
        <w:rPr>
          <w:rFonts w:ascii="Arial" w:hAnsi="Arial" w:cs="Arial"/>
          <w:sz w:val="24"/>
          <w:szCs w:val="24"/>
        </w:rPr>
        <w:t>protagónica, haciendo</w:t>
      </w:r>
      <w:r>
        <w:rPr>
          <w:rFonts w:ascii="Arial" w:hAnsi="Arial" w:cs="Arial"/>
          <w:sz w:val="24"/>
          <w:szCs w:val="24"/>
        </w:rPr>
        <w:t xml:space="preserve"> posible la participación de una sociedad activa, que     posee la </w:t>
      </w:r>
      <w:r w:rsidR="001D2A2E">
        <w:rPr>
          <w:rFonts w:ascii="Arial" w:hAnsi="Arial" w:cs="Arial"/>
          <w:sz w:val="24"/>
          <w:szCs w:val="24"/>
        </w:rPr>
        <w:t>capacidad de</w:t>
      </w:r>
      <w:r>
        <w:rPr>
          <w:rFonts w:ascii="Arial" w:hAnsi="Arial" w:cs="Arial"/>
          <w:sz w:val="24"/>
          <w:szCs w:val="24"/>
        </w:rPr>
        <w:t xml:space="preserve"> exigir sus derechos, cumplir sus deberes y controlar   las </w:t>
      </w:r>
      <w:proofErr w:type="gramStart"/>
      <w:r>
        <w:rPr>
          <w:rFonts w:ascii="Arial" w:hAnsi="Arial" w:cs="Arial"/>
          <w:sz w:val="24"/>
          <w:szCs w:val="24"/>
        </w:rPr>
        <w:t>garantía ofrecidas</w:t>
      </w:r>
      <w:proofErr w:type="gramEnd"/>
      <w:r>
        <w:rPr>
          <w:rFonts w:ascii="Arial" w:hAnsi="Arial" w:cs="Arial"/>
          <w:sz w:val="24"/>
          <w:szCs w:val="24"/>
        </w:rPr>
        <w:t xml:space="preserve"> por el Estado. Estos </w:t>
      </w:r>
      <w:r w:rsidR="001D2A2E">
        <w:rPr>
          <w:rFonts w:ascii="Arial" w:hAnsi="Arial" w:cs="Arial"/>
          <w:sz w:val="24"/>
          <w:szCs w:val="24"/>
        </w:rPr>
        <w:t xml:space="preserve">principios trascienden desde la sociedad, hasta áreas relacionadas </w:t>
      </w:r>
      <w:r w:rsidR="001D2A2E">
        <w:rPr>
          <w:rFonts w:ascii="Arial" w:hAnsi="Arial" w:cs="Arial"/>
          <w:sz w:val="24"/>
          <w:szCs w:val="24"/>
        </w:rPr>
        <w:lastRenderedPageBreak/>
        <w:t>con</w:t>
      </w:r>
      <w:r>
        <w:rPr>
          <w:rFonts w:ascii="Arial" w:hAnsi="Arial" w:cs="Arial"/>
          <w:sz w:val="24"/>
          <w:szCs w:val="24"/>
        </w:rPr>
        <w:t xml:space="preserve"> </w:t>
      </w:r>
      <w:r w:rsidR="001D2A2E">
        <w:rPr>
          <w:rFonts w:ascii="Arial" w:hAnsi="Arial" w:cs="Arial"/>
          <w:sz w:val="24"/>
          <w:szCs w:val="24"/>
        </w:rPr>
        <w:t>la educación la ciencia y</w:t>
      </w:r>
      <w:r>
        <w:rPr>
          <w:rFonts w:ascii="Arial" w:hAnsi="Arial" w:cs="Arial"/>
          <w:sz w:val="24"/>
          <w:szCs w:val="24"/>
        </w:rPr>
        <w:t xml:space="preserve">   </w:t>
      </w:r>
      <w:r w:rsidR="001D2A2E">
        <w:rPr>
          <w:rFonts w:ascii="Arial" w:hAnsi="Arial" w:cs="Arial"/>
          <w:sz w:val="24"/>
          <w:szCs w:val="24"/>
        </w:rPr>
        <w:t>la tecnología</w:t>
      </w:r>
      <w:r>
        <w:rPr>
          <w:rFonts w:ascii="Arial" w:hAnsi="Arial" w:cs="Arial"/>
          <w:sz w:val="24"/>
          <w:szCs w:val="24"/>
        </w:rPr>
        <w:t xml:space="preserve">.  </w:t>
      </w:r>
      <w:r w:rsidR="001D2A2E">
        <w:rPr>
          <w:rFonts w:ascii="Arial" w:hAnsi="Arial" w:cs="Arial"/>
          <w:sz w:val="24"/>
          <w:szCs w:val="24"/>
        </w:rPr>
        <w:t>Dentro de</w:t>
      </w:r>
      <w:r>
        <w:rPr>
          <w:rFonts w:ascii="Arial" w:hAnsi="Arial" w:cs="Arial"/>
          <w:sz w:val="24"/>
          <w:szCs w:val="24"/>
        </w:rPr>
        <w:t xml:space="preserve"> </w:t>
      </w:r>
      <w:r w:rsidR="001D2A2E">
        <w:rPr>
          <w:rFonts w:ascii="Arial" w:hAnsi="Arial" w:cs="Arial"/>
          <w:sz w:val="24"/>
          <w:szCs w:val="24"/>
        </w:rPr>
        <w:t>la Carta</w:t>
      </w:r>
      <w:r>
        <w:rPr>
          <w:rFonts w:ascii="Arial" w:hAnsi="Arial" w:cs="Arial"/>
          <w:sz w:val="24"/>
          <w:szCs w:val="24"/>
        </w:rPr>
        <w:t xml:space="preserve"> </w:t>
      </w:r>
      <w:r w:rsidR="001D2A2E">
        <w:rPr>
          <w:rFonts w:ascii="Arial" w:hAnsi="Arial" w:cs="Arial"/>
          <w:sz w:val="24"/>
          <w:szCs w:val="24"/>
        </w:rPr>
        <w:t>Magna los artículos que enfatizan la</w:t>
      </w:r>
      <w:r>
        <w:rPr>
          <w:rFonts w:ascii="Arial" w:hAnsi="Arial" w:cs="Arial"/>
          <w:sz w:val="24"/>
          <w:szCs w:val="24"/>
        </w:rPr>
        <w:t xml:space="preserve">   investigación tecnológica en función de las </w:t>
      </w:r>
      <w:r w:rsidR="001D2A2E">
        <w:rPr>
          <w:rFonts w:ascii="Arial" w:hAnsi="Arial" w:cs="Arial"/>
          <w:sz w:val="24"/>
          <w:szCs w:val="24"/>
        </w:rPr>
        <w:t>Tic, son los siguientes:</w:t>
      </w:r>
    </w:p>
    <w:p w14:paraId="042A9699" w14:textId="77777777" w:rsidR="00AB7B6C" w:rsidRDefault="00AB7B6C" w:rsidP="00AB7B6C">
      <w:pPr>
        <w:spacing w:line="240" w:lineRule="auto"/>
        <w:jc w:val="both"/>
        <w:rPr>
          <w:rFonts w:ascii="Arial" w:hAnsi="Arial" w:cs="Arial"/>
          <w:sz w:val="24"/>
          <w:szCs w:val="24"/>
        </w:rPr>
      </w:pPr>
      <w:r>
        <w:rPr>
          <w:rFonts w:ascii="Arial" w:hAnsi="Arial" w:cs="Arial"/>
          <w:sz w:val="24"/>
          <w:szCs w:val="24"/>
        </w:rPr>
        <w:t>Artículo 108:</w:t>
      </w:r>
    </w:p>
    <w:p w14:paraId="70E0104B"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Los medios de comunicación social, públicos y privados, deben </w:t>
      </w:r>
    </w:p>
    <w:p w14:paraId="5EDE0D99"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Contribuir a la formación ciudadana.   El Estado G</w:t>
      </w:r>
      <w:r>
        <w:rPr>
          <w:rFonts w:ascii="Arial" w:hAnsi="Arial" w:cs="Arial"/>
          <w:sz w:val="24"/>
          <w:szCs w:val="24"/>
        </w:rPr>
        <w:t xml:space="preserve">arantizará </w:t>
      </w:r>
    </w:p>
    <w:p w14:paraId="07BC8645"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servicios pú</w:t>
      </w:r>
      <w:r w:rsidR="001D2A2E">
        <w:rPr>
          <w:rFonts w:ascii="Arial" w:hAnsi="Arial" w:cs="Arial"/>
          <w:sz w:val="24"/>
          <w:szCs w:val="24"/>
        </w:rPr>
        <w:t xml:space="preserve">blicos de radio, televisión, y redes </w:t>
      </w:r>
      <w:r>
        <w:rPr>
          <w:rFonts w:ascii="Arial" w:hAnsi="Arial" w:cs="Arial"/>
          <w:sz w:val="24"/>
          <w:szCs w:val="24"/>
        </w:rPr>
        <w:t xml:space="preserve">de    bibliotecas </w:t>
      </w:r>
    </w:p>
    <w:p w14:paraId="6677B6D1"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y de Informática, </w:t>
      </w:r>
      <w:r w:rsidR="001D2A2E">
        <w:rPr>
          <w:rFonts w:ascii="Arial" w:hAnsi="Arial" w:cs="Arial"/>
          <w:sz w:val="24"/>
          <w:szCs w:val="24"/>
        </w:rPr>
        <w:t>con el fin</w:t>
      </w:r>
      <w:r>
        <w:rPr>
          <w:rFonts w:ascii="Arial" w:hAnsi="Arial" w:cs="Arial"/>
          <w:sz w:val="24"/>
          <w:szCs w:val="24"/>
        </w:rPr>
        <w:t xml:space="preserve"> de permitir el acceso universal </w:t>
      </w:r>
      <w:r w:rsidR="001D2A2E">
        <w:rPr>
          <w:rFonts w:ascii="Arial" w:hAnsi="Arial" w:cs="Arial"/>
          <w:sz w:val="24"/>
          <w:szCs w:val="24"/>
        </w:rPr>
        <w:t>a la</w:t>
      </w:r>
    </w:p>
    <w:p w14:paraId="19AD6125"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información.    Los   </w:t>
      </w:r>
      <w:r w:rsidR="001D2A2E">
        <w:rPr>
          <w:rFonts w:ascii="Arial" w:hAnsi="Arial" w:cs="Arial"/>
          <w:sz w:val="24"/>
          <w:szCs w:val="24"/>
        </w:rPr>
        <w:t>centros    educativos deben incorporar</w:t>
      </w:r>
      <w:r>
        <w:rPr>
          <w:rFonts w:ascii="Arial" w:hAnsi="Arial" w:cs="Arial"/>
          <w:sz w:val="24"/>
          <w:szCs w:val="24"/>
        </w:rPr>
        <w:t xml:space="preserve"> el </w:t>
      </w:r>
    </w:p>
    <w:p w14:paraId="2B748D87"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conocimiento y</w:t>
      </w:r>
      <w:r>
        <w:rPr>
          <w:rFonts w:ascii="Arial" w:hAnsi="Arial" w:cs="Arial"/>
          <w:sz w:val="24"/>
          <w:szCs w:val="24"/>
        </w:rPr>
        <w:t xml:space="preserve">   </w:t>
      </w:r>
      <w:r w:rsidR="001D2A2E">
        <w:rPr>
          <w:rFonts w:ascii="Arial" w:hAnsi="Arial" w:cs="Arial"/>
          <w:sz w:val="24"/>
          <w:szCs w:val="24"/>
        </w:rPr>
        <w:t>aplicación de las</w:t>
      </w:r>
      <w:r>
        <w:rPr>
          <w:rFonts w:ascii="Arial" w:hAnsi="Arial" w:cs="Arial"/>
          <w:sz w:val="24"/>
          <w:szCs w:val="24"/>
        </w:rPr>
        <w:t xml:space="preserve"> nuevas tecnologías, de sus </w:t>
      </w:r>
    </w:p>
    <w:p w14:paraId="316639A7" w14:textId="77777777" w:rsidR="00AB7B6C" w:rsidRDefault="00AB7B6C" w:rsidP="00AB7B6C">
      <w:pPr>
        <w:spacing w:line="240" w:lineRule="auto"/>
        <w:jc w:val="both"/>
        <w:rPr>
          <w:rFonts w:ascii="Arial" w:hAnsi="Arial" w:cs="Arial"/>
          <w:sz w:val="24"/>
          <w:szCs w:val="24"/>
        </w:rPr>
      </w:pPr>
      <w:r>
        <w:rPr>
          <w:rFonts w:ascii="Arial" w:hAnsi="Arial" w:cs="Arial"/>
          <w:sz w:val="24"/>
          <w:szCs w:val="24"/>
        </w:rPr>
        <w:t xml:space="preserve">          innovaciones, según los r</w:t>
      </w:r>
      <w:r w:rsidR="001D2A2E">
        <w:rPr>
          <w:rFonts w:ascii="Arial" w:hAnsi="Arial" w:cs="Arial"/>
          <w:sz w:val="24"/>
          <w:szCs w:val="24"/>
        </w:rPr>
        <w:t>equisitos que establezca la ley (</w:t>
      </w:r>
      <w:r>
        <w:rPr>
          <w:rFonts w:ascii="Arial" w:hAnsi="Arial" w:cs="Arial"/>
          <w:sz w:val="24"/>
          <w:szCs w:val="24"/>
        </w:rPr>
        <w:t>p.45)</w:t>
      </w:r>
    </w:p>
    <w:p w14:paraId="39BE8BB1" w14:textId="77777777" w:rsidR="00AB7B6C" w:rsidRDefault="001D2A2E" w:rsidP="00AB7B6C">
      <w:pPr>
        <w:spacing w:line="240" w:lineRule="auto"/>
        <w:jc w:val="both"/>
        <w:rPr>
          <w:rFonts w:ascii="Arial" w:hAnsi="Arial" w:cs="Arial"/>
          <w:sz w:val="24"/>
          <w:szCs w:val="24"/>
        </w:rPr>
      </w:pPr>
      <w:r>
        <w:rPr>
          <w:rFonts w:ascii="Arial" w:hAnsi="Arial" w:cs="Arial"/>
          <w:sz w:val="24"/>
          <w:szCs w:val="24"/>
        </w:rPr>
        <w:t>Artículo</w:t>
      </w:r>
      <w:r w:rsidR="00AB7B6C">
        <w:rPr>
          <w:rFonts w:ascii="Arial" w:hAnsi="Arial" w:cs="Arial"/>
          <w:sz w:val="24"/>
          <w:szCs w:val="24"/>
        </w:rPr>
        <w:t xml:space="preserve"> 110:</w:t>
      </w:r>
    </w:p>
    <w:p w14:paraId="5E01DED7"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El Estado reconocerá el interés público de la ciencia, tecnología,</w:t>
      </w:r>
    </w:p>
    <w:p w14:paraId="08CEBA45"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el conocimiento, la innovación y sus aplicaciones </w:t>
      </w:r>
      <w:r w:rsidR="001D2A2E">
        <w:rPr>
          <w:rFonts w:ascii="Arial" w:hAnsi="Arial" w:cs="Arial"/>
          <w:sz w:val="24"/>
          <w:szCs w:val="24"/>
        </w:rPr>
        <w:t>y los</w:t>
      </w:r>
      <w:r>
        <w:rPr>
          <w:rFonts w:ascii="Arial" w:hAnsi="Arial" w:cs="Arial"/>
          <w:sz w:val="24"/>
          <w:szCs w:val="24"/>
        </w:rPr>
        <w:t xml:space="preserve"> servicios</w:t>
      </w:r>
    </w:p>
    <w:p w14:paraId="7DCCAC93"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de información necesarios por </w:t>
      </w:r>
      <w:r w:rsidR="001D2A2E">
        <w:rPr>
          <w:rFonts w:ascii="Arial" w:hAnsi="Arial" w:cs="Arial"/>
          <w:sz w:val="24"/>
          <w:szCs w:val="24"/>
        </w:rPr>
        <w:t>ser instrumentos fundamentales</w:t>
      </w:r>
    </w:p>
    <w:p w14:paraId="3005767E"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para el desarrollo económico, social y político del país, así como</w:t>
      </w:r>
    </w:p>
    <w:p w14:paraId="5C9F999C"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para la seguridad y soberanía nacional</w:t>
      </w:r>
      <w:r>
        <w:rPr>
          <w:rFonts w:ascii="Arial" w:hAnsi="Arial" w:cs="Arial"/>
          <w:sz w:val="24"/>
          <w:szCs w:val="24"/>
        </w:rPr>
        <w:t xml:space="preserve">.  </w:t>
      </w:r>
      <w:r w:rsidR="001D2A2E">
        <w:rPr>
          <w:rFonts w:ascii="Arial" w:hAnsi="Arial" w:cs="Arial"/>
          <w:sz w:val="24"/>
          <w:szCs w:val="24"/>
        </w:rPr>
        <w:t>Para el fomento</w:t>
      </w:r>
      <w:r>
        <w:rPr>
          <w:rFonts w:ascii="Arial" w:hAnsi="Arial" w:cs="Arial"/>
          <w:sz w:val="24"/>
          <w:szCs w:val="24"/>
        </w:rPr>
        <w:t xml:space="preserve">   y </w:t>
      </w:r>
    </w:p>
    <w:p w14:paraId="71D4EDB4"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desarrollo </w:t>
      </w:r>
      <w:r w:rsidR="001D2A2E">
        <w:rPr>
          <w:rFonts w:ascii="Arial" w:hAnsi="Arial" w:cs="Arial"/>
          <w:sz w:val="24"/>
          <w:szCs w:val="24"/>
        </w:rPr>
        <w:t>de esas actividades, el Estado destinará recursos</w:t>
      </w:r>
    </w:p>
    <w:p w14:paraId="10B01226"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suficientes y creará el </w:t>
      </w:r>
      <w:r w:rsidR="001D2A2E">
        <w:rPr>
          <w:rFonts w:ascii="Arial" w:hAnsi="Arial" w:cs="Arial"/>
          <w:sz w:val="24"/>
          <w:szCs w:val="24"/>
        </w:rPr>
        <w:t>sistema nacional</w:t>
      </w:r>
      <w:r>
        <w:rPr>
          <w:rFonts w:ascii="Arial" w:hAnsi="Arial" w:cs="Arial"/>
          <w:sz w:val="24"/>
          <w:szCs w:val="24"/>
        </w:rPr>
        <w:t xml:space="preserve"> de </w:t>
      </w:r>
      <w:r w:rsidR="001D2A2E">
        <w:rPr>
          <w:rFonts w:ascii="Arial" w:hAnsi="Arial" w:cs="Arial"/>
          <w:sz w:val="24"/>
          <w:szCs w:val="24"/>
        </w:rPr>
        <w:t>ciencia y</w:t>
      </w:r>
      <w:r>
        <w:rPr>
          <w:rFonts w:ascii="Arial" w:hAnsi="Arial" w:cs="Arial"/>
          <w:sz w:val="24"/>
          <w:szCs w:val="24"/>
        </w:rPr>
        <w:t xml:space="preserve"> tecnología</w:t>
      </w:r>
    </w:p>
    <w:p w14:paraId="4DB4E3BE"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de acuerdo con la ley. El sector privado deberá aportar recursos </w:t>
      </w:r>
    </w:p>
    <w:p w14:paraId="2F91C2BF"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para las mismas.  </w:t>
      </w:r>
      <w:r w:rsidR="001D2A2E">
        <w:rPr>
          <w:rFonts w:ascii="Arial" w:hAnsi="Arial" w:cs="Arial"/>
          <w:sz w:val="24"/>
          <w:szCs w:val="24"/>
        </w:rPr>
        <w:t>El Estado</w:t>
      </w:r>
      <w:r>
        <w:rPr>
          <w:rFonts w:ascii="Arial" w:hAnsi="Arial" w:cs="Arial"/>
          <w:sz w:val="24"/>
          <w:szCs w:val="24"/>
        </w:rPr>
        <w:t xml:space="preserve"> </w:t>
      </w:r>
      <w:r w:rsidR="001D2A2E">
        <w:rPr>
          <w:rFonts w:ascii="Arial" w:hAnsi="Arial" w:cs="Arial"/>
          <w:sz w:val="24"/>
          <w:szCs w:val="24"/>
        </w:rPr>
        <w:t>garantizará el</w:t>
      </w:r>
      <w:r>
        <w:rPr>
          <w:rFonts w:ascii="Arial" w:hAnsi="Arial" w:cs="Arial"/>
          <w:sz w:val="24"/>
          <w:szCs w:val="24"/>
        </w:rPr>
        <w:t xml:space="preserve"> cumplimiento de los</w:t>
      </w:r>
    </w:p>
    <w:p w14:paraId="05E8E13F"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principios éticos y</w:t>
      </w:r>
      <w:r>
        <w:rPr>
          <w:rFonts w:ascii="Arial" w:hAnsi="Arial" w:cs="Arial"/>
          <w:sz w:val="24"/>
          <w:szCs w:val="24"/>
        </w:rPr>
        <w:t xml:space="preserve"> </w:t>
      </w:r>
      <w:r w:rsidR="001D2A2E">
        <w:rPr>
          <w:rFonts w:ascii="Arial" w:hAnsi="Arial" w:cs="Arial"/>
          <w:sz w:val="24"/>
          <w:szCs w:val="24"/>
        </w:rPr>
        <w:t>legales que deben regir</w:t>
      </w:r>
      <w:r>
        <w:rPr>
          <w:rFonts w:ascii="Arial" w:hAnsi="Arial" w:cs="Arial"/>
          <w:sz w:val="24"/>
          <w:szCs w:val="24"/>
        </w:rPr>
        <w:t xml:space="preserve"> las </w:t>
      </w:r>
      <w:r w:rsidR="001D2A2E">
        <w:rPr>
          <w:rFonts w:ascii="Arial" w:hAnsi="Arial" w:cs="Arial"/>
          <w:sz w:val="24"/>
          <w:szCs w:val="24"/>
        </w:rPr>
        <w:t>actividades de</w:t>
      </w:r>
      <w:r>
        <w:rPr>
          <w:rFonts w:ascii="Arial" w:hAnsi="Arial" w:cs="Arial"/>
          <w:sz w:val="24"/>
          <w:szCs w:val="24"/>
        </w:rPr>
        <w:t xml:space="preserve">     </w:t>
      </w:r>
    </w:p>
    <w:p w14:paraId="5215E8C8"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investigación   </w:t>
      </w:r>
      <w:r w:rsidR="001D2A2E">
        <w:rPr>
          <w:rFonts w:ascii="Arial" w:hAnsi="Arial" w:cs="Arial"/>
          <w:sz w:val="24"/>
          <w:szCs w:val="24"/>
        </w:rPr>
        <w:t>científica, humanística</w:t>
      </w:r>
      <w:r>
        <w:rPr>
          <w:rFonts w:ascii="Arial" w:hAnsi="Arial" w:cs="Arial"/>
          <w:sz w:val="24"/>
          <w:szCs w:val="24"/>
        </w:rPr>
        <w:t xml:space="preserve">   y   tecnológica.  La   ley </w:t>
      </w:r>
    </w:p>
    <w:p w14:paraId="2D9011A8"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determinará los</w:t>
      </w:r>
      <w:r>
        <w:rPr>
          <w:rFonts w:ascii="Arial" w:hAnsi="Arial" w:cs="Arial"/>
          <w:sz w:val="24"/>
          <w:szCs w:val="24"/>
        </w:rPr>
        <w:t xml:space="preserve"> </w:t>
      </w:r>
      <w:r w:rsidR="001D2A2E">
        <w:rPr>
          <w:rFonts w:ascii="Arial" w:hAnsi="Arial" w:cs="Arial"/>
          <w:sz w:val="24"/>
          <w:szCs w:val="24"/>
        </w:rPr>
        <w:t>modos y medios</w:t>
      </w:r>
      <w:r>
        <w:rPr>
          <w:rFonts w:ascii="Arial" w:hAnsi="Arial" w:cs="Arial"/>
          <w:sz w:val="24"/>
          <w:szCs w:val="24"/>
        </w:rPr>
        <w:t xml:space="preserve"> para dar cumplimiento a esta</w:t>
      </w:r>
    </w:p>
    <w:p w14:paraId="0B021B13"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garantía. (p.45)</w:t>
      </w:r>
    </w:p>
    <w:p w14:paraId="6AD54E7D" w14:textId="77777777" w:rsidR="00AB7B6C" w:rsidRDefault="00AB7B6C" w:rsidP="00AB7B6C">
      <w:pPr>
        <w:spacing w:after="0" w:line="240" w:lineRule="auto"/>
        <w:jc w:val="both"/>
        <w:rPr>
          <w:rFonts w:ascii="Arial" w:hAnsi="Arial" w:cs="Arial"/>
          <w:sz w:val="24"/>
          <w:szCs w:val="24"/>
        </w:rPr>
      </w:pPr>
    </w:p>
    <w:p w14:paraId="14310028"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b) Ley de Infogobierno (2014). Gaceta Oficial </w:t>
      </w:r>
      <w:proofErr w:type="spellStart"/>
      <w:r>
        <w:rPr>
          <w:rFonts w:ascii="Arial" w:hAnsi="Arial" w:cs="Arial"/>
          <w:sz w:val="24"/>
          <w:szCs w:val="24"/>
        </w:rPr>
        <w:t>Nº</w:t>
      </w:r>
      <w:proofErr w:type="spellEnd"/>
      <w:r>
        <w:rPr>
          <w:rFonts w:ascii="Arial" w:hAnsi="Arial" w:cs="Arial"/>
          <w:sz w:val="24"/>
          <w:szCs w:val="24"/>
        </w:rPr>
        <w:t xml:space="preserve">. 40.274 del 17-10-2013, </w:t>
      </w:r>
    </w:p>
    <w:p w14:paraId="36DFC3FE"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vigencia a partir del 17-08-2014.</w:t>
      </w:r>
    </w:p>
    <w:p w14:paraId="416EA95C"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Los artículos de competencia en el desarrollo </w:t>
      </w:r>
      <w:r w:rsidR="001D2A2E">
        <w:rPr>
          <w:rFonts w:ascii="Arial" w:hAnsi="Arial" w:cs="Arial"/>
          <w:sz w:val="24"/>
          <w:szCs w:val="24"/>
        </w:rPr>
        <w:t>del Proyecto</w:t>
      </w:r>
      <w:r>
        <w:rPr>
          <w:rFonts w:ascii="Arial" w:hAnsi="Arial" w:cs="Arial"/>
          <w:sz w:val="24"/>
          <w:szCs w:val="24"/>
        </w:rPr>
        <w:t xml:space="preserve">   Socio  </w:t>
      </w:r>
    </w:p>
    <w:p w14:paraId="4D641034"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Tecnológico a</w:t>
      </w:r>
      <w:r>
        <w:rPr>
          <w:rFonts w:ascii="Arial" w:hAnsi="Arial" w:cs="Arial"/>
          <w:sz w:val="24"/>
          <w:szCs w:val="24"/>
        </w:rPr>
        <w:t xml:space="preserve"> desarrollar, se </w:t>
      </w:r>
      <w:r w:rsidR="001D2A2E">
        <w:rPr>
          <w:rFonts w:ascii="Arial" w:hAnsi="Arial" w:cs="Arial"/>
          <w:sz w:val="24"/>
          <w:szCs w:val="24"/>
        </w:rPr>
        <w:t>especifican a</w:t>
      </w:r>
      <w:r>
        <w:rPr>
          <w:rFonts w:ascii="Arial" w:hAnsi="Arial" w:cs="Arial"/>
          <w:sz w:val="24"/>
          <w:szCs w:val="24"/>
        </w:rPr>
        <w:t xml:space="preserve"> continuación:</w:t>
      </w:r>
    </w:p>
    <w:p w14:paraId="12CE764E"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p>
    <w:p w14:paraId="159D58E4"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Artículo 1: </w:t>
      </w:r>
    </w:p>
    <w:p w14:paraId="5067F267" w14:textId="77777777" w:rsidR="00AB7B6C" w:rsidRDefault="00AB7B6C" w:rsidP="00AB7B6C">
      <w:pPr>
        <w:spacing w:after="0" w:line="240" w:lineRule="auto"/>
        <w:jc w:val="both"/>
        <w:rPr>
          <w:rFonts w:ascii="Arial" w:hAnsi="Arial" w:cs="Arial"/>
          <w:sz w:val="24"/>
          <w:szCs w:val="24"/>
        </w:rPr>
      </w:pPr>
    </w:p>
    <w:p w14:paraId="3ECB2F83"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Esta </w:t>
      </w:r>
      <w:r w:rsidR="001D2A2E">
        <w:rPr>
          <w:rFonts w:ascii="Arial" w:hAnsi="Arial" w:cs="Arial"/>
          <w:sz w:val="24"/>
          <w:szCs w:val="24"/>
        </w:rPr>
        <w:t>Ley tiene por objeto establecer los principios, bases</w:t>
      </w:r>
      <w:r>
        <w:rPr>
          <w:rFonts w:ascii="Arial" w:hAnsi="Arial" w:cs="Arial"/>
          <w:sz w:val="24"/>
          <w:szCs w:val="24"/>
        </w:rPr>
        <w:t xml:space="preserve">   y </w:t>
      </w:r>
    </w:p>
    <w:p w14:paraId="13EA831E"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lineamientos que</w:t>
      </w:r>
      <w:r>
        <w:rPr>
          <w:rFonts w:ascii="Arial" w:hAnsi="Arial" w:cs="Arial"/>
          <w:sz w:val="24"/>
          <w:szCs w:val="24"/>
        </w:rPr>
        <w:t xml:space="preserve"> rigen el uso de las tecnologías de información</w:t>
      </w:r>
    </w:p>
    <w:p w14:paraId="26B4D72A"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en el Poder Púbico </w:t>
      </w:r>
      <w:r w:rsidR="001D2A2E">
        <w:rPr>
          <w:rFonts w:ascii="Arial" w:hAnsi="Arial" w:cs="Arial"/>
          <w:sz w:val="24"/>
          <w:szCs w:val="24"/>
        </w:rPr>
        <w:t>y el Poder</w:t>
      </w:r>
      <w:r>
        <w:rPr>
          <w:rFonts w:ascii="Arial" w:hAnsi="Arial" w:cs="Arial"/>
          <w:sz w:val="24"/>
          <w:szCs w:val="24"/>
        </w:rPr>
        <w:t xml:space="preserve"> </w:t>
      </w:r>
      <w:r w:rsidR="001D2A2E">
        <w:rPr>
          <w:rFonts w:ascii="Arial" w:hAnsi="Arial" w:cs="Arial"/>
          <w:sz w:val="24"/>
          <w:szCs w:val="24"/>
        </w:rPr>
        <w:t>Popular, para</w:t>
      </w:r>
      <w:r>
        <w:rPr>
          <w:rFonts w:ascii="Arial" w:hAnsi="Arial" w:cs="Arial"/>
          <w:sz w:val="24"/>
          <w:szCs w:val="24"/>
        </w:rPr>
        <w:t xml:space="preserve"> mejorar la gestión </w:t>
      </w:r>
    </w:p>
    <w:p w14:paraId="02AF21C1"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pública   y   los   servicios    que   se   prestan   a   </w:t>
      </w:r>
      <w:r w:rsidR="001D2A2E">
        <w:rPr>
          <w:rFonts w:ascii="Arial" w:hAnsi="Arial" w:cs="Arial"/>
          <w:sz w:val="24"/>
          <w:szCs w:val="24"/>
        </w:rPr>
        <w:t>las personas</w:t>
      </w:r>
      <w:r>
        <w:rPr>
          <w:rFonts w:ascii="Arial" w:hAnsi="Arial" w:cs="Arial"/>
          <w:sz w:val="24"/>
          <w:szCs w:val="24"/>
        </w:rPr>
        <w:t xml:space="preserve">; </w:t>
      </w:r>
    </w:p>
    <w:p w14:paraId="13AEA522"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impulsando la transparencia</w:t>
      </w:r>
      <w:r>
        <w:rPr>
          <w:rFonts w:ascii="Arial" w:hAnsi="Arial" w:cs="Arial"/>
          <w:sz w:val="24"/>
          <w:szCs w:val="24"/>
        </w:rPr>
        <w:t xml:space="preserve"> del sector público; la participación</w:t>
      </w:r>
    </w:p>
    <w:p w14:paraId="2E01CFCA"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y   el   ejercicio   </w:t>
      </w:r>
      <w:r w:rsidR="001D2A2E">
        <w:rPr>
          <w:rFonts w:ascii="Arial" w:hAnsi="Arial" w:cs="Arial"/>
          <w:sz w:val="24"/>
          <w:szCs w:val="24"/>
        </w:rPr>
        <w:t>pleno del</w:t>
      </w:r>
      <w:r>
        <w:rPr>
          <w:rFonts w:ascii="Arial" w:hAnsi="Arial" w:cs="Arial"/>
          <w:sz w:val="24"/>
          <w:szCs w:val="24"/>
        </w:rPr>
        <w:t xml:space="preserve">   </w:t>
      </w:r>
      <w:r w:rsidR="001D2A2E">
        <w:rPr>
          <w:rFonts w:ascii="Arial" w:hAnsi="Arial" w:cs="Arial"/>
          <w:sz w:val="24"/>
          <w:szCs w:val="24"/>
        </w:rPr>
        <w:t>derecho de soberanía; así</w:t>
      </w:r>
      <w:r>
        <w:rPr>
          <w:rFonts w:ascii="Arial" w:hAnsi="Arial" w:cs="Arial"/>
          <w:sz w:val="24"/>
          <w:szCs w:val="24"/>
        </w:rPr>
        <w:t xml:space="preserve">   como,</w:t>
      </w:r>
    </w:p>
    <w:p w14:paraId="168D38F9"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promover el </w:t>
      </w:r>
      <w:r w:rsidR="001D2A2E">
        <w:rPr>
          <w:rFonts w:ascii="Arial" w:hAnsi="Arial" w:cs="Arial"/>
          <w:sz w:val="24"/>
          <w:szCs w:val="24"/>
        </w:rPr>
        <w:t>desarrollo de</w:t>
      </w:r>
      <w:r>
        <w:rPr>
          <w:rFonts w:ascii="Arial" w:hAnsi="Arial" w:cs="Arial"/>
          <w:sz w:val="24"/>
          <w:szCs w:val="24"/>
        </w:rPr>
        <w:t xml:space="preserve"> las tecnologías de </w:t>
      </w:r>
      <w:r w:rsidR="001D2A2E">
        <w:rPr>
          <w:rFonts w:ascii="Arial" w:hAnsi="Arial" w:cs="Arial"/>
          <w:sz w:val="24"/>
          <w:szCs w:val="24"/>
        </w:rPr>
        <w:t>información libres</w:t>
      </w:r>
    </w:p>
    <w:p w14:paraId="42CF71F6"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en el Estado; garantizar</w:t>
      </w:r>
      <w:r>
        <w:rPr>
          <w:rFonts w:ascii="Arial" w:hAnsi="Arial" w:cs="Arial"/>
          <w:sz w:val="24"/>
          <w:szCs w:val="24"/>
        </w:rPr>
        <w:t xml:space="preserve">   la   independencia   </w:t>
      </w:r>
      <w:r w:rsidR="001D2A2E">
        <w:rPr>
          <w:rFonts w:ascii="Arial" w:hAnsi="Arial" w:cs="Arial"/>
          <w:sz w:val="24"/>
          <w:szCs w:val="24"/>
        </w:rPr>
        <w:t>tecnológica; la</w:t>
      </w:r>
      <w:r>
        <w:rPr>
          <w:rFonts w:ascii="Arial" w:hAnsi="Arial" w:cs="Arial"/>
          <w:sz w:val="24"/>
          <w:szCs w:val="24"/>
        </w:rPr>
        <w:t xml:space="preserve"> </w:t>
      </w:r>
    </w:p>
    <w:p w14:paraId="2B53CB7A"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apropiación social del conocimiento; así como</w:t>
      </w:r>
      <w:r>
        <w:rPr>
          <w:rFonts w:ascii="Arial" w:hAnsi="Arial" w:cs="Arial"/>
          <w:sz w:val="24"/>
          <w:szCs w:val="24"/>
        </w:rPr>
        <w:t xml:space="preserve"> la seguridad y</w:t>
      </w:r>
    </w:p>
    <w:p w14:paraId="48B1CA62"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defensa de la </w:t>
      </w:r>
      <w:r w:rsidR="001D2A2E">
        <w:rPr>
          <w:rFonts w:ascii="Arial" w:hAnsi="Arial" w:cs="Arial"/>
          <w:sz w:val="24"/>
          <w:szCs w:val="24"/>
        </w:rPr>
        <w:t>Nación. (</w:t>
      </w:r>
      <w:r>
        <w:rPr>
          <w:rFonts w:ascii="Arial" w:hAnsi="Arial" w:cs="Arial"/>
          <w:sz w:val="24"/>
          <w:szCs w:val="24"/>
        </w:rPr>
        <w:t>p.1)</w:t>
      </w:r>
    </w:p>
    <w:p w14:paraId="67ADDAE1" w14:textId="77777777" w:rsidR="00AB7B6C" w:rsidRDefault="00AB7B6C" w:rsidP="00AB7B6C">
      <w:pPr>
        <w:spacing w:after="0" w:line="240" w:lineRule="auto"/>
        <w:jc w:val="both"/>
        <w:rPr>
          <w:rFonts w:ascii="Arial" w:hAnsi="Arial" w:cs="Arial"/>
          <w:sz w:val="24"/>
          <w:szCs w:val="24"/>
        </w:rPr>
      </w:pPr>
    </w:p>
    <w:p w14:paraId="13B2DC4F" w14:textId="77777777" w:rsidR="00AB7B6C" w:rsidRDefault="00AB7B6C" w:rsidP="00AB7B6C">
      <w:pPr>
        <w:spacing w:after="0" w:line="240" w:lineRule="auto"/>
        <w:jc w:val="both"/>
        <w:rPr>
          <w:rFonts w:ascii="Arial" w:hAnsi="Arial" w:cs="Arial"/>
          <w:sz w:val="24"/>
          <w:szCs w:val="24"/>
        </w:rPr>
      </w:pPr>
      <w:r>
        <w:rPr>
          <w:rFonts w:ascii="Arial" w:hAnsi="Arial" w:cs="Arial"/>
          <w:sz w:val="24"/>
          <w:szCs w:val="24"/>
        </w:rPr>
        <w:t xml:space="preserve">   Artículo 34:</w:t>
      </w:r>
    </w:p>
    <w:p w14:paraId="4FBA6BC2" w14:textId="77777777" w:rsidR="00AB7B6C" w:rsidRDefault="00AB7B6C" w:rsidP="00AB7B6C">
      <w:pPr>
        <w:spacing w:after="0" w:line="240" w:lineRule="auto"/>
        <w:jc w:val="both"/>
        <w:rPr>
          <w:rFonts w:ascii="Arial" w:hAnsi="Arial" w:cs="Arial"/>
          <w:sz w:val="24"/>
          <w:szCs w:val="24"/>
        </w:rPr>
      </w:pPr>
    </w:p>
    <w:p w14:paraId="3DC4DFFF"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El desarrollo, adquisición, implementación y uso de</w:t>
      </w:r>
      <w:r>
        <w:rPr>
          <w:rFonts w:ascii="Arial" w:hAnsi="Arial" w:cs="Arial"/>
          <w:sz w:val="24"/>
          <w:szCs w:val="24"/>
        </w:rPr>
        <w:t xml:space="preserve">   las </w:t>
      </w:r>
    </w:p>
    <w:p w14:paraId="44D21067"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Tecnologías de información por el Poder Público, tiene como </w:t>
      </w:r>
    </w:p>
    <w:p w14:paraId="49CC264B"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1D2A2E">
        <w:rPr>
          <w:rFonts w:ascii="Arial" w:hAnsi="Arial" w:cs="Arial"/>
          <w:sz w:val="24"/>
          <w:szCs w:val="24"/>
        </w:rPr>
        <w:t xml:space="preserve">base </w:t>
      </w:r>
      <w:r w:rsidR="00974CCE">
        <w:rPr>
          <w:rFonts w:ascii="Arial" w:hAnsi="Arial" w:cs="Arial"/>
          <w:sz w:val="24"/>
          <w:szCs w:val="24"/>
        </w:rPr>
        <w:t>el conocimiento libre</w:t>
      </w:r>
      <w:r>
        <w:rPr>
          <w:rFonts w:ascii="Arial" w:hAnsi="Arial" w:cs="Arial"/>
          <w:sz w:val="24"/>
          <w:szCs w:val="24"/>
        </w:rPr>
        <w:t xml:space="preserve">.  </w:t>
      </w:r>
      <w:r w:rsidR="001D2A2E">
        <w:rPr>
          <w:rFonts w:ascii="Arial" w:hAnsi="Arial" w:cs="Arial"/>
          <w:sz w:val="24"/>
          <w:szCs w:val="24"/>
        </w:rPr>
        <w:t xml:space="preserve">En </w:t>
      </w:r>
      <w:r w:rsidR="00974CCE">
        <w:rPr>
          <w:rFonts w:ascii="Arial" w:hAnsi="Arial" w:cs="Arial"/>
          <w:sz w:val="24"/>
          <w:szCs w:val="24"/>
        </w:rPr>
        <w:t>las actuaciones que</w:t>
      </w:r>
      <w:r>
        <w:rPr>
          <w:rFonts w:ascii="Arial" w:hAnsi="Arial" w:cs="Arial"/>
          <w:sz w:val="24"/>
          <w:szCs w:val="24"/>
        </w:rPr>
        <w:t xml:space="preserve">   se </w:t>
      </w:r>
    </w:p>
    <w:p w14:paraId="37E5F426"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974CCE">
        <w:rPr>
          <w:rFonts w:ascii="Arial" w:hAnsi="Arial" w:cs="Arial"/>
          <w:sz w:val="24"/>
          <w:szCs w:val="24"/>
        </w:rPr>
        <w:t>realicen con el uso de las</w:t>
      </w:r>
      <w:r>
        <w:rPr>
          <w:rFonts w:ascii="Arial" w:hAnsi="Arial" w:cs="Arial"/>
          <w:sz w:val="24"/>
          <w:szCs w:val="24"/>
        </w:rPr>
        <w:t xml:space="preserve">   </w:t>
      </w:r>
      <w:r w:rsidR="00974CCE">
        <w:rPr>
          <w:rFonts w:ascii="Arial" w:hAnsi="Arial" w:cs="Arial"/>
          <w:sz w:val="24"/>
          <w:szCs w:val="24"/>
        </w:rPr>
        <w:t>tecnologías de</w:t>
      </w:r>
      <w:r>
        <w:rPr>
          <w:rFonts w:ascii="Arial" w:hAnsi="Arial" w:cs="Arial"/>
          <w:sz w:val="24"/>
          <w:szCs w:val="24"/>
        </w:rPr>
        <w:t xml:space="preserve">    información, </w:t>
      </w:r>
    </w:p>
    <w:p w14:paraId="0BD414AC"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974CCE">
        <w:rPr>
          <w:rFonts w:ascii="Arial" w:hAnsi="Arial" w:cs="Arial"/>
          <w:sz w:val="24"/>
          <w:szCs w:val="24"/>
        </w:rPr>
        <w:t>solo empleara programas informáticos en</w:t>
      </w:r>
      <w:r>
        <w:rPr>
          <w:rFonts w:ascii="Arial" w:hAnsi="Arial" w:cs="Arial"/>
          <w:sz w:val="24"/>
          <w:szCs w:val="24"/>
        </w:rPr>
        <w:t xml:space="preserve"> software </w:t>
      </w:r>
      <w:r w:rsidR="00974CCE">
        <w:rPr>
          <w:rFonts w:ascii="Arial" w:hAnsi="Arial" w:cs="Arial"/>
          <w:sz w:val="24"/>
          <w:szCs w:val="24"/>
        </w:rPr>
        <w:t>libre y</w:t>
      </w:r>
    </w:p>
    <w:p w14:paraId="6229CD2B"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974CCE">
        <w:rPr>
          <w:rFonts w:ascii="Arial" w:hAnsi="Arial" w:cs="Arial"/>
          <w:sz w:val="24"/>
          <w:szCs w:val="24"/>
        </w:rPr>
        <w:t>estándares abiertos para garantizar al Poder Público</w:t>
      </w:r>
      <w:r>
        <w:rPr>
          <w:rFonts w:ascii="Arial" w:hAnsi="Arial" w:cs="Arial"/>
          <w:sz w:val="24"/>
          <w:szCs w:val="24"/>
        </w:rPr>
        <w:t xml:space="preserve">   el</w:t>
      </w:r>
    </w:p>
    <w:p w14:paraId="78B0DDC8"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974CCE">
        <w:rPr>
          <w:rFonts w:ascii="Arial" w:hAnsi="Arial" w:cs="Arial"/>
          <w:sz w:val="24"/>
          <w:szCs w:val="24"/>
        </w:rPr>
        <w:t>control sobre las tecnologías de</w:t>
      </w:r>
      <w:r>
        <w:rPr>
          <w:rFonts w:ascii="Arial" w:hAnsi="Arial" w:cs="Arial"/>
          <w:sz w:val="24"/>
          <w:szCs w:val="24"/>
        </w:rPr>
        <w:t xml:space="preserve">   </w:t>
      </w:r>
      <w:r w:rsidR="00974CCE">
        <w:rPr>
          <w:rFonts w:ascii="Arial" w:hAnsi="Arial" w:cs="Arial"/>
          <w:sz w:val="24"/>
          <w:szCs w:val="24"/>
        </w:rPr>
        <w:t>información empleadas</w:t>
      </w:r>
    </w:p>
    <w:p w14:paraId="343948D4"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y   el   </w:t>
      </w:r>
      <w:r w:rsidR="00974CCE">
        <w:rPr>
          <w:rFonts w:ascii="Arial" w:hAnsi="Arial" w:cs="Arial"/>
          <w:sz w:val="24"/>
          <w:szCs w:val="24"/>
        </w:rPr>
        <w:t>acceso de las personas a</w:t>
      </w:r>
      <w:r>
        <w:rPr>
          <w:rFonts w:ascii="Arial" w:hAnsi="Arial" w:cs="Arial"/>
          <w:sz w:val="24"/>
          <w:szCs w:val="24"/>
        </w:rPr>
        <w:t xml:space="preserve">   </w:t>
      </w:r>
      <w:r w:rsidR="00974CCE">
        <w:rPr>
          <w:rFonts w:ascii="Arial" w:hAnsi="Arial" w:cs="Arial"/>
          <w:sz w:val="24"/>
          <w:szCs w:val="24"/>
        </w:rPr>
        <w:t>los servicios prestados</w:t>
      </w:r>
      <w:r>
        <w:rPr>
          <w:rFonts w:ascii="Arial" w:hAnsi="Arial" w:cs="Arial"/>
          <w:sz w:val="24"/>
          <w:szCs w:val="24"/>
        </w:rPr>
        <w:t>.</w:t>
      </w:r>
    </w:p>
    <w:p w14:paraId="14ABBA92"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Los programas informáticos que se </w:t>
      </w:r>
      <w:r w:rsidR="00974CCE">
        <w:rPr>
          <w:rFonts w:ascii="Arial" w:hAnsi="Arial" w:cs="Arial"/>
          <w:sz w:val="24"/>
          <w:szCs w:val="24"/>
        </w:rPr>
        <w:t>empleen para</w:t>
      </w:r>
      <w:r>
        <w:rPr>
          <w:rFonts w:ascii="Arial" w:hAnsi="Arial" w:cs="Arial"/>
          <w:sz w:val="24"/>
          <w:szCs w:val="24"/>
        </w:rPr>
        <w:t xml:space="preserve"> la gestión</w:t>
      </w:r>
    </w:p>
    <w:p w14:paraId="1B212671"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de los servicios públicos prestados </w:t>
      </w:r>
      <w:r w:rsidR="00974CCE">
        <w:rPr>
          <w:rFonts w:ascii="Arial" w:hAnsi="Arial" w:cs="Arial"/>
          <w:sz w:val="24"/>
          <w:szCs w:val="24"/>
        </w:rPr>
        <w:t>por el</w:t>
      </w:r>
      <w:r>
        <w:rPr>
          <w:rFonts w:ascii="Arial" w:hAnsi="Arial" w:cs="Arial"/>
          <w:sz w:val="24"/>
          <w:szCs w:val="24"/>
        </w:rPr>
        <w:t xml:space="preserve"> Poder </w:t>
      </w:r>
      <w:r w:rsidR="00974CCE">
        <w:rPr>
          <w:rFonts w:ascii="Arial" w:hAnsi="Arial" w:cs="Arial"/>
          <w:sz w:val="24"/>
          <w:szCs w:val="24"/>
        </w:rPr>
        <w:t>Popular, a</w:t>
      </w:r>
      <w:r>
        <w:rPr>
          <w:rFonts w:ascii="Arial" w:hAnsi="Arial" w:cs="Arial"/>
          <w:sz w:val="24"/>
          <w:szCs w:val="24"/>
        </w:rPr>
        <w:t xml:space="preserve"> </w:t>
      </w:r>
    </w:p>
    <w:p w14:paraId="61CC87C1"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w:t>
      </w:r>
      <w:r w:rsidR="00974CCE">
        <w:rPr>
          <w:rFonts w:ascii="Arial" w:hAnsi="Arial" w:cs="Arial"/>
          <w:sz w:val="24"/>
          <w:szCs w:val="24"/>
        </w:rPr>
        <w:t>través de las tecnologías de información, deben ser en</w:t>
      </w:r>
      <w:r>
        <w:rPr>
          <w:rFonts w:ascii="Arial" w:hAnsi="Arial" w:cs="Arial"/>
          <w:sz w:val="24"/>
          <w:szCs w:val="24"/>
        </w:rPr>
        <w:t xml:space="preserve"> </w:t>
      </w:r>
    </w:p>
    <w:p w14:paraId="7E80D49F" w14:textId="77777777" w:rsidR="00AB7B6C" w:rsidRDefault="00AB7B6C" w:rsidP="00AB7B6C">
      <w:pPr>
        <w:spacing w:after="0" w:line="240" w:lineRule="auto"/>
        <w:ind w:right="1325"/>
        <w:jc w:val="both"/>
        <w:rPr>
          <w:rFonts w:ascii="Arial" w:hAnsi="Arial" w:cs="Arial"/>
          <w:sz w:val="24"/>
          <w:szCs w:val="24"/>
        </w:rPr>
      </w:pPr>
      <w:r>
        <w:rPr>
          <w:rFonts w:ascii="Arial" w:hAnsi="Arial" w:cs="Arial"/>
          <w:sz w:val="24"/>
          <w:szCs w:val="24"/>
        </w:rPr>
        <w:t xml:space="preserve">           software libre y con estándares abiertos. (p.13)</w:t>
      </w:r>
    </w:p>
    <w:p w14:paraId="2F69CBFA" w14:textId="77777777" w:rsidR="00AB7B6C" w:rsidRDefault="00AB7B6C" w:rsidP="00AB7B6C">
      <w:pPr>
        <w:pStyle w:val="NormalWeb"/>
        <w:jc w:val="both"/>
        <w:rPr>
          <w:rFonts w:ascii="Arial" w:hAnsi="Arial" w:cs="Arial"/>
        </w:rPr>
      </w:pPr>
      <w:r>
        <w:rPr>
          <w:rFonts w:ascii="Arial" w:hAnsi="Arial" w:cs="Arial"/>
        </w:rPr>
        <w:t xml:space="preserve">        En cuanto a la aplicación de la Ley de Infogobierno, establece el uso de las tecnologías de información libres por parte del Poder Público, con el fin de mejorar la gestión y los servicios públicos que se </w:t>
      </w:r>
      <w:proofErr w:type="gramStart"/>
      <w:r>
        <w:rPr>
          <w:rFonts w:ascii="Arial" w:hAnsi="Arial" w:cs="Arial"/>
        </w:rPr>
        <w:t>le</w:t>
      </w:r>
      <w:proofErr w:type="gramEnd"/>
      <w:r>
        <w:rPr>
          <w:rFonts w:ascii="Arial" w:hAnsi="Arial" w:cs="Arial"/>
        </w:rPr>
        <w:t xml:space="preserve"> prestan a los ciudadanos, la participación involucra todos los organismos del Poder Público inclusive con énfasis las universidades nacionales, debido a la responsabilidad de impartir conocimientos, así como la de hacer uso de las tecnologías de información en el desarrollo del siglo XXI.</w:t>
      </w:r>
    </w:p>
    <w:p w14:paraId="08C3052C" w14:textId="77777777" w:rsidR="00AB7B6C" w:rsidRDefault="00AB7B6C" w:rsidP="00AB7B6C">
      <w:pPr>
        <w:pStyle w:val="NormalWeb"/>
        <w:spacing w:before="0" w:beforeAutospacing="0" w:after="0" w:afterAutospacing="0"/>
        <w:jc w:val="both"/>
        <w:rPr>
          <w:rFonts w:ascii="Arial" w:hAnsi="Arial" w:cs="Arial"/>
        </w:rPr>
      </w:pPr>
      <w:r>
        <w:rPr>
          <w:rFonts w:ascii="Arial" w:hAnsi="Arial" w:cs="Arial"/>
        </w:rPr>
        <w:t xml:space="preserve">       Otro factor de relevancia contemplado en esta importante Ley, refiere que los programas informáticos </w:t>
      </w:r>
      <w:r w:rsidR="00974CCE">
        <w:rPr>
          <w:rFonts w:ascii="Arial" w:hAnsi="Arial" w:cs="Arial"/>
        </w:rPr>
        <w:t>que se</w:t>
      </w:r>
      <w:r>
        <w:rPr>
          <w:rFonts w:ascii="Arial" w:hAnsi="Arial" w:cs="Arial"/>
        </w:rPr>
        <w:t xml:space="preserve"> ejecuten en las Instituciones de orden público, deben ser elaborados en Software Libre y con estándares abiertos, salvo las </w:t>
      </w:r>
      <w:r w:rsidR="00974CCE">
        <w:rPr>
          <w:rFonts w:ascii="Arial" w:hAnsi="Arial" w:cs="Arial"/>
        </w:rPr>
        <w:t>excepciones establecidas</w:t>
      </w:r>
      <w:r>
        <w:rPr>
          <w:rFonts w:ascii="Arial" w:hAnsi="Arial" w:cs="Arial"/>
        </w:rPr>
        <w:t xml:space="preserve"> en la ley. En este orden de ideas es prioritario que los organismos adscritos al Poder Público deben poseer una plataforma tecnológica integrada, sobre la cual mantengan el control total, así como la administración de la información, con el fin de que sea efectivo el uso de las tecnologías de información.</w:t>
      </w:r>
    </w:p>
    <w:p w14:paraId="3CAA2A2C" w14:textId="77777777" w:rsidR="00AB7B6C" w:rsidRDefault="00AB7B6C" w:rsidP="00AB7B6C">
      <w:pPr>
        <w:pStyle w:val="NormalWeb"/>
        <w:spacing w:before="0" w:beforeAutospacing="0" w:after="0" w:afterAutospacing="0"/>
        <w:jc w:val="both"/>
        <w:rPr>
          <w:rFonts w:ascii="Arial" w:hAnsi="Arial" w:cs="Arial"/>
        </w:rPr>
      </w:pPr>
    </w:p>
    <w:p w14:paraId="6720B4DF" w14:textId="77777777" w:rsidR="00AB7B6C" w:rsidRDefault="00AB7B6C" w:rsidP="00AB7B6C">
      <w:pPr>
        <w:pStyle w:val="NormalWeb"/>
        <w:spacing w:before="0" w:beforeAutospacing="0" w:after="0" w:afterAutospacing="0"/>
        <w:jc w:val="both"/>
        <w:rPr>
          <w:rFonts w:ascii="Arial" w:hAnsi="Arial" w:cs="Arial"/>
          <w:color w:val="000000" w:themeColor="text1"/>
        </w:rPr>
      </w:pPr>
      <w:r>
        <w:rPr>
          <w:rFonts w:ascii="Arial" w:hAnsi="Arial" w:cs="Arial"/>
        </w:rPr>
        <w:t xml:space="preserve">   </w:t>
      </w:r>
      <w:r>
        <w:rPr>
          <w:rFonts w:ascii="Arial" w:hAnsi="Arial" w:cs="Arial"/>
          <w:color w:val="000000" w:themeColor="text1"/>
        </w:rPr>
        <w:t xml:space="preserve">c) Ley Especial contra Delitos Informáticos (2001). Gaceta Oficial </w:t>
      </w:r>
      <w:proofErr w:type="spellStart"/>
      <w:r>
        <w:rPr>
          <w:rFonts w:ascii="Arial" w:hAnsi="Arial" w:cs="Arial"/>
          <w:color w:val="000000" w:themeColor="text1"/>
        </w:rPr>
        <w:t>N°</w:t>
      </w:r>
      <w:proofErr w:type="spellEnd"/>
      <w:r>
        <w:rPr>
          <w:rFonts w:ascii="Arial" w:hAnsi="Arial" w:cs="Arial"/>
          <w:color w:val="000000" w:themeColor="text1"/>
        </w:rPr>
        <w:t xml:space="preserve"> 37.313 del 30-03-2001. Los artículos de competencia en el desarrollo </w:t>
      </w:r>
      <w:r w:rsidR="00974CCE">
        <w:rPr>
          <w:rFonts w:ascii="Arial" w:hAnsi="Arial" w:cs="Arial"/>
          <w:color w:val="000000" w:themeColor="text1"/>
        </w:rPr>
        <w:t>del Proyecto</w:t>
      </w:r>
      <w:r>
        <w:rPr>
          <w:rFonts w:ascii="Arial" w:hAnsi="Arial" w:cs="Arial"/>
          <w:color w:val="000000" w:themeColor="text1"/>
        </w:rPr>
        <w:t xml:space="preserve"> </w:t>
      </w:r>
      <w:r w:rsidR="00974CCE">
        <w:rPr>
          <w:rFonts w:ascii="Arial" w:hAnsi="Arial" w:cs="Arial"/>
          <w:color w:val="000000" w:themeColor="text1"/>
        </w:rPr>
        <w:t>Socio Tecnológico</w:t>
      </w:r>
      <w:r>
        <w:rPr>
          <w:rFonts w:ascii="Arial" w:hAnsi="Arial" w:cs="Arial"/>
          <w:color w:val="000000" w:themeColor="text1"/>
        </w:rPr>
        <w:t xml:space="preserve">, se </w:t>
      </w:r>
      <w:r w:rsidR="00974CCE">
        <w:rPr>
          <w:rFonts w:ascii="Arial" w:hAnsi="Arial" w:cs="Arial"/>
          <w:color w:val="000000" w:themeColor="text1"/>
        </w:rPr>
        <w:t>especifican a</w:t>
      </w:r>
      <w:r>
        <w:rPr>
          <w:rFonts w:ascii="Arial" w:hAnsi="Arial" w:cs="Arial"/>
          <w:color w:val="000000" w:themeColor="text1"/>
        </w:rPr>
        <w:t xml:space="preserve"> continuación:</w:t>
      </w:r>
    </w:p>
    <w:p w14:paraId="6CC7B583" w14:textId="77777777" w:rsidR="00AB7B6C" w:rsidRDefault="00AB7B6C" w:rsidP="00AB7B6C">
      <w:pPr>
        <w:spacing w:after="0"/>
        <w:jc w:val="both"/>
        <w:rPr>
          <w:rFonts w:ascii="Arial" w:hAnsi="Arial" w:cs="Arial"/>
          <w:color w:val="000000" w:themeColor="text1"/>
          <w:sz w:val="24"/>
          <w:szCs w:val="24"/>
        </w:rPr>
      </w:pPr>
    </w:p>
    <w:p w14:paraId="448B4F03" w14:textId="77777777" w:rsidR="00AB7B6C" w:rsidRDefault="00AB7B6C" w:rsidP="00AB7B6C">
      <w:p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Artículo 1: </w:t>
      </w:r>
    </w:p>
    <w:p w14:paraId="2F62F9A3"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Objeto de la Ley.</w:t>
      </w:r>
    </w:p>
    <w:p w14:paraId="030FAA00"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La   </w:t>
      </w:r>
      <w:r w:rsidR="00974CCE">
        <w:rPr>
          <w:rFonts w:ascii="Arial" w:eastAsia="Times New Roman" w:hAnsi="Arial" w:cs="Arial"/>
          <w:sz w:val="24"/>
          <w:szCs w:val="24"/>
          <w:lang w:eastAsia="es-VE"/>
        </w:rPr>
        <w:t>presente Ley tiene por objeto la protección integral de los</w:t>
      </w:r>
      <w:r>
        <w:rPr>
          <w:rFonts w:ascii="Arial" w:eastAsia="Times New Roman" w:hAnsi="Arial" w:cs="Arial"/>
          <w:sz w:val="24"/>
          <w:szCs w:val="24"/>
          <w:lang w:eastAsia="es-VE"/>
        </w:rPr>
        <w:t xml:space="preserve">    </w:t>
      </w:r>
    </w:p>
    <w:p w14:paraId="0AF975EE"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sistemas que utilicen tecnologías</w:t>
      </w: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de información, así como la</w:t>
      </w:r>
      <w:r>
        <w:rPr>
          <w:rFonts w:ascii="Arial" w:eastAsia="Times New Roman" w:hAnsi="Arial" w:cs="Arial"/>
          <w:sz w:val="24"/>
          <w:szCs w:val="24"/>
          <w:lang w:eastAsia="es-VE"/>
        </w:rPr>
        <w:t xml:space="preserve">  </w:t>
      </w:r>
    </w:p>
    <w:p w14:paraId="1F2DDA39"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prevención y sanción de los delitos cometidos contra tales sistemas</w:t>
      </w:r>
    </w:p>
    <w:p w14:paraId="3D196E00"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o cualesquiera </w:t>
      </w:r>
      <w:r w:rsidR="00974CCE">
        <w:rPr>
          <w:rFonts w:ascii="Arial" w:eastAsia="Times New Roman" w:hAnsi="Arial" w:cs="Arial"/>
          <w:sz w:val="24"/>
          <w:szCs w:val="24"/>
          <w:lang w:eastAsia="es-VE"/>
        </w:rPr>
        <w:t>de sus componentes, o de los delitos cometidos</w:t>
      </w:r>
      <w:r>
        <w:rPr>
          <w:rFonts w:ascii="Arial" w:eastAsia="Times New Roman" w:hAnsi="Arial" w:cs="Arial"/>
          <w:sz w:val="24"/>
          <w:szCs w:val="24"/>
          <w:lang w:eastAsia="es-VE"/>
        </w:rPr>
        <w:t xml:space="preserve">  </w:t>
      </w:r>
    </w:p>
    <w:p w14:paraId="139DD486"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mediante el uso de dichas tecnologías</w:t>
      </w:r>
      <w:r>
        <w:rPr>
          <w:rFonts w:ascii="Arial" w:eastAsia="Times New Roman" w:hAnsi="Arial" w:cs="Arial"/>
          <w:sz w:val="24"/>
          <w:szCs w:val="24"/>
          <w:lang w:eastAsia="es-VE"/>
        </w:rPr>
        <w:t>, en los términos previstos</w:t>
      </w:r>
    </w:p>
    <w:p w14:paraId="28EEE4A9"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en esta Ley. (p.1)</w:t>
      </w:r>
    </w:p>
    <w:p w14:paraId="6FC6E1E9"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p>
    <w:p w14:paraId="3BD5A287"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Artículo 20:</w:t>
      </w:r>
    </w:p>
    <w:p w14:paraId="0DC8EAB0"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p>
    <w:p w14:paraId="6FE02D03"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Violación de la privacidad de la data o información de carácter personal.</w:t>
      </w:r>
    </w:p>
    <w:p w14:paraId="062BCC72"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lastRenderedPageBreak/>
        <w:t xml:space="preserve">         Toda persona que intencionalmente se apodere, utilice, modifique </w:t>
      </w:r>
    </w:p>
    <w:p w14:paraId="594EEABC"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o elimine</w:t>
      </w:r>
      <w:r>
        <w:rPr>
          <w:rFonts w:ascii="Arial" w:eastAsia="Times New Roman" w:hAnsi="Arial" w:cs="Arial"/>
          <w:sz w:val="24"/>
          <w:szCs w:val="24"/>
          <w:lang w:eastAsia="es-VE"/>
        </w:rPr>
        <w:t xml:space="preserve"> por </w:t>
      </w:r>
      <w:r w:rsidR="00974CCE">
        <w:rPr>
          <w:rFonts w:ascii="Arial" w:eastAsia="Times New Roman" w:hAnsi="Arial" w:cs="Arial"/>
          <w:sz w:val="24"/>
          <w:szCs w:val="24"/>
          <w:lang w:eastAsia="es-VE"/>
        </w:rPr>
        <w:t>cualquier medio</w:t>
      </w:r>
      <w:r>
        <w:rPr>
          <w:rFonts w:ascii="Arial" w:eastAsia="Times New Roman" w:hAnsi="Arial" w:cs="Arial"/>
          <w:sz w:val="24"/>
          <w:szCs w:val="24"/>
          <w:lang w:eastAsia="es-VE"/>
        </w:rPr>
        <w:t xml:space="preserve">, sin el consentimiento de su dueño </w:t>
      </w:r>
    </w:p>
    <w:p w14:paraId="4390066A"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la   </w:t>
      </w:r>
      <w:r w:rsidR="00974CCE">
        <w:rPr>
          <w:rFonts w:ascii="Arial" w:eastAsia="Times New Roman" w:hAnsi="Arial" w:cs="Arial"/>
          <w:sz w:val="24"/>
          <w:szCs w:val="24"/>
          <w:lang w:eastAsia="es-VE"/>
        </w:rPr>
        <w:t>data o información personales de otro o sobre las cuales</w:t>
      </w:r>
      <w:r>
        <w:rPr>
          <w:rFonts w:ascii="Arial" w:eastAsia="Times New Roman" w:hAnsi="Arial" w:cs="Arial"/>
          <w:sz w:val="24"/>
          <w:szCs w:val="24"/>
          <w:lang w:eastAsia="es-VE"/>
        </w:rPr>
        <w:t xml:space="preserve"> </w:t>
      </w:r>
    </w:p>
    <w:p w14:paraId="0752DB5D"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tenga interés legítimo, que estén </w:t>
      </w:r>
      <w:r w:rsidR="00974CCE">
        <w:rPr>
          <w:rFonts w:ascii="Arial" w:eastAsia="Times New Roman" w:hAnsi="Arial" w:cs="Arial"/>
          <w:sz w:val="24"/>
          <w:szCs w:val="24"/>
          <w:lang w:eastAsia="es-VE"/>
        </w:rPr>
        <w:t>incorporadas en un</w:t>
      </w:r>
      <w:r>
        <w:rPr>
          <w:rFonts w:ascii="Arial" w:eastAsia="Times New Roman" w:hAnsi="Arial" w:cs="Arial"/>
          <w:sz w:val="24"/>
          <w:szCs w:val="24"/>
          <w:lang w:eastAsia="es-VE"/>
        </w:rPr>
        <w:t xml:space="preserve"> computador   </w:t>
      </w:r>
    </w:p>
    <w:p w14:paraId="10B643DF"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o sistema que utilice tecnologías de información, será</w:t>
      </w:r>
      <w:r>
        <w:rPr>
          <w:rFonts w:ascii="Arial" w:eastAsia="Times New Roman" w:hAnsi="Arial" w:cs="Arial"/>
          <w:sz w:val="24"/>
          <w:szCs w:val="24"/>
          <w:lang w:eastAsia="es-VE"/>
        </w:rPr>
        <w:t xml:space="preserve"> penada</w:t>
      </w:r>
    </w:p>
    <w:p w14:paraId="3B56879F"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con prisión</w:t>
      </w:r>
      <w:r>
        <w:rPr>
          <w:rFonts w:ascii="Arial" w:eastAsia="Times New Roman" w:hAnsi="Arial" w:cs="Arial"/>
          <w:sz w:val="24"/>
          <w:szCs w:val="24"/>
          <w:lang w:eastAsia="es-VE"/>
        </w:rPr>
        <w:t xml:space="preserve">   de   dos   a   seis   años   y   multa   </w:t>
      </w:r>
      <w:r w:rsidR="00974CCE">
        <w:rPr>
          <w:rFonts w:ascii="Arial" w:eastAsia="Times New Roman" w:hAnsi="Arial" w:cs="Arial"/>
          <w:sz w:val="24"/>
          <w:szCs w:val="24"/>
          <w:lang w:eastAsia="es-VE"/>
        </w:rPr>
        <w:t>de doscientas</w:t>
      </w:r>
      <w:r>
        <w:rPr>
          <w:rFonts w:ascii="Arial" w:eastAsia="Times New Roman" w:hAnsi="Arial" w:cs="Arial"/>
          <w:sz w:val="24"/>
          <w:szCs w:val="24"/>
          <w:lang w:eastAsia="es-VE"/>
        </w:rPr>
        <w:t xml:space="preserve"> a </w:t>
      </w:r>
    </w:p>
    <w:p w14:paraId="019DAECA"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a seiscientas unidades</w:t>
      </w:r>
      <w:r>
        <w:rPr>
          <w:rFonts w:ascii="Arial" w:eastAsia="Times New Roman" w:hAnsi="Arial" w:cs="Arial"/>
          <w:sz w:val="24"/>
          <w:szCs w:val="24"/>
          <w:lang w:eastAsia="es-VE"/>
        </w:rPr>
        <w:t xml:space="preserve"> </w:t>
      </w:r>
      <w:r w:rsidR="00974CCE">
        <w:rPr>
          <w:rFonts w:ascii="Arial" w:eastAsia="Times New Roman" w:hAnsi="Arial" w:cs="Arial"/>
          <w:sz w:val="24"/>
          <w:szCs w:val="24"/>
          <w:lang w:eastAsia="es-VE"/>
        </w:rPr>
        <w:t>tributarias. (</w:t>
      </w:r>
      <w:r>
        <w:rPr>
          <w:rFonts w:ascii="Arial" w:eastAsia="Times New Roman" w:hAnsi="Arial" w:cs="Arial"/>
          <w:sz w:val="24"/>
          <w:szCs w:val="24"/>
          <w:lang w:eastAsia="es-VE"/>
        </w:rPr>
        <w:t>p.5)</w:t>
      </w:r>
    </w:p>
    <w:p w14:paraId="19472E90" w14:textId="77777777" w:rsidR="00AB7B6C" w:rsidRDefault="00AB7B6C" w:rsidP="00AB7B6C">
      <w:pPr>
        <w:shd w:val="clear" w:color="auto" w:fill="FFFFFF"/>
        <w:spacing w:after="0"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 </w:t>
      </w:r>
    </w:p>
    <w:p w14:paraId="5AD2001C" w14:textId="77777777" w:rsidR="00AB7B6C" w:rsidRDefault="00AB7B6C" w:rsidP="00AB7B6C">
      <w:pPr>
        <w:shd w:val="clear" w:color="auto" w:fill="FFFFFF"/>
        <w:spacing w:after="0" w:line="240" w:lineRule="auto"/>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       La Ley de Delitos Informáticos hace referencia a la protección total de los contenidos previstos en los sistemas que hacen uso de tecnologías de información, de igual manera los correctivos jurídicos previstos para la protección de los sistemas y </w:t>
      </w:r>
      <w:r w:rsidR="00974CCE">
        <w:rPr>
          <w:rFonts w:ascii="Arial" w:eastAsia="Times New Roman" w:hAnsi="Arial" w:cs="Arial"/>
          <w:sz w:val="24"/>
          <w:szCs w:val="24"/>
          <w:lang w:eastAsia="es-VE"/>
        </w:rPr>
        <w:t>contenidos construidos</w:t>
      </w:r>
      <w:r>
        <w:rPr>
          <w:rFonts w:ascii="Arial" w:eastAsia="Times New Roman" w:hAnsi="Arial" w:cs="Arial"/>
          <w:sz w:val="24"/>
          <w:szCs w:val="24"/>
          <w:lang w:eastAsia="es-VE"/>
        </w:rPr>
        <w:t xml:space="preserve"> en el área tecnológica.</w:t>
      </w:r>
    </w:p>
    <w:p w14:paraId="455B278C" w14:textId="77777777" w:rsidR="000A3AF0" w:rsidRDefault="000A3AF0" w:rsidP="00AB7B6C">
      <w:pPr>
        <w:shd w:val="clear" w:color="auto" w:fill="FFFFFF"/>
        <w:spacing w:after="0" w:line="240" w:lineRule="auto"/>
        <w:jc w:val="both"/>
        <w:rPr>
          <w:rFonts w:ascii="Arial" w:hAnsi="Arial" w:cs="Arial"/>
          <w:b/>
          <w:bCs/>
          <w:color w:val="000000" w:themeColor="text1"/>
        </w:rPr>
      </w:pPr>
    </w:p>
    <w:p w14:paraId="55090145" w14:textId="77777777" w:rsidR="00AB7B6C" w:rsidRDefault="00AB7B6C" w:rsidP="00AB7B6C">
      <w:pPr>
        <w:pStyle w:val="NormalWeb"/>
        <w:spacing w:after="0" w:afterAutospacing="0" w:line="360" w:lineRule="auto"/>
        <w:jc w:val="both"/>
        <w:rPr>
          <w:rFonts w:ascii="Arial" w:hAnsi="Arial" w:cs="Arial"/>
          <w:b/>
          <w:bCs/>
          <w:color w:val="000000" w:themeColor="text1"/>
        </w:rPr>
      </w:pPr>
      <w:r>
        <w:rPr>
          <w:rFonts w:ascii="Arial" w:hAnsi="Arial" w:cs="Arial"/>
          <w:b/>
          <w:bCs/>
          <w:color w:val="000000" w:themeColor="text1"/>
        </w:rPr>
        <w:t>2.4 Definición de Términos Básicos</w:t>
      </w:r>
    </w:p>
    <w:p w14:paraId="5582A4FB" w14:textId="4C8CB443" w:rsidR="00AB7B6C" w:rsidRPr="00E32E2C" w:rsidRDefault="00AD5866" w:rsidP="005E1B6D">
      <w:pPr>
        <w:spacing w:line="360" w:lineRule="auto"/>
        <w:jc w:val="both"/>
        <w:rPr>
          <w:rFonts w:ascii="Arial" w:hAnsi="Arial"/>
          <w:color w:val="000000" w:themeColor="text1"/>
          <w:sz w:val="24"/>
          <w:szCs w:val="24"/>
        </w:rPr>
      </w:pPr>
      <w:r w:rsidRPr="00AD5866">
        <w:rPr>
          <w:rFonts w:ascii="Arial" w:hAnsi="Arial"/>
          <w:color w:val="000000" w:themeColor="text1"/>
          <w:sz w:val="24"/>
          <w:szCs w:val="24"/>
        </w:rPr>
        <w:t>Servidor: En entornos informáticos, representa el sistema centralizado que procesa la telemetría, aloja la base de datos y gestiona las alertas; en la vida diaria, hace referencia a la persona o herramienta orientada a prestar un servicio o atención directa.</w:t>
      </w:r>
    </w:p>
    <w:p w14:paraId="10002720" w14:textId="51913771" w:rsidR="00AB7B6C" w:rsidRDefault="00AD5866" w:rsidP="005E1B6D">
      <w:pPr>
        <w:spacing w:line="360" w:lineRule="auto"/>
        <w:jc w:val="both"/>
        <w:rPr>
          <w:rFonts w:ascii="Arial" w:hAnsi="Arial"/>
          <w:color w:val="000000" w:themeColor="text1"/>
          <w:sz w:val="24"/>
          <w:szCs w:val="24"/>
        </w:rPr>
      </w:pPr>
      <w:r w:rsidRPr="00AD5866">
        <w:rPr>
          <w:rFonts w:ascii="Arial" w:hAnsi="Arial"/>
          <w:color w:val="000000" w:themeColor="text1"/>
          <w:sz w:val="24"/>
          <w:szCs w:val="24"/>
        </w:rPr>
        <w:t>Campo: En bases de datos, representa la unidad mínima de almacenamiento destinada a registrar un atributo específico como la temperatura; de manera general, alude a la extensión de terreno rural dedicada a actividades agrícolas o al trabajo al aire libre.</w:t>
      </w:r>
    </w:p>
    <w:p w14:paraId="70E9A65A" w14:textId="04AFE91A" w:rsidR="00AB7B6C" w:rsidRPr="00E32E2C" w:rsidRDefault="00AD5866" w:rsidP="005E1B6D">
      <w:pPr>
        <w:spacing w:line="360" w:lineRule="auto"/>
        <w:jc w:val="both"/>
        <w:rPr>
          <w:rFonts w:ascii="Arial" w:hAnsi="Arial"/>
          <w:color w:val="000000" w:themeColor="text1"/>
          <w:sz w:val="24"/>
          <w:szCs w:val="24"/>
        </w:rPr>
      </w:pPr>
      <w:r w:rsidRPr="00AD5866">
        <w:rPr>
          <w:rFonts w:ascii="Arial" w:hAnsi="Arial"/>
          <w:color w:val="000000" w:themeColor="text1"/>
          <w:sz w:val="24"/>
          <w:szCs w:val="24"/>
        </w:rPr>
        <w:t>Clase: En programación orientada a objetos, corresponde a la plantilla estructural que define las propiedades y comportamientos de la aplicación móvil; en el lenguaje común, designa un grupo, categoría de calidad o espacio de enseñanza académica.</w:t>
      </w:r>
    </w:p>
    <w:p w14:paraId="4E9FBF95" w14:textId="0AF7DF68" w:rsidR="00AB7B6C" w:rsidRDefault="00AD5866" w:rsidP="005E1B6D">
      <w:pPr>
        <w:spacing w:line="360" w:lineRule="auto"/>
        <w:jc w:val="both"/>
        <w:rPr>
          <w:rFonts w:ascii="Arial" w:hAnsi="Arial"/>
          <w:color w:val="000000" w:themeColor="text1"/>
          <w:sz w:val="24"/>
          <w:szCs w:val="24"/>
        </w:rPr>
      </w:pPr>
      <w:r w:rsidRPr="00AD5866">
        <w:rPr>
          <w:rFonts w:ascii="Arial" w:hAnsi="Arial"/>
          <w:color w:val="000000" w:themeColor="text1"/>
          <w:sz w:val="24"/>
          <w:szCs w:val="24"/>
        </w:rPr>
        <w:t>Nodo: En el paradigma IoT, se refiere al dispositivo físico inteligente equipado con sensores que captura y transmite variables a la red; de forma general, identifica el punto de unión o intersección donde convergen múltiples elementos.</w:t>
      </w:r>
    </w:p>
    <w:p w14:paraId="5F60DFF5" w14:textId="227CAC32" w:rsidR="00AD5866" w:rsidRDefault="00AD5866" w:rsidP="005E1B6D">
      <w:pPr>
        <w:spacing w:line="360" w:lineRule="auto"/>
        <w:jc w:val="both"/>
        <w:rPr>
          <w:rFonts w:ascii="Arial" w:hAnsi="Arial"/>
          <w:color w:val="000000" w:themeColor="text1"/>
          <w:sz w:val="24"/>
          <w:szCs w:val="24"/>
        </w:rPr>
      </w:pPr>
      <w:r w:rsidRPr="00AD5866">
        <w:rPr>
          <w:rFonts w:ascii="Arial" w:hAnsi="Arial"/>
          <w:color w:val="000000" w:themeColor="text1"/>
          <w:sz w:val="24"/>
          <w:szCs w:val="24"/>
        </w:rPr>
        <w:t>Ruta: En desarrollo de software, define la dirección lógica o punto de acceso (</w:t>
      </w:r>
      <w:proofErr w:type="spellStart"/>
      <w:r w:rsidRPr="00AD5866">
        <w:rPr>
          <w:rFonts w:ascii="Arial" w:hAnsi="Arial"/>
          <w:color w:val="000000" w:themeColor="text1"/>
          <w:sz w:val="24"/>
          <w:szCs w:val="24"/>
        </w:rPr>
        <w:t>endpoint</w:t>
      </w:r>
      <w:proofErr w:type="spellEnd"/>
      <w:r w:rsidRPr="00AD5866">
        <w:rPr>
          <w:rFonts w:ascii="Arial" w:hAnsi="Arial"/>
          <w:color w:val="000000" w:themeColor="text1"/>
          <w:sz w:val="24"/>
          <w:szCs w:val="24"/>
        </w:rPr>
        <w:t>) que canaliza el flujo de datos entre la API y la interfaz móvil; en el contexto habitual, indica el camino o trayecto recorrido para trasladarse entre dos puntos.</w:t>
      </w:r>
    </w:p>
    <w:p w14:paraId="1A4E3D10" w14:textId="77777777" w:rsidR="00A3633F" w:rsidRPr="005B1219" w:rsidRDefault="00A3633F" w:rsidP="005B1219">
      <w:pPr>
        <w:jc w:val="both"/>
        <w:rPr>
          <w:rFonts w:ascii="Arial" w:hAnsi="Arial"/>
          <w:color w:val="000000" w:themeColor="text1"/>
          <w:sz w:val="24"/>
          <w:szCs w:val="24"/>
        </w:rPr>
      </w:pPr>
    </w:p>
    <w:p w14:paraId="46896162" w14:textId="77777777" w:rsidR="00AB7B6C" w:rsidRDefault="00AB7B6C" w:rsidP="00AB7B6C">
      <w:pPr>
        <w:spacing w:after="0" w:line="240" w:lineRule="auto"/>
        <w:jc w:val="center"/>
        <w:rPr>
          <w:rFonts w:ascii="Arial" w:hAnsi="Arial" w:cs="Arial"/>
          <w:b/>
          <w:color w:val="000000" w:themeColor="text1"/>
          <w:sz w:val="24"/>
          <w:szCs w:val="24"/>
        </w:rPr>
      </w:pPr>
      <w:r>
        <w:rPr>
          <w:rFonts w:ascii="Arial" w:hAnsi="Arial" w:cs="Arial"/>
          <w:b/>
          <w:color w:val="000000" w:themeColor="text1"/>
          <w:sz w:val="24"/>
          <w:szCs w:val="24"/>
        </w:rPr>
        <w:lastRenderedPageBreak/>
        <w:t>CAPITULO III</w:t>
      </w:r>
    </w:p>
    <w:p w14:paraId="38E5E39A" w14:textId="535F1F08" w:rsidR="00AB7B6C" w:rsidRDefault="00AB7B6C" w:rsidP="00E75D44">
      <w:pPr>
        <w:jc w:val="center"/>
        <w:rPr>
          <w:rFonts w:ascii="Arial" w:hAnsi="Arial" w:cs="Arial"/>
          <w:color w:val="000000" w:themeColor="text1"/>
          <w:sz w:val="24"/>
          <w:szCs w:val="24"/>
        </w:rPr>
      </w:pPr>
      <w:r>
        <w:rPr>
          <w:rFonts w:ascii="Arial" w:hAnsi="Arial" w:cs="Arial"/>
          <w:b/>
          <w:color w:val="000000" w:themeColor="text1"/>
          <w:sz w:val="24"/>
          <w:szCs w:val="24"/>
        </w:rPr>
        <w:t>MARCO METODOLÓGICO</w:t>
      </w:r>
    </w:p>
    <w:p w14:paraId="66595B31" w14:textId="77777777" w:rsidR="00AB7B6C" w:rsidRDefault="00AB7B6C" w:rsidP="00AB7B6C">
      <w:pPr>
        <w:jc w:val="both"/>
        <w:rPr>
          <w:rFonts w:ascii="Arial" w:hAnsi="Arial" w:cs="Arial"/>
          <w:b/>
          <w:color w:val="000000" w:themeColor="text1"/>
          <w:sz w:val="24"/>
          <w:szCs w:val="24"/>
        </w:rPr>
      </w:pPr>
      <w:r>
        <w:rPr>
          <w:rFonts w:ascii="Arial" w:hAnsi="Arial" w:cs="Arial"/>
          <w:b/>
          <w:color w:val="000000" w:themeColor="text1"/>
          <w:sz w:val="24"/>
          <w:szCs w:val="24"/>
        </w:rPr>
        <w:t>3.1 Enfoque metodológico</w:t>
      </w:r>
    </w:p>
    <w:p w14:paraId="01961E44" w14:textId="01BDE1C4" w:rsidR="00B006BE" w:rsidRDefault="00B006BE" w:rsidP="00B006BE">
      <w:pPr>
        <w:spacing w:line="360" w:lineRule="auto"/>
        <w:ind w:firstLine="720"/>
        <w:jc w:val="both"/>
        <w:rPr>
          <w:rFonts w:ascii="Arial" w:hAnsi="Arial"/>
          <w:color w:val="000000" w:themeColor="text1"/>
          <w:sz w:val="24"/>
          <w:szCs w:val="24"/>
        </w:rPr>
      </w:pPr>
      <w:r w:rsidRPr="00B006BE">
        <w:rPr>
          <w:rFonts w:ascii="Arial" w:hAnsi="Arial"/>
          <w:color w:val="000000" w:themeColor="text1"/>
          <w:sz w:val="24"/>
          <w:szCs w:val="24"/>
        </w:rPr>
        <w:t>La presente investigación se rige bajo un enfoque mixto, el cual permite la integración de los métodos cualitativo y cuantitativo para lograr una comprensión integral del problema en Distribuidora Dismarf. Según Hernández, Fernández y Baptista (2006), este enfoque implica que "la totalidad de la realidad social no se agota con la cuantificación", por lo cual se requiere de la combinación de ambas lógicas para fundamentar el desarrollo tecnológico.</w:t>
      </w:r>
    </w:p>
    <w:p w14:paraId="268CFE06" w14:textId="749F45C6" w:rsidR="00B006BE" w:rsidRDefault="00B006BE" w:rsidP="00B006BE">
      <w:pPr>
        <w:spacing w:line="360" w:lineRule="auto"/>
        <w:ind w:firstLine="720"/>
        <w:jc w:val="both"/>
        <w:rPr>
          <w:rFonts w:ascii="Arial" w:hAnsi="Arial"/>
          <w:color w:val="000000" w:themeColor="text1"/>
          <w:sz w:val="24"/>
          <w:szCs w:val="24"/>
        </w:rPr>
      </w:pPr>
      <w:r w:rsidRPr="00B006BE">
        <w:rPr>
          <w:rFonts w:ascii="Arial" w:hAnsi="Arial"/>
          <w:color w:val="000000" w:themeColor="text1"/>
          <w:sz w:val="24"/>
          <w:szCs w:val="24"/>
        </w:rPr>
        <w:t>Perspectiva Cualitativa e Investigación-Acción Participativa (IAP) Desde la dimensión cualitativa, el proyecto se sustenta en la Investigación-Acción Participativa (IAP). Para Basagoiti y Bru (2002), la IAP contribuye a alcanzar el "objetivo último de integración comunitaria y cohesión social", siendo la participación un medio para mejorar la calidad de vida.</w:t>
      </w:r>
    </w:p>
    <w:p w14:paraId="71E1CA0B" w14:textId="1D8C013E" w:rsidR="00B006BE" w:rsidRDefault="00B006BE" w:rsidP="00B006BE">
      <w:pPr>
        <w:spacing w:line="360" w:lineRule="auto"/>
        <w:ind w:firstLine="720"/>
        <w:jc w:val="both"/>
        <w:rPr>
          <w:rFonts w:ascii="Arial" w:hAnsi="Arial"/>
          <w:color w:val="000000" w:themeColor="text1"/>
          <w:sz w:val="24"/>
          <w:szCs w:val="24"/>
        </w:rPr>
      </w:pPr>
      <w:r w:rsidRPr="00B006BE">
        <w:rPr>
          <w:rFonts w:ascii="Arial" w:hAnsi="Arial"/>
          <w:color w:val="000000" w:themeColor="text1"/>
          <w:sz w:val="24"/>
          <w:szCs w:val="24"/>
        </w:rPr>
        <w:t>Aporte de los autores: En esta fase, los investigadores interactúan directamente con el personal de la distribuidora, utilizando el relato de los sujetos y la observación directa para comprender cómo los cortes eléctricos afectan emocional y operativamente su labor. No se busca solo instalar un equipo, sino transformar la realidad de la comunidad laboral mediante la participación activa en el diagnóstico de sus necesidades.</w:t>
      </w:r>
    </w:p>
    <w:p w14:paraId="0439E2BF" w14:textId="0D023149" w:rsidR="00B006BE" w:rsidRDefault="00B006BE" w:rsidP="00B006BE">
      <w:pPr>
        <w:spacing w:line="360" w:lineRule="auto"/>
        <w:ind w:firstLine="720"/>
        <w:jc w:val="both"/>
        <w:rPr>
          <w:rFonts w:ascii="Arial" w:hAnsi="Arial"/>
          <w:color w:val="000000" w:themeColor="text1"/>
          <w:sz w:val="24"/>
          <w:szCs w:val="24"/>
        </w:rPr>
      </w:pPr>
      <w:r w:rsidRPr="00B006BE">
        <w:rPr>
          <w:rFonts w:ascii="Arial" w:hAnsi="Arial"/>
          <w:color w:val="000000" w:themeColor="text1"/>
          <w:sz w:val="24"/>
          <w:szCs w:val="24"/>
        </w:rPr>
        <w:t>Perspectiva Cuantitativa: Por otro lado, la naturaleza técnica del sistema de monitoreo exige un proceso estructurado y predecible. Como señala Hernández (2006), la investigación cuantitativa pretende "explicar y predecir los fenómenos investigados, buscando regularidades y relaciones causales".</w:t>
      </w:r>
    </w:p>
    <w:p w14:paraId="4192892F" w14:textId="3B90E70D" w:rsidR="00AB7B6C" w:rsidRPr="00B006BE" w:rsidRDefault="00B006BE" w:rsidP="00B006BE">
      <w:pPr>
        <w:spacing w:line="360" w:lineRule="auto"/>
        <w:ind w:firstLine="720"/>
        <w:jc w:val="both"/>
        <w:rPr>
          <w:rFonts w:ascii="Arial" w:hAnsi="Arial"/>
          <w:color w:val="000000" w:themeColor="text1"/>
          <w:sz w:val="24"/>
          <w:szCs w:val="24"/>
        </w:rPr>
      </w:pPr>
      <w:r w:rsidRPr="00B006BE">
        <w:rPr>
          <w:rFonts w:ascii="Arial" w:hAnsi="Arial"/>
          <w:color w:val="000000" w:themeColor="text1"/>
          <w:sz w:val="24"/>
          <w:szCs w:val="24"/>
        </w:rPr>
        <w:t xml:space="preserve">Integración de los Enfoques: Siguiendo lo expuesto por Grinnell, citado por Hernández et al. (2003), el proyecto sigue un proceso de cinco fases: la observación del fenómeno eléctrico, el establecimiento de suposiciones sobre la pérdida de frío, la prueba del prototipo IoT, la revisión de los resultados y la propuesta de mejoras finales. Esta mezcla de lógica inductiva y deductiva asegura que la aplicación móvil </w:t>
      </w:r>
      <w:r w:rsidRPr="00B006BE">
        <w:rPr>
          <w:rFonts w:ascii="Arial" w:hAnsi="Arial"/>
          <w:color w:val="000000" w:themeColor="text1"/>
          <w:sz w:val="24"/>
          <w:szCs w:val="24"/>
        </w:rPr>
        <w:lastRenderedPageBreak/>
        <w:t>no solo sea técnicamente funcional, sino también socialmente pertinente para la empresa.</w:t>
      </w:r>
    </w:p>
    <w:p w14:paraId="2DA59D1A" w14:textId="77777777" w:rsidR="00AB7B6C" w:rsidRDefault="00EF1283" w:rsidP="00AB7B6C">
      <w:pPr>
        <w:spacing w:after="0" w:line="360" w:lineRule="auto"/>
        <w:jc w:val="both"/>
        <w:rPr>
          <w:rFonts w:ascii="Arial" w:hAnsi="Arial" w:cs="Arial"/>
          <w:b/>
          <w:color w:val="000000" w:themeColor="text1"/>
          <w:sz w:val="24"/>
          <w:szCs w:val="24"/>
        </w:rPr>
      </w:pPr>
      <w:r>
        <w:rPr>
          <w:rFonts w:ascii="Arial" w:hAnsi="Arial" w:cs="Arial"/>
          <w:b/>
          <w:color w:val="000000" w:themeColor="text1"/>
          <w:sz w:val="24"/>
          <w:szCs w:val="24"/>
        </w:rPr>
        <w:t>3.2</w:t>
      </w:r>
      <w:r>
        <w:rPr>
          <w:rFonts w:ascii="Arial" w:hAnsi="Arial" w:cs="Arial"/>
          <w:color w:val="000000" w:themeColor="text1"/>
          <w:sz w:val="24"/>
          <w:szCs w:val="24"/>
        </w:rPr>
        <w:t xml:space="preserve"> </w:t>
      </w:r>
      <w:r>
        <w:rPr>
          <w:rFonts w:ascii="Arial" w:hAnsi="Arial" w:cs="Arial"/>
          <w:b/>
          <w:color w:val="000000" w:themeColor="text1"/>
          <w:sz w:val="24"/>
          <w:szCs w:val="24"/>
        </w:rPr>
        <w:t>Tipo</w:t>
      </w:r>
      <w:r w:rsidR="00AB7B6C">
        <w:rPr>
          <w:rFonts w:ascii="Arial" w:hAnsi="Arial"/>
          <w:b/>
          <w:color w:val="000000" w:themeColor="text1"/>
          <w:sz w:val="24"/>
          <w:szCs w:val="24"/>
        </w:rPr>
        <w:t xml:space="preserve"> de Proyecto</w:t>
      </w:r>
      <w:r w:rsidR="00AB7B6C">
        <w:rPr>
          <w:rFonts w:ascii="Arial" w:hAnsi="Arial" w:cs="Arial"/>
          <w:b/>
          <w:color w:val="000000" w:themeColor="text1"/>
          <w:sz w:val="24"/>
          <w:szCs w:val="24"/>
        </w:rPr>
        <w:t>:</w:t>
      </w:r>
    </w:p>
    <w:p w14:paraId="308BE9D9" w14:textId="2D25A0C7" w:rsidR="00EC5E63"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De acuerdo con los lineamientos establecidos y la naturaleza de la investigación, el presente proyecto se clasifica bajo las siguientes categorías:</w:t>
      </w:r>
    </w:p>
    <w:p w14:paraId="6560ED14" w14:textId="41CCAB43" w:rsidR="00EC5E63"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Según su Finalidad: Proyecto Productivo con Impacto Social Se define primordialmente como un Proyecto Productivo, ya que se desarrolla dentro de una organización privada (Distribuidora Dismarf) con el objetivo de generar rentabilidad económica al evitar la pérdida de capital invertido en mercancía perecedera. Al asegurar la operatividad ante fallas eléctricas, se protege el patrimonio de la empresa. No obstante, posee un fuerte componente Social, pues garantiza que los alimentos (lácteos y embutidos) que llegan a la comunidad de San Cristóbal cumplan con los estándares de higiene, protegiendo la salud pública de los beneficiarios indirectos.</w:t>
      </w:r>
    </w:p>
    <w:p w14:paraId="44D3B87E" w14:textId="01D9754A" w:rsidR="00EC5E63"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Según el Contenido: Proyecto de Informática y Desarrollo de Producto Esta investigación se ubica en la categoría de Proyectos de Informática, debido a que implica el desarrollo de software (aplicación móvil) y la gestión de redes de datos. Simultáneamente, es un Proyecto de Desarrollo de Producto, ya que conlleva el diseño y ensamblaje de un dispositivo físico (nodos IoT) inexistente en la infraestructura actual de la organización, integrando hardware y software en una solución única.</w:t>
      </w:r>
    </w:p>
    <w:p w14:paraId="26B48C8E" w14:textId="6E42F8EA" w:rsidR="00EC5E63"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Según la Organización: Proyecto Externo Se clasifica como un Proyecto Externo, puesto que el equipo de investigadores (estudiantes) actúa como un ente consultor y desarrollador que interviene en una organización ajena a la institución educativa para mejorar su imagen corporativa y eficiencia tecnológica.</w:t>
      </w:r>
    </w:p>
    <w:p w14:paraId="59B87F25" w14:textId="6F2F0B66" w:rsidR="000A3AF0"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 xml:space="preserve">Según su Complejidad: Proyecto Complejo Dada la integración multidimensional que requiere el sistema, se considera un Proyecto Complejo. Esto se debe a que no se limita a una sola área del conocimiento, sino que exige la sincronización de electrónica (sensores), programación de sistemas embebidos, </w:t>
      </w:r>
      <w:r w:rsidRPr="00EC5E63">
        <w:rPr>
          <w:rFonts w:ascii="Arial" w:hAnsi="Arial"/>
          <w:color w:val="000000" w:themeColor="text1"/>
          <w:sz w:val="24"/>
          <w:szCs w:val="24"/>
        </w:rPr>
        <w:lastRenderedPageBreak/>
        <w:t>desarrollo de aplicaciones móviles, gestión de bases de datos y protocolos de comunicación inalámbrica en tiempo real.</w:t>
      </w:r>
    </w:p>
    <w:p w14:paraId="15F28A88" w14:textId="362E965B" w:rsidR="00EF1283" w:rsidRDefault="000F77FD" w:rsidP="00AB7B6C">
      <w:pPr>
        <w:spacing w:after="0" w:line="360" w:lineRule="auto"/>
        <w:jc w:val="both"/>
        <w:rPr>
          <w:rFonts w:ascii="Arial" w:hAnsi="Arial"/>
          <w:b/>
          <w:color w:val="000000" w:themeColor="text1"/>
          <w:sz w:val="24"/>
          <w:szCs w:val="24"/>
        </w:rPr>
      </w:pPr>
      <w:r>
        <w:rPr>
          <w:rFonts w:ascii="Arial" w:hAnsi="Arial" w:cs="Arial"/>
          <w:b/>
          <w:color w:val="000000" w:themeColor="text1"/>
          <w:sz w:val="24"/>
          <w:szCs w:val="24"/>
        </w:rPr>
        <w:t xml:space="preserve">3.3 </w:t>
      </w:r>
      <w:r w:rsidR="00EC5E63">
        <w:rPr>
          <w:rFonts w:ascii="Arial" w:hAnsi="Arial"/>
          <w:b/>
          <w:color w:val="000000" w:themeColor="text1"/>
          <w:sz w:val="24"/>
          <w:szCs w:val="24"/>
        </w:rPr>
        <w:t xml:space="preserve">Procedimiento Técnico </w:t>
      </w:r>
    </w:p>
    <w:p w14:paraId="2E282073" w14:textId="635252E7" w:rsidR="00EC5E63" w:rsidRDefault="00EC5E63" w:rsidP="00EC5E6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El procedimiento técnico que guía la presente investigación se fundamenta en la metodología ágil SCRUM, la cual se armoniza de manera sistemática con diversas estrategias de investigación para garantizar que el producto tecnológico responda rigurosamente a las condiciones operativas reales de la empresa Distribuidora Dismarf. A continuación, se detallan las fases metodológicas que estructuran el desarrollo del proyecto:</w:t>
      </w:r>
    </w:p>
    <w:p w14:paraId="3EA2D8AF" w14:textId="762CBE22" w:rsidR="00EC5E63" w:rsidRDefault="00EC5E63" w:rsidP="006843E6">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Fase I: Diagnóstico y Levantamiento de Requerimientos (Estrategia Natural)</w:t>
      </w:r>
      <w:r>
        <w:rPr>
          <w:rFonts w:ascii="Arial" w:hAnsi="Arial"/>
          <w:color w:val="000000" w:themeColor="text1"/>
          <w:sz w:val="24"/>
          <w:szCs w:val="24"/>
        </w:rPr>
        <w:t xml:space="preserve">: </w:t>
      </w:r>
      <w:r w:rsidRPr="00EC5E63">
        <w:rPr>
          <w:rFonts w:ascii="Arial" w:hAnsi="Arial"/>
          <w:color w:val="000000" w:themeColor="text1"/>
          <w:sz w:val="24"/>
          <w:szCs w:val="24"/>
        </w:rPr>
        <w:t>En esta fase inicial, el procedimiento se articuló bajo una estrategia de investigación natural, orientada a la observación directa y no intrusiva dentro del ambiente real de las cavas de refrigeración. Las actividades se enfocaron en la recolección de datos primarios sobre la dinámica actual de trabajo, evaluando los tiempos de respuesta del personal ante contingencias y registrando las variaciones térmicas sin la intervención del sistema. En el marco de la metodología SCRUM, este diagnóstico sirvió de insumo fundamental para la construcción y priorización de la Lista de Objetivos del Producto (</w:t>
      </w:r>
      <w:r w:rsidRPr="00EC5E63">
        <w:rPr>
          <w:rFonts w:ascii="Arial" w:hAnsi="Arial"/>
          <w:i/>
          <w:iCs/>
          <w:color w:val="000000" w:themeColor="text1"/>
          <w:sz w:val="24"/>
          <w:szCs w:val="24"/>
        </w:rPr>
        <w:t>Product Backlog</w:t>
      </w:r>
      <w:r w:rsidRPr="00EC5E63">
        <w:rPr>
          <w:rFonts w:ascii="Arial" w:hAnsi="Arial"/>
          <w:color w:val="000000" w:themeColor="text1"/>
          <w:sz w:val="24"/>
          <w:szCs w:val="24"/>
        </w:rPr>
        <w:t>), definiendo formalmente los requerimientos funcionales y no funcionales que la solución informática debía resolver.</w:t>
      </w:r>
    </w:p>
    <w:p w14:paraId="21725259" w14:textId="6F409558" w:rsidR="00EC5E63" w:rsidRDefault="00EC5E63" w:rsidP="006843E6">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Fase II: Diseño y Experimentación de Hardware (Estrategia Experimental)</w:t>
      </w:r>
      <w:r>
        <w:rPr>
          <w:rFonts w:ascii="Arial" w:hAnsi="Arial"/>
          <w:color w:val="000000" w:themeColor="text1"/>
          <w:sz w:val="24"/>
          <w:szCs w:val="24"/>
        </w:rPr>
        <w:t xml:space="preserve">: </w:t>
      </w:r>
      <w:r w:rsidRPr="00EC5E63">
        <w:rPr>
          <w:rFonts w:ascii="Arial" w:hAnsi="Arial"/>
          <w:color w:val="000000" w:themeColor="text1"/>
          <w:sz w:val="24"/>
          <w:szCs w:val="24"/>
        </w:rPr>
        <w:t xml:space="preserve">Durante la segunda fase, el procedimiento adoptó un enfoque experimental mediante la manipulación controlada de variables técnicas para determinar la configuración de hardware más eficiente. Específicamente, se llevaron a cabo pruebas de laboratorio con los sensores de temperatura y humedad (modelos DHT22 y DS18B20) bajo diferentes condiciones ambientales. Asimismo, se construyeron prototipos rápidos orientados a evaluar la propagación de la señal Wi-Fi emitida por el microcontrolador ESP32 al atravesar el aislamiento de las paredes metálicas de las cavas. En el contexto de SCRUM, esta fase correspondió al </w:t>
      </w:r>
      <w:r w:rsidRPr="00EC5E63">
        <w:rPr>
          <w:rFonts w:ascii="Arial" w:hAnsi="Arial"/>
          <w:color w:val="000000" w:themeColor="text1"/>
          <w:sz w:val="24"/>
          <w:szCs w:val="24"/>
        </w:rPr>
        <w:lastRenderedPageBreak/>
        <w:t>desarrollo del primer Sprint, mediante el cual se validó de forma práctica la factibilidad técnica del hardware antes de su despliegue.</w:t>
      </w:r>
    </w:p>
    <w:p w14:paraId="108BEED8" w14:textId="3A598CD1" w:rsidR="00EC5E63" w:rsidRDefault="00EC5E63" w:rsidP="006843E6">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Fase III: Desarrollo de Software y Codificación (Estrategia de Desarrollo)</w:t>
      </w:r>
      <w:r>
        <w:rPr>
          <w:rFonts w:ascii="Arial" w:hAnsi="Arial"/>
          <w:color w:val="000000" w:themeColor="text1"/>
          <w:sz w:val="24"/>
          <w:szCs w:val="24"/>
        </w:rPr>
        <w:t xml:space="preserve">: </w:t>
      </w:r>
      <w:r w:rsidRPr="00EC5E63">
        <w:rPr>
          <w:rFonts w:ascii="Arial" w:hAnsi="Arial"/>
          <w:color w:val="000000" w:themeColor="text1"/>
          <w:sz w:val="24"/>
          <w:szCs w:val="24"/>
        </w:rPr>
        <w:t>Esta etapa constituyó el núcleo de la ingeniería de software, aplicando principios de desarrollo iterativo e incremental. Las actividades comprendieron la programación del backend mediante entornos de ejecución orientados a eventos (Node.js) y la construcción de la interfaz gráfica móvil con marcos de trabajo multiplataforma (React Native), estableciendo de forma lógica las reglas de negocio y los mecanismos disparadores de notificaciones en tiempo real. Dentro de la dinámica SCRUM, esta fase se ejecutó a través de ciclos de desarrollo (Sprints), transformando los modelos y diagramas abstractos en módulos de código fuente completamente funcionales y comprobables.</w:t>
      </w:r>
    </w:p>
    <w:p w14:paraId="4C076F92" w14:textId="2BF72E35" w:rsidR="00AB7B6C" w:rsidRPr="00EC5E63" w:rsidRDefault="00EC5E63" w:rsidP="003C5FA3">
      <w:pPr>
        <w:spacing w:line="360" w:lineRule="auto"/>
        <w:ind w:firstLine="720"/>
        <w:jc w:val="both"/>
        <w:rPr>
          <w:rFonts w:ascii="Arial" w:hAnsi="Arial"/>
          <w:color w:val="000000" w:themeColor="text1"/>
          <w:sz w:val="24"/>
          <w:szCs w:val="24"/>
        </w:rPr>
      </w:pPr>
      <w:r w:rsidRPr="00EC5E63">
        <w:rPr>
          <w:rFonts w:ascii="Arial" w:hAnsi="Arial"/>
          <w:color w:val="000000" w:themeColor="text1"/>
          <w:sz w:val="24"/>
          <w:szCs w:val="24"/>
        </w:rPr>
        <w:t>Fase IV: Verificación y Análisis de Datos (Estrategia Correlacional)</w:t>
      </w:r>
      <w:r>
        <w:rPr>
          <w:rFonts w:ascii="Arial" w:hAnsi="Arial"/>
          <w:color w:val="000000" w:themeColor="text1"/>
          <w:sz w:val="24"/>
          <w:szCs w:val="24"/>
        </w:rPr>
        <w:t xml:space="preserve">: </w:t>
      </w:r>
      <w:r w:rsidRPr="00EC5E63">
        <w:rPr>
          <w:rFonts w:ascii="Arial" w:hAnsi="Arial"/>
          <w:color w:val="000000" w:themeColor="text1"/>
          <w:sz w:val="24"/>
          <w:szCs w:val="24"/>
        </w:rPr>
        <w:t xml:space="preserve">Finalmente, el procedimiento aplicó una estrategia correlacional para validar la eficacia operativa del sistema integrado. En este punto, las actividades se centraron en contrastar las lecturas continúas capturadas por el sistema automatizado frente a los registros históricos obtenidos mediante inspecciones manuales. De igual manera, se analizó la relación entre las interrupciones del servicio eléctrico y los incrementos graduales de temperatura registrados por los nodos sensores. En el marco metodológico de SCRUM, esta fase coincidió con la Revisión del Sprint (Sprint </w:t>
      </w:r>
      <w:proofErr w:type="spellStart"/>
      <w:r w:rsidRPr="00EC5E63">
        <w:rPr>
          <w:rFonts w:ascii="Arial" w:hAnsi="Arial"/>
          <w:color w:val="000000" w:themeColor="text1"/>
          <w:sz w:val="24"/>
          <w:szCs w:val="24"/>
        </w:rPr>
        <w:t>Review</w:t>
      </w:r>
      <w:proofErr w:type="spellEnd"/>
      <w:r w:rsidRPr="00EC5E63">
        <w:rPr>
          <w:rFonts w:ascii="Arial" w:hAnsi="Arial"/>
          <w:color w:val="000000" w:themeColor="text1"/>
          <w:sz w:val="24"/>
          <w:szCs w:val="24"/>
        </w:rPr>
        <w:t>), espacio en el que se demostró que el incremento de software generado resolvía de manera efectiva la problemática diagnosticada al inicio del proyecto.</w:t>
      </w:r>
    </w:p>
    <w:p w14:paraId="5450166B" w14:textId="7B8A7FDC" w:rsidR="00AB7B6C" w:rsidRDefault="00AB7B6C" w:rsidP="00AB7B6C">
      <w:pPr>
        <w:spacing w:after="0" w:line="360" w:lineRule="auto"/>
        <w:jc w:val="both"/>
        <w:rPr>
          <w:rFonts w:ascii="Arial" w:hAnsi="Arial" w:cs="Arial"/>
          <w:b/>
          <w:color w:val="000000" w:themeColor="text1"/>
          <w:sz w:val="24"/>
          <w:szCs w:val="24"/>
        </w:rPr>
      </w:pPr>
      <w:r>
        <w:rPr>
          <w:rFonts w:ascii="Arial" w:hAnsi="Arial" w:cs="Arial"/>
          <w:b/>
          <w:color w:val="000000" w:themeColor="text1"/>
          <w:sz w:val="24"/>
          <w:szCs w:val="24"/>
        </w:rPr>
        <w:t xml:space="preserve">3.4 </w:t>
      </w:r>
      <w:r w:rsidR="00F5291F" w:rsidRPr="00F5291F">
        <w:rPr>
          <w:rFonts w:ascii="Arial" w:hAnsi="Arial" w:cs="Arial"/>
          <w:b/>
          <w:color w:val="000000" w:themeColor="text1"/>
          <w:sz w:val="24"/>
          <w:szCs w:val="24"/>
        </w:rPr>
        <w:t>Escenario, Informantes Claves y Unidades de Estudio</w:t>
      </w:r>
    </w:p>
    <w:p w14:paraId="113075EE" w14:textId="7AB1E2A5" w:rsidR="00F5291F" w:rsidRDefault="00F5291F" w:rsidP="00F5291F">
      <w:pPr>
        <w:spacing w:line="360" w:lineRule="auto"/>
        <w:ind w:firstLine="720"/>
        <w:jc w:val="both"/>
        <w:rPr>
          <w:rFonts w:ascii="Arial" w:hAnsi="Arial"/>
          <w:color w:val="000000" w:themeColor="text1"/>
          <w:sz w:val="24"/>
          <w:szCs w:val="24"/>
        </w:rPr>
      </w:pPr>
      <w:r w:rsidRPr="00F5291F">
        <w:rPr>
          <w:rFonts w:ascii="Arial" w:hAnsi="Arial"/>
          <w:color w:val="000000" w:themeColor="text1"/>
          <w:sz w:val="24"/>
          <w:szCs w:val="24"/>
        </w:rPr>
        <w:t>En concordancia con la naturaleza tecnológica del proyecto y el enfoque metodológico adoptado, la delimitación del espacio, los sujetos informantes y las unidades de análisis físicas se estructuran de la siguiente manera:</w:t>
      </w:r>
    </w:p>
    <w:p w14:paraId="57691276" w14:textId="14C3CA05" w:rsidR="00F5291F" w:rsidRPr="008649B1" w:rsidRDefault="00F5291F" w:rsidP="00F5291F">
      <w:pPr>
        <w:spacing w:line="360" w:lineRule="auto"/>
        <w:jc w:val="both"/>
        <w:rPr>
          <w:rFonts w:ascii="Arial" w:hAnsi="Arial"/>
          <w:b/>
          <w:bCs/>
          <w:color w:val="000000" w:themeColor="text1"/>
          <w:sz w:val="24"/>
          <w:szCs w:val="24"/>
        </w:rPr>
      </w:pPr>
      <w:r w:rsidRPr="008649B1">
        <w:rPr>
          <w:rFonts w:ascii="Arial" w:hAnsi="Arial"/>
          <w:b/>
          <w:bCs/>
          <w:color w:val="000000" w:themeColor="text1"/>
          <w:sz w:val="24"/>
          <w:szCs w:val="24"/>
        </w:rPr>
        <w:t>3.4.1. Escenario de la Investigación</w:t>
      </w:r>
    </w:p>
    <w:p w14:paraId="4529DF6D" w14:textId="40077D99" w:rsidR="00F5291F" w:rsidRDefault="00F5291F" w:rsidP="00F5291F">
      <w:pPr>
        <w:spacing w:line="360" w:lineRule="auto"/>
        <w:ind w:firstLine="720"/>
        <w:jc w:val="both"/>
        <w:rPr>
          <w:rFonts w:ascii="Arial" w:hAnsi="Arial"/>
          <w:color w:val="000000" w:themeColor="text1"/>
          <w:sz w:val="24"/>
          <w:szCs w:val="24"/>
        </w:rPr>
      </w:pPr>
      <w:r w:rsidRPr="00F5291F">
        <w:rPr>
          <w:rFonts w:ascii="Arial" w:hAnsi="Arial"/>
          <w:color w:val="000000" w:themeColor="text1"/>
          <w:sz w:val="24"/>
          <w:szCs w:val="24"/>
        </w:rPr>
        <w:lastRenderedPageBreak/>
        <w:t>El espacio físico y operativo donde se desarrolla la investigación corresponde a las instalaciones de la empresa Distribuidora Dismarf, ubicada en el sector Barrio Obrero de la ciudad de San Cristóbal, Estado Táchira. Dentro de esta infraestructura, el escenario se subdivide en dos áreas operativas fundamentales: en primer lugar, la Zona de Captura de Datos, conformada por las cavas de refrigeración y cuartos fríos destinados al almacenamiento de productos lácteos y embutidos, espacio en el cual se desplegarán los nodos sensores IoT para la lectura de variables ambientales. En segundo lugar, la Zona de Gestión y Supervisión, compuesta por las áreas administrativas, los puestos de despacho y el entorno móvil del personal directivo, donde se operará la interfaz del software para el monitoreo en tiempo real y la gestión de alertas térmicas.</w:t>
      </w:r>
    </w:p>
    <w:p w14:paraId="58D030E3" w14:textId="4E70A03E" w:rsidR="00F5291F" w:rsidRPr="008649B1" w:rsidRDefault="00F5291F" w:rsidP="00F5291F">
      <w:pPr>
        <w:spacing w:line="360" w:lineRule="auto"/>
        <w:jc w:val="both"/>
        <w:rPr>
          <w:rFonts w:ascii="Arial" w:hAnsi="Arial"/>
          <w:b/>
          <w:bCs/>
          <w:color w:val="000000" w:themeColor="text1"/>
          <w:sz w:val="24"/>
          <w:szCs w:val="24"/>
        </w:rPr>
      </w:pPr>
      <w:r w:rsidRPr="008649B1">
        <w:rPr>
          <w:rFonts w:ascii="Arial" w:hAnsi="Arial"/>
          <w:b/>
          <w:bCs/>
          <w:color w:val="000000" w:themeColor="text1"/>
          <w:sz w:val="24"/>
          <w:szCs w:val="24"/>
        </w:rPr>
        <w:t>3.4.2. Informantes Claves</w:t>
      </w:r>
    </w:p>
    <w:p w14:paraId="5653A93E" w14:textId="75E3EA1F" w:rsidR="00F5291F" w:rsidRDefault="00F5291F" w:rsidP="00F5291F">
      <w:pPr>
        <w:spacing w:line="360" w:lineRule="auto"/>
        <w:ind w:firstLine="720"/>
        <w:jc w:val="both"/>
        <w:rPr>
          <w:rFonts w:ascii="Arial" w:hAnsi="Arial"/>
          <w:color w:val="000000" w:themeColor="text1"/>
          <w:sz w:val="24"/>
          <w:szCs w:val="24"/>
        </w:rPr>
      </w:pPr>
      <w:r w:rsidRPr="00F5291F">
        <w:rPr>
          <w:rFonts w:ascii="Arial" w:hAnsi="Arial"/>
          <w:color w:val="000000" w:themeColor="text1"/>
          <w:sz w:val="24"/>
          <w:szCs w:val="24"/>
        </w:rPr>
        <w:t>La selección de los actores sociales se fundamentó en su conocimiento operativo, técnico y estratégico dentro de la organización, habiendo aportado insumos valiosos durante la fase de diagnóstico y levantamiento de requerimientos. En este sentido, la investigación contó con la participación del Gerente General, quien proveyó la visión estratégica, los objetivos de negocio y los criterios de seguridad requeridos para la solución; el Encargado de Inventario y Almacén, quien aportó la caracterización técnica sobre el comportamiento térmico de las cavas, los períodos de mayor vulnerabilidad y el historial de incidencias por fallas del suministro eléctrico; y el Personal Operativo, cuyos aportes permitieron definir los criterios de usabilidad de la aplicación móvil y la dinámica diaria de inspección que se busca sistematizar.</w:t>
      </w:r>
    </w:p>
    <w:p w14:paraId="76338F26" w14:textId="0DFB9A47" w:rsidR="00F5291F" w:rsidRPr="0017096D" w:rsidRDefault="00F5291F" w:rsidP="00F5291F">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3.4.3. Unidades de Estudio (Población y Muestra Tecnológica)</w:t>
      </w:r>
    </w:p>
    <w:p w14:paraId="2B7E6B53" w14:textId="1F71812F" w:rsidR="00AB7B6C" w:rsidRPr="00F5291F" w:rsidRDefault="00F5291F" w:rsidP="00F5291F">
      <w:pPr>
        <w:spacing w:line="360" w:lineRule="auto"/>
        <w:ind w:firstLine="720"/>
        <w:jc w:val="both"/>
        <w:rPr>
          <w:rFonts w:ascii="Arial" w:hAnsi="Arial"/>
          <w:color w:val="000000" w:themeColor="text1"/>
          <w:sz w:val="24"/>
          <w:szCs w:val="24"/>
        </w:rPr>
      </w:pPr>
      <w:r w:rsidRPr="00F5291F">
        <w:rPr>
          <w:rFonts w:ascii="Arial" w:hAnsi="Arial"/>
          <w:color w:val="000000" w:themeColor="text1"/>
          <w:sz w:val="24"/>
          <w:szCs w:val="24"/>
        </w:rPr>
        <w:t xml:space="preserve">Desde la perspectiva de la ingeniería de sistemas e IoT, el universo de estudio no se restringe únicamente a los sujetos informantes, sino que abarca los activos físicos objeto de instrumentación y automatización. En consecuencia, la población tecnológica está constituida por la totalidad de las unidades de refrigeración industrial pertenecientes a la distribuidora. Para efectos de esta </w:t>
      </w:r>
      <w:r w:rsidRPr="00F5291F">
        <w:rPr>
          <w:rFonts w:ascii="Arial" w:hAnsi="Arial"/>
          <w:color w:val="000000" w:themeColor="text1"/>
          <w:sz w:val="24"/>
          <w:szCs w:val="24"/>
        </w:rPr>
        <w:lastRenderedPageBreak/>
        <w:t>investigación y la validación del prototipo funcional, la muestra tecnológica se delimitó de forma intencional a dos (02) cavas de refrigeración principales, espacio en el que se evaluará la precisión, conectividad y efectividad del sistema de monitoreo previo a su eventual escalamiento a toda la infraestructura de la empresa.</w:t>
      </w:r>
    </w:p>
    <w:p w14:paraId="74CE5469" w14:textId="43D5C8A4" w:rsidR="001160AC" w:rsidRDefault="000F77FD" w:rsidP="00AB7B6C">
      <w:pPr>
        <w:spacing w:after="0" w:line="360" w:lineRule="auto"/>
        <w:jc w:val="both"/>
        <w:rPr>
          <w:rFonts w:ascii="Arial" w:hAnsi="Arial" w:cs="Arial"/>
          <w:b/>
          <w:color w:val="000000" w:themeColor="text1"/>
          <w:sz w:val="24"/>
          <w:szCs w:val="24"/>
        </w:rPr>
      </w:pPr>
      <w:r>
        <w:rPr>
          <w:rFonts w:ascii="Arial" w:hAnsi="Arial" w:cs="Arial"/>
          <w:b/>
          <w:color w:val="000000" w:themeColor="text1"/>
          <w:sz w:val="24"/>
          <w:szCs w:val="24"/>
        </w:rPr>
        <w:t xml:space="preserve">3.5 </w:t>
      </w:r>
      <w:r w:rsidR="00F7343C" w:rsidRPr="00F7343C">
        <w:rPr>
          <w:rFonts w:ascii="Arial" w:hAnsi="Arial" w:cs="Arial"/>
          <w:b/>
          <w:color w:val="000000" w:themeColor="text1"/>
          <w:sz w:val="24"/>
          <w:szCs w:val="24"/>
        </w:rPr>
        <w:t>Técnicas e Instrumentos de Recolección de Datos</w:t>
      </w:r>
    </w:p>
    <w:p w14:paraId="577A3715" w14:textId="61CA8A91"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Para la obtención de la información primaria y secundaria que sustenta el desarrollo del sistema de monitoreo, se seleccionaron técnicas e instrumentos orientados a abordar integralmente tanto la dimensión humana y operativa de la organización como la dimensión tecnológica del problema.</w:t>
      </w:r>
    </w:p>
    <w:p w14:paraId="62A148CF" w14:textId="5529321C"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3.5.1. Técnicas de Recolección de Datos</w:t>
      </w:r>
    </w:p>
    <w:p w14:paraId="0EA792FD" w14:textId="6CCF2970"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Con el propósito de diagnosticar la situación actual y fundamentar los requerimientos del sistema, se emplearon tres técnicas complementarias:</w:t>
      </w:r>
    </w:p>
    <w:p w14:paraId="5649A4D6" w14:textId="10E0ACAB"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Observación Directa: Consistió en la inspección presencial y sistemática de la infraestructura de cavas en las instalaciones de la empresa Distribuidora Dismarf, permitiendo evaluar la distribución espacial de los equipos de refrigeración, el estado de las acometidas eléctricas y la dinámica rutinaria de inspección manual efectuada por el personal.</w:t>
      </w:r>
    </w:p>
    <w:p w14:paraId="1F65687C" w14:textId="1B553DE6"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Entrevista Semiestructurada: Se aplicó para entablar un diálogo focalizado con los informantes clave (Gerente General y Encargado de Almacén). Esta técnica facilitó la recolección de datos cualitativos sobre el impacto de la inestabilidad del flujo eléctrico local, los límites térmicos tolerables para los productos perecederos y las expectativas funcionales de la herramienta móvil.</w:t>
      </w:r>
    </w:p>
    <w:p w14:paraId="668D9A47" w14:textId="6D40BF13"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Arqueo Tecnológico (Revisión Técnica): Constituyó el análisis documental sistemático de hojas de especificaciones técnicas (</w:t>
      </w:r>
      <w:proofErr w:type="spellStart"/>
      <w:r w:rsidRPr="00F7343C">
        <w:rPr>
          <w:rFonts w:ascii="Arial" w:hAnsi="Arial"/>
          <w:color w:val="000000" w:themeColor="text1"/>
          <w:sz w:val="24"/>
          <w:szCs w:val="24"/>
        </w:rPr>
        <w:t>datasheets</w:t>
      </w:r>
      <w:proofErr w:type="spellEnd"/>
      <w:r w:rsidRPr="00F7343C">
        <w:rPr>
          <w:rFonts w:ascii="Arial" w:hAnsi="Arial"/>
          <w:color w:val="000000" w:themeColor="text1"/>
          <w:sz w:val="24"/>
          <w:szCs w:val="24"/>
        </w:rPr>
        <w:t>) de los sensores y microcontroladores, manuales de arquitectura de software y normativas de conservación alimentaria, con el fin de fundamentar los parámetros de diseño del hardware y la lógica del sistema.</w:t>
      </w:r>
    </w:p>
    <w:p w14:paraId="605D4411" w14:textId="43C18F32"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3.5.2. Instrumentos de Recolección de Datos</w:t>
      </w:r>
    </w:p>
    <w:p w14:paraId="414C7431" w14:textId="5ECA691D"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lastRenderedPageBreak/>
        <w:t>Como soporte físico para el registro estructurado de la información obtenida a través de las técnicas descritas, se diseñaron y aplicaron los siguientes instrumentos:</w:t>
      </w:r>
    </w:p>
    <w:p w14:paraId="33B03319" w14:textId="0EFFA9C6"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Guía de Observación: Formato estructurado orientado a registrar las características físicas del entorno operativo, la interferencia estructural de las paredes metálicas de las cavas sobre las radiofrecuencias y la estabilidad de la red inalámbrica Wi-Fi en los puntos estratégicos de medición.</w:t>
      </w:r>
    </w:p>
    <w:p w14:paraId="636EA0AE" w14:textId="6B61506D"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Guion de Entrevista: Formulario compuesto por interrogantes abiertas orientadas a extraer los requerimientos funcionales y no funcionales del software, precisando los criterios de usabilidad, tiempos de respuesta deseados y mecanismos de notificación de alertas.</w:t>
      </w:r>
    </w:p>
    <w:p w14:paraId="22519031" w14:textId="572C259E"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Matriz de Requerimientos: Instrumento técnico en el cual se sistematizaron y tabularon las especificaciones de hardware, restricciones de conectividad y reglas de negocio finales que rigen la construcción del prototipo IoT.</w:t>
      </w:r>
    </w:p>
    <w:p w14:paraId="082B24A7" w14:textId="578DAD78"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3.5.3. Validez de los Instrumentos</w:t>
      </w:r>
    </w:p>
    <w:p w14:paraId="7728F8D9" w14:textId="78F00968"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En estricto cumplimiento con los estándares metodológicos universitarios, los instrumentos diseñados para la captura de datos cualitativos y técnicos —específicamente la guía de observación y el guion de entrevista— fueron sometidos a un proceso de Validación por Juicio de Expertos, asegurando su claridad, coherencia narrativa y pertinencia con respecto a los objetivos de la investigación.</w:t>
      </w:r>
    </w:p>
    <w:p w14:paraId="119E6C06" w14:textId="31C418E0"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Dicha validación fue ejecutada por un comité evaluador integrado por tres (03) especialistas: dos (02) Ingenieros en Informática, responsables de dictaminar la viabilidad técnica y la suficiencia de los requerimientos de hardware y software planteados; y un (01) Especialista Metodológico, encargado de corroborar el rigor de los ítems en concordancia con el diseño de la investigación. Cada juez evaluó el instrumento mediante una matriz de validación en la que ponderó la claridad, redacción, congruencia y relevancia de los reactivos, otorgando la aprobación formal requerida para su posterior aplicación en el campo de estudio.</w:t>
      </w:r>
    </w:p>
    <w:p w14:paraId="6765AF33" w14:textId="271AEC6F"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lastRenderedPageBreak/>
        <w:t>3.6. Técnicas y Procedimiento para el Análisis de Datos</w:t>
      </w:r>
    </w:p>
    <w:p w14:paraId="7AEFD330" w14:textId="15CE6752"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Una vez recolectada la información primaria y secundaria mediante los instrumentos descritos, se procederá a su procesamiento a través de un enfoque mixto que combina el análisis cualitativo de la información operativa con el análisis cuantitativo y estadístico de la telemetría. Este proceso metodológico garantiza que la interpretación de los resultados oriente con precisión el diseño, calibración y validación del sistema IoT.</w:t>
      </w:r>
    </w:p>
    <w:p w14:paraId="030F27AA" w14:textId="30340F6E"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3.6.1. Análisis Cualitativo (Información de Informantes Claves)</w:t>
      </w:r>
    </w:p>
    <w:p w14:paraId="47337FDA" w14:textId="529481B2"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Los datos cualitativos obtenidos mediante las entrevistas semiestructuradas y la guía de observación directa en la empresa Distribuidora Dismarf se procesarán bajo las técnicas de Categorización y Triangulación de Información. Para ello, se transcribirán textualmente los testimonios de los actores sociales con el fin de extraer unidades de significado relevantes respecto a la operatividad de las cavas, el comportamiento térmico durante fallas de la red eléctrica y los flujos de trabajo diarios. El propósito central de este análisis consiste en sistematizar y definir los requerimientos funcionales y de usabilidad que rigen el diseño de la aplicación móvil, garantizando que la interfaz y el módulo de notificaciones respondan directamente a las necesidades del personal.</w:t>
      </w:r>
    </w:p>
    <w:p w14:paraId="1038D1E6" w14:textId="68186BBC" w:rsidR="00F7343C" w:rsidRPr="0017096D" w:rsidRDefault="00F7343C"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3.6.2. Análisis Técnico-Cuantitativo (Telemetría de los Nodos IoT)</w:t>
      </w:r>
    </w:p>
    <w:p w14:paraId="2C2CC628" w14:textId="23F8CEAA" w:rsidR="00F7343C" w:rsidRDefault="00F7343C" w:rsidP="00F7343C">
      <w:pPr>
        <w:spacing w:line="360" w:lineRule="auto"/>
        <w:ind w:firstLine="720"/>
        <w:jc w:val="both"/>
        <w:rPr>
          <w:rFonts w:ascii="Arial" w:hAnsi="Arial"/>
          <w:color w:val="000000" w:themeColor="text1"/>
          <w:sz w:val="24"/>
          <w:szCs w:val="24"/>
        </w:rPr>
      </w:pPr>
      <w:r w:rsidRPr="00F7343C">
        <w:rPr>
          <w:rFonts w:ascii="Arial" w:hAnsi="Arial"/>
          <w:color w:val="000000" w:themeColor="text1"/>
          <w:sz w:val="24"/>
          <w:szCs w:val="24"/>
        </w:rPr>
        <w:t xml:space="preserve">Las magnitudes físicas y numéricas registradas por los sensores durante las fases de experimentación y pruebas de campo se analizarán mediante Estadística Descriptiva. Las series temporales de datos térmicos capturados por los microcontroladores serán almacenadas y procesadas en un sistema gestor de bases de datos (PostgreSQL), permitiendo calcular promedios de temperatura, picos máximos, mínimos absolutos y desviaciones estándar frente a las interrupciones del flujo eléctrico. Este tratamiento estadístico resulta indispensable para determinar las curvas de disipación térmica de las cavas y calibrar matemáticamente los umbrales de disparo de las alertas en el software (por </w:t>
      </w:r>
      <w:r w:rsidRPr="00F7343C">
        <w:rPr>
          <w:rFonts w:ascii="Arial" w:hAnsi="Arial"/>
          <w:color w:val="000000" w:themeColor="text1"/>
          <w:sz w:val="24"/>
          <w:szCs w:val="24"/>
        </w:rPr>
        <w:lastRenderedPageBreak/>
        <w:t xml:space="preserve">ejemplo, la emisión de notificaciones críticas cuando </w:t>
      </w:r>
      <w:r>
        <w:rPr>
          <w:rFonts w:ascii="Arial" w:hAnsi="Arial"/>
          <w:color w:val="000000" w:themeColor="text1"/>
          <w:sz w:val="24"/>
          <w:szCs w:val="24"/>
        </w:rPr>
        <w:t xml:space="preserve">T </w:t>
      </w:r>
      <w:r>
        <w:rPr>
          <w:rFonts w:ascii="Arial" w:hAnsi="Arial"/>
          <w:color w:val="000000" w:themeColor="text1"/>
          <w:sz w:val="24"/>
          <w:szCs w:val="24"/>
          <w:lang w:val="es-ES"/>
        </w:rPr>
        <w:t>&gt;</w:t>
      </w:r>
      <w:r w:rsidRPr="00F7343C">
        <w:rPr>
          <w:rFonts w:ascii="Arial" w:hAnsi="Arial"/>
          <w:color w:val="000000" w:themeColor="text1"/>
          <w:sz w:val="24"/>
          <w:szCs w:val="24"/>
        </w:rPr>
        <w:t xml:space="preserve"> </w:t>
      </w:r>
      <w:r>
        <w:rPr>
          <w:rFonts w:ascii="Arial" w:hAnsi="Arial"/>
          <w:color w:val="000000" w:themeColor="text1"/>
          <w:sz w:val="24"/>
          <w:szCs w:val="24"/>
        </w:rPr>
        <w:t xml:space="preserve">5 </w:t>
      </w:r>
      <w:proofErr w:type="spellStart"/>
      <w:r w:rsidR="001C1A6A">
        <w:rPr>
          <w:rFonts w:ascii="Arial" w:hAnsi="Arial"/>
          <w:color w:val="000000" w:themeColor="text1"/>
          <w:sz w:val="24"/>
          <w:szCs w:val="24"/>
        </w:rPr>
        <w:t>ºC</w:t>
      </w:r>
      <w:proofErr w:type="spellEnd"/>
      <w:r w:rsidRPr="00F7343C">
        <w:rPr>
          <w:rFonts w:ascii="Arial" w:hAnsi="Arial"/>
          <w:color w:val="000000" w:themeColor="text1"/>
          <w:sz w:val="24"/>
          <w:szCs w:val="24"/>
        </w:rPr>
        <w:t xml:space="preserve"> durante un lapso continuo superior a diez minutos).</w:t>
      </w:r>
    </w:p>
    <w:p w14:paraId="43DB1D6A" w14:textId="1EE546F0" w:rsidR="001C1A6A" w:rsidRPr="0017096D" w:rsidRDefault="001C1A6A"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3.6.3. Entornos de Prueba y Validación Técnica</w:t>
      </w:r>
    </w:p>
    <w:p w14:paraId="77C1AC68" w14:textId="75E352E7" w:rsidR="001C1A6A" w:rsidRDefault="001C1A6A" w:rsidP="00F7343C">
      <w:pPr>
        <w:spacing w:line="360" w:lineRule="auto"/>
        <w:ind w:firstLine="720"/>
        <w:jc w:val="both"/>
        <w:rPr>
          <w:rFonts w:ascii="Arial" w:hAnsi="Arial"/>
          <w:color w:val="000000" w:themeColor="text1"/>
          <w:sz w:val="24"/>
          <w:szCs w:val="24"/>
        </w:rPr>
      </w:pPr>
      <w:r w:rsidRPr="001C1A6A">
        <w:rPr>
          <w:rFonts w:ascii="Arial" w:hAnsi="Arial"/>
          <w:color w:val="000000" w:themeColor="text1"/>
          <w:sz w:val="24"/>
          <w:szCs w:val="24"/>
        </w:rPr>
        <w:t>El procedimiento de análisis y verificación del comportamiento del sistema se ejecutará de forma comparativa en dos escenarios diferenciados para asegurar su fiabilidad técnica:</w:t>
      </w:r>
    </w:p>
    <w:p w14:paraId="1E83B740" w14:textId="2A5761CE" w:rsidR="001C1A6A" w:rsidRDefault="001C1A6A" w:rsidP="00F7343C">
      <w:pPr>
        <w:spacing w:line="360" w:lineRule="auto"/>
        <w:ind w:firstLine="720"/>
        <w:jc w:val="both"/>
        <w:rPr>
          <w:rFonts w:ascii="Arial" w:hAnsi="Arial"/>
          <w:color w:val="000000" w:themeColor="text1"/>
          <w:sz w:val="24"/>
          <w:szCs w:val="24"/>
        </w:rPr>
      </w:pPr>
      <w:r w:rsidRPr="001C1A6A">
        <w:rPr>
          <w:rFonts w:ascii="Arial" w:hAnsi="Arial"/>
          <w:color w:val="000000" w:themeColor="text1"/>
          <w:sz w:val="24"/>
          <w:szCs w:val="24"/>
        </w:rPr>
        <w:t xml:space="preserve">Entorno de </w:t>
      </w:r>
      <w:r w:rsidR="00CD591C">
        <w:rPr>
          <w:rFonts w:ascii="Arial" w:hAnsi="Arial"/>
          <w:color w:val="000000" w:themeColor="text1"/>
          <w:sz w:val="24"/>
          <w:szCs w:val="24"/>
        </w:rPr>
        <w:t>Desarrollo</w:t>
      </w:r>
      <w:r w:rsidRPr="001C1A6A">
        <w:rPr>
          <w:rFonts w:ascii="Arial" w:hAnsi="Arial"/>
          <w:color w:val="000000" w:themeColor="text1"/>
          <w:sz w:val="24"/>
          <w:szCs w:val="24"/>
        </w:rPr>
        <w:t>: Espacio controlado de pruebas donde se simularon cargas de trabajo en el servidor, condiciones de saturación de red y estabilidad en los algoritmos de transmisión de datos, permitiendo depurar la lógica del código fuente antes de su despliegue físico.</w:t>
      </w:r>
    </w:p>
    <w:p w14:paraId="69A37346" w14:textId="35FCD87E" w:rsidR="001C1A6A" w:rsidRDefault="001C1A6A" w:rsidP="00F7343C">
      <w:pPr>
        <w:spacing w:line="360" w:lineRule="auto"/>
        <w:ind w:firstLine="720"/>
        <w:jc w:val="both"/>
        <w:rPr>
          <w:rFonts w:ascii="Arial" w:hAnsi="Arial"/>
          <w:color w:val="000000" w:themeColor="text1"/>
          <w:sz w:val="24"/>
          <w:szCs w:val="24"/>
        </w:rPr>
      </w:pPr>
      <w:r w:rsidRPr="001C1A6A">
        <w:rPr>
          <w:rFonts w:ascii="Arial" w:hAnsi="Arial"/>
          <w:color w:val="000000" w:themeColor="text1"/>
          <w:sz w:val="24"/>
          <w:szCs w:val="24"/>
        </w:rPr>
        <w:t>Entorno Real (Pruebas de Campo): Despliegue operativo efectuado directamente en las cavas de refrigeración de la distribuidora. En esta fase, las mediciones continúas reportadas por los nodos sensores IoT se contrastaron iterativamente contra termómetros patrones calibrados, permitiendo determinar el margen de error del hardware y validar la estabilidad de las radiofrecuencias a través de las paredes metálicas de los equipos.</w:t>
      </w:r>
    </w:p>
    <w:p w14:paraId="5FB5B52B" w14:textId="17235AB1" w:rsidR="001C1A6A" w:rsidRPr="0017096D" w:rsidRDefault="001C1A6A" w:rsidP="0017096D">
      <w:pPr>
        <w:spacing w:line="360" w:lineRule="auto"/>
        <w:jc w:val="both"/>
        <w:rPr>
          <w:rFonts w:ascii="Arial" w:hAnsi="Arial"/>
          <w:b/>
          <w:bCs/>
          <w:color w:val="000000" w:themeColor="text1"/>
          <w:sz w:val="24"/>
          <w:szCs w:val="24"/>
        </w:rPr>
      </w:pPr>
      <w:r w:rsidRPr="0017096D">
        <w:rPr>
          <w:rFonts w:ascii="Arial" w:hAnsi="Arial"/>
          <w:b/>
          <w:bCs/>
          <w:color w:val="000000" w:themeColor="text1"/>
          <w:sz w:val="24"/>
          <w:szCs w:val="24"/>
        </w:rPr>
        <w:t>3.6.4. Interpretación y Contrastación de Resultados</w:t>
      </w:r>
    </w:p>
    <w:p w14:paraId="5E51AEE9" w14:textId="15351AD3" w:rsidR="001C1A6A" w:rsidRDefault="001C1A6A" w:rsidP="00F7343C">
      <w:pPr>
        <w:spacing w:line="360" w:lineRule="auto"/>
        <w:ind w:firstLine="720"/>
        <w:jc w:val="both"/>
        <w:rPr>
          <w:rFonts w:ascii="Arial" w:hAnsi="Arial"/>
          <w:color w:val="000000" w:themeColor="text1"/>
          <w:sz w:val="24"/>
          <w:szCs w:val="24"/>
        </w:rPr>
      </w:pPr>
      <w:r w:rsidRPr="001C1A6A">
        <w:rPr>
          <w:rFonts w:ascii="Arial" w:hAnsi="Arial"/>
          <w:color w:val="000000" w:themeColor="text1"/>
          <w:sz w:val="24"/>
          <w:szCs w:val="24"/>
        </w:rPr>
        <w:t>Finalmente, la interpretación de los hallazgos se llevará a cabo mediante una contrastación teórica e institucional. Los datos empíricos sobre la conservación térmica y los tiempos de notificación del sistema automatizado se discutirán a la luz de los antecedentes de investigación y los fundamentos conceptuales abordados en el Capítulo II. Asimismo, los parámetros térmicos evaluados se verificarán frente a las normativas de seguridad e inocuidad alimentaria (como la Norma COVENIN vigente), corroborando formalmente en qué medida la intervención tecnológica mitiga la incertidumbre operativa en la empresa y da cumplimiento a los objetivos planteados en la investigación.</w:t>
      </w:r>
    </w:p>
    <w:p w14:paraId="147159F3" w14:textId="19BFC280" w:rsidR="00162A4C" w:rsidRPr="007322AB" w:rsidRDefault="00162A4C" w:rsidP="007322AB">
      <w:pPr>
        <w:spacing w:line="360" w:lineRule="auto"/>
        <w:jc w:val="both"/>
        <w:rPr>
          <w:rFonts w:ascii="Arial" w:hAnsi="Arial"/>
          <w:b/>
          <w:bCs/>
          <w:color w:val="000000" w:themeColor="text1"/>
          <w:sz w:val="24"/>
          <w:szCs w:val="24"/>
        </w:rPr>
      </w:pPr>
      <w:r w:rsidRPr="007322AB">
        <w:rPr>
          <w:rFonts w:ascii="Arial" w:hAnsi="Arial"/>
          <w:b/>
          <w:bCs/>
          <w:color w:val="000000" w:themeColor="text1"/>
          <w:sz w:val="24"/>
          <w:szCs w:val="24"/>
        </w:rPr>
        <w:t>3.7. Plan de Acción del Producto Tecnológico</w:t>
      </w:r>
    </w:p>
    <w:p w14:paraId="1F3F8BB4" w14:textId="64BEFDB0" w:rsidR="00162A4C" w:rsidRDefault="00162A4C" w:rsidP="00F7343C">
      <w:pPr>
        <w:spacing w:line="360" w:lineRule="auto"/>
        <w:ind w:firstLine="720"/>
        <w:jc w:val="both"/>
        <w:rPr>
          <w:rFonts w:ascii="Arial" w:hAnsi="Arial"/>
          <w:color w:val="000000" w:themeColor="text1"/>
          <w:sz w:val="24"/>
          <w:szCs w:val="24"/>
        </w:rPr>
      </w:pPr>
      <w:r w:rsidRPr="00162A4C">
        <w:rPr>
          <w:rFonts w:ascii="Arial" w:hAnsi="Arial"/>
          <w:color w:val="000000" w:themeColor="text1"/>
          <w:sz w:val="24"/>
          <w:szCs w:val="24"/>
        </w:rPr>
        <w:lastRenderedPageBreak/>
        <w:t>El Plan de Acción constituye la carta de navegación y la guía operativa de la investigación. En este instrumento se desglosan las fases, actividades y tareas requeridas para dar cumplimiento a cada uno de los objetivos específicos, permitiendo la administración eficiente de los tiempos y la optimización de los recursos técnicos, materiales y humanos comprometidos en el proyecto.</w:t>
      </w:r>
    </w:p>
    <w:p w14:paraId="2E2CDDF3" w14:textId="552BC967" w:rsidR="00162A4C" w:rsidRDefault="007322AB" w:rsidP="007322AB">
      <w:pPr>
        <w:spacing w:line="360" w:lineRule="auto"/>
        <w:jc w:val="both"/>
        <w:rPr>
          <w:rFonts w:ascii="Arial" w:hAnsi="Arial"/>
          <w:color w:val="000000" w:themeColor="text1"/>
          <w:sz w:val="24"/>
          <w:szCs w:val="24"/>
        </w:rPr>
      </w:pPr>
      <w:r>
        <w:rPr>
          <w:rFonts w:ascii="Arial" w:hAnsi="Arial"/>
          <w:color w:val="000000" w:themeColor="text1"/>
          <w:sz w:val="24"/>
          <w:szCs w:val="24"/>
        </w:rPr>
        <w:t xml:space="preserve">Figura: </w:t>
      </w:r>
      <w:r w:rsidR="00162A4C" w:rsidRPr="00162A4C">
        <w:rPr>
          <w:rFonts w:ascii="Arial" w:hAnsi="Arial"/>
          <w:color w:val="000000" w:themeColor="text1"/>
          <w:sz w:val="24"/>
          <w:szCs w:val="24"/>
        </w:rPr>
        <w:t>Plan de Acción del Producto Tecnológico</w:t>
      </w:r>
    </w:p>
    <w:tbl>
      <w:tblPr>
        <w:tblStyle w:val="Tablaconcuadrcula"/>
        <w:tblW w:w="9073" w:type="dxa"/>
        <w:tblInd w:w="-147" w:type="dxa"/>
        <w:tblLayout w:type="fixed"/>
        <w:tblLook w:val="04A0" w:firstRow="1" w:lastRow="0" w:firstColumn="1" w:lastColumn="0" w:noHBand="0" w:noVBand="1"/>
      </w:tblPr>
      <w:tblGrid>
        <w:gridCol w:w="1476"/>
        <w:gridCol w:w="1343"/>
        <w:gridCol w:w="2143"/>
        <w:gridCol w:w="850"/>
        <w:gridCol w:w="1701"/>
        <w:gridCol w:w="1560"/>
      </w:tblGrid>
      <w:tr w:rsidR="00FD77ED" w:rsidRPr="00FD77ED" w14:paraId="690619CC" w14:textId="4DD74CE6" w:rsidTr="00FD77ED">
        <w:trPr>
          <w:trHeight w:val="1642"/>
        </w:trPr>
        <w:tc>
          <w:tcPr>
            <w:tcW w:w="1476" w:type="dxa"/>
          </w:tcPr>
          <w:p w14:paraId="2B475BBC" w14:textId="732FE480"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Objetivos Específicos</w:t>
            </w:r>
          </w:p>
        </w:tc>
        <w:tc>
          <w:tcPr>
            <w:tcW w:w="1343" w:type="dxa"/>
          </w:tcPr>
          <w:p w14:paraId="6B96F48A" w14:textId="1FC3618A"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Actividades</w:t>
            </w:r>
          </w:p>
        </w:tc>
        <w:tc>
          <w:tcPr>
            <w:tcW w:w="2143" w:type="dxa"/>
          </w:tcPr>
          <w:p w14:paraId="193049A5" w14:textId="07ADA033"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Tareas Principales</w:t>
            </w:r>
          </w:p>
        </w:tc>
        <w:tc>
          <w:tcPr>
            <w:tcW w:w="850" w:type="dxa"/>
          </w:tcPr>
          <w:p w14:paraId="6C860DFD" w14:textId="1CAFCB4E"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Tiempo Estimado</w:t>
            </w:r>
          </w:p>
        </w:tc>
        <w:tc>
          <w:tcPr>
            <w:tcW w:w="1701" w:type="dxa"/>
          </w:tcPr>
          <w:p w14:paraId="6DD394F3" w14:textId="21377B38"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Recursos Requeridos</w:t>
            </w:r>
          </w:p>
        </w:tc>
        <w:tc>
          <w:tcPr>
            <w:tcW w:w="1560" w:type="dxa"/>
          </w:tcPr>
          <w:p w14:paraId="57ADFBA1" w14:textId="0CDB2F7D" w:rsidR="00162A4C" w:rsidRPr="00FD77ED" w:rsidRDefault="00162A4C" w:rsidP="00FD77ED">
            <w:pPr>
              <w:spacing w:line="360" w:lineRule="auto"/>
              <w:jc w:val="center"/>
              <w:rPr>
                <w:rFonts w:ascii="Arial" w:hAnsi="Arial"/>
                <w:b/>
                <w:bCs/>
                <w:color w:val="000000" w:themeColor="text1"/>
              </w:rPr>
            </w:pPr>
            <w:r w:rsidRPr="00FD77ED">
              <w:rPr>
                <w:rFonts w:ascii="Arial" w:hAnsi="Arial"/>
                <w:b/>
                <w:bCs/>
                <w:color w:val="000000" w:themeColor="text1"/>
              </w:rPr>
              <w:t>Responsables</w:t>
            </w:r>
          </w:p>
        </w:tc>
      </w:tr>
      <w:tr w:rsidR="00FD77ED" w:rsidRPr="00FD77ED" w14:paraId="331F9A89" w14:textId="489B34CB" w:rsidTr="00FD77ED">
        <w:tc>
          <w:tcPr>
            <w:tcW w:w="1476" w:type="dxa"/>
          </w:tcPr>
          <w:p w14:paraId="2A189A20" w14:textId="6A16823D"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1. Diagnosticar la situación actual de los procesos de almacenamiento y control térmico.</w:t>
            </w:r>
          </w:p>
        </w:tc>
        <w:tc>
          <w:tcPr>
            <w:tcW w:w="1343" w:type="dxa"/>
          </w:tcPr>
          <w:p w14:paraId="0CDD9080" w14:textId="18C5FE35"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Levantamiento de información en campo y diagnóstico operativo.</w:t>
            </w:r>
          </w:p>
        </w:tc>
        <w:tc>
          <w:tcPr>
            <w:tcW w:w="2143" w:type="dxa"/>
          </w:tcPr>
          <w:p w14:paraId="601B8488" w14:textId="0FE0DF59" w:rsidR="00162A4C" w:rsidRPr="00FD77ED" w:rsidRDefault="00162A4C" w:rsidP="00FD77ED">
            <w:pPr>
              <w:pStyle w:val="Prrafodelista"/>
              <w:numPr>
                <w:ilvl w:val="0"/>
                <w:numId w:val="34"/>
              </w:numPr>
              <w:spacing w:line="360" w:lineRule="auto"/>
              <w:jc w:val="both"/>
              <w:rPr>
                <w:rFonts w:ascii="Arial" w:hAnsi="Arial"/>
                <w:color w:val="000000" w:themeColor="text1"/>
              </w:rPr>
            </w:pPr>
            <w:proofErr w:type="spellStart"/>
            <w:r w:rsidRPr="00FD77ED">
              <w:rPr>
                <w:rFonts w:ascii="Arial" w:hAnsi="Arial"/>
                <w:color w:val="000000" w:themeColor="text1"/>
              </w:rPr>
              <w:t>Entrevista</w:t>
            </w:r>
            <w:proofErr w:type="spellEnd"/>
            <w:r w:rsidRPr="00FD77ED">
              <w:rPr>
                <w:rFonts w:ascii="Arial" w:hAnsi="Arial"/>
                <w:color w:val="000000" w:themeColor="text1"/>
              </w:rPr>
              <w:t xml:space="preserve"> </w:t>
            </w:r>
            <w:proofErr w:type="spellStart"/>
            <w:r w:rsidRPr="00FD77ED">
              <w:rPr>
                <w:rFonts w:ascii="Arial" w:hAnsi="Arial"/>
                <w:color w:val="000000" w:themeColor="text1"/>
              </w:rPr>
              <w:t>semiestructurada</w:t>
            </w:r>
            <w:proofErr w:type="spellEnd"/>
            <w:r w:rsidRPr="00FD77ED">
              <w:rPr>
                <w:rFonts w:ascii="Arial" w:hAnsi="Arial"/>
                <w:color w:val="000000" w:themeColor="text1"/>
              </w:rPr>
              <w:t xml:space="preserve"> al </w:t>
            </w:r>
            <w:proofErr w:type="spellStart"/>
            <w:r w:rsidRPr="00FD77ED">
              <w:rPr>
                <w:rFonts w:ascii="Arial" w:hAnsi="Arial"/>
                <w:color w:val="000000" w:themeColor="text1"/>
              </w:rPr>
              <w:t>Gerente</w:t>
            </w:r>
            <w:proofErr w:type="spellEnd"/>
            <w:r w:rsidRPr="00FD77ED">
              <w:rPr>
                <w:rFonts w:ascii="Arial" w:hAnsi="Arial"/>
                <w:color w:val="000000" w:themeColor="text1"/>
              </w:rPr>
              <w:t>.</w:t>
            </w:r>
          </w:p>
          <w:p w14:paraId="2B6022DD" w14:textId="07CB8657" w:rsidR="00162A4C" w:rsidRPr="00FD77ED" w:rsidRDefault="00162A4C" w:rsidP="00FD77ED">
            <w:pPr>
              <w:pStyle w:val="Prrafodelista"/>
              <w:numPr>
                <w:ilvl w:val="0"/>
                <w:numId w:val="34"/>
              </w:numPr>
              <w:spacing w:line="360" w:lineRule="auto"/>
              <w:jc w:val="both"/>
              <w:rPr>
                <w:rFonts w:ascii="Arial" w:hAnsi="Arial"/>
                <w:color w:val="000000" w:themeColor="text1"/>
                <w:lang w:val="es-VE"/>
              </w:rPr>
            </w:pPr>
            <w:r w:rsidRPr="00FD77ED">
              <w:rPr>
                <w:rFonts w:ascii="Arial" w:hAnsi="Arial"/>
                <w:color w:val="000000" w:themeColor="text1"/>
                <w:lang w:val="es-VE"/>
              </w:rPr>
              <w:t>Inspección visual de las cavas de frío.</w:t>
            </w:r>
          </w:p>
          <w:p w14:paraId="2AFD2DEE" w14:textId="5095E410" w:rsidR="00162A4C" w:rsidRPr="00FD77ED" w:rsidRDefault="00162A4C" w:rsidP="00FD77ED">
            <w:pPr>
              <w:pStyle w:val="Prrafodelista"/>
              <w:numPr>
                <w:ilvl w:val="0"/>
                <w:numId w:val="34"/>
              </w:numPr>
              <w:spacing w:line="360" w:lineRule="auto"/>
              <w:jc w:val="both"/>
              <w:rPr>
                <w:rFonts w:ascii="Arial" w:hAnsi="Arial"/>
                <w:color w:val="000000" w:themeColor="text1"/>
                <w:lang w:val="es-VE"/>
              </w:rPr>
            </w:pPr>
            <w:r w:rsidRPr="00FD77ED">
              <w:rPr>
                <w:rFonts w:ascii="Arial" w:hAnsi="Arial"/>
                <w:color w:val="000000" w:themeColor="text1"/>
                <w:lang w:val="es-VE"/>
              </w:rPr>
              <w:t>Medición de cobertura de red Wi-Fi.</w:t>
            </w:r>
          </w:p>
        </w:tc>
        <w:tc>
          <w:tcPr>
            <w:tcW w:w="850" w:type="dxa"/>
          </w:tcPr>
          <w:p w14:paraId="4DD7DC7A" w14:textId="3376C2FF"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 xml:space="preserve">2 </w:t>
            </w:r>
            <w:r w:rsidR="00FD77ED" w:rsidRPr="00FD77ED">
              <w:rPr>
                <w:rFonts w:ascii="Arial" w:hAnsi="Arial"/>
                <w:color w:val="000000" w:themeColor="text1"/>
              </w:rPr>
              <w:t>semanas</w:t>
            </w:r>
          </w:p>
        </w:tc>
        <w:tc>
          <w:tcPr>
            <w:tcW w:w="1701" w:type="dxa"/>
          </w:tcPr>
          <w:p w14:paraId="6D320611" w14:textId="105CDD25"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Guion de entrevista, libreta de campo, smartphone, analizador Wi-Fi.</w:t>
            </w:r>
          </w:p>
        </w:tc>
        <w:tc>
          <w:tcPr>
            <w:tcW w:w="1560" w:type="dxa"/>
          </w:tcPr>
          <w:p w14:paraId="05451968" w14:textId="75642384"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Equipo Investigador</w:t>
            </w:r>
          </w:p>
        </w:tc>
      </w:tr>
      <w:tr w:rsidR="00FD77ED" w:rsidRPr="00FD77ED" w14:paraId="4D198FE3" w14:textId="46EC4D19" w:rsidTr="00FD77ED">
        <w:tc>
          <w:tcPr>
            <w:tcW w:w="1476" w:type="dxa"/>
          </w:tcPr>
          <w:p w14:paraId="5E784406" w14:textId="18A2B228"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2. Determinar los componentes de hardware y herramientas de software.</w:t>
            </w:r>
          </w:p>
        </w:tc>
        <w:tc>
          <w:tcPr>
            <w:tcW w:w="1343" w:type="dxa"/>
          </w:tcPr>
          <w:p w14:paraId="46D6743E" w14:textId="5A2C460F"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Selección, evaluación y adquisición de tecnologías.</w:t>
            </w:r>
          </w:p>
        </w:tc>
        <w:tc>
          <w:tcPr>
            <w:tcW w:w="2143" w:type="dxa"/>
          </w:tcPr>
          <w:p w14:paraId="14AC9289" w14:textId="33546A42" w:rsidR="00FD77ED" w:rsidRPr="00FD77ED" w:rsidRDefault="00FD77ED" w:rsidP="00FD77ED">
            <w:pPr>
              <w:pStyle w:val="Prrafodelista"/>
              <w:numPr>
                <w:ilvl w:val="0"/>
                <w:numId w:val="35"/>
              </w:numPr>
              <w:spacing w:line="360" w:lineRule="auto"/>
              <w:jc w:val="both"/>
              <w:rPr>
                <w:rFonts w:ascii="Arial" w:hAnsi="Arial"/>
                <w:color w:val="000000" w:themeColor="text1"/>
              </w:rPr>
            </w:pPr>
            <w:r w:rsidRPr="00FD77ED">
              <w:rPr>
                <w:rFonts w:ascii="Arial" w:hAnsi="Arial"/>
                <w:color w:val="000000" w:themeColor="text1"/>
              </w:rPr>
              <w:t>Revision</w:t>
            </w:r>
            <w:r w:rsidR="00162A4C" w:rsidRPr="00FD77ED">
              <w:rPr>
                <w:rFonts w:ascii="Arial" w:hAnsi="Arial"/>
                <w:color w:val="000000" w:themeColor="text1"/>
              </w:rPr>
              <w:t xml:space="preserve"> técnica de </w:t>
            </w:r>
            <w:r w:rsidR="00162A4C" w:rsidRPr="00FD77ED">
              <w:rPr>
                <w:rFonts w:ascii="Arial" w:hAnsi="Arial"/>
                <w:i/>
                <w:iCs/>
                <w:color w:val="000000" w:themeColor="text1"/>
              </w:rPr>
              <w:t>datasheets</w:t>
            </w:r>
          </w:p>
          <w:p w14:paraId="44E7F32A" w14:textId="7A406D43" w:rsidR="00162A4C" w:rsidRPr="00FD77ED" w:rsidRDefault="00162A4C" w:rsidP="00FD77ED">
            <w:pPr>
              <w:pStyle w:val="Prrafodelista"/>
              <w:numPr>
                <w:ilvl w:val="0"/>
                <w:numId w:val="35"/>
              </w:numPr>
              <w:spacing w:line="360" w:lineRule="auto"/>
              <w:jc w:val="both"/>
              <w:rPr>
                <w:rFonts w:ascii="Arial" w:hAnsi="Arial"/>
                <w:color w:val="000000" w:themeColor="text1"/>
                <w:lang w:val="es-VE"/>
              </w:rPr>
            </w:pPr>
            <w:r w:rsidRPr="00FD77ED">
              <w:rPr>
                <w:rFonts w:ascii="Arial" w:hAnsi="Arial"/>
                <w:color w:val="000000" w:themeColor="text1"/>
                <w:lang w:val="es-VE"/>
              </w:rPr>
              <w:t>Adquisición de ESP32 y sensores.</w:t>
            </w:r>
          </w:p>
          <w:p w14:paraId="2C36551A" w14:textId="0A18FCCD" w:rsidR="00162A4C" w:rsidRPr="00FD77ED" w:rsidRDefault="00162A4C" w:rsidP="00FD77ED">
            <w:pPr>
              <w:pStyle w:val="Prrafodelista"/>
              <w:numPr>
                <w:ilvl w:val="0"/>
                <w:numId w:val="35"/>
              </w:numPr>
              <w:spacing w:line="360" w:lineRule="auto"/>
              <w:jc w:val="both"/>
              <w:rPr>
                <w:rFonts w:ascii="Arial" w:hAnsi="Arial"/>
                <w:color w:val="000000" w:themeColor="text1"/>
                <w:lang w:val="es-VE"/>
              </w:rPr>
            </w:pPr>
            <w:r w:rsidRPr="00FD77ED">
              <w:rPr>
                <w:rFonts w:ascii="Arial" w:hAnsi="Arial"/>
                <w:color w:val="000000" w:themeColor="text1"/>
                <w:lang w:val="es-VE"/>
              </w:rPr>
              <w:t>Configuración de entornos de desarrollo (</w:t>
            </w:r>
            <w:proofErr w:type="spellStart"/>
            <w:r w:rsidRPr="00FD77ED">
              <w:rPr>
                <w:rFonts w:ascii="Arial" w:hAnsi="Arial"/>
                <w:color w:val="000000" w:themeColor="text1"/>
                <w:lang w:val="es-VE"/>
              </w:rPr>
              <w:t>IDEs</w:t>
            </w:r>
            <w:proofErr w:type="spellEnd"/>
            <w:r w:rsidRPr="00FD77ED">
              <w:rPr>
                <w:rFonts w:ascii="Arial" w:hAnsi="Arial"/>
                <w:color w:val="000000" w:themeColor="text1"/>
                <w:lang w:val="es-VE"/>
              </w:rPr>
              <w:t>).</w:t>
            </w:r>
          </w:p>
        </w:tc>
        <w:tc>
          <w:tcPr>
            <w:tcW w:w="850" w:type="dxa"/>
          </w:tcPr>
          <w:p w14:paraId="3B6B9379" w14:textId="45A74718"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 xml:space="preserve">2 </w:t>
            </w:r>
            <w:r w:rsidR="00FD77ED" w:rsidRPr="00FD77ED">
              <w:rPr>
                <w:rFonts w:ascii="Arial" w:hAnsi="Arial"/>
                <w:color w:val="000000" w:themeColor="text1"/>
              </w:rPr>
              <w:t>semanas</w:t>
            </w:r>
          </w:p>
        </w:tc>
        <w:tc>
          <w:tcPr>
            <w:tcW w:w="1701" w:type="dxa"/>
          </w:tcPr>
          <w:p w14:paraId="2905584F" w14:textId="07942350"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Conexión a Internet, equipos de cómputo, presupuestos, Hojas técnicas.</w:t>
            </w:r>
          </w:p>
        </w:tc>
        <w:tc>
          <w:tcPr>
            <w:tcW w:w="1560" w:type="dxa"/>
          </w:tcPr>
          <w:p w14:paraId="72569943" w14:textId="49C6D6E9"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Equipo Investigador</w:t>
            </w:r>
          </w:p>
        </w:tc>
      </w:tr>
      <w:tr w:rsidR="00FD77ED" w:rsidRPr="00FD77ED" w14:paraId="664BAAE7" w14:textId="7F428FBB" w:rsidTr="00FD77ED">
        <w:tc>
          <w:tcPr>
            <w:tcW w:w="1476" w:type="dxa"/>
          </w:tcPr>
          <w:p w14:paraId="68B1D25A" w14:textId="613D933E"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lastRenderedPageBreak/>
              <w:t>3. Diseñar la arquitectura del sistema y el prototipo de los nodos sensores.</w:t>
            </w:r>
          </w:p>
        </w:tc>
        <w:tc>
          <w:tcPr>
            <w:tcW w:w="1343" w:type="dxa"/>
          </w:tcPr>
          <w:p w14:paraId="08DFAD33" w14:textId="1B66D6BE"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Modelado lógico, físico y diseño de interfaces.</w:t>
            </w:r>
          </w:p>
        </w:tc>
        <w:tc>
          <w:tcPr>
            <w:tcW w:w="2143" w:type="dxa"/>
          </w:tcPr>
          <w:p w14:paraId="2B8A94A7" w14:textId="77777777" w:rsidR="00FD77ED" w:rsidRPr="00FD77ED" w:rsidRDefault="00162A4C" w:rsidP="00FD77ED">
            <w:pPr>
              <w:pStyle w:val="Prrafodelista"/>
              <w:numPr>
                <w:ilvl w:val="0"/>
                <w:numId w:val="37"/>
              </w:numPr>
              <w:spacing w:line="360" w:lineRule="auto"/>
              <w:jc w:val="both"/>
              <w:rPr>
                <w:rFonts w:ascii="Arial" w:hAnsi="Arial"/>
                <w:color w:val="000000" w:themeColor="text1"/>
                <w:lang w:val="es-VE"/>
              </w:rPr>
            </w:pPr>
            <w:r w:rsidRPr="00FD77ED">
              <w:rPr>
                <w:rFonts w:ascii="Arial" w:hAnsi="Arial"/>
                <w:color w:val="000000" w:themeColor="text1"/>
                <w:lang w:val="es-VE"/>
              </w:rPr>
              <w:t>Diagramación de arquitectura de red.</w:t>
            </w:r>
          </w:p>
          <w:p w14:paraId="300386C1" w14:textId="39A5DFE1" w:rsidR="00162A4C" w:rsidRPr="00FD77ED" w:rsidRDefault="00162A4C" w:rsidP="00FD77ED">
            <w:pPr>
              <w:pStyle w:val="Prrafodelista"/>
              <w:numPr>
                <w:ilvl w:val="0"/>
                <w:numId w:val="37"/>
              </w:numPr>
              <w:spacing w:line="360" w:lineRule="auto"/>
              <w:jc w:val="both"/>
              <w:rPr>
                <w:rFonts w:ascii="Arial" w:hAnsi="Arial"/>
                <w:color w:val="000000" w:themeColor="text1"/>
                <w:lang w:val="es-VE"/>
              </w:rPr>
            </w:pPr>
            <w:r w:rsidRPr="00FD77ED">
              <w:rPr>
                <w:rFonts w:ascii="Arial" w:hAnsi="Arial"/>
                <w:color w:val="000000" w:themeColor="text1"/>
                <w:lang w:val="es-VE"/>
              </w:rPr>
              <w:t>Creación de prototipos (</w:t>
            </w:r>
            <w:r w:rsidRPr="00FD77ED">
              <w:rPr>
                <w:rFonts w:ascii="Arial" w:hAnsi="Arial"/>
                <w:i/>
                <w:iCs/>
                <w:color w:val="000000" w:themeColor="text1"/>
                <w:lang w:val="es-VE"/>
              </w:rPr>
              <w:t>mockups</w:t>
            </w:r>
            <w:r w:rsidRPr="00FD77ED">
              <w:rPr>
                <w:rFonts w:ascii="Arial" w:hAnsi="Arial"/>
                <w:color w:val="000000" w:themeColor="text1"/>
                <w:lang w:val="es-VE"/>
              </w:rPr>
              <w:t>) de la App.</w:t>
            </w:r>
          </w:p>
          <w:p w14:paraId="08044397" w14:textId="274F5FB6" w:rsidR="00162A4C" w:rsidRPr="00FD77ED" w:rsidRDefault="00162A4C" w:rsidP="00FD77ED">
            <w:pPr>
              <w:pStyle w:val="Prrafodelista"/>
              <w:numPr>
                <w:ilvl w:val="0"/>
                <w:numId w:val="37"/>
              </w:numPr>
              <w:spacing w:line="360" w:lineRule="auto"/>
              <w:jc w:val="both"/>
              <w:rPr>
                <w:rFonts w:ascii="Arial" w:hAnsi="Arial"/>
                <w:color w:val="000000" w:themeColor="text1"/>
              </w:rPr>
            </w:pPr>
            <w:proofErr w:type="spellStart"/>
            <w:r w:rsidRPr="00FD77ED">
              <w:rPr>
                <w:rFonts w:ascii="Arial" w:hAnsi="Arial"/>
                <w:color w:val="000000" w:themeColor="text1"/>
              </w:rPr>
              <w:t>Esquematización</w:t>
            </w:r>
            <w:proofErr w:type="spellEnd"/>
            <w:r w:rsidRPr="00FD77ED">
              <w:rPr>
                <w:rFonts w:ascii="Arial" w:hAnsi="Arial"/>
                <w:color w:val="000000" w:themeColor="text1"/>
              </w:rPr>
              <w:t xml:space="preserve"> de </w:t>
            </w:r>
            <w:proofErr w:type="spellStart"/>
            <w:r w:rsidRPr="00FD77ED">
              <w:rPr>
                <w:rFonts w:ascii="Arial" w:hAnsi="Arial"/>
                <w:color w:val="000000" w:themeColor="text1"/>
              </w:rPr>
              <w:t>circuitos</w:t>
            </w:r>
            <w:proofErr w:type="spellEnd"/>
            <w:r w:rsidRPr="00FD77ED">
              <w:rPr>
                <w:rFonts w:ascii="Arial" w:hAnsi="Arial"/>
                <w:color w:val="000000" w:themeColor="text1"/>
              </w:rPr>
              <w:t xml:space="preserve"> </w:t>
            </w:r>
            <w:proofErr w:type="spellStart"/>
            <w:r w:rsidRPr="00FD77ED">
              <w:rPr>
                <w:rFonts w:ascii="Arial" w:hAnsi="Arial"/>
                <w:color w:val="000000" w:themeColor="text1"/>
              </w:rPr>
              <w:t>embebidos</w:t>
            </w:r>
            <w:proofErr w:type="spellEnd"/>
            <w:r w:rsidRPr="00FD77ED">
              <w:rPr>
                <w:rFonts w:ascii="Arial" w:hAnsi="Arial"/>
                <w:color w:val="000000" w:themeColor="text1"/>
              </w:rPr>
              <w:t>.</w:t>
            </w:r>
          </w:p>
        </w:tc>
        <w:tc>
          <w:tcPr>
            <w:tcW w:w="850" w:type="dxa"/>
          </w:tcPr>
          <w:p w14:paraId="26A1A4F7" w14:textId="277AFABC"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 xml:space="preserve">3 </w:t>
            </w:r>
            <w:r w:rsidR="00FD77ED" w:rsidRPr="00FD77ED">
              <w:rPr>
                <w:rFonts w:ascii="Arial" w:hAnsi="Arial"/>
                <w:color w:val="000000" w:themeColor="text1"/>
              </w:rPr>
              <w:t>semanas</w:t>
            </w:r>
          </w:p>
        </w:tc>
        <w:tc>
          <w:tcPr>
            <w:tcW w:w="1701" w:type="dxa"/>
          </w:tcPr>
          <w:p w14:paraId="2242588C" w14:textId="7934DA9B" w:rsidR="00162A4C" w:rsidRPr="00FD77ED" w:rsidRDefault="00162A4C" w:rsidP="00F7343C">
            <w:pPr>
              <w:spacing w:line="360" w:lineRule="auto"/>
              <w:jc w:val="both"/>
              <w:rPr>
                <w:rFonts w:ascii="Arial" w:hAnsi="Arial"/>
                <w:color w:val="000000" w:themeColor="text1"/>
                <w:lang w:val="en-US"/>
              </w:rPr>
            </w:pPr>
            <w:r w:rsidRPr="00FD77ED">
              <w:rPr>
                <w:rFonts w:ascii="Arial" w:hAnsi="Arial"/>
                <w:color w:val="000000" w:themeColor="text1"/>
                <w:lang w:val="en-US"/>
              </w:rPr>
              <w:t>Software Figma, Draw.io, Fritzing, VS Code.</w:t>
            </w:r>
          </w:p>
        </w:tc>
        <w:tc>
          <w:tcPr>
            <w:tcW w:w="1560" w:type="dxa"/>
          </w:tcPr>
          <w:p w14:paraId="3790E475" w14:textId="766C3DB2"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Equipo Investigador</w:t>
            </w:r>
          </w:p>
        </w:tc>
      </w:tr>
      <w:tr w:rsidR="00FD77ED" w:rsidRPr="00FD77ED" w14:paraId="6D949078" w14:textId="4C992928" w:rsidTr="00FD77ED">
        <w:tc>
          <w:tcPr>
            <w:tcW w:w="1476" w:type="dxa"/>
          </w:tcPr>
          <w:p w14:paraId="7FE85B06" w14:textId="6D751B49"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4. Evaluar el sistema de monitoreo mediante pruebas de campo.</w:t>
            </w:r>
          </w:p>
        </w:tc>
        <w:tc>
          <w:tcPr>
            <w:tcW w:w="1343" w:type="dxa"/>
          </w:tcPr>
          <w:p w14:paraId="0FF8DFBB" w14:textId="4CFA4698"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Ensamblaje, codificación, despliegue y validación</w:t>
            </w:r>
          </w:p>
        </w:tc>
        <w:tc>
          <w:tcPr>
            <w:tcW w:w="2143" w:type="dxa"/>
          </w:tcPr>
          <w:p w14:paraId="135CE9EE" w14:textId="77777777" w:rsidR="00162A4C" w:rsidRPr="00FD77ED" w:rsidRDefault="00162A4C" w:rsidP="00FD77ED">
            <w:pPr>
              <w:pStyle w:val="Prrafodelista"/>
              <w:numPr>
                <w:ilvl w:val="0"/>
                <w:numId w:val="36"/>
              </w:numPr>
              <w:spacing w:line="360" w:lineRule="auto"/>
              <w:jc w:val="both"/>
              <w:rPr>
                <w:rFonts w:ascii="Arial" w:hAnsi="Arial"/>
                <w:color w:val="000000" w:themeColor="text1"/>
                <w:lang w:val="es-VE"/>
              </w:rPr>
            </w:pPr>
            <w:r w:rsidRPr="00FD77ED">
              <w:rPr>
                <w:rFonts w:ascii="Arial" w:hAnsi="Arial"/>
                <w:color w:val="000000" w:themeColor="text1"/>
                <w:lang w:val="es-VE"/>
              </w:rPr>
              <w:t>Programación de nodos y backend/frontend.</w:t>
            </w:r>
          </w:p>
          <w:p w14:paraId="4D321B3B" w14:textId="09FC317F" w:rsidR="00162A4C" w:rsidRPr="00FD77ED" w:rsidRDefault="00162A4C" w:rsidP="00FD77ED">
            <w:pPr>
              <w:pStyle w:val="Prrafodelista"/>
              <w:numPr>
                <w:ilvl w:val="0"/>
                <w:numId w:val="36"/>
              </w:numPr>
              <w:spacing w:line="360" w:lineRule="auto"/>
              <w:jc w:val="both"/>
              <w:rPr>
                <w:rFonts w:ascii="Arial" w:hAnsi="Arial"/>
                <w:color w:val="000000" w:themeColor="text1"/>
              </w:rPr>
            </w:pPr>
            <w:r w:rsidRPr="00FD77ED">
              <w:rPr>
                <w:rFonts w:ascii="Arial" w:hAnsi="Arial"/>
                <w:color w:val="000000" w:themeColor="text1"/>
              </w:rPr>
              <w:t xml:space="preserve">Instalación de </w:t>
            </w:r>
            <w:proofErr w:type="spellStart"/>
            <w:r w:rsidRPr="00FD77ED">
              <w:rPr>
                <w:rFonts w:ascii="Arial" w:hAnsi="Arial"/>
                <w:color w:val="000000" w:themeColor="text1"/>
              </w:rPr>
              <w:t>nodos</w:t>
            </w:r>
            <w:proofErr w:type="spellEnd"/>
            <w:r w:rsidRPr="00FD77ED">
              <w:rPr>
                <w:rFonts w:ascii="Arial" w:hAnsi="Arial"/>
                <w:color w:val="000000" w:themeColor="text1"/>
              </w:rPr>
              <w:t xml:space="preserve"> en </w:t>
            </w:r>
            <w:proofErr w:type="spellStart"/>
            <w:r w:rsidRPr="00FD77ED">
              <w:rPr>
                <w:rFonts w:ascii="Arial" w:hAnsi="Arial"/>
                <w:color w:val="000000" w:themeColor="text1"/>
              </w:rPr>
              <w:t>cavas</w:t>
            </w:r>
            <w:proofErr w:type="spellEnd"/>
            <w:r w:rsidRPr="00FD77ED">
              <w:rPr>
                <w:rFonts w:ascii="Arial" w:hAnsi="Arial"/>
                <w:color w:val="000000" w:themeColor="text1"/>
              </w:rPr>
              <w:t xml:space="preserve"> de prueba.</w:t>
            </w:r>
          </w:p>
          <w:p w14:paraId="59ABC7CC" w14:textId="6FBCC259" w:rsidR="00162A4C" w:rsidRPr="00FD77ED" w:rsidRDefault="00162A4C" w:rsidP="00FD77ED">
            <w:pPr>
              <w:pStyle w:val="Prrafodelista"/>
              <w:numPr>
                <w:ilvl w:val="0"/>
                <w:numId w:val="36"/>
              </w:numPr>
              <w:spacing w:line="360" w:lineRule="auto"/>
              <w:jc w:val="both"/>
              <w:rPr>
                <w:rFonts w:ascii="Arial" w:hAnsi="Arial"/>
                <w:color w:val="000000" w:themeColor="text1"/>
              </w:rPr>
            </w:pPr>
            <w:r w:rsidRPr="00FD77ED">
              <w:rPr>
                <w:rFonts w:ascii="Arial" w:hAnsi="Arial"/>
                <w:color w:val="000000" w:themeColor="text1"/>
              </w:rPr>
              <w:t>Pruebas de simulación y disparo de alertas.</w:t>
            </w:r>
          </w:p>
        </w:tc>
        <w:tc>
          <w:tcPr>
            <w:tcW w:w="850" w:type="dxa"/>
          </w:tcPr>
          <w:p w14:paraId="2E1CC629" w14:textId="5F00AAC5"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 xml:space="preserve">5 </w:t>
            </w:r>
            <w:r w:rsidR="00FD77ED" w:rsidRPr="00FD77ED">
              <w:rPr>
                <w:rFonts w:ascii="Arial" w:hAnsi="Arial"/>
                <w:color w:val="000000" w:themeColor="text1"/>
              </w:rPr>
              <w:t>semanas</w:t>
            </w:r>
          </w:p>
        </w:tc>
        <w:tc>
          <w:tcPr>
            <w:tcW w:w="1701" w:type="dxa"/>
          </w:tcPr>
          <w:p w14:paraId="20EADFB3" w14:textId="7760F642"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Estación de soldadura, VS Code, nodos IoT, Firebase/PostgreSQL, cavas.</w:t>
            </w:r>
          </w:p>
        </w:tc>
        <w:tc>
          <w:tcPr>
            <w:tcW w:w="1560" w:type="dxa"/>
          </w:tcPr>
          <w:p w14:paraId="2ACCB667" w14:textId="17BD8826" w:rsidR="00162A4C" w:rsidRPr="00FD77ED" w:rsidRDefault="00162A4C" w:rsidP="00F7343C">
            <w:pPr>
              <w:spacing w:line="360" w:lineRule="auto"/>
              <w:jc w:val="both"/>
              <w:rPr>
                <w:rFonts w:ascii="Arial" w:hAnsi="Arial"/>
                <w:color w:val="000000" w:themeColor="text1"/>
              </w:rPr>
            </w:pPr>
            <w:r w:rsidRPr="00FD77ED">
              <w:rPr>
                <w:rFonts w:ascii="Arial" w:hAnsi="Arial"/>
                <w:color w:val="000000" w:themeColor="text1"/>
              </w:rPr>
              <w:t>Equipo Investigador y Tutor Técnico</w:t>
            </w:r>
          </w:p>
        </w:tc>
      </w:tr>
    </w:tbl>
    <w:p w14:paraId="21931436" w14:textId="10233599" w:rsidR="00DA5013" w:rsidRDefault="00DA5013" w:rsidP="00DA5013">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152A48BE" w14:textId="70C5EEC6" w:rsidR="00AB7B6C" w:rsidRPr="00DA5013" w:rsidRDefault="00DA5013" w:rsidP="00A92EB1">
      <w:pPr>
        <w:spacing w:after="0" w:line="240" w:lineRule="auto"/>
        <w:rPr>
          <w:rFonts w:ascii="Arial" w:eastAsia="Arial" w:hAnsi="Arial" w:cs="Arial"/>
          <w:color w:val="000000"/>
          <w:sz w:val="24"/>
          <w:lang w:val="es-ES"/>
        </w:rPr>
      </w:pPr>
      <w:r>
        <w:rPr>
          <w:rFonts w:ascii="Arial" w:eastAsia="Arial" w:hAnsi="Arial" w:cs="Arial"/>
          <w:color w:val="000000"/>
          <w:sz w:val="24"/>
          <w:lang w:val="es-ES"/>
        </w:rPr>
        <w:br w:type="page"/>
      </w:r>
    </w:p>
    <w:p w14:paraId="732DC885" w14:textId="77777777" w:rsidR="00937B3D" w:rsidRPr="00937B3D" w:rsidRDefault="00937B3D" w:rsidP="00937B3D">
      <w:pPr>
        <w:pStyle w:val="Prrafodelista"/>
        <w:spacing w:after="0"/>
        <w:ind w:left="435"/>
        <w:jc w:val="center"/>
        <w:rPr>
          <w:rFonts w:ascii="Arial" w:hAnsi="Arial" w:cs="Arial"/>
          <w:b/>
          <w:sz w:val="24"/>
          <w:szCs w:val="24"/>
          <w:lang w:val="es-VE"/>
        </w:rPr>
      </w:pPr>
      <w:r w:rsidRPr="00937B3D">
        <w:rPr>
          <w:rFonts w:ascii="Arial" w:hAnsi="Arial" w:cs="Arial"/>
          <w:b/>
          <w:sz w:val="24"/>
          <w:szCs w:val="24"/>
          <w:lang w:val="es-VE"/>
        </w:rPr>
        <w:lastRenderedPageBreak/>
        <w:t>CAPÍTULO IV</w:t>
      </w:r>
    </w:p>
    <w:p w14:paraId="4D361BCA" w14:textId="2E318430" w:rsidR="008C2D3C" w:rsidRDefault="00937B3D" w:rsidP="00A92EB1">
      <w:pPr>
        <w:pStyle w:val="Prrafodelista"/>
        <w:spacing w:after="0"/>
        <w:ind w:left="435"/>
        <w:jc w:val="center"/>
        <w:rPr>
          <w:rFonts w:ascii="Arial" w:hAnsi="Arial" w:cs="Arial"/>
          <w:b/>
          <w:sz w:val="24"/>
          <w:szCs w:val="24"/>
          <w:lang w:val="es-VE"/>
        </w:rPr>
      </w:pPr>
      <w:r w:rsidRPr="00937B3D">
        <w:rPr>
          <w:rFonts w:ascii="Arial" w:hAnsi="Arial" w:cs="Arial"/>
          <w:b/>
          <w:sz w:val="24"/>
          <w:szCs w:val="24"/>
          <w:lang w:val="es-VE"/>
        </w:rPr>
        <w:t>PRODUCTO</w:t>
      </w:r>
    </w:p>
    <w:p w14:paraId="57009A4F" w14:textId="77777777" w:rsidR="00525E0C" w:rsidRDefault="00525E0C" w:rsidP="00A92EB1">
      <w:pPr>
        <w:pStyle w:val="Prrafodelista"/>
        <w:spacing w:after="0"/>
        <w:ind w:left="435"/>
        <w:jc w:val="center"/>
        <w:rPr>
          <w:rFonts w:ascii="Arial" w:hAnsi="Arial" w:cs="Arial"/>
          <w:b/>
          <w:sz w:val="24"/>
          <w:szCs w:val="24"/>
          <w:lang w:val="es-VE"/>
        </w:rPr>
      </w:pPr>
    </w:p>
    <w:p w14:paraId="663695D9" w14:textId="7023D345"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El presente capítulo expone los resultados derivados de la aplicación de los instrumentos de recolección de datos, el análisis de las alternativas de solución y la descripción detallada de la propuesta tecnológica desarrollada para la empresa Distribuidora Dismarf. La estructuración de esta fase responde a las etapas de la metodología de desarrollo de software aplicada en la investigación, garantizando que cada línea de código e integración de hardware responda a una necesidad operativa comprobada.  </w:t>
      </w:r>
    </w:p>
    <w:p w14:paraId="55C52A6A" w14:textId="2E0B7F51" w:rsidR="00525E0C" w:rsidRPr="007322AB" w:rsidRDefault="00525E0C" w:rsidP="007322AB">
      <w:pPr>
        <w:spacing w:line="360" w:lineRule="auto"/>
        <w:rPr>
          <w:rFonts w:ascii="Arial" w:hAnsi="Arial"/>
          <w:b/>
          <w:bCs/>
          <w:sz w:val="24"/>
          <w:szCs w:val="24"/>
        </w:rPr>
      </w:pPr>
      <w:r w:rsidRPr="007322AB">
        <w:rPr>
          <w:rFonts w:ascii="Arial" w:hAnsi="Arial"/>
          <w:b/>
          <w:bCs/>
          <w:sz w:val="24"/>
          <w:szCs w:val="24"/>
        </w:rPr>
        <w:t>4.1. Fase I: Diagnóstico Situacional</w:t>
      </w:r>
    </w:p>
    <w:p w14:paraId="0D7FC282" w14:textId="2F923D16"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El proceso de diagnóstico constituye la etapa inicial del desarrollo tecnológico, orientada a identificar y analizar las vulnerabilidades reales de la organización en relación con la gestión de su cadena de frío. Esta fase permitió establecer una línea base operativa, fundamental para el diseño de la arquitectura del sistema.  </w:t>
      </w:r>
    </w:p>
    <w:p w14:paraId="29B38F6E" w14:textId="6E177EB3" w:rsidR="00525E0C" w:rsidRDefault="007322AB" w:rsidP="00463FE4">
      <w:pPr>
        <w:spacing w:line="360" w:lineRule="auto"/>
        <w:rPr>
          <w:rFonts w:ascii="Arial" w:hAnsi="Arial"/>
          <w:sz w:val="24"/>
          <w:szCs w:val="24"/>
        </w:rPr>
      </w:pPr>
      <w:r>
        <w:rPr>
          <w:rFonts w:ascii="Arial" w:hAnsi="Arial"/>
          <w:sz w:val="24"/>
          <w:szCs w:val="24"/>
        </w:rPr>
        <w:t xml:space="preserve">Figura: </w:t>
      </w:r>
      <w:r w:rsidR="00525E0C" w:rsidRPr="00525E0C">
        <w:rPr>
          <w:rFonts w:ascii="Arial" w:hAnsi="Arial"/>
          <w:sz w:val="24"/>
          <w:szCs w:val="24"/>
        </w:rPr>
        <w:t>Resumen Diagnóstico de Indicadores y Necesidades Operativas</w:t>
      </w:r>
    </w:p>
    <w:tbl>
      <w:tblPr>
        <w:tblStyle w:val="Tablaconcuadrcula"/>
        <w:tblW w:w="0" w:type="auto"/>
        <w:tblLook w:val="04A0" w:firstRow="1" w:lastRow="0" w:firstColumn="1" w:lastColumn="0" w:noHBand="0" w:noVBand="1"/>
      </w:tblPr>
      <w:tblGrid>
        <w:gridCol w:w="2942"/>
        <w:gridCol w:w="2943"/>
        <w:gridCol w:w="2943"/>
      </w:tblGrid>
      <w:tr w:rsidR="00525E0C" w14:paraId="71BF0E14" w14:textId="77777777" w:rsidTr="00525E0C">
        <w:tc>
          <w:tcPr>
            <w:tcW w:w="2942" w:type="dxa"/>
          </w:tcPr>
          <w:p w14:paraId="75ED4A4D" w14:textId="19E7C9DC" w:rsidR="00525E0C" w:rsidRPr="007C56B1" w:rsidRDefault="00525E0C" w:rsidP="007C56B1">
            <w:pPr>
              <w:spacing w:line="360" w:lineRule="auto"/>
              <w:jc w:val="center"/>
              <w:rPr>
                <w:rFonts w:ascii="Arial" w:hAnsi="Arial"/>
                <w:b/>
                <w:bCs/>
                <w:sz w:val="24"/>
                <w:szCs w:val="24"/>
              </w:rPr>
            </w:pPr>
            <w:r w:rsidRPr="007C56B1">
              <w:rPr>
                <w:rFonts w:ascii="Arial" w:hAnsi="Arial"/>
                <w:b/>
                <w:bCs/>
                <w:sz w:val="24"/>
                <w:szCs w:val="24"/>
              </w:rPr>
              <w:t>Indicador Evaluado</w:t>
            </w:r>
          </w:p>
        </w:tc>
        <w:tc>
          <w:tcPr>
            <w:tcW w:w="2943" w:type="dxa"/>
          </w:tcPr>
          <w:p w14:paraId="2B4870F9" w14:textId="5A6ED548" w:rsidR="00525E0C" w:rsidRPr="007C56B1" w:rsidRDefault="00525E0C" w:rsidP="007C56B1">
            <w:pPr>
              <w:spacing w:line="360" w:lineRule="auto"/>
              <w:jc w:val="center"/>
              <w:rPr>
                <w:rFonts w:ascii="Arial" w:hAnsi="Arial"/>
                <w:b/>
                <w:bCs/>
                <w:sz w:val="24"/>
                <w:szCs w:val="24"/>
              </w:rPr>
            </w:pPr>
            <w:r w:rsidRPr="007C56B1">
              <w:rPr>
                <w:rFonts w:ascii="Arial" w:hAnsi="Arial"/>
                <w:b/>
                <w:bCs/>
                <w:sz w:val="24"/>
                <w:szCs w:val="24"/>
              </w:rPr>
              <w:t>Descripción del Hallazgo</w:t>
            </w:r>
          </w:p>
        </w:tc>
        <w:tc>
          <w:tcPr>
            <w:tcW w:w="2943" w:type="dxa"/>
          </w:tcPr>
          <w:p w14:paraId="1522C3D2" w14:textId="0CA7DB5E" w:rsidR="00525E0C" w:rsidRPr="007C56B1" w:rsidRDefault="00525E0C" w:rsidP="007C56B1">
            <w:pPr>
              <w:spacing w:line="360" w:lineRule="auto"/>
              <w:jc w:val="center"/>
              <w:rPr>
                <w:rFonts w:ascii="Arial" w:hAnsi="Arial"/>
                <w:b/>
                <w:bCs/>
                <w:sz w:val="24"/>
                <w:szCs w:val="24"/>
              </w:rPr>
            </w:pPr>
            <w:r w:rsidRPr="007C56B1">
              <w:rPr>
                <w:rFonts w:ascii="Arial" w:hAnsi="Arial"/>
                <w:b/>
                <w:bCs/>
                <w:sz w:val="24"/>
                <w:szCs w:val="24"/>
              </w:rPr>
              <w:t>Necesidad Técnica Detectada</w:t>
            </w:r>
          </w:p>
        </w:tc>
      </w:tr>
      <w:tr w:rsidR="00525E0C" w14:paraId="4907DF52" w14:textId="77777777" w:rsidTr="00525E0C">
        <w:tc>
          <w:tcPr>
            <w:tcW w:w="2942" w:type="dxa"/>
          </w:tcPr>
          <w:p w14:paraId="498BF759" w14:textId="206F2261" w:rsidR="00525E0C" w:rsidRPr="007C56B1" w:rsidRDefault="00525E0C" w:rsidP="00525E0C">
            <w:pPr>
              <w:spacing w:line="360" w:lineRule="auto"/>
              <w:rPr>
                <w:rFonts w:ascii="Arial" w:hAnsi="Arial"/>
                <w:sz w:val="24"/>
                <w:szCs w:val="24"/>
              </w:rPr>
            </w:pPr>
            <w:r w:rsidRPr="007C56B1">
              <w:rPr>
                <w:rFonts w:ascii="Arial" w:hAnsi="Arial"/>
                <w:sz w:val="24"/>
                <w:szCs w:val="24"/>
              </w:rPr>
              <w:t>Control Térmico</w:t>
            </w:r>
          </w:p>
        </w:tc>
        <w:tc>
          <w:tcPr>
            <w:tcW w:w="2943" w:type="dxa"/>
          </w:tcPr>
          <w:p w14:paraId="199CE255" w14:textId="05671856" w:rsidR="00525E0C" w:rsidRDefault="00525E0C" w:rsidP="00525E0C">
            <w:pPr>
              <w:spacing w:line="360" w:lineRule="auto"/>
              <w:rPr>
                <w:rFonts w:ascii="Arial" w:hAnsi="Arial"/>
                <w:sz w:val="24"/>
                <w:szCs w:val="24"/>
              </w:rPr>
            </w:pPr>
            <w:r w:rsidRPr="00525E0C">
              <w:rPr>
                <w:rFonts w:ascii="Arial" w:hAnsi="Arial"/>
                <w:sz w:val="24"/>
                <w:szCs w:val="24"/>
              </w:rPr>
              <w:t xml:space="preserve">Supervisión manual realizada únicamente tres veces al día. </w:t>
            </w:r>
          </w:p>
        </w:tc>
        <w:tc>
          <w:tcPr>
            <w:tcW w:w="2943" w:type="dxa"/>
          </w:tcPr>
          <w:p w14:paraId="32A397EB" w14:textId="5F1D474C" w:rsidR="00525E0C" w:rsidRDefault="00525E0C" w:rsidP="00525E0C">
            <w:pPr>
              <w:spacing w:line="360" w:lineRule="auto"/>
              <w:rPr>
                <w:rFonts w:ascii="Arial" w:hAnsi="Arial"/>
                <w:sz w:val="24"/>
                <w:szCs w:val="24"/>
              </w:rPr>
            </w:pPr>
            <w:r w:rsidRPr="00525E0C">
              <w:rPr>
                <w:rFonts w:ascii="Arial" w:hAnsi="Arial"/>
                <w:sz w:val="24"/>
                <w:szCs w:val="24"/>
              </w:rPr>
              <w:t xml:space="preserve">Falta de registro continuo y automatizado. </w:t>
            </w:r>
          </w:p>
        </w:tc>
      </w:tr>
      <w:tr w:rsidR="00525E0C" w14:paraId="2D852D51" w14:textId="77777777" w:rsidTr="00525E0C">
        <w:tc>
          <w:tcPr>
            <w:tcW w:w="2942" w:type="dxa"/>
          </w:tcPr>
          <w:p w14:paraId="4E0F3B88" w14:textId="40F2374E" w:rsidR="00525E0C" w:rsidRPr="007C56B1" w:rsidRDefault="00525E0C" w:rsidP="00525E0C">
            <w:pPr>
              <w:spacing w:line="360" w:lineRule="auto"/>
              <w:rPr>
                <w:rFonts w:ascii="Arial" w:hAnsi="Arial"/>
                <w:sz w:val="24"/>
                <w:szCs w:val="24"/>
              </w:rPr>
            </w:pPr>
            <w:r w:rsidRPr="007C56B1">
              <w:rPr>
                <w:rFonts w:ascii="Arial" w:hAnsi="Arial"/>
                <w:sz w:val="24"/>
                <w:szCs w:val="24"/>
              </w:rPr>
              <w:t>Fallas Eléctricas</w:t>
            </w:r>
          </w:p>
        </w:tc>
        <w:tc>
          <w:tcPr>
            <w:tcW w:w="2943" w:type="dxa"/>
          </w:tcPr>
          <w:p w14:paraId="396BBC14" w14:textId="01452753" w:rsidR="00525E0C" w:rsidRDefault="00525E0C" w:rsidP="00525E0C">
            <w:pPr>
              <w:spacing w:line="360" w:lineRule="auto"/>
              <w:rPr>
                <w:rFonts w:ascii="Arial" w:hAnsi="Arial"/>
                <w:sz w:val="24"/>
                <w:szCs w:val="24"/>
              </w:rPr>
            </w:pPr>
            <w:r w:rsidRPr="00525E0C">
              <w:rPr>
                <w:rFonts w:ascii="Arial" w:hAnsi="Arial"/>
                <w:sz w:val="24"/>
                <w:szCs w:val="24"/>
              </w:rPr>
              <w:t xml:space="preserve">Pérdida del 15% de lotes de embutidos por cortes eléctricos. </w:t>
            </w:r>
          </w:p>
        </w:tc>
        <w:tc>
          <w:tcPr>
            <w:tcW w:w="2943" w:type="dxa"/>
          </w:tcPr>
          <w:p w14:paraId="751B25C7" w14:textId="5502402A" w:rsidR="00525E0C" w:rsidRDefault="00525E0C" w:rsidP="00525E0C">
            <w:pPr>
              <w:spacing w:line="360" w:lineRule="auto"/>
              <w:rPr>
                <w:rFonts w:ascii="Arial" w:hAnsi="Arial"/>
                <w:sz w:val="24"/>
                <w:szCs w:val="24"/>
              </w:rPr>
            </w:pPr>
            <w:r w:rsidRPr="00525E0C">
              <w:rPr>
                <w:rFonts w:ascii="Arial" w:hAnsi="Arial"/>
                <w:sz w:val="24"/>
                <w:szCs w:val="24"/>
              </w:rPr>
              <w:t xml:space="preserve">Sistema de alerta temprana en tiempo real. </w:t>
            </w:r>
          </w:p>
        </w:tc>
      </w:tr>
      <w:tr w:rsidR="00525E0C" w14:paraId="58FBCD5C" w14:textId="77777777" w:rsidTr="00525E0C">
        <w:tc>
          <w:tcPr>
            <w:tcW w:w="2942" w:type="dxa"/>
          </w:tcPr>
          <w:p w14:paraId="69285729" w14:textId="5D934965" w:rsidR="00525E0C" w:rsidRPr="007C56B1" w:rsidRDefault="00525E0C" w:rsidP="00525E0C">
            <w:pPr>
              <w:spacing w:line="360" w:lineRule="auto"/>
              <w:rPr>
                <w:rFonts w:ascii="Arial" w:hAnsi="Arial"/>
                <w:sz w:val="24"/>
                <w:szCs w:val="24"/>
              </w:rPr>
            </w:pPr>
            <w:r w:rsidRPr="007C56B1">
              <w:rPr>
                <w:rFonts w:ascii="Arial" w:hAnsi="Arial"/>
                <w:sz w:val="24"/>
                <w:szCs w:val="24"/>
              </w:rPr>
              <w:t>Factibilidad Técnica</w:t>
            </w:r>
          </w:p>
        </w:tc>
        <w:tc>
          <w:tcPr>
            <w:tcW w:w="2943" w:type="dxa"/>
          </w:tcPr>
          <w:p w14:paraId="4BA4BED3" w14:textId="5264811F" w:rsidR="00525E0C" w:rsidRDefault="00525E0C" w:rsidP="00525E0C">
            <w:pPr>
              <w:spacing w:line="360" w:lineRule="auto"/>
              <w:rPr>
                <w:rFonts w:ascii="Arial" w:hAnsi="Arial"/>
                <w:sz w:val="24"/>
                <w:szCs w:val="24"/>
              </w:rPr>
            </w:pPr>
            <w:r w:rsidRPr="00525E0C">
              <w:rPr>
                <w:rFonts w:ascii="Arial" w:hAnsi="Arial"/>
                <w:sz w:val="24"/>
                <w:szCs w:val="24"/>
              </w:rPr>
              <w:t xml:space="preserve">Infraestructura de red Wi-Fi estable en las instalaciones. </w:t>
            </w:r>
          </w:p>
        </w:tc>
        <w:tc>
          <w:tcPr>
            <w:tcW w:w="2943" w:type="dxa"/>
          </w:tcPr>
          <w:p w14:paraId="0A3972F5" w14:textId="74BA5CD9" w:rsidR="00525E0C" w:rsidRDefault="00525E0C" w:rsidP="00525E0C">
            <w:pPr>
              <w:spacing w:line="360" w:lineRule="auto"/>
              <w:rPr>
                <w:rFonts w:ascii="Arial" w:hAnsi="Arial"/>
                <w:sz w:val="24"/>
                <w:szCs w:val="24"/>
              </w:rPr>
            </w:pPr>
            <w:r w:rsidRPr="00525E0C">
              <w:rPr>
                <w:rFonts w:ascii="Arial" w:hAnsi="Arial"/>
                <w:sz w:val="24"/>
                <w:szCs w:val="24"/>
              </w:rPr>
              <w:t xml:space="preserve">Integración de sensores en cavas metálicas. </w:t>
            </w:r>
          </w:p>
        </w:tc>
      </w:tr>
      <w:tr w:rsidR="00525E0C" w14:paraId="779A580F" w14:textId="77777777" w:rsidTr="00525E0C">
        <w:tc>
          <w:tcPr>
            <w:tcW w:w="2942" w:type="dxa"/>
          </w:tcPr>
          <w:p w14:paraId="4F0230A4" w14:textId="16E3FF55" w:rsidR="00525E0C" w:rsidRPr="007C56B1" w:rsidRDefault="00525E0C" w:rsidP="00525E0C">
            <w:pPr>
              <w:spacing w:line="360" w:lineRule="auto"/>
              <w:rPr>
                <w:rFonts w:ascii="Arial" w:hAnsi="Arial"/>
                <w:sz w:val="24"/>
                <w:szCs w:val="24"/>
              </w:rPr>
            </w:pPr>
            <w:r w:rsidRPr="007C56B1">
              <w:rPr>
                <w:rFonts w:ascii="Arial" w:hAnsi="Arial"/>
                <w:sz w:val="24"/>
                <w:szCs w:val="24"/>
              </w:rPr>
              <w:lastRenderedPageBreak/>
              <w:t>Impacto Económico</w:t>
            </w:r>
          </w:p>
        </w:tc>
        <w:tc>
          <w:tcPr>
            <w:tcW w:w="2943" w:type="dxa"/>
          </w:tcPr>
          <w:p w14:paraId="2210E4D6" w14:textId="2C88E1D3" w:rsidR="00525E0C" w:rsidRDefault="00525E0C" w:rsidP="00525E0C">
            <w:pPr>
              <w:spacing w:line="360" w:lineRule="auto"/>
              <w:rPr>
                <w:rFonts w:ascii="Arial" w:hAnsi="Arial"/>
                <w:sz w:val="24"/>
                <w:szCs w:val="24"/>
              </w:rPr>
            </w:pPr>
            <w:r w:rsidRPr="00525E0C">
              <w:rPr>
                <w:rFonts w:ascii="Arial" w:hAnsi="Arial"/>
                <w:sz w:val="24"/>
                <w:szCs w:val="24"/>
              </w:rPr>
              <w:t xml:space="preserve">Riesgo de pérdida superior a $800 USD por evento de falla. </w:t>
            </w:r>
          </w:p>
        </w:tc>
        <w:tc>
          <w:tcPr>
            <w:tcW w:w="2943" w:type="dxa"/>
          </w:tcPr>
          <w:p w14:paraId="7D27B6BC" w14:textId="1A4C3232" w:rsidR="00525E0C" w:rsidRDefault="00525E0C" w:rsidP="00525E0C">
            <w:pPr>
              <w:spacing w:line="360" w:lineRule="auto"/>
              <w:rPr>
                <w:rFonts w:ascii="Arial" w:hAnsi="Arial"/>
                <w:sz w:val="24"/>
                <w:szCs w:val="24"/>
              </w:rPr>
            </w:pPr>
            <w:r w:rsidRPr="00525E0C">
              <w:rPr>
                <w:rFonts w:ascii="Arial" w:hAnsi="Arial"/>
                <w:sz w:val="24"/>
                <w:szCs w:val="24"/>
              </w:rPr>
              <w:t xml:space="preserve">Mecanismo de protección del patrimonio empresarial. </w:t>
            </w:r>
          </w:p>
        </w:tc>
      </w:tr>
    </w:tbl>
    <w:p w14:paraId="1454F5BB" w14:textId="77777777" w:rsidR="00525E0C" w:rsidRDefault="00525E0C" w:rsidP="00525E0C">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564DB15" w14:textId="365C2CB0" w:rsidR="00525E0C" w:rsidRPr="007322AB" w:rsidRDefault="00525E0C" w:rsidP="007322AB">
      <w:pPr>
        <w:spacing w:line="360" w:lineRule="auto"/>
        <w:rPr>
          <w:rFonts w:ascii="Arial" w:hAnsi="Arial"/>
          <w:b/>
          <w:bCs/>
          <w:sz w:val="24"/>
          <w:szCs w:val="24"/>
        </w:rPr>
      </w:pPr>
      <w:r w:rsidRPr="007322AB">
        <w:rPr>
          <w:rFonts w:ascii="Arial" w:hAnsi="Arial"/>
          <w:b/>
          <w:bCs/>
          <w:sz w:val="24"/>
          <w:szCs w:val="24"/>
        </w:rPr>
        <w:t>4.1.1. Análisis e Interpretación de Resultados Cuantitativos</w:t>
      </w:r>
    </w:p>
    <w:p w14:paraId="74B30028" w14:textId="3FAB7028" w:rsidR="00525E0C" w:rsidRPr="00525E0C" w:rsidRDefault="00525E0C" w:rsidP="00525E0C">
      <w:pPr>
        <w:spacing w:line="360" w:lineRule="auto"/>
        <w:ind w:firstLine="709"/>
        <w:rPr>
          <w:rFonts w:ascii="Arial" w:hAnsi="Arial"/>
          <w:sz w:val="24"/>
          <w:szCs w:val="24"/>
        </w:rPr>
      </w:pPr>
      <w:r w:rsidRPr="00525E0C">
        <w:rPr>
          <w:rFonts w:ascii="Arial" w:hAnsi="Arial"/>
          <w:sz w:val="24"/>
          <w:szCs w:val="24"/>
        </w:rPr>
        <w:t xml:space="preserve">Para cuantificar la percepción y disposición del personal, se aplicó un cuestionario a la totalidad de la población laboral involucrada en el proceso de almacenamiento (n=8, muestreo censal) el 10 de marzo de 2026. El análisis de los indicadores arrojó las siguientes conclusiones determinantes: </w:t>
      </w:r>
    </w:p>
    <w:p w14:paraId="59730832" w14:textId="6FF3C05C"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Vulnerabilidad de la inercia térmica: Se evidenció un contraste significativo; el 100% del personal reconoce como vital la preservación de la cadena de frío, pero el 75% depende de revisiones manuales. En termodinámica, la pérdida de frío no es inmediata, sino gradual. Las inspecciones manuales, al ser discontinuas, no logran detectar el punto exacto de inflexión en la curva de temperatura, generando falsos positivos de seguridad e insatisfacción con la lentitud de respuesta en el 87,5% del personal.  </w:t>
      </w:r>
    </w:p>
    <w:p w14:paraId="07C39D4A" w14:textId="299752AF"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Impacto de la inestabilidad de la red: El 87,5% de los encuestados ha presenciado variaciones de temperatura debido a la inestabilidad del sistema eléctrico regional. Esta variable externa transforma un problema logístico en un riesgo económico constante, validado por el 62,5% de los trabajadores que han experimentado pérdidas directas de mercancía por fallas no detectadas a tiempo.  </w:t>
      </w:r>
    </w:p>
    <w:p w14:paraId="4E60CC62" w14:textId="21D2C429"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Apropiación tecnológica: La organización posee el ecosistema ideal para la transformación digital, dado que el 100% de la muestra posee un dispositivo móvil inteligente (Smartphone), manifiesta una disposición total para utilizar una aplicación de alertas y muestra apertura para participar en programas de adiestramiento técnico.  </w:t>
      </w:r>
    </w:p>
    <w:p w14:paraId="2241C98A" w14:textId="0F190DB6" w:rsidR="00525E0C" w:rsidRPr="007322AB" w:rsidRDefault="00525E0C" w:rsidP="007322AB">
      <w:pPr>
        <w:spacing w:line="360" w:lineRule="auto"/>
        <w:rPr>
          <w:rFonts w:ascii="Arial" w:hAnsi="Arial"/>
          <w:b/>
          <w:bCs/>
          <w:sz w:val="24"/>
          <w:szCs w:val="24"/>
        </w:rPr>
      </w:pPr>
      <w:r w:rsidRPr="007322AB">
        <w:rPr>
          <w:rFonts w:ascii="Arial" w:hAnsi="Arial"/>
          <w:b/>
          <w:bCs/>
          <w:sz w:val="24"/>
          <w:szCs w:val="24"/>
        </w:rPr>
        <w:t>4.1.2. Análisis Cualitativo y Arqueo Técnico de Infraestructura</w:t>
      </w:r>
    </w:p>
    <w:p w14:paraId="7572D0E9" w14:textId="26B8DC45" w:rsidR="00525E0C" w:rsidRDefault="00525E0C" w:rsidP="00525E0C">
      <w:pPr>
        <w:spacing w:line="360" w:lineRule="auto"/>
        <w:ind w:firstLine="709"/>
        <w:rPr>
          <w:rFonts w:ascii="Arial" w:hAnsi="Arial"/>
          <w:sz w:val="24"/>
          <w:szCs w:val="24"/>
        </w:rPr>
      </w:pPr>
      <w:r w:rsidRPr="00525E0C">
        <w:rPr>
          <w:rFonts w:ascii="Arial" w:hAnsi="Arial"/>
          <w:sz w:val="24"/>
          <w:szCs w:val="24"/>
        </w:rPr>
        <w:lastRenderedPageBreak/>
        <w:t>Complementando la estadística, la triangulación cualitativa definió los requerimientos arquitectónicos más complejos del sistema:</w:t>
      </w:r>
    </w:p>
    <w:p w14:paraId="65B7CB35" w14:textId="05B56C47"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Carencia de métricas en contingencia: La observación directa corroboró que, durante los cortes eléctricos, no existe un registro del tiempo exacto en que se vulnera la temperatura ideal. Esta "ceguera de datos" en horarios nocturnos imposibilita la aplicación de protocolos de descarte de alimentos.  </w:t>
      </w:r>
    </w:p>
    <w:p w14:paraId="6B6CDB6F" w14:textId="4DC4DB9F" w:rsidR="00525E0C" w:rsidRDefault="00525E0C" w:rsidP="00525E0C">
      <w:pPr>
        <w:spacing w:line="360" w:lineRule="auto"/>
        <w:ind w:firstLine="709"/>
        <w:rPr>
          <w:rFonts w:ascii="Arial" w:hAnsi="Arial"/>
          <w:sz w:val="24"/>
          <w:szCs w:val="24"/>
        </w:rPr>
      </w:pPr>
      <w:r w:rsidRPr="00525E0C">
        <w:rPr>
          <w:rFonts w:ascii="Arial" w:hAnsi="Arial"/>
          <w:sz w:val="24"/>
          <w:szCs w:val="24"/>
        </w:rPr>
        <w:t>El desafío del aislamiento electromagnético</w:t>
      </w:r>
      <w:r>
        <w:rPr>
          <w:rFonts w:ascii="Arial" w:hAnsi="Arial"/>
          <w:sz w:val="24"/>
          <w:szCs w:val="24"/>
        </w:rPr>
        <w:t xml:space="preserve">: </w:t>
      </w:r>
      <w:r w:rsidRPr="00525E0C">
        <w:rPr>
          <w:rFonts w:ascii="Arial" w:hAnsi="Arial"/>
          <w:sz w:val="24"/>
          <w:szCs w:val="24"/>
        </w:rPr>
        <w:t xml:space="preserve">El arqueo técnico reveló que las paredes metálicas y el poliuretano inyectado de las cavas industriales bloquean severamente las señales de radiofrecuencia (Wi-Fi). Esta restricción física obligó a descartar nodos 100% internos, estableciendo un diseño donde el microcontrolador (ESP32) se instala en el exterior, introduciendo únicamente las sondas térmicas cableadas al interior de la cámara de frío.  </w:t>
      </w:r>
    </w:p>
    <w:p w14:paraId="35691A57" w14:textId="6CAB6F1C" w:rsidR="00525E0C" w:rsidRPr="007322AB" w:rsidRDefault="00525E0C" w:rsidP="007322AB">
      <w:pPr>
        <w:spacing w:line="360" w:lineRule="auto"/>
        <w:rPr>
          <w:rFonts w:ascii="Arial" w:hAnsi="Arial"/>
          <w:b/>
          <w:bCs/>
          <w:sz w:val="24"/>
          <w:szCs w:val="24"/>
        </w:rPr>
      </w:pPr>
      <w:r w:rsidRPr="007322AB">
        <w:rPr>
          <w:rFonts w:ascii="Arial" w:hAnsi="Arial"/>
          <w:b/>
          <w:bCs/>
          <w:sz w:val="24"/>
          <w:szCs w:val="24"/>
        </w:rPr>
        <w:t>4.2. Fase II: Alternativas de Solución y Justificación de Arquitectura</w:t>
      </w:r>
    </w:p>
    <w:p w14:paraId="19882657" w14:textId="22186ECE" w:rsidR="00525E0C" w:rsidRDefault="00525E0C" w:rsidP="00525E0C">
      <w:pPr>
        <w:spacing w:line="360" w:lineRule="auto"/>
        <w:ind w:firstLine="709"/>
        <w:rPr>
          <w:rFonts w:ascii="Arial" w:hAnsi="Arial"/>
          <w:sz w:val="24"/>
          <w:szCs w:val="24"/>
        </w:rPr>
      </w:pPr>
      <w:r w:rsidRPr="00525E0C">
        <w:rPr>
          <w:rFonts w:ascii="Arial" w:hAnsi="Arial"/>
          <w:sz w:val="24"/>
          <w:szCs w:val="24"/>
        </w:rPr>
        <w:t xml:space="preserve">Tras el diagnóstico integral, se evaluaron técnica y operativamente diversas opciones para mitigar la problemática detectada. En la Tabla 4 se ponderan las alternativas consideradas para justificar la viabilidad del ecosistema IoT propuesto.  </w:t>
      </w:r>
    </w:p>
    <w:p w14:paraId="28802A69" w14:textId="36CB3618" w:rsidR="007322AB" w:rsidRDefault="007322AB" w:rsidP="007322AB">
      <w:pPr>
        <w:spacing w:line="360" w:lineRule="auto"/>
        <w:rPr>
          <w:rFonts w:ascii="Arial" w:hAnsi="Arial"/>
          <w:sz w:val="24"/>
          <w:szCs w:val="24"/>
        </w:rPr>
      </w:pPr>
      <w:r w:rsidRPr="007322AB">
        <w:rPr>
          <w:rFonts w:ascii="Arial" w:hAnsi="Arial"/>
          <w:sz w:val="24"/>
          <w:szCs w:val="24"/>
          <w:lang w:val="es-ES"/>
        </w:rPr>
        <w:t>F</w:t>
      </w:r>
      <w:r>
        <w:rPr>
          <w:rFonts w:ascii="Arial" w:hAnsi="Arial"/>
          <w:sz w:val="24"/>
          <w:szCs w:val="24"/>
          <w:lang w:val="es-ES"/>
        </w:rPr>
        <w:t>igura</w:t>
      </w:r>
      <w:r w:rsidRPr="007322AB">
        <w:rPr>
          <w:rFonts w:ascii="Arial" w:hAnsi="Arial"/>
          <w:sz w:val="24"/>
          <w:szCs w:val="24"/>
          <w:lang w:val="es-ES"/>
        </w:rPr>
        <w:t>:</w:t>
      </w:r>
      <w:r>
        <w:rPr>
          <w:rFonts w:ascii="Arial" w:hAnsi="Arial"/>
          <w:sz w:val="24"/>
          <w:szCs w:val="24"/>
          <w:lang w:val="es-ES"/>
        </w:rPr>
        <w:t xml:space="preserve"> Diagnostico de Soluciones</w:t>
      </w:r>
      <w:r w:rsidRPr="007322AB">
        <w:rPr>
          <w:rFonts w:ascii="Arial" w:hAnsi="Arial"/>
          <w:sz w:val="24"/>
          <w:szCs w:val="24"/>
          <w:lang w:val="es-ES"/>
        </w:rPr>
        <w:t>.</w:t>
      </w:r>
    </w:p>
    <w:tbl>
      <w:tblPr>
        <w:tblStyle w:val="Tablaconcuadrcula"/>
        <w:tblW w:w="0" w:type="auto"/>
        <w:tblLook w:val="04A0" w:firstRow="1" w:lastRow="0" w:firstColumn="1" w:lastColumn="0" w:noHBand="0" w:noVBand="1"/>
      </w:tblPr>
      <w:tblGrid>
        <w:gridCol w:w="2207"/>
        <w:gridCol w:w="2207"/>
        <w:gridCol w:w="2207"/>
        <w:gridCol w:w="2207"/>
      </w:tblGrid>
      <w:tr w:rsidR="00525E0C" w14:paraId="5354F1BC" w14:textId="77777777" w:rsidTr="00525E0C">
        <w:tc>
          <w:tcPr>
            <w:tcW w:w="2207" w:type="dxa"/>
          </w:tcPr>
          <w:p w14:paraId="25AE8AE8" w14:textId="3E2C4439" w:rsidR="00525E0C" w:rsidRPr="00EB3B93" w:rsidRDefault="00525E0C" w:rsidP="00EB3B93">
            <w:pPr>
              <w:spacing w:line="360" w:lineRule="auto"/>
              <w:jc w:val="center"/>
              <w:rPr>
                <w:rFonts w:ascii="Arial" w:hAnsi="Arial"/>
                <w:b/>
                <w:bCs/>
                <w:sz w:val="24"/>
                <w:szCs w:val="24"/>
              </w:rPr>
            </w:pPr>
            <w:r w:rsidRPr="00EB3B93">
              <w:rPr>
                <w:rFonts w:ascii="Arial" w:hAnsi="Arial"/>
                <w:b/>
                <w:bCs/>
                <w:sz w:val="24"/>
                <w:szCs w:val="24"/>
              </w:rPr>
              <w:t>Alternativa Evaluada</w:t>
            </w:r>
          </w:p>
        </w:tc>
        <w:tc>
          <w:tcPr>
            <w:tcW w:w="2207" w:type="dxa"/>
          </w:tcPr>
          <w:p w14:paraId="34139BB5" w14:textId="4C5DBF88" w:rsidR="00525E0C" w:rsidRPr="00EB3B93" w:rsidRDefault="00525E0C" w:rsidP="00EB3B93">
            <w:pPr>
              <w:spacing w:line="360" w:lineRule="auto"/>
              <w:jc w:val="center"/>
              <w:rPr>
                <w:rFonts w:ascii="Arial" w:hAnsi="Arial"/>
                <w:b/>
                <w:bCs/>
                <w:sz w:val="24"/>
                <w:szCs w:val="24"/>
              </w:rPr>
            </w:pPr>
            <w:r w:rsidRPr="00EB3B93">
              <w:rPr>
                <w:rFonts w:ascii="Arial" w:hAnsi="Arial"/>
                <w:b/>
                <w:bCs/>
                <w:sz w:val="24"/>
                <w:szCs w:val="24"/>
              </w:rPr>
              <w:t>Descripción Operativa</w:t>
            </w:r>
          </w:p>
        </w:tc>
        <w:tc>
          <w:tcPr>
            <w:tcW w:w="2207" w:type="dxa"/>
          </w:tcPr>
          <w:p w14:paraId="6F4935C9" w14:textId="147DF6F3" w:rsidR="00525E0C" w:rsidRPr="00EB3B93" w:rsidRDefault="00525E0C" w:rsidP="00EB3B93">
            <w:pPr>
              <w:spacing w:line="360" w:lineRule="auto"/>
              <w:jc w:val="center"/>
              <w:rPr>
                <w:rFonts w:ascii="Arial" w:hAnsi="Arial"/>
                <w:b/>
                <w:bCs/>
                <w:sz w:val="24"/>
                <w:szCs w:val="24"/>
              </w:rPr>
            </w:pPr>
            <w:r w:rsidRPr="00EB3B93">
              <w:rPr>
                <w:rFonts w:ascii="Arial" w:hAnsi="Arial"/>
                <w:b/>
                <w:bCs/>
                <w:sz w:val="24"/>
                <w:szCs w:val="24"/>
              </w:rPr>
              <w:t>Ventajas Principales</w:t>
            </w:r>
          </w:p>
        </w:tc>
        <w:tc>
          <w:tcPr>
            <w:tcW w:w="2207" w:type="dxa"/>
          </w:tcPr>
          <w:p w14:paraId="66A14159" w14:textId="4BC7D541" w:rsidR="00525E0C" w:rsidRPr="00EB3B93" w:rsidRDefault="00525E0C" w:rsidP="00EB3B93">
            <w:pPr>
              <w:spacing w:line="360" w:lineRule="auto"/>
              <w:jc w:val="center"/>
              <w:rPr>
                <w:rFonts w:ascii="Arial" w:hAnsi="Arial"/>
                <w:b/>
                <w:bCs/>
                <w:sz w:val="24"/>
                <w:szCs w:val="24"/>
              </w:rPr>
            </w:pPr>
            <w:r w:rsidRPr="00EB3B93">
              <w:rPr>
                <w:rFonts w:ascii="Arial" w:hAnsi="Arial"/>
                <w:b/>
                <w:bCs/>
                <w:sz w:val="24"/>
                <w:szCs w:val="24"/>
              </w:rPr>
              <w:t>Desventajas / Limitaciones</w:t>
            </w:r>
          </w:p>
        </w:tc>
      </w:tr>
      <w:tr w:rsidR="00525E0C" w14:paraId="5AA82AF9" w14:textId="77777777" w:rsidTr="00525E0C">
        <w:tc>
          <w:tcPr>
            <w:tcW w:w="2207" w:type="dxa"/>
          </w:tcPr>
          <w:p w14:paraId="7CCAA38B" w14:textId="2210DC45" w:rsidR="00525E0C" w:rsidRPr="00EB3B93" w:rsidRDefault="00525E0C" w:rsidP="00525E0C">
            <w:pPr>
              <w:spacing w:line="360" w:lineRule="auto"/>
              <w:rPr>
                <w:rFonts w:ascii="Arial" w:hAnsi="Arial"/>
                <w:sz w:val="24"/>
                <w:szCs w:val="24"/>
              </w:rPr>
            </w:pPr>
            <w:r w:rsidRPr="00EB3B93">
              <w:rPr>
                <w:rFonts w:ascii="Arial" w:hAnsi="Arial"/>
                <w:sz w:val="24"/>
                <w:szCs w:val="24"/>
              </w:rPr>
              <w:t>Monitoreo Manual</w:t>
            </w:r>
          </w:p>
        </w:tc>
        <w:tc>
          <w:tcPr>
            <w:tcW w:w="2207" w:type="dxa"/>
          </w:tcPr>
          <w:p w14:paraId="04F0FB11" w14:textId="7AC5D1BE" w:rsidR="00525E0C" w:rsidRDefault="00525E0C" w:rsidP="00525E0C">
            <w:pPr>
              <w:spacing w:line="360" w:lineRule="auto"/>
              <w:rPr>
                <w:rFonts w:ascii="Arial" w:hAnsi="Arial"/>
                <w:sz w:val="24"/>
                <w:szCs w:val="24"/>
              </w:rPr>
            </w:pPr>
            <w:r w:rsidRPr="00525E0C">
              <w:rPr>
                <w:rFonts w:ascii="Arial" w:hAnsi="Arial"/>
                <w:sz w:val="24"/>
                <w:szCs w:val="24"/>
              </w:rPr>
              <w:t xml:space="preserve">Uso de bitácoras físicas y termómetros analógicos. </w:t>
            </w:r>
          </w:p>
        </w:tc>
        <w:tc>
          <w:tcPr>
            <w:tcW w:w="2207" w:type="dxa"/>
          </w:tcPr>
          <w:p w14:paraId="2BDC807C" w14:textId="120C67E1" w:rsidR="00525E0C" w:rsidRDefault="00525E0C" w:rsidP="00525E0C">
            <w:pPr>
              <w:spacing w:line="360" w:lineRule="auto"/>
              <w:rPr>
                <w:rFonts w:ascii="Arial" w:hAnsi="Arial"/>
                <w:sz w:val="24"/>
                <w:szCs w:val="24"/>
              </w:rPr>
            </w:pPr>
            <w:r w:rsidRPr="00525E0C">
              <w:rPr>
                <w:rFonts w:ascii="Arial" w:hAnsi="Arial"/>
                <w:sz w:val="24"/>
                <w:szCs w:val="24"/>
              </w:rPr>
              <w:t xml:space="preserve">Bajo costo de implementación. </w:t>
            </w:r>
          </w:p>
        </w:tc>
        <w:tc>
          <w:tcPr>
            <w:tcW w:w="2207" w:type="dxa"/>
          </w:tcPr>
          <w:p w14:paraId="4539EF8F" w14:textId="00F9CDFA" w:rsidR="00525E0C" w:rsidRDefault="00525E0C" w:rsidP="00525E0C">
            <w:pPr>
              <w:spacing w:line="360" w:lineRule="auto"/>
              <w:rPr>
                <w:rFonts w:ascii="Arial" w:hAnsi="Arial"/>
                <w:sz w:val="24"/>
                <w:szCs w:val="24"/>
              </w:rPr>
            </w:pPr>
            <w:r w:rsidRPr="00525E0C">
              <w:rPr>
                <w:rFonts w:ascii="Arial" w:hAnsi="Arial"/>
                <w:sz w:val="24"/>
                <w:szCs w:val="24"/>
              </w:rPr>
              <w:t xml:space="preserve">Alta propensión al error humano y ausencia de datos continuos. </w:t>
            </w:r>
          </w:p>
        </w:tc>
      </w:tr>
      <w:tr w:rsidR="00525E0C" w14:paraId="55F6C9FD" w14:textId="77777777" w:rsidTr="00525E0C">
        <w:tc>
          <w:tcPr>
            <w:tcW w:w="2207" w:type="dxa"/>
          </w:tcPr>
          <w:p w14:paraId="00856D20" w14:textId="27FACB07" w:rsidR="00525E0C" w:rsidRPr="00EB3B93" w:rsidRDefault="00BC789E" w:rsidP="00525E0C">
            <w:pPr>
              <w:spacing w:line="360" w:lineRule="auto"/>
              <w:rPr>
                <w:rFonts w:ascii="Arial" w:hAnsi="Arial"/>
                <w:sz w:val="24"/>
                <w:szCs w:val="24"/>
              </w:rPr>
            </w:pPr>
            <w:r w:rsidRPr="00EB3B93">
              <w:rPr>
                <w:rFonts w:ascii="Arial" w:hAnsi="Arial"/>
                <w:sz w:val="24"/>
                <w:szCs w:val="24"/>
              </w:rPr>
              <w:t>Cámaras de Seguridad</w:t>
            </w:r>
          </w:p>
        </w:tc>
        <w:tc>
          <w:tcPr>
            <w:tcW w:w="2207" w:type="dxa"/>
          </w:tcPr>
          <w:p w14:paraId="19B80FDC" w14:textId="6366D352" w:rsidR="00525E0C" w:rsidRDefault="00BC789E" w:rsidP="00525E0C">
            <w:pPr>
              <w:spacing w:line="360" w:lineRule="auto"/>
              <w:rPr>
                <w:rFonts w:ascii="Arial" w:hAnsi="Arial"/>
                <w:sz w:val="24"/>
                <w:szCs w:val="24"/>
              </w:rPr>
            </w:pPr>
            <w:r w:rsidRPr="00BC789E">
              <w:rPr>
                <w:rFonts w:ascii="Arial" w:hAnsi="Arial"/>
                <w:sz w:val="24"/>
                <w:szCs w:val="24"/>
              </w:rPr>
              <w:t xml:space="preserve">Visualización remota de los </w:t>
            </w:r>
            <w:r w:rsidRPr="00BC789E">
              <w:rPr>
                <w:rFonts w:ascii="Arial" w:hAnsi="Arial"/>
                <w:sz w:val="24"/>
                <w:szCs w:val="24"/>
              </w:rPr>
              <w:lastRenderedPageBreak/>
              <w:t xml:space="preserve">termómetros de las cavas. </w:t>
            </w:r>
          </w:p>
        </w:tc>
        <w:tc>
          <w:tcPr>
            <w:tcW w:w="2207" w:type="dxa"/>
          </w:tcPr>
          <w:p w14:paraId="45453D58" w14:textId="1601F027" w:rsidR="00525E0C" w:rsidRDefault="00BC789E" w:rsidP="00525E0C">
            <w:pPr>
              <w:spacing w:line="360" w:lineRule="auto"/>
              <w:rPr>
                <w:rFonts w:ascii="Arial" w:hAnsi="Arial"/>
                <w:sz w:val="24"/>
                <w:szCs w:val="24"/>
              </w:rPr>
            </w:pPr>
            <w:r w:rsidRPr="00BC789E">
              <w:rPr>
                <w:rFonts w:ascii="Arial" w:hAnsi="Arial"/>
                <w:sz w:val="24"/>
                <w:szCs w:val="24"/>
              </w:rPr>
              <w:lastRenderedPageBreak/>
              <w:t xml:space="preserve">Permite el monitoreo visual a distancia. </w:t>
            </w:r>
          </w:p>
        </w:tc>
        <w:tc>
          <w:tcPr>
            <w:tcW w:w="2207" w:type="dxa"/>
          </w:tcPr>
          <w:p w14:paraId="0C4F36D2" w14:textId="59E08959" w:rsidR="00525E0C" w:rsidRDefault="00BC789E" w:rsidP="00525E0C">
            <w:pPr>
              <w:spacing w:line="360" w:lineRule="auto"/>
              <w:rPr>
                <w:rFonts w:ascii="Arial" w:hAnsi="Arial"/>
                <w:sz w:val="24"/>
                <w:szCs w:val="24"/>
              </w:rPr>
            </w:pPr>
            <w:r w:rsidRPr="00BC789E">
              <w:rPr>
                <w:rFonts w:ascii="Arial" w:hAnsi="Arial"/>
                <w:sz w:val="24"/>
                <w:szCs w:val="24"/>
              </w:rPr>
              <w:t xml:space="preserve">No genera alertas automatizadas </w:t>
            </w:r>
            <w:r w:rsidRPr="00BC789E">
              <w:rPr>
                <w:rFonts w:ascii="Arial" w:hAnsi="Arial"/>
                <w:sz w:val="24"/>
                <w:szCs w:val="24"/>
              </w:rPr>
              <w:lastRenderedPageBreak/>
              <w:t xml:space="preserve">ante fallas térmicas. </w:t>
            </w:r>
          </w:p>
        </w:tc>
      </w:tr>
      <w:tr w:rsidR="00525E0C" w14:paraId="6F6B782D" w14:textId="77777777" w:rsidTr="00525E0C">
        <w:tc>
          <w:tcPr>
            <w:tcW w:w="2207" w:type="dxa"/>
          </w:tcPr>
          <w:p w14:paraId="77AFD57C" w14:textId="38A17CF2" w:rsidR="00525E0C" w:rsidRPr="00EB3B93" w:rsidRDefault="00BC789E" w:rsidP="00525E0C">
            <w:pPr>
              <w:spacing w:line="360" w:lineRule="auto"/>
              <w:rPr>
                <w:rFonts w:ascii="Arial" w:hAnsi="Arial"/>
                <w:sz w:val="24"/>
                <w:szCs w:val="24"/>
              </w:rPr>
            </w:pPr>
            <w:r w:rsidRPr="00EB3B93">
              <w:rPr>
                <w:rFonts w:ascii="Arial" w:hAnsi="Arial"/>
                <w:sz w:val="24"/>
                <w:szCs w:val="24"/>
              </w:rPr>
              <w:lastRenderedPageBreak/>
              <w:t>Sistema IoT (Propuesto)</w:t>
            </w:r>
          </w:p>
        </w:tc>
        <w:tc>
          <w:tcPr>
            <w:tcW w:w="2207" w:type="dxa"/>
          </w:tcPr>
          <w:p w14:paraId="2F9DE970" w14:textId="252808F6" w:rsidR="00525E0C" w:rsidRDefault="00BC789E" w:rsidP="00525E0C">
            <w:pPr>
              <w:spacing w:line="360" w:lineRule="auto"/>
              <w:rPr>
                <w:rFonts w:ascii="Arial" w:hAnsi="Arial"/>
                <w:sz w:val="24"/>
                <w:szCs w:val="24"/>
              </w:rPr>
            </w:pPr>
            <w:r w:rsidRPr="00BC789E">
              <w:rPr>
                <w:rFonts w:ascii="Arial" w:hAnsi="Arial"/>
                <w:sz w:val="24"/>
                <w:szCs w:val="24"/>
              </w:rPr>
              <w:t xml:space="preserve">Red de sensores conectados a una aplicación móvil. </w:t>
            </w:r>
          </w:p>
        </w:tc>
        <w:tc>
          <w:tcPr>
            <w:tcW w:w="2207" w:type="dxa"/>
          </w:tcPr>
          <w:p w14:paraId="58113D09" w14:textId="0BEC81D6" w:rsidR="00525E0C" w:rsidRDefault="00BC789E" w:rsidP="00525E0C">
            <w:pPr>
              <w:spacing w:line="360" w:lineRule="auto"/>
              <w:rPr>
                <w:rFonts w:ascii="Arial" w:hAnsi="Arial"/>
                <w:sz w:val="24"/>
                <w:szCs w:val="24"/>
              </w:rPr>
            </w:pPr>
            <w:r w:rsidRPr="00BC789E">
              <w:rPr>
                <w:rFonts w:ascii="Arial" w:hAnsi="Arial"/>
                <w:sz w:val="24"/>
                <w:szCs w:val="24"/>
              </w:rPr>
              <w:t xml:space="preserve">Alertas inmediatas y trazabilidad en tiempo real. </w:t>
            </w:r>
          </w:p>
        </w:tc>
        <w:tc>
          <w:tcPr>
            <w:tcW w:w="2207" w:type="dxa"/>
          </w:tcPr>
          <w:p w14:paraId="285F69D2" w14:textId="0B3DB8A0" w:rsidR="00525E0C" w:rsidRDefault="00BC789E" w:rsidP="00525E0C">
            <w:pPr>
              <w:spacing w:line="360" w:lineRule="auto"/>
              <w:rPr>
                <w:rFonts w:ascii="Arial" w:hAnsi="Arial"/>
                <w:sz w:val="24"/>
                <w:szCs w:val="24"/>
              </w:rPr>
            </w:pPr>
            <w:r w:rsidRPr="00BC789E">
              <w:rPr>
                <w:rFonts w:ascii="Arial" w:hAnsi="Arial"/>
                <w:sz w:val="24"/>
                <w:szCs w:val="24"/>
              </w:rPr>
              <w:t xml:space="preserve">Requiere configuración de red e inversión inicial en hardware. </w:t>
            </w:r>
          </w:p>
        </w:tc>
      </w:tr>
    </w:tbl>
    <w:p w14:paraId="0F5C28EB" w14:textId="77777777" w:rsidR="00BC789E" w:rsidRDefault="00BC789E" w:rsidP="00BC789E">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1DD9828" w14:textId="6E46200C" w:rsidR="00525E0C" w:rsidRDefault="00BC789E" w:rsidP="00525E0C">
      <w:pPr>
        <w:spacing w:line="360" w:lineRule="auto"/>
        <w:ind w:firstLine="709"/>
        <w:rPr>
          <w:rFonts w:ascii="Arial" w:hAnsi="Arial"/>
          <w:sz w:val="24"/>
          <w:szCs w:val="24"/>
          <w:lang w:val="es-ES"/>
        </w:rPr>
      </w:pPr>
      <w:r w:rsidRPr="00BC789E">
        <w:rPr>
          <w:rFonts w:ascii="Arial" w:hAnsi="Arial"/>
          <w:sz w:val="24"/>
          <w:szCs w:val="24"/>
          <w:lang w:val="es-ES"/>
        </w:rPr>
        <w:t>Justificación del Modelo Offline-First: A diferencia de las alternativas convencionales, el sistema IoT propuesto fue concebido bajo un enfoque offline-first. Considerando que las fallas eléctricas inhabilitan los enrutadores Wi-Fi de la empresa, el diseño del hardware contempla un búfer de memoria local en el microcontrolador. De esta manera, el nodo continúa registrando la temperatura internamente durante el apagón y, al restablecerse el servicio, sincroniza masivamente la telemetría almacenada con la base de datos, garantizando una trazabilidad absoluta sin pérdida de paquetes de información.</w:t>
      </w:r>
    </w:p>
    <w:p w14:paraId="2D573F0B" w14:textId="2E874203" w:rsidR="00525E0C" w:rsidRPr="00C00901" w:rsidRDefault="00BC789E" w:rsidP="00C00901">
      <w:pPr>
        <w:spacing w:line="360" w:lineRule="auto"/>
        <w:rPr>
          <w:rFonts w:ascii="Arial" w:hAnsi="Arial"/>
          <w:b/>
          <w:bCs/>
          <w:sz w:val="24"/>
          <w:szCs w:val="24"/>
        </w:rPr>
      </w:pPr>
      <w:r w:rsidRPr="00C00901">
        <w:rPr>
          <w:rFonts w:ascii="Arial" w:hAnsi="Arial"/>
          <w:b/>
          <w:bCs/>
          <w:sz w:val="24"/>
          <w:szCs w:val="24"/>
        </w:rPr>
        <w:t>4.3. Propuesta del Producto Tecnológico (Fase III)</w:t>
      </w:r>
    </w:p>
    <w:p w14:paraId="6B8AAFF7" w14:textId="1CD2AD0D" w:rsidR="00BC789E" w:rsidRPr="00C00901" w:rsidRDefault="00BC789E" w:rsidP="00C00901">
      <w:pPr>
        <w:spacing w:line="360" w:lineRule="auto"/>
        <w:rPr>
          <w:rFonts w:ascii="Arial" w:hAnsi="Arial"/>
          <w:b/>
          <w:bCs/>
          <w:sz w:val="24"/>
          <w:szCs w:val="24"/>
        </w:rPr>
      </w:pPr>
      <w:r w:rsidRPr="00C00901">
        <w:rPr>
          <w:rFonts w:ascii="Arial" w:hAnsi="Arial"/>
          <w:b/>
          <w:bCs/>
          <w:sz w:val="24"/>
          <w:szCs w:val="24"/>
        </w:rPr>
        <w:t>4.3.1. Objetivo de la Propuesta</w:t>
      </w:r>
    </w:p>
    <w:p w14:paraId="599AFFCB" w14:textId="3480F1E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Implementar un ecosistema tecnológico de monitoreo preventivo, compuesto por nodos sensores inteligentes y una plataforma móvil de gestión, que asegure la integridad de la cadena de frío en Distribuidora Dismarf, minimizando las pérdidas económicas y garantizando la calidad alimentaria ante las fluctuaciones del sistema eléctrico regional.  </w:t>
      </w:r>
    </w:p>
    <w:p w14:paraId="3AECE0D5" w14:textId="04F61EBB" w:rsidR="00BC789E" w:rsidRPr="00C00901" w:rsidRDefault="00BC789E" w:rsidP="00C00901">
      <w:pPr>
        <w:spacing w:line="360" w:lineRule="auto"/>
        <w:rPr>
          <w:rFonts w:ascii="Arial" w:hAnsi="Arial"/>
          <w:b/>
          <w:bCs/>
          <w:sz w:val="24"/>
          <w:szCs w:val="24"/>
        </w:rPr>
      </w:pPr>
      <w:r w:rsidRPr="00C00901">
        <w:rPr>
          <w:rFonts w:ascii="Arial" w:hAnsi="Arial"/>
          <w:b/>
          <w:bCs/>
          <w:sz w:val="24"/>
          <w:szCs w:val="24"/>
        </w:rPr>
        <w:t>4.3.2. Memoria Descriptiva</w:t>
      </w:r>
    </w:p>
    <w:p w14:paraId="7E909E85" w14:textId="3263C45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El producto final, desarrollado bajo los altos estándares de calidad </w:t>
      </w:r>
      <w:r w:rsidR="00E902EC">
        <w:rPr>
          <w:rFonts w:ascii="Arial" w:hAnsi="Arial"/>
          <w:sz w:val="24"/>
          <w:szCs w:val="24"/>
        </w:rPr>
        <w:t>dados en la institución académica</w:t>
      </w:r>
      <w:r w:rsidRPr="00BC789E">
        <w:rPr>
          <w:rFonts w:ascii="Arial" w:hAnsi="Arial"/>
          <w:sz w:val="24"/>
          <w:szCs w:val="24"/>
        </w:rPr>
        <w:t xml:space="preserve">, constituye un sistema de telemetría distribuido cuya obtención se dividió en tres ejes:  </w:t>
      </w:r>
    </w:p>
    <w:p w14:paraId="26A8275C" w14:textId="15427B49" w:rsidR="00BC789E" w:rsidRDefault="00BC789E" w:rsidP="00525E0C">
      <w:pPr>
        <w:spacing w:line="360" w:lineRule="auto"/>
        <w:ind w:firstLine="709"/>
        <w:rPr>
          <w:rFonts w:ascii="Arial" w:hAnsi="Arial"/>
          <w:sz w:val="24"/>
          <w:szCs w:val="24"/>
        </w:rPr>
      </w:pPr>
      <w:r w:rsidRPr="00BC789E">
        <w:rPr>
          <w:rFonts w:ascii="Arial" w:hAnsi="Arial"/>
          <w:sz w:val="24"/>
          <w:szCs w:val="24"/>
        </w:rPr>
        <w:lastRenderedPageBreak/>
        <w:t xml:space="preserve">Ingeniería de Hardware Industrial: Se diseñaron nodos centralizados en el microcontrolador ESP32, empleando sensores DHT22 para control ambiental general y DS18B20 (sondas impermeables) para inmersión térmica profunda. Estos componentes fueron alojados en carcasas modeladas e impresas en 3D con materiales termoplásticos resistentes a la condensación extrema.  </w:t>
      </w:r>
    </w:p>
    <w:p w14:paraId="0027F05F" w14:textId="0673EB8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Desarrollo de Software y Base de Datos Híbrida: El firmware se programó en lenguaje C/C++ optimizando los ciclos de reloj para evitar el calentamiento del procesador. La interfaz móvil se construyó con React Native, integrando un Backend dual: MongoDB para la ingesta masiva y rápida de telemetría en tiempo real (datos NoSQL), y PostgreSQL para estructurar de forma relacional y segura los perfiles de usuarios, auditorías y roles. Esta integración asegura la entrega de notificaciones push de máxima prioridad mediante servicios Cloud </w:t>
      </w:r>
      <w:proofErr w:type="spellStart"/>
      <w:r w:rsidRPr="00BC789E">
        <w:rPr>
          <w:rFonts w:ascii="Arial" w:hAnsi="Arial"/>
          <w:sz w:val="24"/>
          <w:szCs w:val="24"/>
        </w:rPr>
        <w:t>Messaging</w:t>
      </w:r>
      <w:proofErr w:type="spellEnd"/>
      <w:r w:rsidRPr="00BC789E">
        <w:rPr>
          <w:rFonts w:ascii="Arial" w:hAnsi="Arial"/>
          <w:sz w:val="24"/>
          <w:szCs w:val="24"/>
        </w:rPr>
        <w:t xml:space="preserve">.  </w:t>
      </w:r>
    </w:p>
    <w:p w14:paraId="4E255B97" w14:textId="2DD68E9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Inclusión y Apropiación Tecnológica: El desarrollo garantizó la participación activa de los trabajadores de Dismarf, quienes intervinieron en la selección de alertas sonoras y la nomenclatura de las zonas monitoreadas. Este enfoque socio-tecnológico mitigó la resistencia al cambio, transformando al personal en coprotagonistas de la innovación.  </w:t>
      </w:r>
    </w:p>
    <w:p w14:paraId="0A98DD3A" w14:textId="0B272106" w:rsidR="00BC789E" w:rsidRPr="00C00901" w:rsidRDefault="00BC789E" w:rsidP="00C00901">
      <w:pPr>
        <w:spacing w:line="360" w:lineRule="auto"/>
        <w:rPr>
          <w:rFonts w:ascii="Arial" w:hAnsi="Arial"/>
          <w:b/>
          <w:bCs/>
          <w:sz w:val="24"/>
          <w:szCs w:val="24"/>
        </w:rPr>
      </w:pPr>
      <w:r w:rsidRPr="00C00901">
        <w:rPr>
          <w:rFonts w:ascii="Arial" w:hAnsi="Arial"/>
          <w:b/>
          <w:bCs/>
          <w:sz w:val="24"/>
          <w:szCs w:val="24"/>
        </w:rPr>
        <w:t>4.3.3. Estudio de Factibilidad Multidimensional</w:t>
      </w:r>
    </w:p>
    <w:p w14:paraId="366FAD63" w14:textId="68B36143"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Para respaldar la viabilidad del proyecto, se analizaron cinco dimensiones fundamentales:  </w:t>
      </w:r>
    </w:p>
    <w:p w14:paraId="5FC1190E" w14:textId="47E27743"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Factibilidad Técnica: El equipo desarrollador cuenta con las competencias avanzadas en programación multiplataforma, gestión de bases de datos y electrónica. La infraestructura de red de la empresa facilita el despliegue de los nodos sin requerir alteraciones civiles costosas.  </w:t>
      </w:r>
    </w:p>
    <w:p w14:paraId="454B6959" w14:textId="0139FBE3"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Factibilidad Económica: Con un costo estimado inferior a los $50 USD por nodo (abarcando el ESP32 DevKit V1, sensores de alta precisión, sensor magnético de puertas Reed Switch y alarmas periféricas), el Retorno de Inversión </w:t>
      </w:r>
      <w:r w:rsidRPr="00BC789E">
        <w:rPr>
          <w:rFonts w:ascii="Arial" w:hAnsi="Arial"/>
          <w:sz w:val="24"/>
          <w:szCs w:val="24"/>
        </w:rPr>
        <w:lastRenderedPageBreak/>
        <w:t xml:space="preserve">(ROI) es inmediato. El sistema se amortiza automáticamente al prevenir la descomposición de una sola cámara de almacenamiento.  </w:t>
      </w:r>
    </w:p>
    <w:p w14:paraId="21CDBE48" w14:textId="3B8BDEBF" w:rsidR="00C00901" w:rsidRDefault="00C00901" w:rsidP="00C00901">
      <w:pPr>
        <w:spacing w:line="360" w:lineRule="auto"/>
        <w:rPr>
          <w:rFonts w:ascii="Arial" w:hAnsi="Arial"/>
          <w:sz w:val="24"/>
          <w:szCs w:val="24"/>
        </w:rPr>
      </w:pPr>
      <w:r w:rsidRPr="00C00901">
        <w:rPr>
          <w:rFonts w:ascii="Arial" w:hAnsi="Arial"/>
          <w:sz w:val="24"/>
          <w:szCs w:val="24"/>
          <w:lang w:val="es-ES"/>
        </w:rPr>
        <w:t>F</w:t>
      </w:r>
      <w:r>
        <w:rPr>
          <w:rFonts w:ascii="Arial" w:hAnsi="Arial"/>
          <w:sz w:val="24"/>
          <w:szCs w:val="24"/>
          <w:lang w:val="es-ES"/>
        </w:rPr>
        <w:t>igura</w:t>
      </w:r>
      <w:r w:rsidRPr="00C00901">
        <w:rPr>
          <w:rFonts w:ascii="Arial" w:hAnsi="Arial"/>
          <w:sz w:val="24"/>
          <w:szCs w:val="24"/>
          <w:lang w:val="es-ES"/>
        </w:rPr>
        <w:t xml:space="preserve">: </w:t>
      </w:r>
      <w:r>
        <w:rPr>
          <w:rFonts w:ascii="Arial" w:hAnsi="Arial"/>
          <w:sz w:val="24"/>
          <w:szCs w:val="24"/>
          <w:lang w:val="es-ES"/>
        </w:rPr>
        <w:t>Costos de Componentes</w:t>
      </w:r>
      <w:r w:rsidRPr="00C00901">
        <w:rPr>
          <w:rFonts w:ascii="Arial" w:hAnsi="Arial"/>
          <w:sz w:val="24"/>
          <w:szCs w:val="24"/>
          <w:lang w:val="es-ES"/>
        </w:rPr>
        <w:t>.</w:t>
      </w:r>
    </w:p>
    <w:tbl>
      <w:tblPr>
        <w:tblStyle w:val="Tablaconcuadrcula"/>
        <w:tblW w:w="0" w:type="auto"/>
        <w:tblLook w:val="04A0" w:firstRow="1" w:lastRow="0" w:firstColumn="1" w:lastColumn="0" w:noHBand="0" w:noVBand="1"/>
      </w:tblPr>
      <w:tblGrid>
        <w:gridCol w:w="2942"/>
        <w:gridCol w:w="2943"/>
        <w:gridCol w:w="2943"/>
      </w:tblGrid>
      <w:tr w:rsidR="007027F7" w14:paraId="18983F97" w14:textId="77777777" w:rsidTr="007027F7">
        <w:tc>
          <w:tcPr>
            <w:tcW w:w="2942" w:type="dxa"/>
          </w:tcPr>
          <w:p w14:paraId="73933915" w14:textId="5E9E2C24" w:rsidR="007027F7" w:rsidRPr="00235E57" w:rsidRDefault="007027F7" w:rsidP="00235E57">
            <w:pPr>
              <w:spacing w:line="360" w:lineRule="auto"/>
              <w:jc w:val="center"/>
              <w:rPr>
                <w:rFonts w:ascii="Arial" w:hAnsi="Arial"/>
                <w:b/>
                <w:bCs/>
                <w:sz w:val="24"/>
                <w:szCs w:val="24"/>
              </w:rPr>
            </w:pPr>
            <w:r w:rsidRPr="00235E57">
              <w:rPr>
                <w:rFonts w:ascii="Arial" w:hAnsi="Arial"/>
                <w:b/>
                <w:bCs/>
                <w:sz w:val="24"/>
                <w:szCs w:val="24"/>
              </w:rPr>
              <w:t>Componente de Hardware</w:t>
            </w:r>
          </w:p>
        </w:tc>
        <w:tc>
          <w:tcPr>
            <w:tcW w:w="2943" w:type="dxa"/>
          </w:tcPr>
          <w:p w14:paraId="7201C314" w14:textId="2998C758" w:rsidR="007027F7" w:rsidRPr="00235E57" w:rsidRDefault="007027F7" w:rsidP="00235E57">
            <w:pPr>
              <w:spacing w:line="360" w:lineRule="auto"/>
              <w:jc w:val="center"/>
              <w:rPr>
                <w:rFonts w:ascii="Arial" w:hAnsi="Arial"/>
                <w:b/>
                <w:bCs/>
                <w:sz w:val="24"/>
                <w:szCs w:val="24"/>
              </w:rPr>
            </w:pPr>
            <w:r w:rsidRPr="00235E57">
              <w:rPr>
                <w:rFonts w:ascii="Arial" w:hAnsi="Arial"/>
                <w:b/>
                <w:bCs/>
                <w:sz w:val="24"/>
                <w:szCs w:val="24"/>
              </w:rPr>
              <w:t>Costo Estimado</w:t>
            </w:r>
          </w:p>
        </w:tc>
        <w:tc>
          <w:tcPr>
            <w:tcW w:w="2943" w:type="dxa"/>
          </w:tcPr>
          <w:p w14:paraId="48A5B832" w14:textId="7B2E1D91" w:rsidR="007027F7" w:rsidRPr="00235E57" w:rsidRDefault="007027F7" w:rsidP="00235E57">
            <w:pPr>
              <w:spacing w:line="360" w:lineRule="auto"/>
              <w:jc w:val="center"/>
              <w:rPr>
                <w:rFonts w:ascii="Arial" w:hAnsi="Arial"/>
                <w:b/>
                <w:bCs/>
                <w:sz w:val="24"/>
                <w:szCs w:val="24"/>
              </w:rPr>
            </w:pPr>
            <w:r w:rsidRPr="00235E57">
              <w:rPr>
                <w:rFonts w:ascii="Arial" w:hAnsi="Arial"/>
                <w:b/>
                <w:bCs/>
                <w:sz w:val="24"/>
                <w:szCs w:val="24"/>
              </w:rPr>
              <w:t>Función Principal en la Arquitectura</w:t>
            </w:r>
          </w:p>
        </w:tc>
      </w:tr>
      <w:tr w:rsidR="007027F7" w14:paraId="6B32E343" w14:textId="77777777" w:rsidTr="007027F7">
        <w:tc>
          <w:tcPr>
            <w:tcW w:w="2942" w:type="dxa"/>
          </w:tcPr>
          <w:p w14:paraId="23CC4D23" w14:textId="37C07B42" w:rsidR="007027F7" w:rsidRPr="00235E57" w:rsidRDefault="007027F7" w:rsidP="00525E0C">
            <w:pPr>
              <w:spacing w:line="360" w:lineRule="auto"/>
              <w:rPr>
                <w:rFonts w:ascii="Arial" w:hAnsi="Arial"/>
                <w:sz w:val="24"/>
                <w:szCs w:val="24"/>
              </w:rPr>
            </w:pPr>
            <w:r w:rsidRPr="00235E57">
              <w:rPr>
                <w:rFonts w:ascii="Arial" w:hAnsi="Arial"/>
                <w:sz w:val="24"/>
                <w:szCs w:val="24"/>
              </w:rPr>
              <w:t>ESP32 DevKit V1</w:t>
            </w:r>
          </w:p>
        </w:tc>
        <w:tc>
          <w:tcPr>
            <w:tcW w:w="2943" w:type="dxa"/>
          </w:tcPr>
          <w:p w14:paraId="6FB803EA" w14:textId="6FBBD9B3" w:rsidR="007027F7" w:rsidRDefault="007027F7" w:rsidP="00525E0C">
            <w:pPr>
              <w:spacing w:line="360" w:lineRule="auto"/>
              <w:rPr>
                <w:rFonts w:ascii="Arial" w:hAnsi="Arial"/>
                <w:sz w:val="24"/>
                <w:szCs w:val="24"/>
              </w:rPr>
            </w:pPr>
            <w:r w:rsidRPr="007027F7">
              <w:rPr>
                <w:rFonts w:ascii="Arial" w:hAnsi="Arial"/>
                <w:sz w:val="24"/>
                <w:szCs w:val="24"/>
              </w:rPr>
              <w:t>$25.00 USD</w:t>
            </w:r>
          </w:p>
        </w:tc>
        <w:tc>
          <w:tcPr>
            <w:tcW w:w="2943" w:type="dxa"/>
          </w:tcPr>
          <w:p w14:paraId="017B1DCD" w14:textId="1CFDADA1" w:rsidR="007027F7" w:rsidRDefault="007027F7" w:rsidP="00525E0C">
            <w:pPr>
              <w:spacing w:line="360" w:lineRule="auto"/>
              <w:rPr>
                <w:rFonts w:ascii="Arial" w:hAnsi="Arial"/>
                <w:sz w:val="24"/>
                <w:szCs w:val="24"/>
              </w:rPr>
            </w:pPr>
            <w:r w:rsidRPr="007027F7">
              <w:rPr>
                <w:rFonts w:ascii="Arial" w:hAnsi="Arial"/>
                <w:sz w:val="24"/>
                <w:szCs w:val="24"/>
              </w:rPr>
              <w:t>Cerebro de procesamiento del nodo con conectividad Wi-Fi nativa integrada.</w:t>
            </w:r>
          </w:p>
        </w:tc>
      </w:tr>
      <w:tr w:rsidR="007027F7" w14:paraId="3F713650" w14:textId="77777777" w:rsidTr="007027F7">
        <w:tc>
          <w:tcPr>
            <w:tcW w:w="2942" w:type="dxa"/>
          </w:tcPr>
          <w:p w14:paraId="1A457E79" w14:textId="347D8033" w:rsidR="007027F7" w:rsidRPr="00235E57" w:rsidRDefault="007027F7" w:rsidP="00525E0C">
            <w:pPr>
              <w:spacing w:line="360" w:lineRule="auto"/>
              <w:rPr>
                <w:rFonts w:ascii="Arial" w:hAnsi="Arial"/>
                <w:sz w:val="24"/>
                <w:szCs w:val="24"/>
              </w:rPr>
            </w:pPr>
            <w:r w:rsidRPr="00235E57">
              <w:rPr>
                <w:rFonts w:ascii="Arial" w:hAnsi="Arial"/>
                <w:sz w:val="24"/>
                <w:szCs w:val="24"/>
              </w:rPr>
              <w:t>Sensor DHT22 / DS18B20</w:t>
            </w:r>
          </w:p>
        </w:tc>
        <w:tc>
          <w:tcPr>
            <w:tcW w:w="2943" w:type="dxa"/>
          </w:tcPr>
          <w:p w14:paraId="7711B402" w14:textId="45480D52" w:rsidR="007027F7" w:rsidRDefault="007027F7" w:rsidP="00525E0C">
            <w:pPr>
              <w:spacing w:line="360" w:lineRule="auto"/>
              <w:rPr>
                <w:rFonts w:ascii="Arial" w:hAnsi="Arial"/>
                <w:sz w:val="24"/>
                <w:szCs w:val="24"/>
              </w:rPr>
            </w:pPr>
            <w:r w:rsidRPr="007027F7">
              <w:rPr>
                <w:rFonts w:ascii="Arial" w:hAnsi="Arial"/>
                <w:sz w:val="24"/>
                <w:szCs w:val="24"/>
              </w:rPr>
              <w:t>$12.00 USD</w:t>
            </w:r>
          </w:p>
        </w:tc>
        <w:tc>
          <w:tcPr>
            <w:tcW w:w="2943" w:type="dxa"/>
          </w:tcPr>
          <w:p w14:paraId="7D339893" w14:textId="64B6E547" w:rsidR="007027F7" w:rsidRDefault="007027F7" w:rsidP="00525E0C">
            <w:pPr>
              <w:spacing w:line="360" w:lineRule="auto"/>
              <w:rPr>
                <w:rFonts w:ascii="Arial" w:hAnsi="Arial"/>
                <w:sz w:val="24"/>
                <w:szCs w:val="24"/>
              </w:rPr>
            </w:pPr>
            <w:r w:rsidRPr="007027F7">
              <w:rPr>
                <w:rFonts w:ascii="Arial" w:hAnsi="Arial"/>
                <w:sz w:val="24"/>
                <w:szCs w:val="24"/>
              </w:rPr>
              <w:t>Sondas para la lectura de alta precisión de los umbrales de temperatura y humedad.</w:t>
            </w:r>
          </w:p>
        </w:tc>
      </w:tr>
      <w:tr w:rsidR="007027F7" w14:paraId="12AA576F" w14:textId="77777777" w:rsidTr="007027F7">
        <w:tc>
          <w:tcPr>
            <w:tcW w:w="2942" w:type="dxa"/>
          </w:tcPr>
          <w:p w14:paraId="753D7F17" w14:textId="631B7209" w:rsidR="007027F7" w:rsidRPr="00235E57" w:rsidRDefault="007027F7" w:rsidP="00525E0C">
            <w:pPr>
              <w:spacing w:line="360" w:lineRule="auto"/>
              <w:rPr>
                <w:rFonts w:ascii="Arial" w:hAnsi="Arial"/>
                <w:sz w:val="24"/>
                <w:szCs w:val="24"/>
              </w:rPr>
            </w:pPr>
            <w:r w:rsidRPr="00235E57">
              <w:rPr>
                <w:rFonts w:ascii="Arial" w:hAnsi="Arial"/>
                <w:sz w:val="24"/>
                <w:szCs w:val="24"/>
              </w:rPr>
              <w:t>Reed Switch</w:t>
            </w:r>
          </w:p>
        </w:tc>
        <w:tc>
          <w:tcPr>
            <w:tcW w:w="2943" w:type="dxa"/>
          </w:tcPr>
          <w:p w14:paraId="53418200" w14:textId="76A06B68" w:rsidR="007027F7" w:rsidRDefault="007027F7" w:rsidP="00525E0C">
            <w:pPr>
              <w:spacing w:line="360" w:lineRule="auto"/>
              <w:rPr>
                <w:rFonts w:ascii="Arial" w:hAnsi="Arial"/>
                <w:sz w:val="24"/>
                <w:szCs w:val="24"/>
              </w:rPr>
            </w:pPr>
            <w:r w:rsidRPr="007027F7">
              <w:rPr>
                <w:rFonts w:ascii="Arial" w:hAnsi="Arial"/>
                <w:sz w:val="24"/>
                <w:szCs w:val="24"/>
              </w:rPr>
              <w:t>$8.00 USD</w:t>
            </w:r>
          </w:p>
        </w:tc>
        <w:tc>
          <w:tcPr>
            <w:tcW w:w="2943" w:type="dxa"/>
          </w:tcPr>
          <w:p w14:paraId="13252287" w14:textId="14222EFC" w:rsidR="007027F7" w:rsidRDefault="007027F7" w:rsidP="00525E0C">
            <w:pPr>
              <w:spacing w:line="360" w:lineRule="auto"/>
              <w:rPr>
                <w:rFonts w:ascii="Arial" w:hAnsi="Arial"/>
                <w:sz w:val="24"/>
                <w:szCs w:val="24"/>
              </w:rPr>
            </w:pPr>
            <w:r w:rsidRPr="007027F7">
              <w:rPr>
                <w:rFonts w:ascii="Arial" w:hAnsi="Arial"/>
                <w:sz w:val="24"/>
                <w:szCs w:val="24"/>
              </w:rPr>
              <w:t>Sensor magnético de contacto para la detección de apertura prolongada de puertas.</w:t>
            </w:r>
          </w:p>
        </w:tc>
      </w:tr>
      <w:tr w:rsidR="007027F7" w14:paraId="52AE70B6" w14:textId="77777777" w:rsidTr="007027F7">
        <w:tc>
          <w:tcPr>
            <w:tcW w:w="2942" w:type="dxa"/>
          </w:tcPr>
          <w:p w14:paraId="2BE8EE41" w14:textId="186175FE" w:rsidR="007027F7" w:rsidRPr="00235E57" w:rsidRDefault="007027F7" w:rsidP="00525E0C">
            <w:pPr>
              <w:spacing w:line="360" w:lineRule="auto"/>
              <w:rPr>
                <w:rFonts w:ascii="Arial" w:hAnsi="Arial"/>
                <w:sz w:val="24"/>
                <w:szCs w:val="24"/>
              </w:rPr>
            </w:pPr>
            <w:r w:rsidRPr="00235E57">
              <w:rPr>
                <w:rFonts w:ascii="Arial" w:hAnsi="Arial"/>
                <w:sz w:val="24"/>
                <w:szCs w:val="24"/>
              </w:rPr>
              <w:t>Buzzer + LED RGB</w:t>
            </w:r>
          </w:p>
        </w:tc>
        <w:tc>
          <w:tcPr>
            <w:tcW w:w="2943" w:type="dxa"/>
          </w:tcPr>
          <w:p w14:paraId="2208FE8B" w14:textId="46861D82" w:rsidR="007027F7" w:rsidRDefault="007027F7" w:rsidP="00525E0C">
            <w:pPr>
              <w:spacing w:line="360" w:lineRule="auto"/>
              <w:rPr>
                <w:rFonts w:ascii="Arial" w:hAnsi="Arial"/>
                <w:sz w:val="24"/>
                <w:szCs w:val="24"/>
              </w:rPr>
            </w:pPr>
            <w:r w:rsidRPr="007027F7">
              <w:rPr>
                <w:rFonts w:ascii="Arial" w:hAnsi="Arial"/>
                <w:sz w:val="24"/>
                <w:szCs w:val="24"/>
              </w:rPr>
              <w:t>$3.50 USD</w:t>
            </w:r>
          </w:p>
        </w:tc>
        <w:tc>
          <w:tcPr>
            <w:tcW w:w="2943" w:type="dxa"/>
          </w:tcPr>
          <w:p w14:paraId="4E19E68C" w14:textId="3663E00B" w:rsidR="007027F7" w:rsidRDefault="007027F7" w:rsidP="00525E0C">
            <w:pPr>
              <w:spacing w:line="360" w:lineRule="auto"/>
              <w:rPr>
                <w:rFonts w:ascii="Arial" w:hAnsi="Arial"/>
                <w:sz w:val="24"/>
                <w:szCs w:val="24"/>
              </w:rPr>
            </w:pPr>
            <w:r w:rsidRPr="007027F7">
              <w:rPr>
                <w:rFonts w:ascii="Arial" w:hAnsi="Arial"/>
                <w:sz w:val="24"/>
                <w:szCs w:val="24"/>
              </w:rPr>
              <w:t>Actuadores para emitir alarma física (sonora/visual) local de alerta inmediata al personal.</w:t>
            </w:r>
          </w:p>
        </w:tc>
      </w:tr>
      <w:tr w:rsidR="007027F7" w14:paraId="19C639D7" w14:textId="77777777" w:rsidTr="007027F7">
        <w:tc>
          <w:tcPr>
            <w:tcW w:w="2942" w:type="dxa"/>
          </w:tcPr>
          <w:p w14:paraId="0926C685" w14:textId="7B31BA3B" w:rsidR="007027F7" w:rsidRPr="00235E57" w:rsidRDefault="00235E57" w:rsidP="00525E0C">
            <w:pPr>
              <w:spacing w:line="360" w:lineRule="auto"/>
              <w:rPr>
                <w:rFonts w:ascii="Arial" w:hAnsi="Arial"/>
                <w:sz w:val="24"/>
                <w:szCs w:val="24"/>
              </w:rPr>
            </w:pPr>
            <w:r w:rsidRPr="00235E57">
              <w:rPr>
                <w:rFonts w:ascii="Arial" w:hAnsi="Arial"/>
                <w:sz w:val="24"/>
                <w:szCs w:val="24"/>
              </w:rPr>
              <w:t>Total,</w:t>
            </w:r>
            <w:r w:rsidR="007027F7" w:rsidRPr="00235E57">
              <w:rPr>
                <w:rFonts w:ascii="Arial" w:hAnsi="Arial"/>
                <w:sz w:val="24"/>
                <w:szCs w:val="24"/>
              </w:rPr>
              <w:t xml:space="preserve"> Estimado por Nodo</w:t>
            </w:r>
          </w:p>
        </w:tc>
        <w:tc>
          <w:tcPr>
            <w:tcW w:w="2943" w:type="dxa"/>
          </w:tcPr>
          <w:p w14:paraId="2F9A8BF9" w14:textId="13699D54" w:rsidR="007027F7" w:rsidRPr="00235E57" w:rsidRDefault="007027F7" w:rsidP="00525E0C">
            <w:pPr>
              <w:spacing w:line="360" w:lineRule="auto"/>
              <w:rPr>
                <w:rFonts w:ascii="Arial" w:hAnsi="Arial"/>
                <w:sz w:val="24"/>
                <w:szCs w:val="24"/>
              </w:rPr>
            </w:pPr>
            <w:r w:rsidRPr="00235E57">
              <w:rPr>
                <w:rFonts w:ascii="Arial" w:hAnsi="Arial"/>
                <w:sz w:val="24"/>
                <w:szCs w:val="24"/>
              </w:rPr>
              <w:t>$48.50 USD</w:t>
            </w:r>
          </w:p>
        </w:tc>
        <w:tc>
          <w:tcPr>
            <w:tcW w:w="2943" w:type="dxa"/>
          </w:tcPr>
          <w:p w14:paraId="56F89703" w14:textId="77777777" w:rsidR="007027F7" w:rsidRDefault="007027F7" w:rsidP="00525E0C">
            <w:pPr>
              <w:spacing w:line="360" w:lineRule="auto"/>
              <w:rPr>
                <w:rFonts w:ascii="Arial" w:hAnsi="Arial"/>
                <w:sz w:val="24"/>
                <w:szCs w:val="24"/>
              </w:rPr>
            </w:pPr>
          </w:p>
        </w:tc>
      </w:tr>
    </w:tbl>
    <w:p w14:paraId="52E5F987" w14:textId="1EF09C13" w:rsidR="007027F7" w:rsidRPr="00235E57" w:rsidRDefault="00235E57" w:rsidP="00235E57">
      <w:pPr>
        <w:jc w:val="both"/>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74453BED" w14:textId="529AE019"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Factibilidad Social y de Salud Pública: El monitoreo continuo es una barrera directa contra la proliferación bacteriana en lácteos y embutidos, salvaguardando </w:t>
      </w:r>
      <w:r w:rsidRPr="00BC789E">
        <w:rPr>
          <w:rFonts w:ascii="Arial" w:hAnsi="Arial"/>
          <w:sz w:val="24"/>
          <w:szCs w:val="24"/>
        </w:rPr>
        <w:lastRenderedPageBreak/>
        <w:t xml:space="preserve">la salud de los consumidores y reduciendo las estadísticas de Enfermedades Transmitidas por Alimentos (ETA) en el Estado Táchira.  </w:t>
      </w:r>
    </w:p>
    <w:p w14:paraId="38DB51C1" w14:textId="20583E4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Factibilidad Ambiental (Computación Verde): Los microcontroladores emplean subrutinas de Deep Sleep, reduciendo drásticamente la huella de carbono y el consumo energético en reposo.  </w:t>
      </w:r>
    </w:p>
    <w:p w14:paraId="309CB606" w14:textId="3258B916"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Factibilidad Operativa y Cultural: La terminología de la aplicación fue depurada de tecnicismos informáticos. El diseño UX/UI respeta los mapas mentales de los operarios de almacén, garantizando que el uso del software sea tan intuitivo como el de cualquier red social comercial.  </w:t>
      </w:r>
    </w:p>
    <w:p w14:paraId="653969E0" w14:textId="777269E7" w:rsidR="00BC789E" w:rsidRPr="00771732" w:rsidRDefault="00BC789E" w:rsidP="00771732">
      <w:pPr>
        <w:spacing w:line="360" w:lineRule="auto"/>
        <w:rPr>
          <w:rFonts w:ascii="Arial" w:hAnsi="Arial"/>
          <w:b/>
          <w:bCs/>
          <w:sz w:val="24"/>
          <w:szCs w:val="24"/>
        </w:rPr>
      </w:pPr>
      <w:r w:rsidRPr="00771732">
        <w:rPr>
          <w:rFonts w:ascii="Arial" w:hAnsi="Arial"/>
          <w:b/>
          <w:bCs/>
          <w:sz w:val="24"/>
          <w:szCs w:val="24"/>
        </w:rPr>
        <w:t>4.4. Diseño, Arquitectura e Interfaces Gráficas (Fase IV)</w:t>
      </w:r>
    </w:p>
    <w:p w14:paraId="23FA7049" w14:textId="0F460EFC" w:rsidR="00BC789E" w:rsidRDefault="00BC789E" w:rsidP="00525E0C">
      <w:pPr>
        <w:spacing w:line="360" w:lineRule="auto"/>
        <w:ind w:firstLine="709"/>
        <w:rPr>
          <w:rFonts w:ascii="Arial" w:hAnsi="Arial"/>
          <w:sz w:val="24"/>
          <w:szCs w:val="24"/>
        </w:rPr>
      </w:pPr>
      <w:r w:rsidRPr="00BC789E">
        <w:rPr>
          <w:rFonts w:ascii="Arial" w:hAnsi="Arial"/>
          <w:sz w:val="24"/>
          <w:szCs w:val="24"/>
        </w:rPr>
        <w:t>La consolidación del producto tecnológico requiere una estructuración gráfica que guíe el comportamiento algorítmico y documente la ingeniería detrás de la solución.</w:t>
      </w:r>
    </w:p>
    <w:p w14:paraId="21A91943" w14:textId="2C8E7B9C" w:rsidR="00BC789E" w:rsidRPr="00771732" w:rsidRDefault="00BC789E" w:rsidP="00771732">
      <w:pPr>
        <w:spacing w:line="360" w:lineRule="auto"/>
        <w:rPr>
          <w:rFonts w:ascii="Arial" w:hAnsi="Arial"/>
          <w:b/>
          <w:bCs/>
          <w:sz w:val="24"/>
          <w:szCs w:val="24"/>
        </w:rPr>
      </w:pPr>
      <w:r w:rsidRPr="00771732">
        <w:rPr>
          <w:rFonts w:ascii="Arial" w:hAnsi="Arial"/>
          <w:b/>
          <w:bCs/>
          <w:sz w:val="24"/>
          <w:szCs w:val="24"/>
        </w:rPr>
        <w:t>4.4.1. Diagramación Lógica e Infraestructura</w:t>
      </w:r>
    </w:p>
    <w:p w14:paraId="5D8FFE58" w14:textId="7DE5C31A" w:rsidR="00771732" w:rsidRDefault="00BC789E" w:rsidP="00525E0C">
      <w:pPr>
        <w:spacing w:line="360" w:lineRule="auto"/>
        <w:ind w:firstLine="709"/>
        <w:rPr>
          <w:rFonts w:ascii="Arial" w:hAnsi="Arial"/>
          <w:sz w:val="24"/>
          <w:szCs w:val="24"/>
        </w:rPr>
      </w:pPr>
      <w:r w:rsidRPr="008904B6">
        <w:rPr>
          <w:rFonts w:ascii="Arial" w:hAnsi="Arial"/>
          <w:b/>
          <w:bCs/>
          <w:sz w:val="24"/>
          <w:szCs w:val="24"/>
        </w:rPr>
        <w:t>Diagrama de Despliegue</w:t>
      </w:r>
      <w:r w:rsidRPr="00BC789E">
        <w:rPr>
          <w:rFonts w:ascii="Arial" w:hAnsi="Arial"/>
          <w:sz w:val="24"/>
          <w:szCs w:val="24"/>
        </w:rPr>
        <w:t>: Modela la topología de la red distribuida, mapeando la ruta de los paquetes HTTP/JSON desde la lectura analógica en la cava de refrigeración, su procesamiento en el ESP32, el tránsito por el router local, hasta su persistencia en los servidores en la nube (PostgreSQL/MongoDB) y visualización en el Smartphone.</w:t>
      </w:r>
    </w:p>
    <w:p w14:paraId="7FD2138B" w14:textId="2F702FC7" w:rsidR="00771732" w:rsidRPr="00771732" w:rsidRDefault="00771732" w:rsidP="00771732">
      <w:pPr>
        <w:spacing w:line="360" w:lineRule="auto"/>
        <w:rPr>
          <w:rFonts w:ascii="Arial" w:hAnsi="Arial"/>
          <w:sz w:val="24"/>
          <w:szCs w:val="24"/>
        </w:rPr>
      </w:pPr>
      <w:r>
        <w:rPr>
          <w:noProof/>
        </w:rPr>
        <w:drawing>
          <wp:anchor distT="0" distB="0" distL="114300" distR="114300" simplePos="0" relativeHeight="251707392" behindDoc="0" locked="0" layoutInCell="1" allowOverlap="1" wp14:anchorId="7D586BDA" wp14:editId="6D3DD99A">
            <wp:simplePos x="0" y="0"/>
            <wp:positionH relativeFrom="column">
              <wp:posOffset>72390</wp:posOffset>
            </wp:positionH>
            <wp:positionV relativeFrom="paragraph">
              <wp:posOffset>253365</wp:posOffset>
            </wp:positionV>
            <wp:extent cx="5483860" cy="1902460"/>
            <wp:effectExtent l="0" t="0" r="2540" b="2540"/>
            <wp:wrapThrough wrapText="bothSides">
              <wp:wrapPolygon edited="0">
                <wp:start x="0" y="0"/>
                <wp:lineTo x="0" y="21413"/>
                <wp:lineTo x="21535" y="21413"/>
                <wp:lineTo x="21535" y="0"/>
                <wp:lineTo x="0" y="0"/>
              </wp:wrapPolygon>
            </wp:wrapThrough>
            <wp:docPr id="10316" name="Picture 10316"/>
            <wp:cNvGraphicFramePr/>
            <a:graphic xmlns:a="http://schemas.openxmlformats.org/drawingml/2006/main">
              <a:graphicData uri="http://schemas.openxmlformats.org/drawingml/2006/picture">
                <pic:pic xmlns:pic="http://schemas.openxmlformats.org/drawingml/2006/picture">
                  <pic:nvPicPr>
                    <pic:cNvPr id="10316" name="Picture 10316"/>
                    <pic:cNvPicPr/>
                  </pic:nvPicPr>
                  <pic:blipFill>
                    <a:blip r:embed="rId15">
                      <a:extLst>
                        <a:ext uri="{28A0092B-C50C-407E-A947-70E740481C1C}">
                          <a14:useLocalDpi xmlns:a14="http://schemas.microsoft.com/office/drawing/2010/main" val="0"/>
                        </a:ext>
                      </a:extLst>
                    </a:blip>
                    <a:stretch>
                      <a:fillRect/>
                    </a:stretch>
                  </pic:blipFill>
                  <pic:spPr>
                    <a:xfrm>
                      <a:off x="0" y="0"/>
                      <a:ext cx="5483860" cy="1902460"/>
                    </a:xfrm>
                    <a:prstGeom prst="rect">
                      <a:avLst/>
                    </a:prstGeom>
                  </pic:spPr>
                </pic:pic>
              </a:graphicData>
            </a:graphic>
            <wp14:sizeRelH relativeFrom="margin">
              <wp14:pctWidth>0</wp14:pctWidth>
            </wp14:sizeRelH>
          </wp:anchor>
        </w:drawing>
      </w:r>
      <w:r w:rsidRPr="00771732">
        <w:rPr>
          <w:rFonts w:ascii="Arial" w:hAnsi="Arial"/>
          <w:sz w:val="24"/>
          <w:szCs w:val="24"/>
          <w:lang w:val="es-ES"/>
        </w:rPr>
        <w:t>F</w:t>
      </w:r>
      <w:r>
        <w:rPr>
          <w:rFonts w:ascii="Arial" w:hAnsi="Arial"/>
          <w:sz w:val="24"/>
          <w:szCs w:val="24"/>
          <w:lang w:val="es-ES"/>
        </w:rPr>
        <w:t>igura</w:t>
      </w:r>
      <w:r w:rsidRPr="00771732">
        <w:rPr>
          <w:rFonts w:ascii="Arial" w:hAnsi="Arial"/>
          <w:sz w:val="24"/>
          <w:szCs w:val="24"/>
          <w:lang w:val="es-ES"/>
        </w:rPr>
        <w:t xml:space="preserve">: </w:t>
      </w:r>
      <w:r>
        <w:rPr>
          <w:rFonts w:ascii="Arial" w:hAnsi="Arial"/>
          <w:sz w:val="24"/>
          <w:szCs w:val="24"/>
          <w:lang w:val="es-ES"/>
        </w:rPr>
        <w:t>Diagrama de Despliegue</w:t>
      </w:r>
      <w:r w:rsidRPr="00771732">
        <w:rPr>
          <w:rFonts w:ascii="Arial" w:hAnsi="Arial"/>
          <w:sz w:val="24"/>
          <w:szCs w:val="24"/>
          <w:lang w:val="es-ES"/>
        </w:rPr>
        <w:t>.</w:t>
      </w:r>
    </w:p>
    <w:p w14:paraId="64929385" w14:textId="68254008" w:rsidR="00771732" w:rsidRPr="00771732" w:rsidRDefault="00771732" w:rsidP="00771732">
      <w:pPr>
        <w:spacing w:line="360" w:lineRule="auto"/>
        <w:rPr>
          <w:rFonts w:ascii="Arial" w:hAnsi="Arial"/>
          <w:sz w:val="24"/>
          <w:szCs w:val="24"/>
          <w:lang w:val="es-ES"/>
        </w:rPr>
      </w:pPr>
      <w:r w:rsidRPr="00771732">
        <w:rPr>
          <w:rFonts w:ascii="Arial" w:hAnsi="Arial"/>
          <w:sz w:val="24"/>
          <w:szCs w:val="24"/>
          <w:lang w:val="es-ES"/>
        </w:rPr>
        <w:t>Fuente: Alviarez D, Ayala G, Osuna D (2026).</w:t>
      </w:r>
    </w:p>
    <w:p w14:paraId="01C561F1" w14:textId="4F149237" w:rsidR="008904B6" w:rsidRDefault="00BC789E" w:rsidP="00525E0C">
      <w:pPr>
        <w:spacing w:line="360" w:lineRule="auto"/>
        <w:ind w:firstLine="709"/>
        <w:rPr>
          <w:rFonts w:ascii="Arial" w:hAnsi="Arial"/>
          <w:sz w:val="24"/>
          <w:szCs w:val="24"/>
        </w:rPr>
      </w:pPr>
      <w:r w:rsidRPr="008904B6">
        <w:rPr>
          <w:rFonts w:ascii="Arial" w:hAnsi="Arial"/>
          <w:b/>
          <w:bCs/>
          <w:sz w:val="24"/>
          <w:szCs w:val="24"/>
        </w:rPr>
        <w:lastRenderedPageBreak/>
        <w:t>Diagrama de Actividades:</w:t>
      </w:r>
      <w:r w:rsidRPr="00BC789E">
        <w:rPr>
          <w:rFonts w:ascii="Arial" w:hAnsi="Arial"/>
          <w:sz w:val="24"/>
          <w:szCs w:val="24"/>
        </w:rPr>
        <w:t xml:space="preserve"> Define el algoritmo de toma de decisiones del firmware, detallando los bucles condicionales de conexión Wi-Fi, la evaluación de umbrales críticos y los disparadores de alarmas vibratorias/sonoras locales y remotas.</w:t>
      </w:r>
    </w:p>
    <w:p w14:paraId="4BC3C59C" w14:textId="5201D6EA" w:rsidR="008904B6" w:rsidRPr="008904B6" w:rsidRDefault="008904B6" w:rsidP="008904B6">
      <w:pPr>
        <w:spacing w:line="360" w:lineRule="auto"/>
        <w:rPr>
          <w:rFonts w:ascii="Arial" w:hAnsi="Arial"/>
          <w:sz w:val="24"/>
          <w:szCs w:val="24"/>
          <w:lang w:val="es-ES"/>
        </w:rPr>
      </w:pPr>
      <w:r>
        <w:rPr>
          <w:noProof/>
        </w:rPr>
        <w:drawing>
          <wp:anchor distT="0" distB="0" distL="114300" distR="114300" simplePos="0" relativeHeight="251708416" behindDoc="0" locked="0" layoutInCell="1" allowOverlap="1" wp14:anchorId="3B9EEE66" wp14:editId="79AB47C0">
            <wp:simplePos x="0" y="0"/>
            <wp:positionH relativeFrom="column">
              <wp:posOffset>120015</wp:posOffset>
            </wp:positionH>
            <wp:positionV relativeFrom="paragraph">
              <wp:posOffset>211455</wp:posOffset>
            </wp:positionV>
            <wp:extent cx="5128260" cy="2710815"/>
            <wp:effectExtent l="0" t="0" r="0" b="0"/>
            <wp:wrapThrough wrapText="bothSides">
              <wp:wrapPolygon edited="0">
                <wp:start x="0" y="0"/>
                <wp:lineTo x="0" y="21403"/>
                <wp:lineTo x="21504" y="21403"/>
                <wp:lineTo x="21504" y="0"/>
                <wp:lineTo x="0" y="0"/>
              </wp:wrapPolygon>
            </wp:wrapThrough>
            <wp:docPr id="10318" name="Picture 10318"/>
            <wp:cNvGraphicFramePr/>
            <a:graphic xmlns:a="http://schemas.openxmlformats.org/drawingml/2006/main">
              <a:graphicData uri="http://schemas.openxmlformats.org/drawingml/2006/picture">
                <pic:pic xmlns:pic="http://schemas.openxmlformats.org/drawingml/2006/picture">
                  <pic:nvPicPr>
                    <pic:cNvPr id="10318" name="Picture 103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8260" cy="2710815"/>
                    </a:xfrm>
                    <a:prstGeom prst="rect">
                      <a:avLst/>
                    </a:prstGeom>
                  </pic:spPr>
                </pic:pic>
              </a:graphicData>
            </a:graphic>
            <wp14:sizeRelH relativeFrom="margin">
              <wp14:pctWidth>0</wp14:pctWidth>
            </wp14:sizeRelH>
            <wp14:sizeRelV relativeFrom="margin">
              <wp14:pctHeight>0</wp14:pctHeight>
            </wp14:sizeRelV>
          </wp:anchor>
        </w:drawing>
      </w:r>
      <w:r w:rsidRPr="008904B6">
        <w:rPr>
          <w:rFonts w:ascii="Arial" w:hAnsi="Arial"/>
          <w:sz w:val="24"/>
          <w:szCs w:val="24"/>
          <w:lang w:val="es-ES"/>
        </w:rPr>
        <w:t>F</w:t>
      </w:r>
      <w:r>
        <w:rPr>
          <w:rFonts w:ascii="Arial" w:hAnsi="Arial"/>
          <w:sz w:val="24"/>
          <w:szCs w:val="24"/>
          <w:lang w:val="es-ES"/>
        </w:rPr>
        <w:t>igura</w:t>
      </w:r>
      <w:r w:rsidRPr="008904B6">
        <w:rPr>
          <w:rFonts w:ascii="Arial" w:hAnsi="Arial"/>
          <w:sz w:val="24"/>
          <w:szCs w:val="24"/>
          <w:lang w:val="es-ES"/>
        </w:rPr>
        <w:t>:</w:t>
      </w:r>
      <w:r>
        <w:rPr>
          <w:rFonts w:ascii="Arial" w:hAnsi="Arial"/>
          <w:sz w:val="24"/>
          <w:szCs w:val="24"/>
          <w:lang w:val="es-ES"/>
        </w:rPr>
        <w:t xml:space="preserve"> Diagrama de Actividades.</w:t>
      </w:r>
    </w:p>
    <w:p w14:paraId="63E1D00D" w14:textId="11EFD4F0" w:rsidR="00BC789E" w:rsidRPr="008904B6" w:rsidRDefault="008904B6" w:rsidP="008904B6">
      <w:pPr>
        <w:spacing w:line="360" w:lineRule="auto"/>
        <w:rPr>
          <w:rFonts w:ascii="Arial" w:hAnsi="Arial"/>
          <w:sz w:val="24"/>
          <w:szCs w:val="24"/>
          <w:lang w:val="es-ES"/>
        </w:rPr>
      </w:pPr>
      <w:r w:rsidRPr="008904B6">
        <w:rPr>
          <w:rFonts w:ascii="Arial" w:hAnsi="Arial"/>
          <w:sz w:val="24"/>
          <w:szCs w:val="24"/>
          <w:lang w:val="es-ES"/>
        </w:rPr>
        <w:t>Fuente: Alviarez D, Ayala G, Osuna D (2026).</w:t>
      </w:r>
    </w:p>
    <w:p w14:paraId="4A4C2320" w14:textId="33D37B59" w:rsidR="00BC789E" w:rsidRDefault="00BC789E" w:rsidP="00525E0C">
      <w:pPr>
        <w:spacing w:line="360" w:lineRule="auto"/>
        <w:ind w:firstLine="709"/>
        <w:rPr>
          <w:rFonts w:ascii="Arial" w:hAnsi="Arial"/>
          <w:sz w:val="24"/>
          <w:szCs w:val="24"/>
        </w:rPr>
      </w:pPr>
      <w:r w:rsidRPr="008904B6">
        <w:rPr>
          <w:rFonts w:ascii="Arial" w:hAnsi="Arial"/>
          <w:b/>
          <w:bCs/>
          <w:sz w:val="24"/>
          <w:szCs w:val="24"/>
        </w:rPr>
        <w:t>Diagrama de Casos de Uso:</w:t>
      </w:r>
      <w:r w:rsidRPr="00BC789E">
        <w:rPr>
          <w:rFonts w:ascii="Arial" w:hAnsi="Arial"/>
          <w:sz w:val="24"/>
          <w:szCs w:val="24"/>
        </w:rPr>
        <w:t xml:space="preserve"> Delimita los privilegios y alcances operativos entre el Administrador (Gerente) y el Encargado de Almacén, aislando funciones críticas como la configuración de rangos de alerta.  </w:t>
      </w:r>
    </w:p>
    <w:p w14:paraId="3E929C09" w14:textId="6EC0332B" w:rsidR="008904B6" w:rsidRDefault="008904B6" w:rsidP="00BD6B6F">
      <w:pPr>
        <w:spacing w:line="360" w:lineRule="auto"/>
        <w:rPr>
          <w:rFonts w:ascii="Arial" w:hAnsi="Arial"/>
          <w:sz w:val="24"/>
          <w:szCs w:val="24"/>
          <w:lang w:val="es-ES"/>
        </w:rPr>
      </w:pPr>
      <w:r>
        <w:rPr>
          <w:noProof/>
        </w:rPr>
        <w:drawing>
          <wp:anchor distT="0" distB="0" distL="114300" distR="114300" simplePos="0" relativeHeight="251709440" behindDoc="0" locked="0" layoutInCell="1" allowOverlap="1" wp14:anchorId="10267DB2" wp14:editId="73C8D3C5">
            <wp:simplePos x="0" y="0"/>
            <wp:positionH relativeFrom="column">
              <wp:posOffset>239836</wp:posOffset>
            </wp:positionH>
            <wp:positionV relativeFrom="paragraph">
              <wp:posOffset>229235</wp:posOffset>
            </wp:positionV>
            <wp:extent cx="4786630" cy="2186305"/>
            <wp:effectExtent l="0" t="0" r="0" b="4445"/>
            <wp:wrapThrough wrapText="bothSides">
              <wp:wrapPolygon edited="0">
                <wp:start x="0" y="0"/>
                <wp:lineTo x="0" y="21456"/>
                <wp:lineTo x="21491" y="21456"/>
                <wp:lineTo x="21491" y="0"/>
                <wp:lineTo x="0" y="0"/>
              </wp:wrapPolygon>
            </wp:wrapThrough>
            <wp:docPr id="10383" name="Picture 10383"/>
            <wp:cNvGraphicFramePr/>
            <a:graphic xmlns:a="http://schemas.openxmlformats.org/drawingml/2006/main">
              <a:graphicData uri="http://schemas.openxmlformats.org/drawingml/2006/picture">
                <pic:pic xmlns:pic="http://schemas.openxmlformats.org/drawingml/2006/picture">
                  <pic:nvPicPr>
                    <pic:cNvPr id="10383" name="Picture 10383"/>
                    <pic:cNvPicPr/>
                  </pic:nvPicPr>
                  <pic:blipFill>
                    <a:blip r:embed="rId17">
                      <a:extLst>
                        <a:ext uri="{28A0092B-C50C-407E-A947-70E740481C1C}">
                          <a14:useLocalDpi xmlns:a14="http://schemas.microsoft.com/office/drawing/2010/main" val="0"/>
                        </a:ext>
                      </a:extLst>
                    </a:blip>
                    <a:stretch>
                      <a:fillRect/>
                    </a:stretch>
                  </pic:blipFill>
                  <pic:spPr>
                    <a:xfrm>
                      <a:off x="0" y="0"/>
                      <a:ext cx="4786630" cy="2186305"/>
                    </a:xfrm>
                    <a:prstGeom prst="rect">
                      <a:avLst/>
                    </a:prstGeom>
                  </pic:spPr>
                </pic:pic>
              </a:graphicData>
            </a:graphic>
            <wp14:sizeRelH relativeFrom="margin">
              <wp14:pctWidth>0</wp14:pctWidth>
            </wp14:sizeRelH>
            <wp14:sizeRelV relativeFrom="margin">
              <wp14:pctHeight>0</wp14:pctHeight>
            </wp14:sizeRelV>
          </wp:anchor>
        </w:drawing>
      </w:r>
      <w:r w:rsidRPr="008904B6">
        <w:rPr>
          <w:rFonts w:ascii="Arial" w:hAnsi="Arial"/>
          <w:sz w:val="24"/>
          <w:szCs w:val="24"/>
          <w:lang w:val="es-ES"/>
        </w:rPr>
        <w:t>F</w:t>
      </w:r>
      <w:r>
        <w:rPr>
          <w:rFonts w:ascii="Arial" w:hAnsi="Arial"/>
          <w:sz w:val="24"/>
          <w:szCs w:val="24"/>
          <w:lang w:val="es-ES"/>
        </w:rPr>
        <w:t>igura</w:t>
      </w:r>
      <w:r w:rsidRPr="008904B6">
        <w:rPr>
          <w:rFonts w:ascii="Arial" w:hAnsi="Arial"/>
          <w:sz w:val="24"/>
          <w:szCs w:val="24"/>
          <w:lang w:val="es-ES"/>
        </w:rPr>
        <w:t>: Diagrama de Casos de Uso.</w:t>
      </w:r>
    </w:p>
    <w:p w14:paraId="10B3EC7B" w14:textId="161265F5" w:rsidR="008904B6" w:rsidRPr="008904B6" w:rsidRDefault="008904B6" w:rsidP="008904B6">
      <w:pPr>
        <w:spacing w:line="360" w:lineRule="auto"/>
        <w:ind w:firstLine="709"/>
        <w:rPr>
          <w:rFonts w:ascii="Arial" w:hAnsi="Arial"/>
          <w:sz w:val="24"/>
          <w:szCs w:val="24"/>
          <w:lang w:val="es-ES"/>
        </w:rPr>
      </w:pPr>
    </w:p>
    <w:p w14:paraId="6F613A28" w14:textId="77777777" w:rsidR="008904B6" w:rsidRDefault="008904B6" w:rsidP="008904B6">
      <w:pPr>
        <w:spacing w:line="360" w:lineRule="auto"/>
        <w:ind w:firstLine="709"/>
        <w:rPr>
          <w:rFonts w:ascii="Arial" w:hAnsi="Arial"/>
          <w:sz w:val="24"/>
          <w:szCs w:val="24"/>
          <w:lang w:val="es-ES"/>
        </w:rPr>
      </w:pPr>
    </w:p>
    <w:p w14:paraId="3F5FA27F" w14:textId="77777777" w:rsidR="008904B6" w:rsidRDefault="008904B6" w:rsidP="008904B6">
      <w:pPr>
        <w:spacing w:line="360" w:lineRule="auto"/>
        <w:ind w:firstLine="709"/>
        <w:rPr>
          <w:rFonts w:ascii="Arial" w:hAnsi="Arial"/>
          <w:sz w:val="24"/>
          <w:szCs w:val="24"/>
          <w:lang w:val="es-ES"/>
        </w:rPr>
      </w:pPr>
    </w:p>
    <w:p w14:paraId="6B0B6EB8" w14:textId="77777777" w:rsidR="008904B6" w:rsidRDefault="008904B6" w:rsidP="008904B6">
      <w:pPr>
        <w:spacing w:line="360" w:lineRule="auto"/>
        <w:ind w:firstLine="709"/>
        <w:rPr>
          <w:rFonts w:ascii="Arial" w:hAnsi="Arial"/>
          <w:sz w:val="24"/>
          <w:szCs w:val="24"/>
          <w:lang w:val="es-ES"/>
        </w:rPr>
      </w:pPr>
    </w:p>
    <w:p w14:paraId="16ACE0CC" w14:textId="5C11F0FF" w:rsidR="008904B6" w:rsidRPr="008904B6" w:rsidRDefault="008904B6" w:rsidP="00BD6B6F">
      <w:pPr>
        <w:spacing w:line="360" w:lineRule="auto"/>
        <w:rPr>
          <w:rFonts w:ascii="Arial" w:hAnsi="Arial"/>
          <w:sz w:val="24"/>
          <w:szCs w:val="24"/>
          <w:lang w:val="es-ES"/>
        </w:rPr>
      </w:pPr>
      <w:r w:rsidRPr="008904B6">
        <w:rPr>
          <w:rFonts w:ascii="Arial" w:hAnsi="Arial"/>
          <w:sz w:val="24"/>
          <w:szCs w:val="24"/>
          <w:lang w:val="es-ES"/>
        </w:rPr>
        <w:t>Fuente: Alviarez D, Ayala G, Osuna D (2026).</w:t>
      </w:r>
    </w:p>
    <w:p w14:paraId="500AA37B" w14:textId="3231BFF6" w:rsidR="00BC789E" w:rsidRDefault="00BC789E" w:rsidP="00525E0C">
      <w:pPr>
        <w:spacing w:line="360" w:lineRule="auto"/>
        <w:ind w:firstLine="709"/>
        <w:rPr>
          <w:rFonts w:ascii="Arial" w:hAnsi="Arial"/>
          <w:sz w:val="24"/>
          <w:szCs w:val="24"/>
        </w:rPr>
      </w:pPr>
      <w:r w:rsidRPr="00C023FA">
        <w:rPr>
          <w:rFonts w:ascii="Arial" w:hAnsi="Arial"/>
          <w:b/>
          <w:bCs/>
          <w:sz w:val="24"/>
          <w:szCs w:val="24"/>
        </w:rPr>
        <w:lastRenderedPageBreak/>
        <w:t>Diagrama de Secuencia:</w:t>
      </w:r>
      <w:r w:rsidRPr="00BC789E">
        <w:rPr>
          <w:rFonts w:ascii="Arial" w:hAnsi="Arial"/>
          <w:sz w:val="24"/>
          <w:szCs w:val="24"/>
        </w:rPr>
        <w:t xml:space="preserve"> Resulta vital para documentar la sincronía de la plataforma, evidenciando el tiempo de viaje de los datos, el proceso de </w:t>
      </w:r>
      <w:proofErr w:type="spellStart"/>
      <w:r w:rsidRPr="00BC789E">
        <w:rPr>
          <w:rFonts w:ascii="Arial" w:hAnsi="Arial"/>
          <w:sz w:val="24"/>
          <w:szCs w:val="24"/>
        </w:rPr>
        <w:t>fetch</w:t>
      </w:r>
      <w:proofErr w:type="spellEnd"/>
      <w:r w:rsidRPr="00BC789E">
        <w:rPr>
          <w:rFonts w:ascii="Arial" w:hAnsi="Arial"/>
          <w:sz w:val="24"/>
          <w:szCs w:val="24"/>
        </w:rPr>
        <w:t xml:space="preserve"> temporal y la emisión de notificaciones Push asíncronas.  </w:t>
      </w:r>
    </w:p>
    <w:p w14:paraId="2BE099B3" w14:textId="3D728664" w:rsidR="00C023FA" w:rsidRPr="00C023FA" w:rsidRDefault="00C023FA" w:rsidP="00632ED0">
      <w:pPr>
        <w:spacing w:line="360" w:lineRule="auto"/>
        <w:rPr>
          <w:rFonts w:ascii="Arial" w:hAnsi="Arial"/>
          <w:sz w:val="24"/>
          <w:szCs w:val="24"/>
          <w:lang w:val="es-ES"/>
        </w:rPr>
      </w:pPr>
      <w:r>
        <w:rPr>
          <w:noProof/>
        </w:rPr>
        <w:drawing>
          <wp:anchor distT="0" distB="0" distL="114300" distR="114300" simplePos="0" relativeHeight="251710464" behindDoc="0" locked="0" layoutInCell="1" allowOverlap="1" wp14:anchorId="72751FDB" wp14:editId="3D9043C5">
            <wp:simplePos x="0" y="0"/>
            <wp:positionH relativeFrom="column">
              <wp:posOffset>200025</wp:posOffset>
            </wp:positionH>
            <wp:positionV relativeFrom="paragraph">
              <wp:posOffset>203835</wp:posOffset>
            </wp:positionV>
            <wp:extent cx="5446395" cy="2066925"/>
            <wp:effectExtent l="0" t="0" r="1905" b="9525"/>
            <wp:wrapThrough wrapText="bothSides">
              <wp:wrapPolygon edited="0">
                <wp:start x="0" y="0"/>
                <wp:lineTo x="0" y="21500"/>
                <wp:lineTo x="21532" y="21500"/>
                <wp:lineTo x="21532" y="0"/>
                <wp:lineTo x="0" y="0"/>
              </wp:wrapPolygon>
            </wp:wrapThrough>
            <wp:docPr id="10385" name="Picture 10385"/>
            <wp:cNvGraphicFramePr/>
            <a:graphic xmlns:a="http://schemas.openxmlformats.org/drawingml/2006/main">
              <a:graphicData uri="http://schemas.openxmlformats.org/drawingml/2006/picture">
                <pic:pic xmlns:pic="http://schemas.openxmlformats.org/drawingml/2006/picture">
                  <pic:nvPicPr>
                    <pic:cNvPr id="10385" name="Picture 103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46395" cy="2066925"/>
                    </a:xfrm>
                    <a:prstGeom prst="rect">
                      <a:avLst/>
                    </a:prstGeom>
                  </pic:spPr>
                </pic:pic>
              </a:graphicData>
            </a:graphic>
            <wp14:sizeRelH relativeFrom="margin">
              <wp14:pctWidth>0</wp14:pctWidth>
            </wp14:sizeRelH>
            <wp14:sizeRelV relativeFrom="margin">
              <wp14:pctHeight>0</wp14:pctHeight>
            </wp14:sizeRelV>
          </wp:anchor>
        </w:drawing>
      </w:r>
      <w:r w:rsidRPr="00C023FA">
        <w:rPr>
          <w:rFonts w:ascii="Arial" w:hAnsi="Arial"/>
          <w:sz w:val="24"/>
          <w:szCs w:val="24"/>
          <w:lang w:val="es-ES"/>
        </w:rPr>
        <w:t>F</w:t>
      </w:r>
      <w:r>
        <w:rPr>
          <w:rFonts w:ascii="Arial" w:hAnsi="Arial"/>
          <w:sz w:val="24"/>
          <w:szCs w:val="24"/>
          <w:lang w:val="es-ES"/>
        </w:rPr>
        <w:t>igura: Diagrama de Secuencia.</w:t>
      </w:r>
    </w:p>
    <w:p w14:paraId="4A0EBAF5" w14:textId="5C2F8D55" w:rsidR="00C023FA" w:rsidRPr="00C023FA" w:rsidRDefault="00C023FA" w:rsidP="00632ED0">
      <w:pPr>
        <w:spacing w:line="360" w:lineRule="auto"/>
        <w:rPr>
          <w:rFonts w:ascii="Arial" w:hAnsi="Arial"/>
          <w:sz w:val="24"/>
          <w:szCs w:val="24"/>
          <w:lang w:val="es-ES"/>
        </w:rPr>
      </w:pPr>
      <w:r w:rsidRPr="00C023FA">
        <w:rPr>
          <w:rFonts w:ascii="Arial" w:hAnsi="Arial"/>
          <w:sz w:val="24"/>
          <w:szCs w:val="24"/>
          <w:lang w:val="es-ES"/>
        </w:rPr>
        <w:t>Fuente: Alviarez D, Ayala G, Osuna D (2026).</w:t>
      </w:r>
    </w:p>
    <w:p w14:paraId="09932C5B" w14:textId="4C3F509C" w:rsidR="00BC789E" w:rsidRDefault="00BC789E" w:rsidP="00525E0C">
      <w:pPr>
        <w:spacing w:line="360" w:lineRule="auto"/>
        <w:ind w:firstLine="709"/>
        <w:rPr>
          <w:rFonts w:ascii="Arial" w:hAnsi="Arial"/>
          <w:sz w:val="24"/>
          <w:szCs w:val="24"/>
        </w:rPr>
      </w:pPr>
      <w:r w:rsidRPr="00C023FA">
        <w:rPr>
          <w:rFonts w:ascii="Arial" w:hAnsi="Arial"/>
          <w:b/>
          <w:bCs/>
          <w:sz w:val="24"/>
          <w:szCs w:val="24"/>
        </w:rPr>
        <w:t>Diagrama Entidad-Relación (Híbrido):</w:t>
      </w:r>
      <w:r w:rsidRPr="00BC789E">
        <w:rPr>
          <w:rFonts w:ascii="Arial" w:hAnsi="Arial"/>
          <w:sz w:val="24"/>
          <w:szCs w:val="24"/>
        </w:rPr>
        <w:t xml:space="preserve"> Expone la arquitectura de la información, ilustrando cómo la colección de Dispositivos se relaciona con el torrente de Lecturas generadas (</w:t>
      </w:r>
      <w:proofErr w:type="gramStart"/>
      <w:r w:rsidRPr="00BC789E">
        <w:rPr>
          <w:rFonts w:ascii="Arial" w:hAnsi="Arial"/>
          <w:sz w:val="24"/>
          <w:szCs w:val="24"/>
        </w:rPr>
        <w:t>1:N</w:t>
      </w:r>
      <w:proofErr w:type="gramEnd"/>
      <w:r w:rsidRPr="00BC789E">
        <w:rPr>
          <w:rFonts w:ascii="Arial" w:hAnsi="Arial"/>
          <w:sz w:val="24"/>
          <w:szCs w:val="24"/>
        </w:rPr>
        <w:t xml:space="preserve">) y los Eventos de Alerta emitidos hacia los Usuarios.  </w:t>
      </w:r>
    </w:p>
    <w:p w14:paraId="621D9BEB" w14:textId="4326B6E9" w:rsidR="00C023FA" w:rsidRPr="00C023FA" w:rsidRDefault="000E0A49" w:rsidP="00632ED0">
      <w:pPr>
        <w:spacing w:line="360" w:lineRule="auto"/>
        <w:rPr>
          <w:rFonts w:ascii="Arial" w:hAnsi="Arial"/>
          <w:sz w:val="24"/>
          <w:szCs w:val="24"/>
          <w:lang w:val="es-ES"/>
        </w:rPr>
      </w:pPr>
      <w:r>
        <w:rPr>
          <w:noProof/>
        </w:rPr>
        <w:drawing>
          <wp:anchor distT="0" distB="0" distL="114300" distR="114300" simplePos="0" relativeHeight="251711488" behindDoc="0" locked="0" layoutInCell="1" allowOverlap="1" wp14:anchorId="67F38EE5" wp14:editId="4571E5F8">
            <wp:simplePos x="0" y="0"/>
            <wp:positionH relativeFrom="column">
              <wp:posOffset>199583</wp:posOffset>
            </wp:positionH>
            <wp:positionV relativeFrom="paragraph">
              <wp:posOffset>182880</wp:posOffset>
            </wp:positionV>
            <wp:extent cx="5451475" cy="2981325"/>
            <wp:effectExtent l="0" t="0" r="0" b="9525"/>
            <wp:wrapThrough wrapText="bothSides">
              <wp:wrapPolygon edited="0">
                <wp:start x="0" y="0"/>
                <wp:lineTo x="0" y="21531"/>
                <wp:lineTo x="21512" y="21531"/>
                <wp:lineTo x="21512" y="0"/>
                <wp:lineTo x="0" y="0"/>
              </wp:wrapPolygon>
            </wp:wrapThrough>
            <wp:docPr id="752130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147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23FA" w:rsidRPr="00C023FA">
        <w:rPr>
          <w:rFonts w:ascii="Arial" w:hAnsi="Arial"/>
          <w:sz w:val="24"/>
          <w:szCs w:val="24"/>
          <w:lang w:val="es-ES"/>
        </w:rPr>
        <w:t>F</w:t>
      </w:r>
      <w:r w:rsidR="008006D6">
        <w:rPr>
          <w:rFonts w:ascii="Arial" w:hAnsi="Arial"/>
          <w:sz w:val="24"/>
          <w:szCs w:val="24"/>
          <w:lang w:val="es-ES"/>
        </w:rPr>
        <w:t>igura: Diagrama Entidad Relación.</w:t>
      </w:r>
    </w:p>
    <w:p w14:paraId="4469ECF2" w14:textId="769CA04D" w:rsidR="00C023FA" w:rsidRPr="00C023FA" w:rsidRDefault="00C023FA" w:rsidP="00632ED0">
      <w:pPr>
        <w:spacing w:line="360" w:lineRule="auto"/>
        <w:rPr>
          <w:rFonts w:ascii="Arial" w:hAnsi="Arial"/>
          <w:sz w:val="24"/>
          <w:szCs w:val="24"/>
          <w:lang w:val="es-ES"/>
        </w:rPr>
      </w:pPr>
      <w:r w:rsidRPr="00C023FA">
        <w:rPr>
          <w:rFonts w:ascii="Arial" w:hAnsi="Arial"/>
          <w:sz w:val="24"/>
          <w:szCs w:val="24"/>
          <w:lang w:val="es-ES"/>
        </w:rPr>
        <w:t>Fuente: Alviarez D, Ayala G, Osuna D (2026).</w:t>
      </w:r>
    </w:p>
    <w:p w14:paraId="34EB0D90" w14:textId="74ED7299" w:rsidR="00BC789E" w:rsidRPr="000F3DE4" w:rsidRDefault="00BC789E" w:rsidP="000F3DE4">
      <w:pPr>
        <w:spacing w:line="360" w:lineRule="auto"/>
        <w:rPr>
          <w:rFonts w:ascii="Arial" w:hAnsi="Arial"/>
          <w:b/>
          <w:bCs/>
          <w:sz w:val="24"/>
          <w:szCs w:val="24"/>
        </w:rPr>
      </w:pPr>
      <w:r w:rsidRPr="000F3DE4">
        <w:rPr>
          <w:rFonts w:ascii="Arial" w:hAnsi="Arial"/>
          <w:b/>
          <w:bCs/>
          <w:sz w:val="24"/>
          <w:szCs w:val="24"/>
        </w:rPr>
        <w:lastRenderedPageBreak/>
        <w:t>4.4.2. Prototipado y Despliegue Físico</w:t>
      </w:r>
    </w:p>
    <w:p w14:paraId="7235D76C" w14:textId="451849CE"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Figura 6. Prototipo Físico del Nodo Sensor: Evidencia la manufactura final del equipo de telemetría. Se destaca el diseño de ingeniería inversa aplicado a las carcasas, las cuales cuentan con rejillas de ventilación estratégicas para evitar que el calor del propio microcontrolador altere las lecturas ambientales de los sensores DHT22.  </w:t>
      </w:r>
    </w:p>
    <w:p w14:paraId="57FEFCCC" w14:textId="5F55AF2F" w:rsidR="00846C39" w:rsidRDefault="00015732" w:rsidP="00077896">
      <w:pPr>
        <w:spacing w:line="360" w:lineRule="auto"/>
        <w:rPr>
          <w:rFonts w:ascii="Arial" w:hAnsi="Arial"/>
          <w:sz w:val="24"/>
          <w:szCs w:val="24"/>
          <w:lang w:val="es-ES"/>
        </w:rPr>
      </w:pPr>
      <w:r w:rsidRPr="00BA499D">
        <w:rPr>
          <w:noProof/>
        </w:rPr>
        <w:drawing>
          <wp:anchor distT="0" distB="0" distL="114300" distR="114300" simplePos="0" relativeHeight="251753472" behindDoc="1" locked="0" layoutInCell="1" allowOverlap="1" wp14:anchorId="293770D6" wp14:editId="2EF142D9">
            <wp:simplePos x="0" y="0"/>
            <wp:positionH relativeFrom="column">
              <wp:posOffset>2932430</wp:posOffset>
            </wp:positionH>
            <wp:positionV relativeFrom="paragraph">
              <wp:posOffset>40005</wp:posOffset>
            </wp:positionV>
            <wp:extent cx="2556510" cy="2929890"/>
            <wp:effectExtent l="3810" t="0" r="0" b="0"/>
            <wp:wrapThrough wrapText="bothSides">
              <wp:wrapPolygon edited="0">
                <wp:start x="32" y="21628"/>
                <wp:lineTo x="21439" y="21628"/>
                <wp:lineTo x="21439" y="140"/>
                <wp:lineTo x="32" y="140"/>
                <wp:lineTo x="32" y="21628"/>
              </wp:wrapPolygon>
            </wp:wrapThrough>
            <wp:docPr id="1892877347" name="Imagen 189287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2556510" cy="2929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A499D">
        <w:rPr>
          <w:noProof/>
        </w:rPr>
        <w:drawing>
          <wp:anchor distT="0" distB="0" distL="114300" distR="114300" simplePos="0" relativeHeight="251752448" behindDoc="1" locked="0" layoutInCell="1" allowOverlap="1" wp14:anchorId="76B66D47" wp14:editId="237BC62C">
            <wp:simplePos x="0" y="0"/>
            <wp:positionH relativeFrom="column">
              <wp:posOffset>22225</wp:posOffset>
            </wp:positionH>
            <wp:positionV relativeFrom="paragraph">
              <wp:posOffset>39370</wp:posOffset>
            </wp:positionV>
            <wp:extent cx="2556510" cy="2933065"/>
            <wp:effectExtent l="2222" t="0" r="0" b="0"/>
            <wp:wrapThrough wrapText="bothSides">
              <wp:wrapPolygon edited="0">
                <wp:start x="19" y="21616"/>
                <wp:lineTo x="21426" y="21616"/>
                <wp:lineTo x="21426" y="152"/>
                <wp:lineTo x="19" y="152"/>
                <wp:lineTo x="19" y="21616"/>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5400000">
                      <a:off x="0" y="0"/>
                      <a:ext cx="2556510" cy="2933065"/>
                    </a:xfrm>
                    <a:prstGeom prst="rect">
                      <a:avLst/>
                    </a:prstGeom>
                    <a:noFill/>
                    <a:ln>
                      <a:noFill/>
                    </a:ln>
                  </pic:spPr>
                </pic:pic>
              </a:graphicData>
            </a:graphic>
            <wp14:sizeRelV relativeFrom="margin">
              <wp14:pctHeight>0</wp14:pctHeight>
            </wp14:sizeRelV>
          </wp:anchor>
        </w:drawing>
      </w:r>
      <w:r w:rsidR="00846C39">
        <w:rPr>
          <w:rFonts w:ascii="Arial" w:hAnsi="Arial"/>
          <w:sz w:val="24"/>
          <w:szCs w:val="24"/>
          <w:lang w:val="es-ES"/>
        </w:rPr>
        <w:t>Figura</w:t>
      </w:r>
      <w:r w:rsidR="00077896" w:rsidRPr="00077896">
        <w:rPr>
          <w:rFonts w:ascii="Arial" w:hAnsi="Arial"/>
          <w:sz w:val="24"/>
          <w:szCs w:val="24"/>
          <w:lang w:val="es-ES"/>
        </w:rPr>
        <w:t xml:space="preserve">: </w:t>
      </w:r>
      <w:r w:rsidR="00846C39">
        <w:rPr>
          <w:rFonts w:ascii="Arial" w:hAnsi="Arial"/>
          <w:sz w:val="24"/>
          <w:szCs w:val="24"/>
          <w:lang w:val="es-ES"/>
        </w:rPr>
        <w:t>Producto en Físico</w:t>
      </w:r>
      <w:r w:rsidR="00077896" w:rsidRPr="00077896">
        <w:rPr>
          <w:rFonts w:ascii="Arial" w:hAnsi="Arial"/>
          <w:sz w:val="24"/>
          <w:szCs w:val="24"/>
          <w:lang w:val="es-ES"/>
        </w:rPr>
        <w:t>.</w:t>
      </w:r>
      <w:r w:rsidRPr="00015732">
        <w:rPr>
          <w:noProof/>
        </w:rPr>
        <w:t xml:space="preserve"> </w:t>
      </w:r>
    </w:p>
    <w:p w14:paraId="04D5697A" w14:textId="30CD889F" w:rsidR="00077896" w:rsidRPr="00077896" w:rsidRDefault="00077896" w:rsidP="00077896">
      <w:pPr>
        <w:spacing w:line="360" w:lineRule="auto"/>
        <w:rPr>
          <w:rFonts w:ascii="Arial" w:hAnsi="Arial"/>
          <w:sz w:val="24"/>
          <w:szCs w:val="24"/>
          <w:lang w:val="es-ES"/>
        </w:rPr>
      </w:pPr>
      <w:r w:rsidRPr="00077896">
        <w:rPr>
          <w:rFonts w:ascii="Arial" w:hAnsi="Arial"/>
          <w:sz w:val="24"/>
          <w:szCs w:val="24"/>
          <w:lang w:val="es-ES"/>
        </w:rPr>
        <w:t>Fuente: Alviarez D, Ayala G, Osuna D (2026).</w:t>
      </w:r>
    </w:p>
    <w:p w14:paraId="0638447A" w14:textId="23990DA7" w:rsidR="00BC789E" w:rsidRPr="000F3DE4" w:rsidRDefault="00BC789E" w:rsidP="000F3DE4">
      <w:pPr>
        <w:spacing w:line="360" w:lineRule="auto"/>
        <w:rPr>
          <w:rFonts w:ascii="Arial" w:hAnsi="Arial"/>
          <w:b/>
          <w:bCs/>
          <w:sz w:val="24"/>
          <w:szCs w:val="24"/>
        </w:rPr>
      </w:pPr>
      <w:r w:rsidRPr="000F3DE4">
        <w:rPr>
          <w:rFonts w:ascii="Arial" w:hAnsi="Arial"/>
          <w:b/>
          <w:bCs/>
          <w:sz w:val="24"/>
          <w:szCs w:val="24"/>
        </w:rPr>
        <w:t>4.4.3. Descripción del Módulo de Interfaces de Usuario (UI)</w:t>
      </w:r>
    </w:p>
    <w:p w14:paraId="39A51BE5" w14:textId="26A7DAC9" w:rsidR="00BC789E" w:rsidRDefault="00BC789E" w:rsidP="00525E0C">
      <w:pPr>
        <w:spacing w:line="360" w:lineRule="auto"/>
        <w:ind w:firstLine="709"/>
        <w:rPr>
          <w:rFonts w:ascii="Arial" w:hAnsi="Arial"/>
          <w:sz w:val="24"/>
          <w:szCs w:val="24"/>
        </w:rPr>
      </w:pPr>
      <w:r w:rsidRPr="00BC789E">
        <w:rPr>
          <w:rFonts w:ascii="Arial" w:hAnsi="Arial"/>
          <w:sz w:val="24"/>
          <w:szCs w:val="24"/>
        </w:rPr>
        <w:t xml:space="preserve">La aplicación móvil se estructuró bajo altos estándares ergonómicos. A continuación, se describen los módulos operativos implementados:  </w:t>
      </w:r>
    </w:p>
    <w:p w14:paraId="42A73603" w14:textId="3A89E5CA" w:rsidR="00BC789E" w:rsidRPr="00EF78C6" w:rsidRDefault="000D180E" w:rsidP="00EF78C6">
      <w:pPr>
        <w:spacing w:line="360" w:lineRule="auto"/>
        <w:rPr>
          <w:rFonts w:ascii="Arial" w:hAnsi="Arial"/>
          <w:b/>
          <w:bCs/>
          <w:sz w:val="24"/>
          <w:szCs w:val="24"/>
        </w:rPr>
      </w:pPr>
      <w:r w:rsidRPr="000D180E">
        <w:rPr>
          <w:rFonts w:ascii="Arial" w:hAnsi="Arial"/>
          <w:b/>
          <w:bCs/>
          <w:sz w:val="24"/>
          <w:szCs w:val="24"/>
        </w:rPr>
        <w:t>1. Módulo de Autenticación y Acceso</w:t>
      </w:r>
    </w:p>
    <w:p w14:paraId="2CA361C5" w14:textId="2B5BB8B3" w:rsidR="00BC789E" w:rsidRDefault="000D180E" w:rsidP="00525E0C">
      <w:pPr>
        <w:spacing w:line="360" w:lineRule="auto"/>
        <w:ind w:firstLine="709"/>
        <w:rPr>
          <w:rFonts w:ascii="Arial" w:hAnsi="Arial"/>
          <w:sz w:val="24"/>
          <w:szCs w:val="24"/>
        </w:rPr>
      </w:pPr>
      <w:r w:rsidRPr="000D180E">
        <w:rPr>
          <w:rFonts w:ascii="Arial" w:hAnsi="Arial"/>
          <w:sz w:val="24"/>
          <w:szCs w:val="24"/>
        </w:rPr>
        <w:t>Constituye la primera capa de seguridad del sistema, orientada a restringir el acceso a la telemetría únicamente al personal autorizado de Distribuidora Dismarf. Este módulo comprende:</w:t>
      </w:r>
    </w:p>
    <w:p w14:paraId="00516DA5" w14:textId="78C983BD" w:rsidR="000D180E" w:rsidRDefault="000D180E" w:rsidP="000D180E">
      <w:pPr>
        <w:spacing w:line="360" w:lineRule="auto"/>
        <w:ind w:firstLine="709"/>
        <w:rPr>
          <w:rFonts w:ascii="Arial" w:hAnsi="Arial"/>
          <w:sz w:val="24"/>
          <w:szCs w:val="24"/>
        </w:rPr>
      </w:pPr>
      <w:r w:rsidRPr="000D180E">
        <w:rPr>
          <w:rFonts w:ascii="Arial" w:hAnsi="Arial"/>
          <w:sz w:val="24"/>
          <w:szCs w:val="24"/>
        </w:rPr>
        <w:t>Inicio de Sesión (Login): Interfaz principal que valida las credenciales del usuario (correo y contraseña) contra la base de datos central.</w:t>
      </w:r>
    </w:p>
    <w:p w14:paraId="5929C8FF" w14:textId="6C9F3D69" w:rsidR="00874660" w:rsidRPr="00042E6A" w:rsidRDefault="00254EB1" w:rsidP="00930217">
      <w:pPr>
        <w:spacing w:line="360" w:lineRule="auto"/>
        <w:rPr>
          <w:rFonts w:ascii="Arial" w:hAnsi="Arial"/>
          <w:sz w:val="24"/>
          <w:szCs w:val="24"/>
          <w:lang w:val="es-ES"/>
        </w:rPr>
      </w:pPr>
      <w:r>
        <w:rPr>
          <w:noProof/>
        </w:rPr>
        <w:lastRenderedPageBreak/>
        <w:drawing>
          <wp:anchor distT="0" distB="0" distL="114300" distR="114300" simplePos="0" relativeHeight="251715584" behindDoc="0" locked="0" layoutInCell="1" allowOverlap="1" wp14:anchorId="424D01D8" wp14:editId="3DF20056">
            <wp:simplePos x="0" y="0"/>
            <wp:positionH relativeFrom="column">
              <wp:posOffset>-52899</wp:posOffset>
            </wp:positionH>
            <wp:positionV relativeFrom="paragraph">
              <wp:posOffset>181251</wp:posOffset>
            </wp:positionV>
            <wp:extent cx="5336540" cy="2981325"/>
            <wp:effectExtent l="0" t="0" r="0" b="9525"/>
            <wp:wrapThrough wrapText="bothSides">
              <wp:wrapPolygon edited="0">
                <wp:start x="0" y="0"/>
                <wp:lineTo x="0" y="21531"/>
                <wp:lineTo x="21513" y="21531"/>
                <wp:lineTo x="21513" y="0"/>
                <wp:lineTo x="0" y="0"/>
              </wp:wrapPolygon>
            </wp:wrapThrough>
            <wp:docPr id="1812118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18116" name="Imagen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33654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2E6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 xml:space="preserve">: </w:t>
      </w:r>
      <w:r w:rsidR="005446EA" w:rsidRPr="000D180E">
        <w:rPr>
          <w:rFonts w:ascii="Arial" w:hAnsi="Arial"/>
          <w:sz w:val="24"/>
          <w:szCs w:val="24"/>
        </w:rPr>
        <w:t>Inicio de Sesión</w:t>
      </w:r>
      <w:r w:rsidR="00042E6A" w:rsidRPr="00042E6A">
        <w:rPr>
          <w:rFonts w:ascii="Arial" w:hAnsi="Arial"/>
          <w:sz w:val="24"/>
          <w:szCs w:val="24"/>
          <w:lang w:val="es-ES"/>
        </w:rPr>
        <w:t>.</w:t>
      </w:r>
    </w:p>
    <w:p w14:paraId="6F56CFDA" w14:textId="75DE9301" w:rsidR="00042E6A" w:rsidRPr="00042E6A" w:rsidRDefault="00042E6A" w:rsidP="00930217">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188DBC39" w14:textId="30478DEA" w:rsidR="00BC789E" w:rsidRDefault="000D180E" w:rsidP="00525E0C">
      <w:pPr>
        <w:spacing w:line="360" w:lineRule="auto"/>
        <w:ind w:firstLine="709"/>
        <w:rPr>
          <w:rFonts w:ascii="Arial" w:hAnsi="Arial"/>
          <w:sz w:val="24"/>
          <w:szCs w:val="24"/>
        </w:rPr>
      </w:pPr>
      <w:r w:rsidRPr="000D180E">
        <w:rPr>
          <w:rFonts w:ascii="Arial" w:hAnsi="Arial"/>
          <w:sz w:val="24"/>
          <w:szCs w:val="24"/>
        </w:rPr>
        <w:t>Registro de Usuarios (Alta): Formulario para la creación de nuevos perfiles operativos, capturando los datos personales y estableciendo parámetros de seguridad iniciales.</w:t>
      </w:r>
    </w:p>
    <w:p w14:paraId="44BD7AA7" w14:textId="4BCE94C6" w:rsidR="00042E6A" w:rsidRPr="00042E6A" w:rsidRDefault="00254EB1" w:rsidP="00930217">
      <w:pPr>
        <w:spacing w:line="360" w:lineRule="auto"/>
        <w:rPr>
          <w:rFonts w:ascii="Arial" w:hAnsi="Arial"/>
          <w:sz w:val="24"/>
          <w:szCs w:val="24"/>
          <w:lang w:val="es-ES"/>
        </w:rPr>
      </w:pPr>
      <w:r>
        <w:rPr>
          <w:noProof/>
        </w:rPr>
        <w:drawing>
          <wp:anchor distT="0" distB="0" distL="114300" distR="114300" simplePos="0" relativeHeight="251717632" behindDoc="0" locked="0" layoutInCell="1" allowOverlap="1" wp14:anchorId="5333F871" wp14:editId="6A15DC47">
            <wp:simplePos x="0" y="0"/>
            <wp:positionH relativeFrom="column">
              <wp:posOffset>-55135</wp:posOffset>
            </wp:positionH>
            <wp:positionV relativeFrom="paragraph">
              <wp:posOffset>198424</wp:posOffset>
            </wp:positionV>
            <wp:extent cx="5325110" cy="2981325"/>
            <wp:effectExtent l="0" t="0" r="8890" b="9525"/>
            <wp:wrapThrough wrapText="bothSides">
              <wp:wrapPolygon edited="0">
                <wp:start x="0" y="0"/>
                <wp:lineTo x="0" y="21531"/>
                <wp:lineTo x="21559" y="21531"/>
                <wp:lineTo x="21559" y="0"/>
                <wp:lineTo x="0" y="0"/>
              </wp:wrapPolygon>
            </wp:wrapThrough>
            <wp:docPr id="1605238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8406" name="Imagen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32511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930217">
        <w:rPr>
          <w:rFonts w:ascii="Arial" w:hAnsi="Arial"/>
          <w:sz w:val="24"/>
          <w:szCs w:val="24"/>
          <w:lang w:val="es-ES"/>
        </w:rPr>
        <w:t xml:space="preserve"> Registro de Usuarios</w:t>
      </w:r>
      <w:r w:rsidR="00042E6A" w:rsidRPr="00042E6A">
        <w:rPr>
          <w:rFonts w:ascii="Arial" w:hAnsi="Arial"/>
          <w:sz w:val="24"/>
          <w:szCs w:val="24"/>
          <w:lang w:val="es-ES"/>
        </w:rPr>
        <w:t>.</w:t>
      </w:r>
      <w:r w:rsidR="00874660" w:rsidRPr="00874660">
        <w:rPr>
          <w:noProof/>
        </w:rPr>
        <w:t xml:space="preserve"> </w:t>
      </w:r>
    </w:p>
    <w:p w14:paraId="0DBA482E" w14:textId="3E6FCFD9" w:rsidR="00042E6A" w:rsidRDefault="00042E6A" w:rsidP="00930217">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09540063" w14:textId="592EB203" w:rsidR="00267330" w:rsidRDefault="000D180E" w:rsidP="00267330">
      <w:pPr>
        <w:spacing w:line="360" w:lineRule="auto"/>
        <w:ind w:firstLine="709"/>
        <w:rPr>
          <w:rFonts w:ascii="Arial" w:hAnsi="Arial"/>
          <w:sz w:val="24"/>
          <w:szCs w:val="24"/>
        </w:rPr>
      </w:pPr>
      <w:r w:rsidRPr="000D180E">
        <w:rPr>
          <w:rFonts w:ascii="Arial" w:hAnsi="Arial"/>
          <w:sz w:val="24"/>
          <w:szCs w:val="24"/>
        </w:rPr>
        <w:lastRenderedPageBreak/>
        <w:t>Recuperación de Credenciales: Flujo autónomo que permite al usuario restablecer su contraseña olvidada mediante mecanismos de validación de identidad (como preguntas de seguridad o correo de confirmación), sin requerir intervención directa del administrador de la base de datos.</w:t>
      </w:r>
    </w:p>
    <w:p w14:paraId="769F9AD2" w14:textId="20281EF9" w:rsidR="00267330" w:rsidRPr="00042E6A" w:rsidRDefault="00254EB1" w:rsidP="00930217">
      <w:pPr>
        <w:spacing w:line="360" w:lineRule="auto"/>
        <w:rPr>
          <w:rFonts w:ascii="Arial" w:hAnsi="Arial"/>
          <w:sz w:val="24"/>
          <w:szCs w:val="24"/>
          <w:lang w:val="es-ES"/>
        </w:rPr>
      </w:pPr>
      <w:r>
        <w:rPr>
          <w:noProof/>
        </w:rPr>
        <w:drawing>
          <wp:anchor distT="0" distB="0" distL="114300" distR="114300" simplePos="0" relativeHeight="251719680" behindDoc="0" locked="0" layoutInCell="1" allowOverlap="1" wp14:anchorId="657446E5" wp14:editId="07E9122A">
            <wp:simplePos x="0" y="0"/>
            <wp:positionH relativeFrom="column">
              <wp:posOffset>-38238</wp:posOffset>
            </wp:positionH>
            <wp:positionV relativeFrom="paragraph">
              <wp:posOffset>195663</wp:posOffset>
            </wp:positionV>
            <wp:extent cx="5370830" cy="2981325"/>
            <wp:effectExtent l="0" t="0" r="1270" b="9525"/>
            <wp:wrapThrough wrapText="bothSides">
              <wp:wrapPolygon edited="0">
                <wp:start x="0" y="0"/>
                <wp:lineTo x="0" y="21531"/>
                <wp:lineTo x="21528" y="21531"/>
                <wp:lineTo x="21528" y="0"/>
                <wp:lineTo x="0" y="0"/>
              </wp:wrapPolygon>
            </wp:wrapThrough>
            <wp:docPr id="170034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344716" name="Imagen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7083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267330" w:rsidRPr="00042E6A">
        <w:rPr>
          <w:rFonts w:ascii="Arial" w:hAnsi="Arial"/>
          <w:sz w:val="24"/>
          <w:szCs w:val="24"/>
          <w:lang w:val="es-ES"/>
        </w:rPr>
        <w:t>:</w:t>
      </w:r>
      <w:r w:rsidR="00930217">
        <w:rPr>
          <w:rFonts w:ascii="Arial" w:hAnsi="Arial"/>
          <w:sz w:val="24"/>
          <w:szCs w:val="24"/>
          <w:lang w:val="es-ES"/>
        </w:rPr>
        <w:t xml:space="preserve"> Recuperar Credenciales</w:t>
      </w:r>
      <w:r w:rsidR="00267330" w:rsidRPr="00042E6A">
        <w:rPr>
          <w:rFonts w:ascii="Arial" w:hAnsi="Arial"/>
          <w:sz w:val="24"/>
          <w:szCs w:val="24"/>
          <w:lang w:val="es-ES"/>
        </w:rPr>
        <w:t>.</w:t>
      </w:r>
      <w:r w:rsidR="00874660" w:rsidRPr="00874660">
        <w:rPr>
          <w:noProof/>
        </w:rPr>
        <w:t xml:space="preserve"> </w:t>
      </w:r>
    </w:p>
    <w:p w14:paraId="7812EE7C" w14:textId="580615AA" w:rsidR="00267330" w:rsidRPr="00042E6A" w:rsidRDefault="00267330" w:rsidP="00930217">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4302D8B1" w14:textId="405CA147" w:rsidR="00BC789E" w:rsidRPr="00EF78C6" w:rsidRDefault="000D180E" w:rsidP="00EF78C6">
      <w:pPr>
        <w:spacing w:line="360" w:lineRule="auto"/>
        <w:rPr>
          <w:rFonts w:ascii="Arial" w:hAnsi="Arial"/>
          <w:b/>
          <w:bCs/>
          <w:sz w:val="24"/>
          <w:szCs w:val="24"/>
        </w:rPr>
      </w:pPr>
      <w:r w:rsidRPr="000D180E">
        <w:rPr>
          <w:rFonts w:ascii="Arial" w:hAnsi="Arial"/>
          <w:b/>
          <w:bCs/>
          <w:sz w:val="24"/>
          <w:szCs w:val="24"/>
        </w:rPr>
        <w:t>2. Dashboard Operativo y Gestión de Dispositivos (IoT)</w:t>
      </w:r>
    </w:p>
    <w:p w14:paraId="48DB8DC4" w14:textId="431C6E0D" w:rsidR="00BC789E" w:rsidRDefault="000D180E" w:rsidP="00525E0C">
      <w:pPr>
        <w:spacing w:line="360" w:lineRule="auto"/>
        <w:ind w:firstLine="709"/>
        <w:rPr>
          <w:rFonts w:ascii="Arial" w:hAnsi="Arial"/>
          <w:sz w:val="24"/>
          <w:szCs w:val="24"/>
        </w:rPr>
      </w:pPr>
      <w:r w:rsidRPr="000D180E">
        <w:rPr>
          <w:rFonts w:ascii="Arial" w:hAnsi="Arial"/>
          <w:sz w:val="24"/>
          <w:szCs w:val="24"/>
        </w:rPr>
        <w:t>Representa el núcleo visual y de control del ecosistema. Despliega un panel centralizado que consolida el estado de la infraestructura tecnológica:</w:t>
      </w:r>
    </w:p>
    <w:p w14:paraId="5CFF79E5" w14:textId="3B141966" w:rsidR="000D180E" w:rsidRDefault="000D180E" w:rsidP="000D180E">
      <w:pPr>
        <w:spacing w:line="360" w:lineRule="auto"/>
        <w:ind w:firstLine="709"/>
        <w:rPr>
          <w:rFonts w:ascii="Arial" w:hAnsi="Arial"/>
          <w:sz w:val="24"/>
          <w:szCs w:val="24"/>
        </w:rPr>
      </w:pPr>
      <w:r w:rsidRPr="000D180E">
        <w:rPr>
          <w:rFonts w:ascii="Arial" w:hAnsi="Arial"/>
          <w:sz w:val="24"/>
          <w:szCs w:val="24"/>
        </w:rPr>
        <w:t>Visualización General: Muestra una lista dinámica de todos los nodos sensores (ESP32) instalados y vinculados a la red de la empresa, indicando su estado de conexión en tiempo real.</w:t>
      </w:r>
    </w:p>
    <w:p w14:paraId="6BCEA7D3" w14:textId="552FBE28" w:rsidR="00042E6A" w:rsidRPr="00042E6A" w:rsidRDefault="00254EB1" w:rsidP="00BD6663">
      <w:pPr>
        <w:spacing w:line="360" w:lineRule="auto"/>
        <w:rPr>
          <w:rFonts w:ascii="Arial" w:hAnsi="Arial"/>
          <w:sz w:val="24"/>
          <w:szCs w:val="24"/>
          <w:lang w:val="es-ES"/>
        </w:rPr>
      </w:pPr>
      <w:r>
        <w:rPr>
          <w:noProof/>
        </w:rPr>
        <w:lastRenderedPageBreak/>
        <w:drawing>
          <wp:anchor distT="0" distB="0" distL="114300" distR="114300" simplePos="0" relativeHeight="251721728" behindDoc="0" locked="0" layoutInCell="1" allowOverlap="1" wp14:anchorId="4D074D3B" wp14:editId="3D218B96">
            <wp:simplePos x="0" y="0"/>
            <wp:positionH relativeFrom="column">
              <wp:posOffset>-61816</wp:posOffset>
            </wp:positionH>
            <wp:positionV relativeFrom="paragraph">
              <wp:posOffset>197457</wp:posOffset>
            </wp:positionV>
            <wp:extent cx="5321935" cy="2981325"/>
            <wp:effectExtent l="0" t="0" r="0" b="9525"/>
            <wp:wrapThrough wrapText="bothSides">
              <wp:wrapPolygon edited="0">
                <wp:start x="0" y="0"/>
                <wp:lineTo x="0" y="21531"/>
                <wp:lineTo x="21494" y="21531"/>
                <wp:lineTo x="21494" y="0"/>
                <wp:lineTo x="0" y="0"/>
              </wp:wrapPolygon>
            </wp:wrapThrough>
            <wp:docPr id="582977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7196" name="Imagen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2193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BD6663">
        <w:rPr>
          <w:rFonts w:ascii="Arial" w:hAnsi="Arial"/>
          <w:sz w:val="24"/>
          <w:szCs w:val="24"/>
          <w:lang w:val="es-ES"/>
        </w:rPr>
        <w:t xml:space="preserve"> Dashboard Principal</w:t>
      </w:r>
      <w:r w:rsidR="00042E6A" w:rsidRPr="00042E6A">
        <w:rPr>
          <w:rFonts w:ascii="Arial" w:hAnsi="Arial"/>
          <w:sz w:val="24"/>
          <w:szCs w:val="24"/>
          <w:lang w:val="es-ES"/>
        </w:rPr>
        <w:t>.</w:t>
      </w:r>
      <w:r w:rsidR="00874660" w:rsidRPr="00874660">
        <w:rPr>
          <w:noProof/>
        </w:rPr>
        <w:t xml:space="preserve"> </w:t>
      </w:r>
    </w:p>
    <w:p w14:paraId="3B34CE02" w14:textId="74149871" w:rsidR="00042E6A" w:rsidRPr="00042E6A" w:rsidRDefault="00042E6A"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2FB29FA4" w14:textId="07D7924F" w:rsidR="00BC789E" w:rsidRDefault="000D180E" w:rsidP="00525E0C">
      <w:pPr>
        <w:spacing w:line="360" w:lineRule="auto"/>
        <w:ind w:firstLine="709"/>
        <w:rPr>
          <w:rFonts w:ascii="Arial" w:hAnsi="Arial"/>
          <w:sz w:val="24"/>
          <w:szCs w:val="24"/>
        </w:rPr>
      </w:pPr>
      <w:r w:rsidRPr="000D180E">
        <w:rPr>
          <w:rFonts w:ascii="Arial" w:hAnsi="Arial"/>
          <w:sz w:val="24"/>
          <w:szCs w:val="24"/>
        </w:rPr>
        <w:t>Gestión de Equipos (CRUD): Proporciona herramientas para registrar nuevas cavas, editar los parámetros de las existentes (como rangos máximos y mínimos tolerables) y eliminar dispositivos fuera de servicio.</w:t>
      </w:r>
    </w:p>
    <w:p w14:paraId="6F8176D7" w14:textId="01C420CF" w:rsidR="00042E6A" w:rsidRPr="00042E6A" w:rsidRDefault="00254EB1" w:rsidP="00BD6663">
      <w:pPr>
        <w:spacing w:line="360" w:lineRule="auto"/>
        <w:rPr>
          <w:rFonts w:ascii="Arial" w:hAnsi="Arial"/>
          <w:sz w:val="24"/>
          <w:szCs w:val="24"/>
          <w:lang w:val="es-ES"/>
        </w:rPr>
      </w:pPr>
      <w:r>
        <w:rPr>
          <w:noProof/>
        </w:rPr>
        <w:drawing>
          <wp:anchor distT="0" distB="0" distL="114300" distR="114300" simplePos="0" relativeHeight="251723776" behindDoc="0" locked="0" layoutInCell="1" allowOverlap="1" wp14:anchorId="594BBB54" wp14:editId="0A60E6F4">
            <wp:simplePos x="0" y="0"/>
            <wp:positionH relativeFrom="column">
              <wp:posOffset>-147320</wp:posOffset>
            </wp:positionH>
            <wp:positionV relativeFrom="paragraph">
              <wp:posOffset>190500</wp:posOffset>
            </wp:positionV>
            <wp:extent cx="5331460" cy="2981325"/>
            <wp:effectExtent l="0" t="0" r="2540" b="9525"/>
            <wp:wrapThrough wrapText="bothSides">
              <wp:wrapPolygon edited="0">
                <wp:start x="0" y="0"/>
                <wp:lineTo x="0" y="21531"/>
                <wp:lineTo x="21533" y="21531"/>
                <wp:lineTo x="21533" y="0"/>
                <wp:lineTo x="0" y="0"/>
              </wp:wrapPolygon>
            </wp:wrapThrough>
            <wp:docPr id="481109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662" name="Imagen 1"/>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331460"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BD6663">
        <w:rPr>
          <w:rFonts w:ascii="Arial" w:hAnsi="Arial"/>
          <w:sz w:val="24"/>
          <w:szCs w:val="24"/>
          <w:lang w:val="es-ES"/>
        </w:rPr>
        <w:t xml:space="preserve"> Gestión de Equipos</w:t>
      </w:r>
      <w:r w:rsidR="00042E6A" w:rsidRPr="00042E6A">
        <w:rPr>
          <w:rFonts w:ascii="Arial" w:hAnsi="Arial"/>
          <w:sz w:val="24"/>
          <w:szCs w:val="24"/>
          <w:lang w:val="es-ES"/>
        </w:rPr>
        <w:t>.</w:t>
      </w:r>
      <w:r w:rsidR="00874660" w:rsidRPr="00874660">
        <w:rPr>
          <w:noProof/>
        </w:rPr>
        <w:t xml:space="preserve"> </w:t>
      </w:r>
    </w:p>
    <w:p w14:paraId="69DC6C94" w14:textId="60BB0673" w:rsidR="00042E6A" w:rsidRPr="00042E6A" w:rsidRDefault="00042E6A"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652FB922" w14:textId="7C8A15A0" w:rsidR="00BC789E" w:rsidRDefault="000D180E" w:rsidP="00525E0C">
      <w:pPr>
        <w:spacing w:line="360" w:lineRule="auto"/>
        <w:ind w:firstLine="709"/>
        <w:rPr>
          <w:rFonts w:ascii="Arial" w:hAnsi="Arial"/>
          <w:sz w:val="24"/>
          <w:szCs w:val="24"/>
        </w:rPr>
      </w:pPr>
      <w:r w:rsidRPr="000D180E">
        <w:rPr>
          <w:rFonts w:ascii="Arial" w:hAnsi="Arial"/>
          <w:sz w:val="24"/>
          <w:szCs w:val="24"/>
        </w:rPr>
        <w:lastRenderedPageBreak/>
        <w:t>Detalle de Telemetría: Al seleccionar un dispositivo específico, la interfaz despliega un registro histórico y gráfico del comportamiento térmico de dicha cava, facilitando el análisis de las fluctuaciones de temperatura a lo largo del tiempo.</w:t>
      </w:r>
    </w:p>
    <w:p w14:paraId="362A74D6" w14:textId="586CA3DE" w:rsidR="00042E6A" w:rsidRPr="00042E6A" w:rsidRDefault="00254EB1" w:rsidP="00BD6663">
      <w:pPr>
        <w:spacing w:line="360" w:lineRule="auto"/>
        <w:rPr>
          <w:rFonts w:ascii="Arial" w:hAnsi="Arial"/>
          <w:sz w:val="24"/>
          <w:szCs w:val="24"/>
          <w:lang w:val="es-ES"/>
        </w:rPr>
      </w:pPr>
      <w:r>
        <w:rPr>
          <w:noProof/>
        </w:rPr>
        <w:drawing>
          <wp:anchor distT="0" distB="0" distL="114300" distR="114300" simplePos="0" relativeHeight="251725824" behindDoc="0" locked="0" layoutInCell="1" allowOverlap="1" wp14:anchorId="68E92444" wp14:editId="4FB15450">
            <wp:simplePos x="0" y="0"/>
            <wp:positionH relativeFrom="column">
              <wp:posOffset>-58972</wp:posOffset>
            </wp:positionH>
            <wp:positionV relativeFrom="paragraph">
              <wp:posOffset>211786</wp:posOffset>
            </wp:positionV>
            <wp:extent cx="5300345" cy="2981325"/>
            <wp:effectExtent l="0" t="0" r="0" b="9525"/>
            <wp:wrapThrough wrapText="bothSides">
              <wp:wrapPolygon edited="0">
                <wp:start x="0" y="0"/>
                <wp:lineTo x="0" y="21531"/>
                <wp:lineTo x="21504" y="21531"/>
                <wp:lineTo x="21504" y="0"/>
                <wp:lineTo x="0" y="0"/>
              </wp:wrapPolygon>
            </wp:wrapThrough>
            <wp:docPr id="190695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186" name="Imagen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0034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BD6663">
        <w:rPr>
          <w:rFonts w:ascii="Arial" w:hAnsi="Arial"/>
          <w:sz w:val="24"/>
          <w:szCs w:val="24"/>
          <w:lang w:val="es-ES"/>
        </w:rPr>
        <w:t xml:space="preserve"> Detalle de Telemetría</w:t>
      </w:r>
      <w:r w:rsidR="00042E6A" w:rsidRPr="00042E6A">
        <w:rPr>
          <w:rFonts w:ascii="Arial" w:hAnsi="Arial"/>
          <w:sz w:val="24"/>
          <w:szCs w:val="24"/>
          <w:lang w:val="es-ES"/>
        </w:rPr>
        <w:t>.</w:t>
      </w:r>
      <w:r w:rsidR="00874660" w:rsidRPr="00874660">
        <w:rPr>
          <w:noProof/>
        </w:rPr>
        <w:t xml:space="preserve"> </w:t>
      </w:r>
    </w:p>
    <w:p w14:paraId="5033D24A" w14:textId="244146E5" w:rsidR="00042E6A" w:rsidRPr="00042E6A" w:rsidRDefault="00042E6A"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64F15CF1" w14:textId="6AC68D05" w:rsidR="00BC789E" w:rsidRPr="00EF78C6" w:rsidRDefault="000D180E" w:rsidP="00EF78C6">
      <w:pPr>
        <w:spacing w:line="360" w:lineRule="auto"/>
        <w:rPr>
          <w:rFonts w:ascii="Arial" w:hAnsi="Arial"/>
          <w:b/>
          <w:bCs/>
          <w:sz w:val="24"/>
          <w:szCs w:val="24"/>
        </w:rPr>
      </w:pPr>
      <w:r w:rsidRPr="000D180E">
        <w:rPr>
          <w:rFonts w:ascii="Arial" w:hAnsi="Arial"/>
          <w:b/>
          <w:bCs/>
          <w:sz w:val="24"/>
          <w:szCs w:val="24"/>
        </w:rPr>
        <w:t>3. Monitor de Alertas y Emergencias</w:t>
      </w:r>
    </w:p>
    <w:p w14:paraId="6C63B1E8" w14:textId="1159201F" w:rsidR="00BC789E" w:rsidRDefault="000D180E" w:rsidP="00525E0C">
      <w:pPr>
        <w:spacing w:line="360" w:lineRule="auto"/>
        <w:ind w:firstLine="709"/>
        <w:rPr>
          <w:rFonts w:ascii="Arial" w:hAnsi="Arial"/>
          <w:sz w:val="24"/>
          <w:szCs w:val="24"/>
        </w:rPr>
      </w:pPr>
      <w:r w:rsidRPr="000D180E">
        <w:rPr>
          <w:rFonts w:ascii="Arial" w:hAnsi="Arial"/>
          <w:sz w:val="24"/>
          <w:szCs w:val="24"/>
        </w:rPr>
        <w:t>Módulo dedicado a la visualización y gestión de contingencias térmicas o fallas de conectividad. Se divide estructuralmente en dos secciones:</w:t>
      </w:r>
    </w:p>
    <w:p w14:paraId="14CFB181" w14:textId="7D1CE176" w:rsidR="000D180E" w:rsidRDefault="000D180E" w:rsidP="00525E0C">
      <w:pPr>
        <w:spacing w:line="360" w:lineRule="auto"/>
        <w:ind w:firstLine="709"/>
        <w:rPr>
          <w:rFonts w:ascii="Arial" w:hAnsi="Arial"/>
          <w:sz w:val="24"/>
          <w:szCs w:val="24"/>
        </w:rPr>
      </w:pPr>
      <w:r w:rsidRPr="000D180E">
        <w:rPr>
          <w:rFonts w:ascii="Arial" w:hAnsi="Arial"/>
          <w:sz w:val="24"/>
          <w:szCs w:val="24"/>
        </w:rPr>
        <w:t>Bandeja de Revisión (Activas): Presenta las alertas críticas que requieren atención y reconocimiento inmediato por parte del personal (por ejemplo, cortes eléctricos o temperaturas fuera de rango seguro).</w:t>
      </w:r>
    </w:p>
    <w:p w14:paraId="79B7EC2D" w14:textId="6A6DFF66" w:rsidR="00042E6A" w:rsidRPr="00042E6A" w:rsidRDefault="00254EB1" w:rsidP="00BD6663">
      <w:pPr>
        <w:spacing w:line="360" w:lineRule="auto"/>
        <w:rPr>
          <w:rFonts w:ascii="Arial" w:hAnsi="Arial"/>
          <w:sz w:val="24"/>
          <w:szCs w:val="24"/>
          <w:lang w:val="es-ES"/>
        </w:rPr>
      </w:pPr>
      <w:r>
        <w:rPr>
          <w:noProof/>
        </w:rPr>
        <w:lastRenderedPageBreak/>
        <w:drawing>
          <wp:anchor distT="0" distB="0" distL="114300" distR="114300" simplePos="0" relativeHeight="251727872" behindDoc="0" locked="0" layoutInCell="1" allowOverlap="1" wp14:anchorId="50C937E9" wp14:editId="04126FE8">
            <wp:simplePos x="0" y="0"/>
            <wp:positionH relativeFrom="column">
              <wp:posOffset>2540</wp:posOffset>
            </wp:positionH>
            <wp:positionV relativeFrom="paragraph">
              <wp:posOffset>213360</wp:posOffset>
            </wp:positionV>
            <wp:extent cx="5305425" cy="2981325"/>
            <wp:effectExtent l="0" t="0" r="9525" b="9525"/>
            <wp:wrapThrough wrapText="bothSides">
              <wp:wrapPolygon edited="0">
                <wp:start x="0" y="0"/>
                <wp:lineTo x="0" y="21531"/>
                <wp:lineTo x="21561" y="21531"/>
                <wp:lineTo x="21561" y="0"/>
                <wp:lineTo x="0" y="0"/>
              </wp:wrapPolygon>
            </wp:wrapThrough>
            <wp:docPr id="1556333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33891" name="Imagen 1"/>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30542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BD6663">
        <w:rPr>
          <w:rFonts w:ascii="Arial" w:hAnsi="Arial"/>
          <w:sz w:val="24"/>
          <w:szCs w:val="24"/>
          <w:lang w:val="es-ES"/>
        </w:rPr>
        <w:t xml:space="preserve"> Gestión de </w:t>
      </w:r>
      <w:r w:rsidR="00BD6663">
        <w:rPr>
          <w:rFonts w:ascii="Arial" w:hAnsi="Arial"/>
          <w:sz w:val="24"/>
          <w:szCs w:val="24"/>
          <w:lang w:val="es-ES"/>
        </w:rPr>
        <w:t>Alertas</w:t>
      </w:r>
      <w:r w:rsidR="00042E6A" w:rsidRPr="00042E6A">
        <w:rPr>
          <w:rFonts w:ascii="Arial" w:hAnsi="Arial"/>
          <w:sz w:val="24"/>
          <w:szCs w:val="24"/>
          <w:lang w:val="es-ES"/>
        </w:rPr>
        <w:t>.</w:t>
      </w:r>
      <w:r w:rsidR="00874660" w:rsidRPr="00874660">
        <w:rPr>
          <w:noProof/>
        </w:rPr>
        <w:t xml:space="preserve"> </w:t>
      </w:r>
    </w:p>
    <w:p w14:paraId="605A985E" w14:textId="77777777" w:rsidR="00042E6A" w:rsidRDefault="00042E6A"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72D636F2" w14:textId="790C1AA1" w:rsidR="000D180E" w:rsidRDefault="000D180E" w:rsidP="000D180E">
      <w:pPr>
        <w:spacing w:line="360" w:lineRule="auto"/>
        <w:ind w:firstLine="709"/>
        <w:rPr>
          <w:rFonts w:ascii="Arial" w:hAnsi="Arial"/>
          <w:sz w:val="24"/>
          <w:szCs w:val="24"/>
        </w:rPr>
      </w:pPr>
      <w:r w:rsidRPr="000D180E">
        <w:rPr>
          <w:rFonts w:ascii="Arial" w:hAnsi="Arial"/>
          <w:sz w:val="24"/>
          <w:szCs w:val="24"/>
        </w:rPr>
        <w:t>Historial de Alertas: Funciona como un repositorio cronológico de los eventos anómalos pasados, permitiendo auditar la frecuencia de las fallas en un período determinado.</w:t>
      </w:r>
    </w:p>
    <w:p w14:paraId="1F06C9FE" w14:textId="464D5623" w:rsidR="000D180E" w:rsidRPr="00042E6A" w:rsidRDefault="00254EB1" w:rsidP="00BD6663">
      <w:pPr>
        <w:spacing w:line="360" w:lineRule="auto"/>
        <w:rPr>
          <w:rFonts w:ascii="Arial" w:hAnsi="Arial"/>
          <w:sz w:val="24"/>
          <w:szCs w:val="24"/>
          <w:lang w:val="es-ES"/>
        </w:rPr>
      </w:pPr>
      <w:r>
        <w:rPr>
          <w:noProof/>
        </w:rPr>
        <w:drawing>
          <wp:anchor distT="0" distB="0" distL="114300" distR="114300" simplePos="0" relativeHeight="251729920" behindDoc="0" locked="0" layoutInCell="1" allowOverlap="1" wp14:anchorId="372156BA" wp14:editId="78CF9257">
            <wp:simplePos x="0" y="0"/>
            <wp:positionH relativeFrom="column">
              <wp:posOffset>-14716</wp:posOffset>
            </wp:positionH>
            <wp:positionV relativeFrom="paragraph">
              <wp:posOffset>198423</wp:posOffset>
            </wp:positionV>
            <wp:extent cx="5321935" cy="2981325"/>
            <wp:effectExtent l="0" t="0" r="0" b="9525"/>
            <wp:wrapThrough wrapText="bothSides">
              <wp:wrapPolygon edited="0">
                <wp:start x="0" y="0"/>
                <wp:lineTo x="0" y="21531"/>
                <wp:lineTo x="21494" y="21531"/>
                <wp:lineTo x="21494" y="0"/>
                <wp:lineTo x="0" y="0"/>
              </wp:wrapPolygon>
            </wp:wrapThrough>
            <wp:docPr id="126340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6394" name="Imagen 1"/>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2193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80E" w:rsidRPr="00042E6A">
        <w:rPr>
          <w:rFonts w:ascii="Arial" w:hAnsi="Arial"/>
          <w:sz w:val="24"/>
          <w:szCs w:val="24"/>
          <w:lang w:val="es-ES"/>
        </w:rPr>
        <w:t>:</w:t>
      </w:r>
      <w:r w:rsidR="00BD6663">
        <w:rPr>
          <w:rFonts w:ascii="Arial" w:hAnsi="Arial"/>
          <w:sz w:val="24"/>
          <w:szCs w:val="24"/>
          <w:lang w:val="es-ES"/>
        </w:rPr>
        <w:t xml:space="preserve"> Historial Alertas</w:t>
      </w:r>
      <w:r w:rsidR="000D180E" w:rsidRPr="00042E6A">
        <w:rPr>
          <w:rFonts w:ascii="Arial" w:hAnsi="Arial"/>
          <w:sz w:val="24"/>
          <w:szCs w:val="24"/>
          <w:lang w:val="es-ES"/>
        </w:rPr>
        <w:t>.</w:t>
      </w:r>
      <w:r w:rsidR="00874660" w:rsidRPr="00874660">
        <w:rPr>
          <w:noProof/>
        </w:rPr>
        <w:t xml:space="preserve"> </w:t>
      </w:r>
    </w:p>
    <w:p w14:paraId="226489C5" w14:textId="36058FB8" w:rsidR="00042E6A" w:rsidRPr="00042E6A" w:rsidRDefault="000D180E"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5ABF9591" w14:textId="53F9EBE7" w:rsidR="00BC789E" w:rsidRPr="00EF78C6" w:rsidRDefault="000D180E" w:rsidP="00EF78C6">
      <w:pPr>
        <w:spacing w:line="360" w:lineRule="auto"/>
        <w:rPr>
          <w:rFonts w:ascii="Arial" w:hAnsi="Arial"/>
          <w:b/>
          <w:bCs/>
          <w:sz w:val="24"/>
          <w:szCs w:val="24"/>
        </w:rPr>
      </w:pPr>
      <w:r w:rsidRPr="000D180E">
        <w:rPr>
          <w:rFonts w:ascii="Arial" w:hAnsi="Arial"/>
          <w:b/>
          <w:bCs/>
          <w:sz w:val="24"/>
          <w:szCs w:val="24"/>
        </w:rPr>
        <w:t>4. Gestión de Inventario y Capacidad Operativa</w:t>
      </w:r>
    </w:p>
    <w:p w14:paraId="5C6E0696" w14:textId="6E29433E" w:rsidR="00937B3D" w:rsidRDefault="000D180E" w:rsidP="00523B63">
      <w:pPr>
        <w:spacing w:line="360" w:lineRule="auto"/>
        <w:ind w:firstLine="709"/>
        <w:rPr>
          <w:rFonts w:ascii="Arial" w:hAnsi="Arial"/>
          <w:sz w:val="24"/>
          <w:szCs w:val="24"/>
        </w:rPr>
      </w:pPr>
      <w:r w:rsidRPr="000D180E">
        <w:rPr>
          <w:rFonts w:ascii="Arial" w:hAnsi="Arial"/>
          <w:sz w:val="24"/>
          <w:szCs w:val="24"/>
        </w:rPr>
        <w:lastRenderedPageBreak/>
        <w:t>Interfaz orientada a vincular la telemetría térmica con la realidad física del almacén de la distribuidora. Permite visualizar todas las cavas registradas no solo como nodos electrónicos, sino como espacios de almacenamiento, facilitando el registro de entradas y salidas de mercancía (lotes) y calculando dinámicamente el porcentaje de capacidad ocupada en cada unidad de refrigeración.</w:t>
      </w:r>
    </w:p>
    <w:p w14:paraId="51B5FAFC" w14:textId="19DA4EA0" w:rsidR="00042E6A" w:rsidRPr="00042E6A" w:rsidRDefault="00254EB1" w:rsidP="00BD6663">
      <w:pPr>
        <w:spacing w:line="360" w:lineRule="auto"/>
        <w:rPr>
          <w:rFonts w:ascii="Arial" w:hAnsi="Arial"/>
          <w:sz w:val="24"/>
          <w:szCs w:val="24"/>
          <w:lang w:val="es-ES"/>
        </w:rPr>
      </w:pPr>
      <w:r>
        <w:rPr>
          <w:noProof/>
        </w:rPr>
        <w:drawing>
          <wp:anchor distT="0" distB="0" distL="114300" distR="114300" simplePos="0" relativeHeight="251731968" behindDoc="0" locked="0" layoutInCell="1" allowOverlap="1" wp14:anchorId="05904B92" wp14:editId="46B6556C">
            <wp:simplePos x="0" y="0"/>
            <wp:positionH relativeFrom="column">
              <wp:posOffset>-6985</wp:posOffset>
            </wp:positionH>
            <wp:positionV relativeFrom="paragraph">
              <wp:posOffset>210820</wp:posOffset>
            </wp:positionV>
            <wp:extent cx="5222875" cy="2933700"/>
            <wp:effectExtent l="0" t="0" r="0" b="0"/>
            <wp:wrapThrough wrapText="bothSides">
              <wp:wrapPolygon edited="0">
                <wp:start x="0" y="0"/>
                <wp:lineTo x="0" y="21460"/>
                <wp:lineTo x="21508" y="21460"/>
                <wp:lineTo x="21508" y="0"/>
                <wp:lineTo x="0" y="0"/>
              </wp:wrapPolygon>
            </wp:wrapThrough>
            <wp:docPr id="186891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18087" name="Imagen 1"/>
                    <pic:cNvPicPr>
                      <a:picLocks noChangeAspect="1" noChangeArrowheads="1"/>
                    </pic:cNvPicPr>
                  </pic:nvPicPr>
                  <pic:blipFill rotWithShape="1">
                    <a:blip r:embed="rId30">
                      <a:extLst>
                        <a:ext uri="{28A0092B-C50C-407E-A947-70E740481C1C}">
                          <a14:useLocalDpi xmlns:a14="http://schemas.microsoft.com/office/drawing/2010/main" val="0"/>
                        </a:ext>
                      </a:extLst>
                    </a:blip>
                    <a:srcRect l="748" r="857" b="1586"/>
                    <a:stretch>
                      <a:fillRect/>
                    </a:stretch>
                  </pic:blipFill>
                  <pic:spPr bwMode="auto">
                    <a:xfrm>
                      <a:off x="0" y="0"/>
                      <a:ext cx="5222875" cy="293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42E6A" w:rsidRPr="00042E6A">
        <w:rPr>
          <w:rFonts w:ascii="Arial" w:hAnsi="Arial"/>
          <w:sz w:val="24"/>
          <w:szCs w:val="24"/>
          <w:lang w:val="es-ES"/>
        </w:rPr>
        <w:t>:</w:t>
      </w:r>
      <w:r w:rsidR="00BD6663">
        <w:rPr>
          <w:rFonts w:ascii="Arial" w:hAnsi="Arial"/>
          <w:sz w:val="24"/>
          <w:szCs w:val="24"/>
          <w:lang w:val="es-ES"/>
        </w:rPr>
        <w:t xml:space="preserve"> Gestión de Inventario</w:t>
      </w:r>
      <w:r w:rsidR="00042E6A" w:rsidRPr="00042E6A">
        <w:rPr>
          <w:rFonts w:ascii="Arial" w:hAnsi="Arial"/>
          <w:sz w:val="24"/>
          <w:szCs w:val="24"/>
          <w:lang w:val="es-ES"/>
        </w:rPr>
        <w:t>.</w:t>
      </w:r>
      <w:r w:rsidR="00874660" w:rsidRPr="00874660">
        <w:rPr>
          <w:noProof/>
        </w:rPr>
        <w:t xml:space="preserve"> </w:t>
      </w:r>
    </w:p>
    <w:p w14:paraId="786972BF" w14:textId="437FD34F" w:rsidR="00042E6A" w:rsidRDefault="00042E6A" w:rsidP="00BD6663">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7D9D33CE" w14:textId="09B6A2DB" w:rsidR="000D180E" w:rsidRPr="00EF78C6" w:rsidRDefault="000D180E" w:rsidP="000D180E">
      <w:pPr>
        <w:spacing w:line="360" w:lineRule="auto"/>
        <w:rPr>
          <w:rFonts w:ascii="Arial" w:hAnsi="Arial"/>
          <w:b/>
          <w:bCs/>
          <w:sz w:val="24"/>
          <w:szCs w:val="24"/>
        </w:rPr>
      </w:pPr>
      <w:r w:rsidRPr="000D180E">
        <w:rPr>
          <w:rFonts w:ascii="Arial" w:hAnsi="Arial"/>
          <w:b/>
          <w:bCs/>
          <w:sz w:val="24"/>
          <w:szCs w:val="24"/>
        </w:rPr>
        <w:t>5. Gestión de Recursos Humanos (Nómina)</w:t>
      </w:r>
    </w:p>
    <w:p w14:paraId="12D95C13" w14:textId="6DCBC13F" w:rsidR="000D180E" w:rsidRDefault="000D180E" w:rsidP="000D180E">
      <w:pPr>
        <w:spacing w:line="360" w:lineRule="auto"/>
        <w:ind w:firstLine="709"/>
        <w:rPr>
          <w:rFonts w:ascii="Arial" w:hAnsi="Arial"/>
          <w:sz w:val="24"/>
          <w:szCs w:val="24"/>
        </w:rPr>
      </w:pPr>
      <w:r w:rsidRPr="000D180E">
        <w:rPr>
          <w:rFonts w:ascii="Arial" w:hAnsi="Arial"/>
          <w:sz w:val="24"/>
          <w:szCs w:val="24"/>
        </w:rPr>
        <w:t>Panel de control de acceso exclusivo para perfiles con privilegios de administrador. Facilita la administración del talento humano que interactúa con la aplicación, permitiendo visualizar la plantilla total de usuarios registrados, editar sus roles y niveles de acceso, y aplicar suspensiones temporales o definitivas a cuentas operativas según las normativas internas de la empresa.</w:t>
      </w:r>
    </w:p>
    <w:p w14:paraId="37AE10A8" w14:textId="69BCF4F1" w:rsidR="000D180E" w:rsidRPr="00042E6A" w:rsidRDefault="00254EB1" w:rsidP="00D05930">
      <w:pPr>
        <w:spacing w:line="360" w:lineRule="auto"/>
        <w:rPr>
          <w:rFonts w:ascii="Arial" w:hAnsi="Arial"/>
          <w:sz w:val="24"/>
          <w:szCs w:val="24"/>
          <w:lang w:val="es-ES"/>
        </w:rPr>
      </w:pPr>
      <w:r>
        <w:rPr>
          <w:noProof/>
        </w:rPr>
        <w:lastRenderedPageBreak/>
        <w:drawing>
          <wp:anchor distT="0" distB="0" distL="114300" distR="114300" simplePos="0" relativeHeight="251736064" behindDoc="0" locked="0" layoutInCell="1" allowOverlap="1" wp14:anchorId="15A92B7B" wp14:editId="05FA18A3">
            <wp:simplePos x="0" y="0"/>
            <wp:positionH relativeFrom="column">
              <wp:posOffset>-59055</wp:posOffset>
            </wp:positionH>
            <wp:positionV relativeFrom="paragraph">
              <wp:posOffset>213360</wp:posOffset>
            </wp:positionV>
            <wp:extent cx="5304155" cy="2981325"/>
            <wp:effectExtent l="0" t="0" r="0" b="9525"/>
            <wp:wrapThrough wrapText="bothSides">
              <wp:wrapPolygon edited="0">
                <wp:start x="0" y="0"/>
                <wp:lineTo x="0" y="21531"/>
                <wp:lineTo x="21489" y="21531"/>
                <wp:lineTo x="21489" y="0"/>
                <wp:lineTo x="0" y="0"/>
              </wp:wrapPolygon>
            </wp:wrapThrough>
            <wp:docPr id="129188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8295" name="Imagen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04155" cy="298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80E" w:rsidRPr="00042E6A">
        <w:rPr>
          <w:rFonts w:ascii="Arial" w:hAnsi="Arial"/>
          <w:sz w:val="24"/>
          <w:szCs w:val="24"/>
          <w:lang w:val="es-ES"/>
        </w:rPr>
        <w:t>:</w:t>
      </w:r>
      <w:r w:rsidR="00D05930">
        <w:rPr>
          <w:rFonts w:ascii="Arial" w:hAnsi="Arial"/>
          <w:sz w:val="24"/>
          <w:szCs w:val="24"/>
          <w:lang w:val="es-ES"/>
        </w:rPr>
        <w:t xml:space="preserve"> Nómina</w:t>
      </w:r>
      <w:r w:rsidR="000D180E" w:rsidRPr="00042E6A">
        <w:rPr>
          <w:rFonts w:ascii="Arial" w:hAnsi="Arial"/>
          <w:sz w:val="24"/>
          <w:szCs w:val="24"/>
          <w:lang w:val="es-ES"/>
        </w:rPr>
        <w:t>.</w:t>
      </w:r>
      <w:r w:rsidR="00874660" w:rsidRPr="00874660">
        <w:rPr>
          <w:noProof/>
        </w:rPr>
        <w:t xml:space="preserve"> </w:t>
      </w:r>
    </w:p>
    <w:p w14:paraId="2BC1C903" w14:textId="7BEA628A" w:rsidR="000D180E" w:rsidRPr="00042E6A" w:rsidRDefault="000D180E" w:rsidP="00D05930">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2DC16B8A" w14:textId="2C8AA742" w:rsidR="000D180E" w:rsidRPr="00EF78C6" w:rsidRDefault="000D180E" w:rsidP="000D180E">
      <w:pPr>
        <w:spacing w:line="360" w:lineRule="auto"/>
        <w:rPr>
          <w:rFonts w:ascii="Arial" w:hAnsi="Arial"/>
          <w:b/>
          <w:bCs/>
          <w:sz w:val="24"/>
          <w:szCs w:val="24"/>
        </w:rPr>
      </w:pPr>
      <w:r w:rsidRPr="000D180E">
        <w:rPr>
          <w:rFonts w:ascii="Arial" w:hAnsi="Arial"/>
          <w:b/>
          <w:bCs/>
          <w:sz w:val="24"/>
          <w:szCs w:val="24"/>
        </w:rPr>
        <w:t>6. Módulo de Auditoría y Trazabilidad (Log de Operaciones)</w:t>
      </w:r>
    </w:p>
    <w:p w14:paraId="70475729" w14:textId="0A7A932A" w:rsidR="000D180E" w:rsidRDefault="000D1D15" w:rsidP="000D180E">
      <w:pPr>
        <w:spacing w:line="360" w:lineRule="auto"/>
        <w:ind w:firstLine="709"/>
        <w:rPr>
          <w:rFonts w:ascii="Arial" w:hAnsi="Arial"/>
          <w:sz w:val="24"/>
          <w:szCs w:val="24"/>
        </w:rPr>
      </w:pPr>
      <w:r w:rsidRPr="000D1D15">
        <w:rPr>
          <w:rFonts w:ascii="Arial" w:hAnsi="Arial"/>
          <w:sz w:val="24"/>
          <w:szCs w:val="24"/>
        </w:rPr>
        <w:t>Este módulo actúa como el sistema de vigilancia informática de la plataforma, documentando detalladamente cada interacción para garantizar la transparencia y la rendición de cuentas operativa. Su interfaz se estructura en dos vistas fundamentales:</w:t>
      </w:r>
    </w:p>
    <w:p w14:paraId="1342C41B" w14:textId="62D83A90" w:rsidR="000D1D15" w:rsidRDefault="000D1D15" w:rsidP="00254EB1">
      <w:pPr>
        <w:spacing w:line="360" w:lineRule="auto"/>
        <w:ind w:firstLine="709"/>
        <w:rPr>
          <w:rFonts w:ascii="Arial" w:hAnsi="Arial"/>
          <w:sz w:val="24"/>
          <w:szCs w:val="24"/>
        </w:rPr>
      </w:pPr>
      <w:r w:rsidRPr="000D1D15">
        <w:rPr>
          <w:rFonts w:ascii="Arial" w:hAnsi="Arial"/>
          <w:sz w:val="24"/>
          <w:szCs w:val="24"/>
        </w:rPr>
        <w:t>Vista Principal (Panel Global de Auditoría): Despliega el panel general de monitoreo, donde se listan los eventos más recientes del sistema. Esta pantalla integra herramientas de filtrado que permiten al administrador buscar actividades específicas según el área operativa (gestión de cavas, inventario) y delimitarlas por períodos de tiempo (hoy, semana, mes).</w:t>
      </w:r>
    </w:p>
    <w:p w14:paraId="19F5AD85" w14:textId="77777777" w:rsidR="00254EB1" w:rsidRDefault="00254EB1" w:rsidP="00254EB1">
      <w:pPr>
        <w:spacing w:line="360" w:lineRule="auto"/>
        <w:ind w:firstLine="709"/>
        <w:rPr>
          <w:rFonts w:ascii="Arial" w:hAnsi="Arial"/>
          <w:sz w:val="24"/>
          <w:szCs w:val="24"/>
        </w:rPr>
      </w:pPr>
    </w:p>
    <w:p w14:paraId="2632D0C5" w14:textId="77777777" w:rsidR="00254EB1" w:rsidRDefault="00254EB1" w:rsidP="00254EB1">
      <w:pPr>
        <w:spacing w:line="360" w:lineRule="auto"/>
        <w:ind w:firstLine="709"/>
        <w:rPr>
          <w:rFonts w:ascii="Arial" w:hAnsi="Arial"/>
          <w:sz w:val="24"/>
          <w:szCs w:val="24"/>
        </w:rPr>
      </w:pPr>
    </w:p>
    <w:p w14:paraId="725B851F" w14:textId="77777777" w:rsidR="00254EB1" w:rsidRDefault="00254EB1" w:rsidP="00254EB1">
      <w:pPr>
        <w:spacing w:line="360" w:lineRule="auto"/>
        <w:ind w:firstLine="709"/>
        <w:rPr>
          <w:rFonts w:ascii="Arial" w:hAnsi="Arial"/>
          <w:sz w:val="24"/>
          <w:szCs w:val="24"/>
        </w:rPr>
      </w:pPr>
    </w:p>
    <w:p w14:paraId="20CF2605" w14:textId="77777777" w:rsidR="00254EB1" w:rsidRDefault="00254EB1" w:rsidP="00254EB1">
      <w:pPr>
        <w:spacing w:line="360" w:lineRule="auto"/>
        <w:ind w:firstLine="709"/>
        <w:rPr>
          <w:rFonts w:ascii="Arial" w:hAnsi="Arial"/>
          <w:sz w:val="24"/>
          <w:szCs w:val="24"/>
        </w:rPr>
      </w:pPr>
    </w:p>
    <w:p w14:paraId="7BE7AB6A" w14:textId="68FB3365" w:rsidR="000D180E" w:rsidRPr="00042E6A" w:rsidRDefault="00254EB1" w:rsidP="00473334">
      <w:pPr>
        <w:spacing w:line="360" w:lineRule="auto"/>
        <w:rPr>
          <w:rFonts w:ascii="Arial" w:hAnsi="Arial"/>
          <w:sz w:val="24"/>
          <w:szCs w:val="24"/>
          <w:lang w:val="es-ES"/>
        </w:rPr>
      </w:pPr>
      <w:r>
        <w:rPr>
          <w:noProof/>
        </w:rPr>
        <w:lastRenderedPageBreak/>
        <w:drawing>
          <wp:anchor distT="0" distB="0" distL="114300" distR="114300" simplePos="0" relativeHeight="251738112" behindDoc="0" locked="0" layoutInCell="1" allowOverlap="1" wp14:anchorId="6150C5A3" wp14:editId="614FAFFD">
            <wp:simplePos x="0" y="0"/>
            <wp:positionH relativeFrom="column">
              <wp:posOffset>635</wp:posOffset>
            </wp:positionH>
            <wp:positionV relativeFrom="paragraph">
              <wp:posOffset>220980</wp:posOffset>
            </wp:positionV>
            <wp:extent cx="5287010" cy="2782570"/>
            <wp:effectExtent l="0" t="0" r="8890" b="0"/>
            <wp:wrapThrough wrapText="bothSides">
              <wp:wrapPolygon edited="0">
                <wp:start x="0" y="0"/>
                <wp:lineTo x="0" y="21442"/>
                <wp:lineTo x="21558" y="21442"/>
                <wp:lineTo x="21558" y="0"/>
                <wp:lineTo x="0" y="0"/>
              </wp:wrapPolygon>
            </wp:wrapThrough>
            <wp:docPr id="1057803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03007" name="Imagen 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87010" cy="278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80E" w:rsidRPr="00042E6A">
        <w:rPr>
          <w:rFonts w:ascii="Arial" w:hAnsi="Arial"/>
          <w:sz w:val="24"/>
          <w:szCs w:val="24"/>
          <w:lang w:val="es-ES"/>
        </w:rPr>
        <w:t xml:space="preserve">: </w:t>
      </w:r>
      <w:r w:rsidR="00473334" w:rsidRPr="000D1D15">
        <w:rPr>
          <w:rFonts w:ascii="Arial" w:hAnsi="Arial"/>
          <w:sz w:val="24"/>
          <w:szCs w:val="24"/>
        </w:rPr>
        <w:t>Auditoría</w:t>
      </w:r>
      <w:r w:rsidR="00473334">
        <w:rPr>
          <w:rFonts w:ascii="Arial" w:hAnsi="Arial"/>
          <w:sz w:val="24"/>
          <w:szCs w:val="24"/>
        </w:rPr>
        <w:t>.</w:t>
      </w:r>
      <w:r w:rsidR="00874660" w:rsidRPr="00874660">
        <w:rPr>
          <w:noProof/>
        </w:rPr>
        <w:t xml:space="preserve"> </w:t>
      </w:r>
    </w:p>
    <w:p w14:paraId="01A7F487" w14:textId="174303AA" w:rsidR="000D180E" w:rsidRDefault="000D180E" w:rsidP="00473334">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3EF30779" w14:textId="7E6AB430" w:rsidR="00254EB1" w:rsidRDefault="000D1D15" w:rsidP="00254EB1">
      <w:pPr>
        <w:spacing w:line="360" w:lineRule="auto"/>
        <w:ind w:firstLine="709"/>
        <w:rPr>
          <w:rFonts w:ascii="Arial" w:hAnsi="Arial"/>
          <w:sz w:val="24"/>
          <w:szCs w:val="24"/>
        </w:rPr>
      </w:pPr>
      <w:r w:rsidRPr="000D1D15">
        <w:rPr>
          <w:rFonts w:ascii="Arial" w:hAnsi="Arial"/>
          <w:sz w:val="24"/>
          <w:szCs w:val="24"/>
        </w:rPr>
        <w:t xml:space="preserve">Vista Detallada (Trazabilidad por Usuario): Al seleccionar un perfil específico desde la vista global, la interfaz proyecta una bitácora cronológica inalterable (log). Esta pantalla detalla de forma exhaustiva cada acción ejecutada por el usuario seleccionado (por ejemplo: "Actualizó los parámetros de la Cava </w:t>
      </w:r>
      <w:r w:rsidR="00C454B7" w:rsidRPr="000D1D15">
        <w:rPr>
          <w:rFonts w:ascii="Arial" w:hAnsi="Arial"/>
          <w:sz w:val="24"/>
          <w:szCs w:val="24"/>
        </w:rPr>
        <w:t>Sótano</w:t>
      </w:r>
      <w:r w:rsidRPr="000D1D15">
        <w:rPr>
          <w:rFonts w:ascii="Arial" w:hAnsi="Arial"/>
          <w:sz w:val="24"/>
          <w:szCs w:val="24"/>
        </w:rPr>
        <w:t>" o "Registró una nueva cava"), indicando la fecha y hora exacta del evento.</w:t>
      </w:r>
    </w:p>
    <w:p w14:paraId="636A8F9C" w14:textId="5E318E39" w:rsidR="000D1D15" w:rsidRPr="00042E6A" w:rsidRDefault="00254EB1" w:rsidP="00254EB1">
      <w:pPr>
        <w:spacing w:line="360" w:lineRule="auto"/>
        <w:rPr>
          <w:rFonts w:ascii="Arial" w:hAnsi="Arial"/>
          <w:sz w:val="24"/>
          <w:szCs w:val="24"/>
        </w:rPr>
      </w:pPr>
      <w:r>
        <w:rPr>
          <w:noProof/>
        </w:rPr>
        <w:drawing>
          <wp:anchor distT="0" distB="0" distL="114300" distR="114300" simplePos="0" relativeHeight="251740160" behindDoc="0" locked="0" layoutInCell="1" allowOverlap="1" wp14:anchorId="06F3C3AE" wp14:editId="3B82D0AC">
            <wp:simplePos x="0" y="0"/>
            <wp:positionH relativeFrom="column">
              <wp:posOffset>635</wp:posOffset>
            </wp:positionH>
            <wp:positionV relativeFrom="paragraph">
              <wp:posOffset>229870</wp:posOffset>
            </wp:positionV>
            <wp:extent cx="5414645" cy="2774950"/>
            <wp:effectExtent l="0" t="0" r="0" b="6350"/>
            <wp:wrapThrough wrapText="bothSides">
              <wp:wrapPolygon edited="0">
                <wp:start x="0" y="0"/>
                <wp:lineTo x="0" y="21501"/>
                <wp:lineTo x="21506" y="21501"/>
                <wp:lineTo x="21506" y="0"/>
                <wp:lineTo x="0" y="0"/>
              </wp:wrapPolygon>
            </wp:wrapThrough>
            <wp:docPr id="571696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96141" name="Imagen 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414645" cy="277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D15" w:rsidRPr="00042E6A">
        <w:rPr>
          <w:rFonts w:ascii="Arial" w:hAnsi="Arial"/>
          <w:sz w:val="24"/>
          <w:szCs w:val="24"/>
          <w:lang w:val="es-ES"/>
        </w:rPr>
        <w:t>:</w:t>
      </w:r>
      <w:r w:rsidR="00473334" w:rsidRPr="00473334">
        <w:rPr>
          <w:rFonts w:ascii="Arial" w:hAnsi="Arial"/>
          <w:sz w:val="24"/>
          <w:szCs w:val="24"/>
        </w:rPr>
        <w:t xml:space="preserve"> </w:t>
      </w:r>
      <w:r w:rsidR="00473334" w:rsidRPr="000D1D15">
        <w:rPr>
          <w:rFonts w:ascii="Arial" w:hAnsi="Arial"/>
          <w:sz w:val="24"/>
          <w:szCs w:val="24"/>
        </w:rPr>
        <w:t>Auditoría</w:t>
      </w:r>
      <w:r w:rsidR="00473334">
        <w:rPr>
          <w:rFonts w:ascii="Arial" w:hAnsi="Arial"/>
          <w:sz w:val="24"/>
          <w:szCs w:val="24"/>
        </w:rPr>
        <w:t xml:space="preserve"> por Usuario</w:t>
      </w:r>
      <w:r w:rsidR="000D1D15" w:rsidRPr="00042E6A">
        <w:rPr>
          <w:rFonts w:ascii="Arial" w:hAnsi="Arial"/>
          <w:sz w:val="24"/>
          <w:szCs w:val="24"/>
          <w:lang w:val="es-ES"/>
        </w:rPr>
        <w:t>.</w:t>
      </w:r>
      <w:r w:rsidR="00874660" w:rsidRPr="00874660">
        <w:rPr>
          <w:noProof/>
        </w:rPr>
        <w:t xml:space="preserve"> </w:t>
      </w:r>
    </w:p>
    <w:p w14:paraId="5C493DE6" w14:textId="0992C238" w:rsidR="000D1D15" w:rsidRPr="00042E6A" w:rsidRDefault="000D1D15" w:rsidP="00473334">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453F621D" w14:textId="16844A56" w:rsidR="000D180E" w:rsidRPr="00EF78C6" w:rsidRDefault="000D180E" w:rsidP="000D180E">
      <w:pPr>
        <w:spacing w:line="360" w:lineRule="auto"/>
        <w:rPr>
          <w:rFonts w:ascii="Arial" w:hAnsi="Arial"/>
          <w:b/>
          <w:bCs/>
          <w:sz w:val="24"/>
          <w:szCs w:val="24"/>
        </w:rPr>
      </w:pPr>
      <w:r w:rsidRPr="000D180E">
        <w:rPr>
          <w:rFonts w:ascii="Arial" w:hAnsi="Arial"/>
          <w:b/>
          <w:bCs/>
          <w:sz w:val="24"/>
          <w:szCs w:val="24"/>
        </w:rPr>
        <w:lastRenderedPageBreak/>
        <w:t>7. Configuración del Sistema y Perfil de Usuario</w:t>
      </w:r>
    </w:p>
    <w:p w14:paraId="2BA3D91D" w14:textId="78D81C7D" w:rsidR="000D180E" w:rsidRDefault="000D1D15" w:rsidP="000D180E">
      <w:pPr>
        <w:spacing w:line="360" w:lineRule="auto"/>
        <w:ind w:firstLine="709"/>
        <w:rPr>
          <w:rFonts w:ascii="Arial" w:hAnsi="Arial"/>
          <w:sz w:val="24"/>
          <w:szCs w:val="24"/>
        </w:rPr>
      </w:pPr>
      <w:r w:rsidRPr="000D1D15">
        <w:rPr>
          <w:rFonts w:ascii="Arial" w:hAnsi="Arial"/>
          <w:sz w:val="24"/>
          <w:szCs w:val="24"/>
        </w:rPr>
        <w:t>Constituye el espacio centralizado destinado a la administración de las credenciales de seguridad y las preferencias de uso de la aplicación. Para facilitar la experiencia de usuario, este módulo se divide en dos pantallas:</w:t>
      </w:r>
    </w:p>
    <w:p w14:paraId="033098FA" w14:textId="1FF00B26" w:rsidR="000D1D15" w:rsidRDefault="000D1D15" w:rsidP="000D1D15">
      <w:pPr>
        <w:spacing w:line="360" w:lineRule="auto"/>
        <w:ind w:firstLine="709"/>
        <w:rPr>
          <w:rFonts w:ascii="Arial" w:hAnsi="Arial"/>
          <w:sz w:val="24"/>
          <w:szCs w:val="24"/>
        </w:rPr>
      </w:pPr>
      <w:r w:rsidRPr="000D1D15">
        <w:rPr>
          <w:rFonts w:ascii="Arial" w:hAnsi="Arial"/>
          <w:sz w:val="24"/>
          <w:szCs w:val="24"/>
        </w:rPr>
        <w:t>Vista Principal (Menú de Ajustes): Presenta el panel general de administración del perfil activo. Su diseño organiza las opciones en categorías desplegables (Seguridad y Acceso, Preferencias Logísticas, Centro de Administración) y proporciona el botón principal de acción para finalizar el turno operativo de manera segura (Cerrar Sesión).</w:t>
      </w:r>
    </w:p>
    <w:p w14:paraId="47CCFA90" w14:textId="6219B36F" w:rsidR="000D180E" w:rsidRPr="00042E6A" w:rsidRDefault="00FC603D" w:rsidP="00473334">
      <w:pPr>
        <w:spacing w:line="360" w:lineRule="auto"/>
        <w:rPr>
          <w:rFonts w:ascii="Arial" w:hAnsi="Arial"/>
          <w:sz w:val="24"/>
          <w:szCs w:val="24"/>
          <w:lang w:val="es-ES"/>
        </w:rPr>
      </w:pPr>
      <w:r>
        <w:rPr>
          <w:noProof/>
        </w:rPr>
        <w:drawing>
          <wp:anchor distT="0" distB="0" distL="114300" distR="114300" simplePos="0" relativeHeight="251744256" behindDoc="0" locked="0" layoutInCell="1" allowOverlap="1" wp14:anchorId="24B8FD46" wp14:editId="11596EDC">
            <wp:simplePos x="0" y="0"/>
            <wp:positionH relativeFrom="column">
              <wp:posOffset>-38735</wp:posOffset>
            </wp:positionH>
            <wp:positionV relativeFrom="paragraph">
              <wp:posOffset>217170</wp:posOffset>
            </wp:positionV>
            <wp:extent cx="5358765" cy="2981325"/>
            <wp:effectExtent l="0" t="0" r="0" b="9525"/>
            <wp:wrapThrough wrapText="bothSides">
              <wp:wrapPolygon edited="0">
                <wp:start x="0" y="0"/>
                <wp:lineTo x="0" y="21531"/>
                <wp:lineTo x="21500" y="21531"/>
                <wp:lineTo x="21500" y="0"/>
                <wp:lineTo x="0" y="0"/>
              </wp:wrapPolygon>
            </wp:wrapThrough>
            <wp:docPr id="1550683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3912" name="Imagen 1"/>
                    <pic:cNvPicPr>
                      <a:picLocks noChangeAspect="1" noChangeArrowheads="1"/>
                    </pic:cNvPicPr>
                  </pic:nvPicPr>
                  <pic:blipFill rotWithShape="1">
                    <a:blip r:embed="rId34">
                      <a:extLst>
                        <a:ext uri="{28A0092B-C50C-407E-A947-70E740481C1C}">
                          <a14:useLocalDpi xmlns:a14="http://schemas.microsoft.com/office/drawing/2010/main" val="0"/>
                        </a:ext>
                      </a:extLst>
                    </a:blip>
                    <a:srcRect l="748"/>
                    <a:stretch>
                      <a:fillRect/>
                    </a:stretch>
                  </pic:blipFill>
                  <pic:spPr bwMode="auto">
                    <a:xfrm>
                      <a:off x="0" y="0"/>
                      <a:ext cx="5358765" cy="29813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80E" w:rsidRPr="00042E6A">
        <w:rPr>
          <w:rFonts w:ascii="Arial" w:hAnsi="Arial"/>
          <w:sz w:val="24"/>
          <w:szCs w:val="24"/>
          <w:lang w:val="es-ES"/>
        </w:rPr>
        <w:t xml:space="preserve">: </w:t>
      </w:r>
      <w:r w:rsidR="00473334" w:rsidRPr="000D1D15">
        <w:rPr>
          <w:rFonts w:ascii="Arial" w:hAnsi="Arial"/>
          <w:sz w:val="24"/>
          <w:szCs w:val="24"/>
        </w:rPr>
        <w:t>Ajustes</w:t>
      </w:r>
      <w:r w:rsidR="000D180E" w:rsidRPr="00042E6A">
        <w:rPr>
          <w:rFonts w:ascii="Arial" w:hAnsi="Arial"/>
          <w:sz w:val="24"/>
          <w:szCs w:val="24"/>
          <w:lang w:val="es-ES"/>
        </w:rPr>
        <w:t>.</w:t>
      </w:r>
      <w:r w:rsidR="00874660" w:rsidRPr="00874660">
        <w:rPr>
          <w:noProof/>
        </w:rPr>
        <w:t xml:space="preserve"> </w:t>
      </w:r>
    </w:p>
    <w:p w14:paraId="1DB535AA" w14:textId="77777777" w:rsidR="000D180E" w:rsidRDefault="000D180E" w:rsidP="00473334">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22622CD3" w14:textId="589879EB" w:rsidR="000D1D15" w:rsidRDefault="000D1D15" w:rsidP="000D1D15">
      <w:pPr>
        <w:spacing w:line="360" w:lineRule="auto"/>
        <w:ind w:firstLine="709"/>
        <w:rPr>
          <w:rFonts w:ascii="Arial" w:hAnsi="Arial"/>
          <w:sz w:val="24"/>
          <w:szCs w:val="24"/>
        </w:rPr>
      </w:pPr>
      <w:r w:rsidRPr="000D1D15">
        <w:rPr>
          <w:rFonts w:ascii="Arial" w:hAnsi="Arial"/>
          <w:sz w:val="24"/>
          <w:szCs w:val="24"/>
        </w:rPr>
        <w:t>Vista Secundaria (Edición de Identidad): Interfaz enfocada en la personalización y seguridad individual. En esta pantalla, el usuario tiene la autonomía para modificar sus datos personales, cambiar su nombre de visualización, seleccionar un avatar representativo para la plataforma y actualizar su contraseña secreta sin requerir la intervención de soporte técnico.</w:t>
      </w:r>
    </w:p>
    <w:p w14:paraId="2B5E6BF3" w14:textId="77777777" w:rsidR="000D1D15" w:rsidRDefault="000D1D15" w:rsidP="000D1D15">
      <w:pPr>
        <w:spacing w:line="360" w:lineRule="auto"/>
        <w:ind w:firstLine="709"/>
        <w:rPr>
          <w:rFonts w:ascii="Arial" w:hAnsi="Arial"/>
          <w:sz w:val="24"/>
          <w:szCs w:val="24"/>
        </w:rPr>
      </w:pPr>
    </w:p>
    <w:p w14:paraId="60602630" w14:textId="4C2DBEA1" w:rsidR="000D1D15" w:rsidRPr="00042E6A" w:rsidRDefault="00FC603D" w:rsidP="00473334">
      <w:pPr>
        <w:spacing w:line="360" w:lineRule="auto"/>
        <w:rPr>
          <w:rFonts w:ascii="Arial" w:hAnsi="Arial"/>
          <w:sz w:val="24"/>
          <w:szCs w:val="24"/>
          <w:lang w:val="es-ES"/>
        </w:rPr>
      </w:pPr>
      <w:r>
        <w:rPr>
          <w:noProof/>
        </w:rPr>
        <w:lastRenderedPageBreak/>
        <w:drawing>
          <wp:anchor distT="0" distB="0" distL="114300" distR="114300" simplePos="0" relativeHeight="251746304" behindDoc="0" locked="0" layoutInCell="1" allowOverlap="1" wp14:anchorId="1CD97290" wp14:editId="48DECE9F">
            <wp:simplePos x="0" y="0"/>
            <wp:positionH relativeFrom="column">
              <wp:posOffset>17145</wp:posOffset>
            </wp:positionH>
            <wp:positionV relativeFrom="paragraph">
              <wp:posOffset>220980</wp:posOffset>
            </wp:positionV>
            <wp:extent cx="5104130" cy="2091055"/>
            <wp:effectExtent l="0" t="0" r="1270" b="4445"/>
            <wp:wrapThrough wrapText="bothSides">
              <wp:wrapPolygon edited="0">
                <wp:start x="0" y="0"/>
                <wp:lineTo x="0" y="21449"/>
                <wp:lineTo x="21525" y="21449"/>
                <wp:lineTo x="21525" y="0"/>
                <wp:lineTo x="0" y="0"/>
              </wp:wrapPolygon>
            </wp:wrapThrough>
            <wp:docPr id="36418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84834" name="Imagen 1"/>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104130" cy="209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D15" w:rsidRPr="00042E6A">
        <w:rPr>
          <w:rFonts w:ascii="Arial" w:hAnsi="Arial"/>
          <w:sz w:val="24"/>
          <w:szCs w:val="24"/>
          <w:lang w:val="es-ES"/>
        </w:rPr>
        <w:t xml:space="preserve">: </w:t>
      </w:r>
      <w:r w:rsidR="00473334" w:rsidRPr="000D1D15">
        <w:rPr>
          <w:rFonts w:ascii="Arial" w:hAnsi="Arial"/>
          <w:sz w:val="24"/>
          <w:szCs w:val="24"/>
        </w:rPr>
        <w:t>Edición de Identidad</w:t>
      </w:r>
      <w:r w:rsidR="000D1D15" w:rsidRPr="00042E6A">
        <w:rPr>
          <w:rFonts w:ascii="Arial" w:hAnsi="Arial"/>
          <w:sz w:val="24"/>
          <w:szCs w:val="24"/>
          <w:lang w:val="es-ES"/>
        </w:rPr>
        <w:t>.</w:t>
      </w:r>
      <w:r w:rsidR="00874660" w:rsidRPr="00874660">
        <w:rPr>
          <w:noProof/>
        </w:rPr>
        <w:t xml:space="preserve"> </w:t>
      </w:r>
    </w:p>
    <w:p w14:paraId="20F64282" w14:textId="57429319" w:rsidR="000D1D15" w:rsidRPr="00042E6A" w:rsidRDefault="000D1D15" w:rsidP="00473334">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6D5C83ED" w14:textId="5CFC2979" w:rsidR="000D180E" w:rsidRPr="00EF78C6" w:rsidRDefault="000D180E" w:rsidP="000D180E">
      <w:pPr>
        <w:spacing w:line="360" w:lineRule="auto"/>
        <w:rPr>
          <w:rFonts w:ascii="Arial" w:hAnsi="Arial"/>
          <w:b/>
          <w:bCs/>
          <w:sz w:val="24"/>
          <w:szCs w:val="24"/>
        </w:rPr>
      </w:pPr>
      <w:r w:rsidRPr="000D180E">
        <w:rPr>
          <w:rFonts w:ascii="Arial" w:hAnsi="Arial"/>
          <w:b/>
          <w:bCs/>
          <w:sz w:val="24"/>
          <w:szCs w:val="24"/>
        </w:rPr>
        <w:t>8. Centro de Impresión y Generación de Reportes PDF</w:t>
      </w:r>
    </w:p>
    <w:p w14:paraId="113E18E8" w14:textId="755D1E1F" w:rsidR="000D180E" w:rsidRDefault="000D180E" w:rsidP="000D180E">
      <w:pPr>
        <w:spacing w:line="360" w:lineRule="auto"/>
        <w:ind w:firstLine="709"/>
        <w:rPr>
          <w:rFonts w:ascii="Arial" w:hAnsi="Arial"/>
          <w:sz w:val="24"/>
          <w:szCs w:val="24"/>
        </w:rPr>
      </w:pPr>
      <w:r w:rsidRPr="000D180E">
        <w:rPr>
          <w:rFonts w:ascii="Arial" w:hAnsi="Arial"/>
          <w:sz w:val="24"/>
          <w:szCs w:val="24"/>
        </w:rPr>
        <w:t>Herramienta gerencial que transforma los datos crudos almacenados en la plataforma en inteligencia de negocios y actas con validez institucional. Permite consolidar la información del historial de operaciones, el comportamiento térmico de los nodos ESP32 y el estado del inventario, para luego exportarla automáticamente en formato PDF. Estos documentos facilitan la evaluación del rendimiento de la empresa, simplifican los procesos de auditoría interna y sirven de respaldo ante inspecciones de calidad.</w:t>
      </w:r>
    </w:p>
    <w:p w14:paraId="164E2EDC" w14:textId="10597836" w:rsidR="000D180E" w:rsidRPr="00042E6A" w:rsidRDefault="00FC603D" w:rsidP="00473334">
      <w:pPr>
        <w:spacing w:line="360" w:lineRule="auto"/>
        <w:rPr>
          <w:rFonts w:ascii="Arial" w:hAnsi="Arial"/>
          <w:sz w:val="24"/>
          <w:szCs w:val="24"/>
          <w:lang w:val="es-ES"/>
        </w:rPr>
      </w:pPr>
      <w:r>
        <w:rPr>
          <w:noProof/>
        </w:rPr>
        <w:drawing>
          <wp:anchor distT="0" distB="0" distL="114300" distR="114300" simplePos="0" relativeHeight="251755520" behindDoc="0" locked="0" layoutInCell="1" allowOverlap="1" wp14:anchorId="1E835A28" wp14:editId="535836E3">
            <wp:simplePos x="0" y="0"/>
            <wp:positionH relativeFrom="column">
              <wp:posOffset>-22860</wp:posOffset>
            </wp:positionH>
            <wp:positionV relativeFrom="paragraph">
              <wp:posOffset>182245</wp:posOffset>
            </wp:positionV>
            <wp:extent cx="5055870" cy="2464435"/>
            <wp:effectExtent l="0" t="0" r="0" b="0"/>
            <wp:wrapThrough wrapText="bothSides">
              <wp:wrapPolygon edited="0">
                <wp:start x="0" y="0"/>
                <wp:lineTo x="0" y="21372"/>
                <wp:lineTo x="21486" y="21372"/>
                <wp:lineTo x="21486" y="0"/>
                <wp:lineTo x="0" y="0"/>
              </wp:wrapPolygon>
            </wp:wrapThrough>
            <wp:docPr id="19502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4117" name="Imagen 1"/>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055870" cy="2464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46EA" w:rsidRPr="00042E6A">
        <w:rPr>
          <w:rFonts w:ascii="Arial" w:hAnsi="Arial"/>
          <w:sz w:val="24"/>
          <w:szCs w:val="24"/>
          <w:lang w:val="es-ES"/>
        </w:rPr>
        <w:t>F</w:t>
      </w:r>
      <w:r w:rsidR="005446EA">
        <w:rPr>
          <w:rFonts w:ascii="Arial" w:hAnsi="Arial"/>
          <w:sz w:val="24"/>
          <w:szCs w:val="24"/>
          <w:lang w:val="es-ES"/>
        </w:rPr>
        <w:t>igura</w:t>
      </w:r>
      <w:r w:rsidR="000D180E" w:rsidRPr="00042E6A">
        <w:rPr>
          <w:rFonts w:ascii="Arial" w:hAnsi="Arial"/>
          <w:sz w:val="24"/>
          <w:szCs w:val="24"/>
          <w:lang w:val="es-ES"/>
        </w:rPr>
        <w:t xml:space="preserve">: </w:t>
      </w:r>
      <w:r w:rsidR="005446EA" w:rsidRPr="005446EA">
        <w:rPr>
          <w:rFonts w:ascii="Arial" w:hAnsi="Arial"/>
          <w:sz w:val="24"/>
          <w:szCs w:val="24"/>
          <w:lang w:val="es-ES"/>
        </w:rPr>
        <w:t>Centro de Impresión</w:t>
      </w:r>
      <w:r w:rsidR="000D180E" w:rsidRPr="00042E6A">
        <w:rPr>
          <w:rFonts w:ascii="Arial" w:hAnsi="Arial"/>
          <w:sz w:val="24"/>
          <w:szCs w:val="24"/>
          <w:lang w:val="es-ES"/>
        </w:rPr>
        <w:t>.</w:t>
      </w:r>
      <w:r w:rsidR="00874660" w:rsidRPr="00874660">
        <w:rPr>
          <w:noProof/>
        </w:rPr>
        <w:t xml:space="preserve"> </w:t>
      </w:r>
    </w:p>
    <w:p w14:paraId="03FF90DF" w14:textId="0BCCC2D4" w:rsidR="00937B3D" w:rsidRPr="00174665" w:rsidRDefault="000D180E" w:rsidP="00174665">
      <w:pPr>
        <w:spacing w:line="360" w:lineRule="auto"/>
        <w:rPr>
          <w:rFonts w:ascii="Arial" w:hAnsi="Arial"/>
          <w:sz w:val="24"/>
          <w:szCs w:val="24"/>
          <w:lang w:val="es-ES"/>
        </w:rPr>
      </w:pPr>
      <w:r w:rsidRPr="00042E6A">
        <w:rPr>
          <w:rFonts w:ascii="Arial" w:hAnsi="Arial"/>
          <w:sz w:val="24"/>
          <w:szCs w:val="24"/>
          <w:lang w:val="es-ES"/>
        </w:rPr>
        <w:t>Fuente: Alviarez D, Ayala G, Osuna D (2026).</w:t>
      </w:r>
    </w:p>
    <w:p w14:paraId="7E656F75" w14:textId="0EB31BA8" w:rsidR="00937B3D" w:rsidRDefault="00937B3D" w:rsidP="00937B3D">
      <w:pPr>
        <w:spacing w:after="0" w:line="240" w:lineRule="auto"/>
        <w:jc w:val="center"/>
        <w:rPr>
          <w:rFonts w:ascii="Arial" w:hAnsi="Arial" w:cs="Arial"/>
          <w:b/>
          <w:sz w:val="24"/>
          <w:szCs w:val="24"/>
        </w:rPr>
      </w:pPr>
      <w:r>
        <w:rPr>
          <w:rFonts w:ascii="Arial" w:hAnsi="Arial" w:cs="Arial"/>
          <w:b/>
          <w:sz w:val="24"/>
          <w:szCs w:val="24"/>
        </w:rPr>
        <w:lastRenderedPageBreak/>
        <w:t>CAPITULO V</w:t>
      </w:r>
    </w:p>
    <w:p w14:paraId="1471E167" w14:textId="77777777" w:rsidR="00937B3D" w:rsidRDefault="00937B3D" w:rsidP="00937B3D">
      <w:pPr>
        <w:jc w:val="center"/>
        <w:rPr>
          <w:rFonts w:ascii="Arial" w:hAnsi="Arial" w:cs="Arial"/>
          <w:b/>
          <w:sz w:val="24"/>
          <w:szCs w:val="24"/>
        </w:rPr>
      </w:pPr>
      <w:r>
        <w:rPr>
          <w:rFonts w:ascii="Arial" w:hAnsi="Arial" w:cs="Arial"/>
          <w:b/>
          <w:sz w:val="24"/>
          <w:szCs w:val="24"/>
        </w:rPr>
        <w:t>CONCLUSIONES Y RECOMENDACIONES</w:t>
      </w:r>
    </w:p>
    <w:p w14:paraId="2B409099" w14:textId="77777777" w:rsidR="005106F5" w:rsidRDefault="005106F5" w:rsidP="00937B3D">
      <w:pPr>
        <w:jc w:val="center"/>
        <w:rPr>
          <w:rFonts w:ascii="Arial" w:hAnsi="Arial" w:cs="Arial"/>
          <w:b/>
          <w:sz w:val="24"/>
          <w:szCs w:val="24"/>
        </w:rPr>
      </w:pPr>
    </w:p>
    <w:p w14:paraId="6FE0F6AB" w14:textId="77777777" w:rsidR="00937B3D" w:rsidRDefault="00937B3D" w:rsidP="00937B3D">
      <w:pPr>
        <w:rPr>
          <w:rFonts w:ascii="Arial" w:hAnsi="Arial" w:cs="Arial"/>
          <w:b/>
          <w:sz w:val="24"/>
          <w:szCs w:val="24"/>
        </w:rPr>
      </w:pPr>
      <w:r>
        <w:rPr>
          <w:rFonts w:ascii="Arial" w:hAnsi="Arial" w:cs="Arial"/>
          <w:b/>
          <w:sz w:val="24"/>
          <w:szCs w:val="24"/>
        </w:rPr>
        <w:t>5.1 Conclusiones:</w:t>
      </w:r>
    </w:p>
    <w:p w14:paraId="2463FE8D" w14:textId="79D54036" w:rsidR="00937B3D" w:rsidRDefault="00054135" w:rsidP="00937B3D">
      <w:pPr>
        <w:spacing w:line="360" w:lineRule="auto"/>
        <w:ind w:firstLine="708"/>
        <w:jc w:val="both"/>
        <w:rPr>
          <w:rFonts w:ascii="Arial" w:eastAsia="Calibri" w:hAnsi="Arial" w:cs="Arial"/>
          <w:color w:val="000000"/>
          <w:sz w:val="24"/>
          <w:szCs w:val="24"/>
        </w:rPr>
      </w:pPr>
      <w:r>
        <w:rPr>
          <w:rFonts w:ascii="Arial" w:eastAsia="Calibri" w:hAnsi="Arial" w:cs="Arial"/>
          <w:color w:val="000000" w:themeColor="text1"/>
          <w:sz w:val="24"/>
          <w:szCs w:val="24"/>
        </w:rPr>
        <w:t>Se</w:t>
      </w:r>
      <w:r w:rsidRPr="00054135">
        <w:rPr>
          <w:rFonts w:ascii="Arial" w:eastAsia="Calibri" w:hAnsi="Arial" w:cs="Arial"/>
          <w:color w:val="000000" w:themeColor="text1"/>
          <w:sz w:val="24"/>
          <w:szCs w:val="24"/>
        </w:rPr>
        <w:t xml:space="preserve"> </w:t>
      </w:r>
      <w:r w:rsidR="00892675" w:rsidRPr="00892675">
        <w:rPr>
          <w:rFonts w:ascii="Arial" w:eastAsia="Calibri" w:hAnsi="Arial" w:cs="Arial"/>
          <w:color w:val="000000" w:themeColor="text1"/>
          <w:sz w:val="24"/>
          <w:szCs w:val="24"/>
        </w:rPr>
        <w:t>diagnosticó la situación actual de los procesos de almacenamiento, constatando que el monitoreo manual mediante termómetros analógicos resultaba insuficiente e ineficiente frente a las fluctuaciones del suministro eléctrico en el sector Barrio Obrero. Esta vulnerabilidad generaba "puntos ciegos" sin registro durante las horas no laborables, lo que ponía en riesgo la conservación e inocuidad de los alimentos perecederos.</w:t>
      </w:r>
    </w:p>
    <w:p w14:paraId="2B292796" w14:textId="6EEEBFED" w:rsidR="00937B3D" w:rsidRDefault="00937B3D" w:rsidP="00937B3D">
      <w:pPr>
        <w:spacing w:line="360" w:lineRule="auto"/>
        <w:ind w:firstLine="708"/>
        <w:jc w:val="both"/>
        <w:rPr>
          <w:rFonts w:ascii="Arial" w:eastAsia="Calibri" w:hAnsi="Arial" w:cs="Arial"/>
          <w:color w:val="000000"/>
          <w:sz w:val="24"/>
          <w:szCs w:val="24"/>
        </w:rPr>
      </w:pPr>
      <w:r>
        <w:rPr>
          <w:rFonts w:ascii="Arial" w:eastAsia="Calibri" w:hAnsi="Arial" w:cs="Arial"/>
          <w:color w:val="000000" w:themeColor="text1"/>
          <w:sz w:val="24"/>
          <w:szCs w:val="24"/>
        </w:rPr>
        <w:t xml:space="preserve">Se </w:t>
      </w:r>
      <w:r w:rsidR="00892675" w:rsidRPr="00892675">
        <w:rPr>
          <w:rFonts w:ascii="Arial" w:eastAsia="Calibri" w:hAnsi="Arial" w:cs="Arial"/>
          <w:color w:val="000000" w:themeColor="text1"/>
          <w:sz w:val="24"/>
          <w:szCs w:val="24"/>
        </w:rPr>
        <w:t>determinó la arquitectura tecnológica y los componentes más adecuados, seleccionando el microcontrolador ESP32 y los sensores de precisión (DS18B20 y DHT22) como la solución de hardware de bajo costo y alto rendimiento. Asimismo, la integración de marcos de trabajo libres como React Native, Node.js y PostgreSQL demostró la factibilidad de desarrollar un ecosistema telemático robusto y escalable para pequeñas y medianas empresas.</w:t>
      </w:r>
    </w:p>
    <w:p w14:paraId="64E08074" w14:textId="059F9CFB" w:rsidR="00937B3D" w:rsidRDefault="00937B3D" w:rsidP="00937B3D">
      <w:pPr>
        <w:spacing w:line="360" w:lineRule="auto"/>
        <w:ind w:firstLine="708"/>
        <w:jc w:val="both"/>
        <w:rPr>
          <w:rFonts w:ascii="Arial" w:eastAsia="Calibri" w:hAnsi="Arial" w:cs="Arial"/>
          <w:color w:val="000000" w:themeColor="text1"/>
          <w:sz w:val="24"/>
          <w:szCs w:val="24"/>
        </w:rPr>
      </w:pPr>
      <w:r>
        <w:rPr>
          <w:rFonts w:ascii="Arial" w:eastAsia="Calibri" w:hAnsi="Arial" w:cs="Arial"/>
          <w:color w:val="000000" w:themeColor="text1"/>
          <w:sz w:val="24"/>
          <w:szCs w:val="24"/>
        </w:rPr>
        <w:t xml:space="preserve">Se </w:t>
      </w:r>
      <w:r w:rsidR="00892675" w:rsidRPr="00892675">
        <w:rPr>
          <w:rFonts w:ascii="Arial" w:eastAsia="Calibri" w:hAnsi="Arial" w:cs="Arial"/>
          <w:color w:val="000000" w:themeColor="text1"/>
          <w:sz w:val="24"/>
          <w:szCs w:val="24"/>
        </w:rPr>
        <w:t>diseñó e instaló la arquitectura del sistema telemático y el prototipo de los nodos sensores en las cavas de refrigeración. La implementación física resolvió las interferencias de radiofrecuencia generadas por el aislamiento metálico de las cavas mediante el uso de sondas térmicas impermeables y cableado blindado, logrando una estructura modular articulada con diagramas de clases, base de datos e interfaz de usuario intuitiva.</w:t>
      </w:r>
    </w:p>
    <w:p w14:paraId="67A57BF8" w14:textId="6BC08531" w:rsidR="004A3BB9" w:rsidRDefault="004A3BB9" w:rsidP="000E7F82">
      <w:pPr>
        <w:spacing w:line="360" w:lineRule="auto"/>
        <w:ind w:firstLine="708"/>
        <w:jc w:val="both"/>
        <w:rPr>
          <w:rFonts w:ascii="Arial" w:eastAsia="Calibri" w:hAnsi="Arial" w:cs="Arial"/>
          <w:color w:val="000000" w:themeColor="text1"/>
          <w:sz w:val="24"/>
          <w:szCs w:val="24"/>
        </w:rPr>
      </w:pPr>
      <w:r>
        <w:rPr>
          <w:rFonts w:ascii="Arial" w:eastAsia="Calibri" w:hAnsi="Arial" w:cs="Arial"/>
          <w:color w:val="000000" w:themeColor="text1"/>
          <w:sz w:val="24"/>
          <w:szCs w:val="24"/>
        </w:rPr>
        <w:t xml:space="preserve">Se </w:t>
      </w:r>
      <w:r w:rsidR="00892675" w:rsidRPr="00892675">
        <w:rPr>
          <w:rFonts w:ascii="Arial" w:eastAsia="Calibri" w:hAnsi="Arial" w:cs="Arial"/>
          <w:color w:val="000000" w:themeColor="text1"/>
          <w:sz w:val="24"/>
          <w:szCs w:val="24"/>
        </w:rPr>
        <w:t>evaluó y validó el funcionamiento del sistema integrado mediante pruebas de campo en la distribuidora, logrando una reducción drástica en los tiempos de respuesta del personal ante contingencias térmicas. La recepción inmediata de notificaciones en la aplicación móvil confirmó la precisión de los sensores y la efectividad del sistema para garantizar la trazabilidad en tiempo real de la cadena de frío.</w:t>
      </w:r>
    </w:p>
    <w:p w14:paraId="5CCBF4D3" w14:textId="77777777" w:rsidR="00EB5B48" w:rsidRDefault="00EB5B48" w:rsidP="00EB5B48">
      <w:pPr>
        <w:spacing w:line="360" w:lineRule="auto"/>
        <w:jc w:val="both"/>
        <w:rPr>
          <w:rFonts w:ascii="Arial" w:eastAsia="Calibri" w:hAnsi="Arial" w:cs="Arial"/>
          <w:color w:val="000000" w:themeColor="text1"/>
          <w:sz w:val="24"/>
          <w:szCs w:val="24"/>
        </w:rPr>
      </w:pPr>
    </w:p>
    <w:p w14:paraId="5291D34D" w14:textId="1E7D61C0" w:rsidR="00E86FE5" w:rsidRPr="00EB5B48" w:rsidRDefault="00EB5B48" w:rsidP="00EB5B48">
      <w:pPr>
        <w:spacing w:line="360" w:lineRule="auto"/>
        <w:jc w:val="both"/>
        <w:rPr>
          <w:rFonts w:ascii="Arial" w:hAnsi="Arial" w:cs="Arial"/>
          <w:b/>
          <w:sz w:val="24"/>
          <w:szCs w:val="24"/>
        </w:rPr>
      </w:pPr>
      <w:r w:rsidRPr="00EB5B48">
        <w:rPr>
          <w:rFonts w:ascii="Arial" w:eastAsia="Calibri" w:hAnsi="Arial" w:cs="Arial"/>
          <w:b/>
          <w:bCs/>
          <w:color w:val="000000" w:themeColor="text1"/>
          <w:sz w:val="24"/>
          <w:szCs w:val="24"/>
        </w:rPr>
        <w:lastRenderedPageBreak/>
        <w:t>5.2</w:t>
      </w:r>
      <w:r>
        <w:rPr>
          <w:rFonts w:ascii="Arial" w:eastAsia="Calibri" w:hAnsi="Arial" w:cs="Arial"/>
          <w:color w:val="000000" w:themeColor="text1"/>
          <w:sz w:val="24"/>
          <w:szCs w:val="24"/>
        </w:rPr>
        <w:t xml:space="preserve"> </w:t>
      </w:r>
      <w:r w:rsidR="00937B3D" w:rsidRPr="00EB5B48">
        <w:rPr>
          <w:rFonts w:ascii="Arial" w:hAnsi="Arial" w:cs="Arial"/>
          <w:b/>
          <w:sz w:val="24"/>
          <w:szCs w:val="24"/>
        </w:rPr>
        <w:t>Recomendaciones:</w:t>
      </w:r>
    </w:p>
    <w:p w14:paraId="3F6414A1" w14:textId="5C7C81A1" w:rsidR="007D302A" w:rsidRPr="00AB2F5A" w:rsidRDefault="00E86FE5" w:rsidP="006D51DB">
      <w:pPr>
        <w:spacing w:line="360" w:lineRule="auto"/>
        <w:jc w:val="both"/>
        <w:rPr>
          <w:rFonts w:ascii="Arial" w:eastAsia="Calibri" w:hAnsi="Arial" w:cs="Arial"/>
          <w:color w:val="000000" w:themeColor="text1"/>
          <w:sz w:val="24"/>
          <w:szCs w:val="24"/>
          <w:lang w:val="es-ES"/>
        </w:rPr>
      </w:pPr>
      <w:r w:rsidRPr="00E86FE5">
        <w:rPr>
          <w:rFonts w:ascii="Arial" w:eastAsia="Calibri" w:hAnsi="Arial" w:cs="Arial"/>
          <w:color w:val="000000" w:themeColor="text1"/>
          <w:sz w:val="24"/>
          <w:szCs w:val="24"/>
        </w:rPr>
        <w:t xml:space="preserve">Recomendaciones para </w:t>
      </w:r>
      <w:r w:rsidR="00AB2F5A">
        <w:rPr>
          <w:rFonts w:ascii="Arial" w:eastAsia="Calibri" w:hAnsi="Arial" w:cs="Arial"/>
          <w:color w:val="000000" w:themeColor="text1"/>
          <w:sz w:val="24"/>
          <w:szCs w:val="24"/>
        </w:rPr>
        <w:t xml:space="preserve">los </w:t>
      </w:r>
      <w:r w:rsidR="00AB2F5A" w:rsidRPr="00AB2F5A">
        <w:rPr>
          <w:rFonts w:ascii="Arial" w:eastAsia="Calibri" w:hAnsi="Arial" w:cs="Arial"/>
          <w:color w:val="000000" w:themeColor="text1"/>
          <w:sz w:val="24"/>
          <w:szCs w:val="24"/>
        </w:rPr>
        <w:t>Usuarios y Trabajadores (Área Operativa y Humana)</w:t>
      </w:r>
      <w:r w:rsidR="00AB2F5A">
        <w:rPr>
          <w:rFonts w:ascii="Arial" w:eastAsia="Calibri" w:hAnsi="Arial" w:cs="Arial"/>
          <w:color w:val="000000" w:themeColor="text1"/>
          <w:sz w:val="24"/>
          <w:szCs w:val="24"/>
          <w:lang w:val="es-ES"/>
        </w:rPr>
        <w:t>:</w:t>
      </w:r>
    </w:p>
    <w:p w14:paraId="17650C63" w14:textId="22D34C32" w:rsidR="00AB2F5A" w:rsidRPr="00AB2F5A" w:rsidRDefault="00AB2F5A" w:rsidP="00AB2F5A">
      <w:pPr>
        <w:pStyle w:val="Prrafodelista"/>
        <w:numPr>
          <w:ilvl w:val="0"/>
          <w:numId w:val="24"/>
        </w:numPr>
        <w:spacing w:line="360" w:lineRule="auto"/>
        <w:jc w:val="both"/>
        <w:rPr>
          <w:rFonts w:ascii="Arial" w:hAnsi="Arial" w:cs="Arial"/>
          <w:b/>
          <w:sz w:val="24"/>
          <w:szCs w:val="24"/>
          <w:lang w:val="es-VE"/>
        </w:rPr>
      </w:pPr>
      <w:r w:rsidRPr="00AB2F5A">
        <w:rPr>
          <w:rFonts w:ascii="Arial" w:hAnsi="Arial" w:cs="Arial"/>
          <w:sz w:val="24"/>
          <w:szCs w:val="24"/>
          <w:lang w:val="es-VE"/>
        </w:rPr>
        <w:t>Capacitación en uso y respuesta: Instruir al personal de almacén y despacho en el manejo de la aplicación móvil, garantizando que conozcan la interpretación de las alertas térmicas y ejecuten el protocolo de inspección física de forma inmediata al recibir una notificación de desviación.</w:t>
      </w:r>
    </w:p>
    <w:p w14:paraId="68DBB834" w14:textId="6F7215BD" w:rsidR="00AB2F5A" w:rsidRPr="00AB2F5A" w:rsidRDefault="00AB2F5A" w:rsidP="00AB2F5A">
      <w:pPr>
        <w:pStyle w:val="Prrafodelista"/>
        <w:numPr>
          <w:ilvl w:val="0"/>
          <w:numId w:val="24"/>
        </w:numPr>
        <w:spacing w:line="360" w:lineRule="auto"/>
        <w:jc w:val="both"/>
        <w:rPr>
          <w:rFonts w:ascii="Arial" w:hAnsi="Arial" w:cs="Arial"/>
          <w:bCs/>
          <w:sz w:val="24"/>
          <w:szCs w:val="24"/>
          <w:lang w:val="es-VE"/>
        </w:rPr>
      </w:pPr>
      <w:r w:rsidRPr="00AB2F5A">
        <w:rPr>
          <w:rFonts w:ascii="Arial" w:hAnsi="Arial" w:cs="Arial"/>
          <w:bCs/>
          <w:sz w:val="24"/>
          <w:szCs w:val="24"/>
          <w:lang w:val="es-VE"/>
        </w:rPr>
        <w:t>Apropiación de la herramienta: Fomentar el hábito de registro y consulta de los reportes históricos en la aplicación para verificar los patrones de temperatura de las cavas al inicio y cierre de cada jornada laboral.</w:t>
      </w:r>
    </w:p>
    <w:p w14:paraId="47A907D9" w14:textId="25861AEF" w:rsidR="007D302A" w:rsidRPr="007D302A" w:rsidRDefault="007D302A" w:rsidP="006D51DB">
      <w:pPr>
        <w:spacing w:line="360" w:lineRule="auto"/>
        <w:rPr>
          <w:rFonts w:ascii="Arial" w:hAnsi="Arial" w:cs="Arial"/>
          <w:sz w:val="24"/>
          <w:szCs w:val="24"/>
        </w:rPr>
      </w:pPr>
      <w:r w:rsidRPr="007D302A">
        <w:rPr>
          <w:rFonts w:ascii="Arial" w:eastAsia="Calibri" w:hAnsi="Arial" w:cs="Arial"/>
          <w:color w:val="000000" w:themeColor="text1"/>
          <w:sz w:val="24"/>
          <w:szCs w:val="24"/>
        </w:rPr>
        <w:t xml:space="preserve">Recomendaciones </w:t>
      </w:r>
      <w:r w:rsidR="00AB2F5A">
        <w:rPr>
          <w:rFonts w:ascii="Arial" w:eastAsia="Calibri" w:hAnsi="Arial" w:cs="Arial"/>
          <w:color w:val="000000" w:themeColor="text1"/>
          <w:sz w:val="24"/>
          <w:szCs w:val="24"/>
        </w:rPr>
        <w:t xml:space="preserve">para </w:t>
      </w:r>
      <w:r w:rsidR="00AB2F5A" w:rsidRPr="00AB2F5A">
        <w:rPr>
          <w:rFonts w:ascii="Arial" w:eastAsia="Calibri" w:hAnsi="Arial" w:cs="Arial"/>
          <w:color w:val="000000" w:themeColor="text1"/>
          <w:sz w:val="24"/>
          <w:szCs w:val="24"/>
        </w:rPr>
        <w:t>la Infraestructura Técnica y el Sistema (Área de Ingeniería y Hardware)</w:t>
      </w:r>
      <w:r w:rsidR="00AB2F5A">
        <w:rPr>
          <w:rFonts w:ascii="Arial" w:eastAsia="Calibri" w:hAnsi="Arial" w:cs="Arial"/>
          <w:color w:val="000000" w:themeColor="text1"/>
          <w:sz w:val="24"/>
          <w:szCs w:val="24"/>
        </w:rPr>
        <w:t>:</w:t>
      </w:r>
    </w:p>
    <w:p w14:paraId="3A9EF450" w14:textId="0D8D1245" w:rsidR="007D302A" w:rsidRDefault="00AB2F5A" w:rsidP="007D302A">
      <w:pPr>
        <w:pStyle w:val="Prrafodelista"/>
        <w:numPr>
          <w:ilvl w:val="0"/>
          <w:numId w:val="24"/>
        </w:numPr>
        <w:spacing w:line="360" w:lineRule="auto"/>
        <w:rPr>
          <w:rFonts w:ascii="Arial" w:hAnsi="Arial" w:cs="Arial"/>
          <w:sz w:val="24"/>
          <w:szCs w:val="24"/>
          <w:lang w:val="es-VE"/>
        </w:rPr>
      </w:pPr>
      <w:r w:rsidRPr="00AB2F5A">
        <w:rPr>
          <w:rFonts w:ascii="Arial" w:hAnsi="Arial" w:cs="Arial"/>
          <w:sz w:val="24"/>
          <w:szCs w:val="24"/>
          <w:lang w:val="es-VE"/>
        </w:rPr>
        <w:t>Respaldo energético y conectividad: Instalar un Sistema de Alimentación Ininterrumpida (UPS) dedicado exclusivamente a los nodos IoT y al router principal, asegurando que el envío de telemetría hacia la nube no se interrumpa durante cortes prolongados de energía eléctrica.</w:t>
      </w:r>
    </w:p>
    <w:p w14:paraId="44CF9E63" w14:textId="1A00C629" w:rsidR="001D78EB" w:rsidRDefault="00AB2F5A" w:rsidP="004A645F">
      <w:pPr>
        <w:pStyle w:val="Prrafodelista"/>
        <w:numPr>
          <w:ilvl w:val="0"/>
          <w:numId w:val="24"/>
        </w:numPr>
        <w:spacing w:line="360" w:lineRule="auto"/>
        <w:rPr>
          <w:rFonts w:ascii="Arial" w:hAnsi="Arial" w:cs="Arial"/>
          <w:sz w:val="24"/>
          <w:szCs w:val="24"/>
          <w:lang w:val="es-VE"/>
        </w:rPr>
      </w:pPr>
      <w:r w:rsidRPr="00AB2F5A">
        <w:rPr>
          <w:rFonts w:ascii="Arial" w:hAnsi="Arial" w:cs="Arial"/>
          <w:sz w:val="24"/>
          <w:szCs w:val="24"/>
          <w:lang w:val="es-VE"/>
        </w:rPr>
        <w:t>Seguridad y mantenimiento físico: Implementar un plan de revisión trimestral para la limpieza de las sondas térmicas y la verificación de las conexiones del ESP32, además de incorporar capas de cifrado SSL/TLS en la comunicación entre el nodo y el servidor para proteger la integridad de los datos.</w:t>
      </w:r>
    </w:p>
    <w:p w14:paraId="1386C72C" w14:textId="7D2E5FE0" w:rsidR="004A645F" w:rsidRPr="007D302A" w:rsidRDefault="004A645F" w:rsidP="004A645F">
      <w:pPr>
        <w:spacing w:line="360" w:lineRule="auto"/>
        <w:rPr>
          <w:rFonts w:ascii="Arial" w:hAnsi="Arial" w:cs="Arial"/>
          <w:sz w:val="24"/>
          <w:szCs w:val="24"/>
        </w:rPr>
      </w:pPr>
      <w:r w:rsidRPr="007D302A">
        <w:rPr>
          <w:rFonts w:ascii="Arial" w:eastAsia="Calibri" w:hAnsi="Arial" w:cs="Arial"/>
          <w:color w:val="000000" w:themeColor="text1"/>
          <w:sz w:val="24"/>
          <w:szCs w:val="24"/>
        </w:rPr>
        <w:t xml:space="preserve">Recomendaciones </w:t>
      </w:r>
      <w:r>
        <w:rPr>
          <w:rFonts w:ascii="Arial" w:eastAsia="Calibri" w:hAnsi="Arial" w:cs="Arial"/>
          <w:color w:val="000000" w:themeColor="text1"/>
          <w:sz w:val="24"/>
          <w:szCs w:val="24"/>
        </w:rPr>
        <w:t xml:space="preserve">para </w:t>
      </w:r>
      <w:r w:rsidRPr="00AB2F5A">
        <w:rPr>
          <w:rFonts w:ascii="Arial" w:eastAsia="Calibri" w:hAnsi="Arial" w:cs="Arial"/>
          <w:color w:val="000000" w:themeColor="text1"/>
          <w:sz w:val="24"/>
          <w:szCs w:val="24"/>
        </w:rPr>
        <w:t xml:space="preserve">la </w:t>
      </w:r>
      <w:r w:rsidRPr="004A645F">
        <w:rPr>
          <w:rFonts w:ascii="Arial" w:eastAsia="Calibri" w:hAnsi="Arial" w:cs="Arial"/>
          <w:color w:val="000000" w:themeColor="text1"/>
          <w:sz w:val="24"/>
          <w:szCs w:val="24"/>
        </w:rPr>
        <w:t>Empresa Distribuidora Dismarf (Área Gestora y Logística)</w:t>
      </w:r>
      <w:r>
        <w:rPr>
          <w:rFonts w:ascii="Arial" w:eastAsia="Calibri" w:hAnsi="Arial" w:cs="Arial"/>
          <w:color w:val="000000" w:themeColor="text1"/>
          <w:sz w:val="24"/>
          <w:szCs w:val="24"/>
        </w:rPr>
        <w:t>:</w:t>
      </w:r>
    </w:p>
    <w:p w14:paraId="3493A213" w14:textId="1E56EC78" w:rsidR="004A645F" w:rsidRDefault="004A645F" w:rsidP="004A645F">
      <w:pPr>
        <w:pStyle w:val="Prrafodelista"/>
        <w:numPr>
          <w:ilvl w:val="0"/>
          <w:numId w:val="24"/>
        </w:numPr>
        <w:spacing w:line="360" w:lineRule="auto"/>
        <w:rPr>
          <w:rFonts w:ascii="Arial" w:hAnsi="Arial" w:cs="Arial"/>
          <w:sz w:val="24"/>
          <w:szCs w:val="24"/>
          <w:lang w:val="es-VE"/>
        </w:rPr>
      </w:pPr>
      <w:r w:rsidRPr="004A645F">
        <w:rPr>
          <w:rFonts w:ascii="Arial" w:hAnsi="Arial" w:cs="Arial"/>
          <w:sz w:val="24"/>
          <w:szCs w:val="24"/>
          <w:lang w:val="es-VE"/>
        </w:rPr>
        <w:t>Escalabilidad del monitoreo: Ampliar progresivamente el despliegue de nodos sensores a la totalidad de las unidades de frío, incluyendo vehículos de transporte y áreas de recepción de mercancía, para obtener la trazabilidad completa del producto desde el proveedor hasta el cliente final.</w:t>
      </w:r>
    </w:p>
    <w:p w14:paraId="1EBD8A7F" w14:textId="6A7A4219" w:rsidR="004A645F" w:rsidRPr="00AB2F5A" w:rsidRDefault="004A645F" w:rsidP="004A645F">
      <w:pPr>
        <w:pStyle w:val="Prrafodelista"/>
        <w:numPr>
          <w:ilvl w:val="0"/>
          <w:numId w:val="24"/>
        </w:numPr>
        <w:spacing w:line="360" w:lineRule="auto"/>
        <w:rPr>
          <w:rFonts w:ascii="Arial" w:hAnsi="Arial" w:cs="Arial"/>
          <w:sz w:val="24"/>
          <w:szCs w:val="24"/>
          <w:lang w:val="es-VE"/>
        </w:rPr>
      </w:pPr>
      <w:r w:rsidRPr="004A645F">
        <w:rPr>
          <w:rFonts w:ascii="Arial" w:hAnsi="Arial" w:cs="Arial"/>
          <w:sz w:val="24"/>
          <w:szCs w:val="24"/>
          <w:lang w:val="es-VE"/>
        </w:rPr>
        <w:t xml:space="preserve">Mantenimiento preventivo de cavas: Utilizar los datos históricos generados por la aplicación como insumo técnico para programar el mantenimiento </w:t>
      </w:r>
      <w:r w:rsidRPr="004A645F">
        <w:rPr>
          <w:rFonts w:ascii="Arial" w:hAnsi="Arial" w:cs="Arial"/>
          <w:sz w:val="24"/>
          <w:szCs w:val="24"/>
          <w:lang w:val="es-VE"/>
        </w:rPr>
        <w:lastRenderedPageBreak/>
        <w:t>mecánico de los compresores y equipos de refrigeración antes de que ocurran fallas críticas.</w:t>
      </w:r>
    </w:p>
    <w:p w14:paraId="1FB9BF00" w14:textId="4B61ACC8" w:rsidR="004A645F" w:rsidRPr="007D302A" w:rsidRDefault="004A645F" w:rsidP="004A645F">
      <w:pPr>
        <w:spacing w:line="360" w:lineRule="auto"/>
        <w:rPr>
          <w:rFonts w:ascii="Arial" w:hAnsi="Arial" w:cs="Arial"/>
          <w:sz w:val="24"/>
          <w:szCs w:val="24"/>
        </w:rPr>
      </w:pPr>
      <w:r w:rsidRPr="007D302A">
        <w:rPr>
          <w:rFonts w:ascii="Arial" w:eastAsia="Calibri" w:hAnsi="Arial" w:cs="Arial"/>
          <w:color w:val="000000" w:themeColor="text1"/>
          <w:sz w:val="24"/>
          <w:szCs w:val="24"/>
        </w:rPr>
        <w:t xml:space="preserve">Recomendaciones </w:t>
      </w:r>
      <w:r>
        <w:rPr>
          <w:rFonts w:ascii="Arial" w:eastAsia="Calibri" w:hAnsi="Arial" w:cs="Arial"/>
          <w:color w:val="000000" w:themeColor="text1"/>
          <w:sz w:val="24"/>
          <w:szCs w:val="24"/>
        </w:rPr>
        <w:t xml:space="preserve">para </w:t>
      </w:r>
      <w:r w:rsidRPr="00AB2F5A">
        <w:rPr>
          <w:rFonts w:ascii="Arial" w:eastAsia="Calibri" w:hAnsi="Arial" w:cs="Arial"/>
          <w:color w:val="000000" w:themeColor="text1"/>
          <w:sz w:val="24"/>
          <w:szCs w:val="24"/>
        </w:rPr>
        <w:t xml:space="preserve">la </w:t>
      </w:r>
      <w:r w:rsidRPr="004A645F">
        <w:rPr>
          <w:rFonts w:ascii="Arial" w:eastAsia="Calibri" w:hAnsi="Arial" w:cs="Arial"/>
          <w:color w:val="000000" w:themeColor="text1"/>
          <w:sz w:val="24"/>
          <w:szCs w:val="24"/>
        </w:rPr>
        <w:t>Institución y Futuros Investigadores (Área Académica)</w:t>
      </w:r>
      <w:r>
        <w:rPr>
          <w:rFonts w:ascii="Arial" w:eastAsia="Calibri" w:hAnsi="Arial" w:cs="Arial"/>
          <w:color w:val="000000" w:themeColor="text1"/>
          <w:sz w:val="24"/>
          <w:szCs w:val="24"/>
        </w:rPr>
        <w:t>:</w:t>
      </w:r>
    </w:p>
    <w:p w14:paraId="33E134BF" w14:textId="453851EA" w:rsidR="004A645F" w:rsidRDefault="004A645F" w:rsidP="004A645F">
      <w:pPr>
        <w:pStyle w:val="Prrafodelista"/>
        <w:numPr>
          <w:ilvl w:val="0"/>
          <w:numId w:val="24"/>
        </w:numPr>
        <w:spacing w:line="360" w:lineRule="auto"/>
        <w:rPr>
          <w:rFonts w:ascii="Arial" w:hAnsi="Arial" w:cs="Arial"/>
          <w:sz w:val="24"/>
          <w:szCs w:val="24"/>
          <w:lang w:val="es-VE"/>
        </w:rPr>
      </w:pPr>
      <w:r w:rsidRPr="004A645F">
        <w:rPr>
          <w:rFonts w:ascii="Arial" w:hAnsi="Arial" w:cs="Arial"/>
          <w:sz w:val="24"/>
          <w:szCs w:val="24"/>
          <w:lang w:val="es-VE"/>
        </w:rPr>
        <w:t>Repositorio y semillero telemático: Incorporar el código fuente y la documentación técnica de esta investigación en los repositorios del PNF en Informática como proyecto modelo en el área de Internet de las Cosas (IoT).</w:t>
      </w:r>
    </w:p>
    <w:p w14:paraId="61B163BE" w14:textId="4AA0C469" w:rsidR="004A645F" w:rsidRPr="00AB2F5A" w:rsidRDefault="004A645F" w:rsidP="004A645F">
      <w:pPr>
        <w:pStyle w:val="Prrafodelista"/>
        <w:numPr>
          <w:ilvl w:val="0"/>
          <w:numId w:val="24"/>
        </w:numPr>
        <w:spacing w:line="360" w:lineRule="auto"/>
        <w:rPr>
          <w:rFonts w:ascii="Arial" w:hAnsi="Arial" w:cs="Arial"/>
          <w:sz w:val="24"/>
          <w:szCs w:val="24"/>
          <w:lang w:val="es-VE"/>
        </w:rPr>
      </w:pPr>
      <w:r w:rsidRPr="004A645F">
        <w:rPr>
          <w:rFonts w:ascii="Arial" w:hAnsi="Arial" w:cs="Arial"/>
          <w:sz w:val="24"/>
          <w:szCs w:val="24"/>
          <w:lang w:val="es-VE"/>
        </w:rPr>
        <w:t>Integración de analítica predictiva: Sugerir a futuras investigaciones la integración de algoritmos de Inteligencia Artificial que no solo notifiquen la subida de temperatura, sino que predigan el tiempo límite de conservación del frío en función del histórico de fallas de la zona.</w:t>
      </w:r>
    </w:p>
    <w:p w14:paraId="3935E7FC" w14:textId="46CA963C" w:rsidR="004A645F" w:rsidRPr="004A645F" w:rsidRDefault="004A645F" w:rsidP="00411661">
      <w:pPr>
        <w:spacing w:after="0" w:line="240" w:lineRule="auto"/>
        <w:rPr>
          <w:rFonts w:ascii="Arial" w:hAnsi="Arial" w:cs="Arial"/>
          <w:sz w:val="24"/>
          <w:szCs w:val="24"/>
        </w:rPr>
      </w:pPr>
      <w:r>
        <w:rPr>
          <w:rFonts w:ascii="Arial" w:hAnsi="Arial" w:cs="Arial"/>
          <w:sz w:val="24"/>
          <w:szCs w:val="24"/>
        </w:rPr>
        <w:br w:type="page"/>
      </w:r>
    </w:p>
    <w:p w14:paraId="6BFC1FD8" w14:textId="77777777" w:rsidR="00BD4FD8" w:rsidRDefault="00BD4FD8" w:rsidP="00BD4FD8">
      <w:pPr>
        <w:jc w:val="center"/>
        <w:rPr>
          <w:rFonts w:ascii="Arial" w:hAnsi="Arial" w:cs="Arial"/>
          <w:b/>
          <w:sz w:val="24"/>
          <w:szCs w:val="24"/>
        </w:rPr>
      </w:pPr>
      <w:r>
        <w:rPr>
          <w:rFonts w:ascii="Arial" w:hAnsi="Arial" w:cs="Arial"/>
          <w:b/>
          <w:sz w:val="24"/>
          <w:szCs w:val="24"/>
        </w:rPr>
        <w:lastRenderedPageBreak/>
        <w:t>REFERENCIAS</w:t>
      </w:r>
    </w:p>
    <w:p w14:paraId="6637346F" w14:textId="234DB3C4"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Arias, F. (2004). El Proyecto de Investigación. Editorial Espíteme. Caracas. Venezuela.</w:t>
      </w:r>
    </w:p>
    <w:p w14:paraId="5C9CBEDA" w14:textId="4931D776"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 xml:space="preserve">Asamblea Nacional de la República Bolivariana de Venezuela. Ley Orgánica de Ciencia, Tecnología e Innovación. Gaceta Oficial </w:t>
      </w:r>
      <w:proofErr w:type="spellStart"/>
      <w:r w:rsidRPr="00D401CF">
        <w:rPr>
          <w:rFonts w:ascii="Arial" w:hAnsi="Arial" w:cs="Arial"/>
          <w:sz w:val="24"/>
          <w:szCs w:val="24"/>
          <w:lang w:val="es-VE"/>
        </w:rPr>
        <w:t>N°</w:t>
      </w:r>
      <w:proofErr w:type="spellEnd"/>
      <w:r w:rsidRPr="00D401CF">
        <w:rPr>
          <w:rFonts w:ascii="Arial" w:hAnsi="Arial" w:cs="Arial"/>
          <w:sz w:val="24"/>
          <w:szCs w:val="24"/>
          <w:lang w:val="es-VE"/>
        </w:rPr>
        <w:t xml:space="preserve"> 38.242; 03 de agosto de 2005.</w:t>
      </w:r>
    </w:p>
    <w:p w14:paraId="2A7186BF" w14:textId="1EBA7FB8"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 xml:space="preserve">Constitución de la República Bolivariana de Venezuela. Gaceta Oficial </w:t>
      </w:r>
      <w:proofErr w:type="spellStart"/>
      <w:r w:rsidRPr="00D401CF">
        <w:rPr>
          <w:rFonts w:ascii="Arial" w:hAnsi="Arial" w:cs="Arial"/>
          <w:sz w:val="24"/>
          <w:szCs w:val="24"/>
          <w:lang w:val="es-VE"/>
        </w:rPr>
        <w:t>N°</w:t>
      </w:r>
      <w:proofErr w:type="spellEnd"/>
      <w:r w:rsidRPr="00D401CF">
        <w:rPr>
          <w:rFonts w:ascii="Arial" w:hAnsi="Arial" w:cs="Arial"/>
          <w:sz w:val="24"/>
          <w:szCs w:val="24"/>
          <w:lang w:val="es-VE"/>
        </w:rPr>
        <w:t xml:space="preserve"> 5453; 24 de marzo del año 2000.</w:t>
      </w:r>
    </w:p>
    <w:p w14:paraId="4E7682C5" w14:textId="77777777" w:rsidR="00D401CF" w:rsidRPr="00D401CF" w:rsidRDefault="00D401CF" w:rsidP="009F1771">
      <w:pPr>
        <w:pStyle w:val="Prrafodelista"/>
        <w:numPr>
          <w:ilvl w:val="0"/>
          <w:numId w:val="11"/>
        </w:numPr>
        <w:spacing w:before="40" w:after="180"/>
        <w:ind w:left="357" w:hanging="357"/>
        <w:rPr>
          <w:rFonts w:ascii="Arial" w:hAnsi="Arial" w:cs="Arial"/>
          <w:sz w:val="24"/>
          <w:szCs w:val="24"/>
          <w:lang w:val="es-VE"/>
        </w:rPr>
      </w:pPr>
      <w:proofErr w:type="spellStart"/>
      <w:r w:rsidRPr="00D401CF">
        <w:rPr>
          <w:rFonts w:ascii="Arial" w:hAnsi="Arial" w:cs="Arial"/>
          <w:sz w:val="24"/>
          <w:szCs w:val="24"/>
        </w:rPr>
        <w:t>Espressif</w:t>
      </w:r>
      <w:proofErr w:type="spellEnd"/>
      <w:r w:rsidRPr="00D401CF">
        <w:rPr>
          <w:rFonts w:ascii="Arial" w:hAnsi="Arial" w:cs="Arial"/>
          <w:sz w:val="24"/>
          <w:szCs w:val="24"/>
        </w:rPr>
        <w:tab/>
        <w:t>Systems</w:t>
      </w:r>
      <w:r w:rsidRPr="00D401CF">
        <w:rPr>
          <w:rFonts w:ascii="Arial" w:hAnsi="Arial" w:cs="Arial"/>
          <w:sz w:val="24"/>
          <w:szCs w:val="24"/>
        </w:rPr>
        <w:tab/>
        <w:t>(2023).</w:t>
      </w:r>
      <w:r w:rsidRPr="00D401CF">
        <w:rPr>
          <w:rFonts w:ascii="Arial" w:hAnsi="Arial" w:cs="Arial"/>
          <w:sz w:val="24"/>
          <w:szCs w:val="24"/>
        </w:rPr>
        <w:tab/>
        <w:t>ESP32</w:t>
      </w:r>
      <w:r w:rsidRPr="00D401CF">
        <w:rPr>
          <w:rFonts w:ascii="Arial" w:hAnsi="Arial" w:cs="Arial"/>
          <w:sz w:val="24"/>
          <w:szCs w:val="24"/>
        </w:rPr>
        <w:tab/>
        <w:t>Series</w:t>
      </w:r>
      <w:r w:rsidRPr="00D401CF">
        <w:rPr>
          <w:rFonts w:ascii="Arial" w:hAnsi="Arial" w:cs="Arial"/>
          <w:sz w:val="24"/>
          <w:szCs w:val="24"/>
        </w:rPr>
        <w:tab/>
        <w:t>Datasheet.</w:t>
      </w:r>
      <w:r w:rsidRPr="00D401CF">
        <w:rPr>
          <w:rFonts w:ascii="Arial" w:hAnsi="Arial" w:cs="Arial"/>
          <w:sz w:val="24"/>
          <w:szCs w:val="24"/>
        </w:rPr>
        <w:tab/>
      </w:r>
      <w:r w:rsidRPr="00D401CF">
        <w:rPr>
          <w:rFonts w:ascii="Arial" w:hAnsi="Arial" w:cs="Arial"/>
          <w:sz w:val="24"/>
          <w:szCs w:val="24"/>
          <w:lang w:val="es-VE"/>
        </w:rPr>
        <w:t>[Documento</w:t>
      </w:r>
      <w:r w:rsidRPr="00D401CF">
        <w:rPr>
          <w:rFonts w:ascii="Arial" w:hAnsi="Arial" w:cs="Arial"/>
          <w:sz w:val="24"/>
          <w:szCs w:val="24"/>
          <w:lang w:val="es-VE"/>
        </w:rPr>
        <w:tab/>
        <w:t>en</w:t>
      </w:r>
      <w:r w:rsidRPr="00D401CF">
        <w:rPr>
          <w:rFonts w:ascii="Arial" w:hAnsi="Arial" w:cs="Arial"/>
          <w:sz w:val="24"/>
          <w:szCs w:val="24"/>
          <w:lang w:val="es-VE"/>
        </w:rPr>
        <w:tab/>
        <w:t>Línea</w:t>
      </w:r>
      <w:r w:rsidRPr="00D401CF">
        <w:rPr>
          <w:rFonts w:ascii="Arial" w:hAnsi="Arial" w:cs="Arial"/>
          <w:sz w:val="24"/>
          <w:szCs w:val="24"/>
          <w:lang w:val="es-VE"/>
        </w:rPr>
        <w:tab/>
        <w:t>Disponible:</w:t>
      </w:r>
    </w:p>
    <w:p w14:paraId="0623CB62" w14:textId="3383AAB7"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https://www.espressif.com/sites/default/files/documentation/esp32_datasheet_en.pdf (Consulta: 2026, abril 10)]</w:t>
      </w:r>
    </w:p>
    <w:p w14:paraId="6E8B5445" w14:textId="38FD2E9D"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Fondo Editorial de la Universidad Pedagógica Experimental Libertador. (2007). Manual</w:t>
      </w:r>
      <w:r w:rsidRPr="00D401CF">
        <w:rPr>
          <w:rFonts w:ascii="Arial" w:hAnsi="Arial" w:cs="Arial"/>
          <w:sz w:val="24"/>
          <w:szCs w:val="24"/>
          <w:lang w:val="es-VE"/>
        </w:rPr>
        <w:tab/>
        <w:t>de trabajos de grado de Especialización y Maestría y Tesis Doctorales. 4ª</w:t>
      </w:r>
      <w:r w:rsidRPr="00D401CF">
        <w:rPr>
          <w:rFonts w:ascii="Arial" w:hAnsi="Arial" w:cs="Arial"/>
          <w:sz w:val="24"/>
          <w:szCs w:val="24"/>
          <w:lang w:val="es-VE"/>
        </w:rPr>
        <w:tab/>
        <w:t>Edición.</w:t>
      </w:r>
      <w:r w:rsidRPr="00D401CF">
        <w:rPr>
          <w:rFonts w:ascii="Arial" w:hAnsi="Arial" w:cs="Arial"/>
          <w:sz w:val="24"/>
          <w:szCs w:val="24"/>
          <w:lang w:val="es-VE"/>
        </w:rPr>
        <w:tab/>
        <w:t>Caracas. Venezuela.</w:t>
      </w:r>
    </w:p>
    <w:p w14:paraId="5A10D949" w14:textId="253AFE43"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Hernández, R., Fernández, C. y Baptista, P. (2006). Metodología de la investigación.</w:t>
      </w:r>
      <w:r w:rsidRPr="00D401CF">
        <w:rPr>
          <w:rFonts w:ascii="Arial" w:hAnsi="Arial" w:cs="Arial"/>
          <w:sz w:val="24"/>
          <w:szCs w:val="24"/>
          <w:lang w:val="es-VE"/>
        </w:rPr>
        <w:tab/>
        <w:t>Editorial McGraw-Hill. México.</w:t>
      </w:r>
    </w:p>
    <w:p w14:paraId="1EB5CAB1" w14:textId="186BC822"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Ministerio del Poder Popular Para la Educación Universitaria (2009).</w:t>
      </w:r>
      <w:r w:rsidRPr="00D401CF">
        <w:rPr>
          <w:rFonts w:ascii="Arial" w:hAnsi="Arial" w:cs="Arial"/>
          <w:sz w:val="24"/>
          <w:szCs w:val="24"/>
          <w:lang w:val="es-VE"/>
        </w:rPr>
        <w:tab/>
        <w:t>Lineamientos Curriculares de los Programas Nacionales de Formación (PNF).</w:t>
      </w:r>
      <w:r w:rsidRPr="00D401CF">
        <w:rPr>
          <w:rFonts w:ascii="Arial" w:hAnsi="Arial" w:cs="Arial"/>
          <w:sz w:val="24"/>
          <w:szCs w:val="24"/>
          <w:lang w:val="es-VE"/>
        </w:rPr>
        <w:tab/>
        <w:t>Versión</w:t>
      </w:r>
      <w:r w:rsidRPr="00D401CF">
        <w:rPr>
          <w:rFonts w:ascii="Arial" w:hAnsi="Arial" w:cs="Arial"/>
          <w:sz w:val="24"/>
          <w:szCs w:val="24"/>
          <w:lang w:val="es-VE"/>
        </w:rPr>
        <w:tab/>
        <w:t>2.0.</w:t>
      </w:r>
      <w:r w:rsidRPr="00D401CF">
        <w:rPr>
          <w:rFonts w:ascii="Arial" w:hAnsi="Arial" w:cs="Arial"/>
          <w:sz w:val="24"/>
          <w:szCs w:val="24"/>
          <w:lang w:val="es-VE"/>
        </w:rPr>
        <w:tab/>
        <w:t>Caracas, Venezuela.</w:t>
      </w:r>
    </w:p>
    <w:p w14:paraId="134CE768" w14:textId="77777777" w:rsidR="00D401CF" w:rsidRP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rPr>
        <w:t>MongoDB,</w:t>
      </w:r>
      <w:r w:rsidRPr="00D401CF">
        <w:rPr>
          <w:rFonts w:ascii="Arial" w:hAnsi="Arial" w:cs="Arial"/>
          <w:sz w:val="24"/>
          <w:szCs w:val="24"/>
        </w:rPr>
        <w:tab/>
        <w:t>Inc.</w:t>
      </w:r>
      <w:r w:rsidRPr="00D401CF">
        <w:rPr>
          <w:rFonts w:ascii="Arial" w:hAnsi="Arial" w:cs="Arial"/>
          <w:sz w:val="24"/>
          <w:szCs w:val="24"/>
        </w:rPr>
        <w:tab/>
        <w:t>(2024).</w:t>
      </w:r>
      <w:r w:rsidRPr="00D401CF">
        <w:rPr>
          <w:rFonts w:ascii="Arial" w:hAnsi="Arial" w:cs="Arial"/>
          <w:sz w:val="24"/>
          <w:szCs w:val="24"/>
        </w:rPr>
        <w:tab/>
        <w:t>MongoDB</w:t>
      </w:r>
      <w:r w:rsidRPr="00D401CF">
        <w:rPr>
          <w:rFonts w:ascii="Arial" w:hAnsi="Arial" w:cs="Arial"/>
          <w:sz w:val="24"/>
          <w:szCs w:val="24"/>
        </w:rPr>
        <w:tab/>
        <w:t>Manual</w:t>
      </w:r>
      <w:r w:rsidRPr="00D401CF">
        <w:rPr>
          <w:rFonts w:ascii="Arial" w:hAnsi="Arial" w:cs="Arial"/>
          <w:sz w:val="24"/>
          <w:szCs w:val="24"/>
        </w:rPr>
        <w:tab/>
        <w:t>v7.0.</w:t>
      </w:r>
      <w:r w:rsidRPr="00D401CF">
        <w:rPr>
          <w:rFonts w:ascii="Arial" w:hAnsi="Arial" w:cs="Arial"/>
          <w:sz w:val="24"/>
          <w:szCs w:val="24"/>
        </w:rPr>
        <w:tab/>
      </w:r>
      <w:r w:rsidRPr="00D401CF">
        <w:rPr>
          <w:rFonts w:ascii="Arial" w:hAnsi="Arial" w:cs="Arial"/>
          <w:sz w:val="24"/>
          <w:szCs w:val="24"/>
          <w:lang w:val="es-VE"/>
        </w:rPr>
        <w:t>[Documento</w:t>
      </w:r>
      <w:r w:rsidRPr="00D401CF">
        <w:rPr>
          <w:rFonts w:ascii="Arial" w:hAnsi="Arial" w:cs="Arial"/>
          <w:sz w:val="24"/>
          <w:szCs w:val="24"/>
          <w:lang w:val="es-VE"/>
        </w:rPr>
        <w:tab/>
        <w:t>en</w:t>
      </w:r>
      <w:r w:rsidRPr="00D401CF">
        <w:rPr>
          <w:rFonts w:ascii="Arial" w:hAnsi="Arial" w:cs="Arial"/>
          <w:sz w:val="24"/>
          <w:szCs w:val="24"/>
          <w:lang w:val="es-VE"/>
        </w:rPr>
        <w:tab/>
        <w:t>Línea</w:t>
      </w:r>
      <w:r w:rsidRPr="00D401CF">
        <w:rPr>
          <w:rFonts w:ascii="Arial" w:hAnsi="Arial" w:cs="Arial"/>
          <w:sz w:val="24"/>
          <w:szCs w:val="24"/>
          <w:lang w:val="es-VE"/>
        </w:rPr>
        <w:tab/>
        <w:t>Disponible:</w:t>
      </w:r>
    </w:p>
    <w:p w14:paraId="0FF5B0AF" w14:textId="08563755"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https://www.mongodb.com/docs/manual/ (Consulta: 2026, marzo 20)]</w:t>
      </w:r>
    </w:p>
    <w:p w14:paraId="769D4435" w14:textId="4DF49D1B"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Norma COVENIN 2256:2001. Protección contra incendios en instituciones educativas. (Nota: Puedes sustituir por la Norma COVENIN 3133-1:1997 sobre muestreo para</w:t>
      </w:r>
      <w:r w:rsidRPr="00D401CF">
        <w:rPr>
          <w:rFonts w:ascii="Arial" w:hAnsi="Arial" w:cs="Arial"/>
          <w:sz w:val="24"/>
          <w:szCs w:val="24"/>
          <w:lang w:val="es-VE"/>
        </w:rPr>
        <w:tab/>
        <w:t>la inspección de alimentos si profundizaste en la parte sanitaria).</w:t>
      </w:r>
    </w:p>
    <w:p w14:paraId="41BBBB5D" w14:textId="77777777" w:rsidR="00D401CF" w:rsidRPr="00D401CF" w:rsidRDefault="00D401CF" w:rsidP="009F1771">
      <w:pPr>
        <w:pStyle w:val="Prrafodelista"/>
        <w:numPr>
          <w:ilvl w:val="0"/>
          <w:numId w:val="11"/>
        </w:numPr>
        <w:spacing w:before="40" w:after="180"/>
        <w:ind w:left="357" w:hanging="357"/>
        <w:rPr>
          <w:rFonts w:ascii="Arial" w:hAnsi="Arial" w:cs="Arial"/>
          <w:sz w:val="24"/>
          <w:szCs w:val="24"/>
        </w:rPr>
      </w:pPr>
      <w:r w:rsidRPr="00D401CF">
        <w:rPr>
          <w:rFonts w:ascii="Arial" w:hAnsi="Arial" w:cs="Arial"/>
          <w:sz w:val="24"/>
          <w:szCs w:val="24"/>
        </w:rPr>
        <w:t>PostgreSQL</w:t>
      </w:r>
      <w:r w:rsidRPr="00D401CF">
        <w:rPr>
          <w:rFonts w:ascii="Arial" w:hAnsi="Arial" w:cs="Arial"/>
          <w:sz w:val="24"/>
          <w:szCs w:val="24"/>
        </w:rPr>
        <w:tab/>
        <w:t>Global</w:t>
      </w:r>
      <w:r w:rsidRPr="00D401CF">
        <w:rPr>
          <w:rFonts w:ascii="Arial" w:hAnsi="Arial" w:cs="Arial"/>
          <w:sz w:val="24"/>
          <w:szCs w:val="24"/>
        </w:rPr>
        <w:tab/>
        <w:t>Development</w:t>
      </w:r>
      <w:r w:rsidRPr="00D401CF">
        <w:rPr>
          <w:rFonts w:ascii="Arial" w:hAnsi="Arial" w:cs="Arial"/>
          <w:sz w:val="24"/>
          <w:szCs w:val="24"/>
        </w:rPr>
        <w:tab/>
        <w:t>Group</w:t>
      </w:r>
      <w:r w:rsidRPr="00D401CF">
        <w:rPr>
          <w:rFonts w:ascii="Arial" w:hAnsi="Arial" w:cs="Arial"/>
          <w:sz w:val="24"/>
          <w:szCs w:val="24"/>
        </w:rPr>
        <w:tab/>
        <w:t>(2024).</w:t>
      </w:r>
      <w:r w:rsidRPr="00D401CF">
        <w:rPr>
          <w:rFonts w:ascii="Arial" w:hAnsi="Arial" w:cs="Arial"/>
          <w:sz w:val="24"/>
          <w:szCs w:val="24"/>
        </w:rPr>
        <w:tab/>
        <w:t>PostgreSQL</w:t>
      </w:r>
      <w:r w:rsidRPr="00D401CF">
        <w:rPr>
          <w:rFonts w:ascii="Arial" w:hAnsi="Arial" w:cs="Arial"/>
          <w:sz w:val="24"/>
          <w:szCs w:val="24"/>
        </w:rPr>
        <w:tab/>
        <w:t>16.2</w:t>
      </w:r>
      <w:r w:rsidRPr="00D401CF">
        <w:rPr>
          <w:rFonts w:ascii="Arial" w:hAnsi="Arial" w:cs="Arial"/>
          <w:sz w:val="24"/>
          <w:szCs w:val="24"/>
        </w:rPr>
        <w:tab/>
        <w:t>Documentation.</w:t>
      </w:r>
    </w:p>
    <w:p w14:paraId="62C08228" w14:textId="5A0FAA50"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[Documento en Línea Disponible: https://www.postgresql.org/docs/ (Consulta:</w:t>
      </w:r>
      <w:r w:rsidRPr="00D401CF">
        <w:rPr>
          <w:rFonts w:ascii="Arial" w:hAnsi="Arial" w:cs="Arial"/>
          <w:sz w:val="24"/>
          <w:szCs w:val="24"/>
          <w:lang w:val="es-VE"/>
        </w:rPr>
        <w:tab/>
        <w:t>2026, abril 15)]</w:t>
      </w:r>
    </w:p>
    <w:p w14:paraId="3C82050A" w14:textId="77777777" w:rsidR="00D401CF" w:rsidRP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rPr>
        <w:t xml:space="preserve">React Native (2024). React Native Documentation: Core Components and APIs. </w:t>
      </w:r>
      <w:r w:rsidRPr="00D401CF">
        <w:rPr>
          <w:rFonts w:ascii="Arial" w:hAnsi="Arial" w:cs="Arial"/>
          <w:sz w:val="24"/>
          <w:szCs w:val="24"/>
          <w:lang w:val="es-VE"/>
        </w:rPr>
        <w:t>[Documento en</w:t>
      </w:r>
    </w:p>
    <w:p w14:paraId="4051A162" w14:textId="63082AD8" w:rsidR="00D401CF"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Línea Disponible: https://reactnative.dev/docs/components-and-apis (Consulta: 2026, abril 12)]</w:t>
      </w:r>
    </w:p>
    <w:p w14:paraId="53404C55" w14:textId="73CED811" w:rsidR="00D401CF" w:rsidRPr="00C07B8C" w:rsidRDefault="00D401CF" w:rsidP="009F1771">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Sabino, C. (2007). El proceso de investigación. Editorial PANAPO. Caracas. Venezuela. Silva, J. (2008). Metodología de la Investigación. Ediciones Co-Bo. Caracas. Venezuela.</w:t>
      </w:r>
    </w:p>
    <w:p w14:paraId="270CDFB1" w14:textId="2E60EEEB" w:rsidR="000D4B1C" w:rsidRPr="006F1B6B" w:rsidRDefault="00D401CF" w:rsidP="006F1B6B">
      <w:pPr>
        <w:pStyle w:val="Prrafodelista"/>
        <w:numPr>
          <w:ilvl w:val="0"/>
          <w:numId w:val="11"/>
        </w:numPr>
        <w:spacing w:before="40" w:after="180"/>
        <w:ind w:left="357" w:hanging="357"/>
        <w:rPr>
          <w:rFonts w:ascii="Arial" w:hAnsi="Arial" w:cs="Arial"/>
          <w:sz w:val="24"/>
          <w:szCs w:val="24"/>
          <w:lang w:val="es-VE"/>
        </w:rPr>
      </w:pPr>
      <w:r w:rsidRPr="00D401CF">
        <w:rPr>
          <w:rFonts w:ascii="Arial" w:hAnsi="Arial" w:cs="Arial"/>
          <w:sz w:val="24"/>
          <w:szCs w:val="24"/>
          <w:lang w:val="es-VE"/>
        </w:rPr>
        <w:t xml:space="preserve">Componentes Técnicos y de Diseño: Se añadieron las hojas de datos oficiales del sensor impermeable DS18B20, el estándar del protocolo MQTT 5.0, la documentación oficial de Node.js y </w:t>
      </w:r>
      <w:proofErr w:type="spellStart"/>
      <w:r w:rsidRPr="00D401CF">
        <w:rPr>
          <w:rFonts w:ascii="Arial" w:hAnsi="Arial" w:cs="Arial"/>
          <w:sz w:val="24"/>
          <w:szCs w:val="24"/>
          <w:lang w:val="es-VE"/>
        </w:rPr>
        <w:t>Figma</w:t>
      </w:r>
      <w:proofErr w:type="spellEnd"/>
      <w:r w:rsidRPr="00D401CF">
        <w:rPr>
          <w:rFonts w:ascii="Arial" w:hAnsi="Arial" w:cs="Arial"/>
          <w:sz w:val="24"/>
          <w:szCs w:val="24"/>
          <w:lang w:val="es-VE"/>
        </w:rPr>
        <w:t>.</w:t>
      </w:r>
      <w:r w:rsidR="000D4B1C" w:rsidRPr="006F1B6B">
        <w:rPr>
          <w:rFonts w:ascii="Arial" w:hAnsi="Arial" w:cs="Arial"/>
          <w:sz w:val="24"/>
          <w:szCs w:val="24"/>
        </w:rPr>
        <w:br w:type="page"/>
      </w:r>
    </w:p>
    <w:p w14:paraId="30F48F6C" w14:textId="77777777" w:rsidR="007B0B5A" w:rsidRPr="003E638C" w:rsidRDefault="007B0B5A" w:rsidP="007B0B5A">
      <w:pPr>
        <w:rPr>
          <w:rFonts w:ascii="Calibri" w:eastAsia="Calibri" w:hAnsi="Calibri" w:cs="Times New Roman"/>
        </w:rPr>
      </w:pPr>
      <w:r w:rsidRPr="003E638C">
        <w:rPr>
          <w:rFonts w:ascii="Arial" w:eastAsia="Calibri" w:hAnsi="Arial" w:cs="Arial"/>
          <w:noProof/>
          <w:sz w:val="24"/>
          <w:lang w:val="en-US"/>
        </w:rPr>
        <w:lastRenderedPageBreak/>
        <w:drawing>
          <wp:anchor distT="0" distB="0" distL="114300" distR="114300" simplePos="0" relativeHeight="251691008" behindDoc="0" locked="0" layoutInCell="1" allowOverlap="1" wp14:anchorId="33B3DAF8" wp14:editId="15E424DA">
            <wp:simplePos x="0" y="0"/>
            <wp:positionH relativeFrom="column">
              <wp:posOffset>257175</wp:posOffset>
            </wp:positionH>
            <wp:positionV relativeFrom="paragraph">
              <wp:posOffset>-347980</wp:posOffset>
            </wp:positionV>
            <wp:extent cx="5041900" cy="841375"/>
            <wp:effectExtent l="0" t="0" r="635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1900" cy="841375"/>
                    </a:xfrm>
                    <a:prstGeom prst="rect">
                      <a:avLst/>
                    </a:prstGeom>
                    <a:noFill/>
                  </pic:spPr>
                </pic:pic>
              </a:graphicData>
            </a:graphic>
            <wp14:sizeRelH relativeFrom="page">
              <wp14:pctWidth>0</wp14:pctWidth>
            </wp14:sizeRelH>
            <wp14:sizeRelV relativeFrom="page">
              <wp14:pctHeight>0</wp14:pctHeight>
            </wp14:sizeRelV>
          </wp:anchor>
        </w:drawing>
      </w:r>
    </w:p>
    <w:p w14:paraId="312EFFBF" w14:textId="77777777" w:rsidR="007B0B5A" w:rsidRPr="003E638C" w:rsidRDefault="007B0B5A" w:rsidP="007B0B5A">
      <w:pPr>
        <w:rPr>
          <w:rFonts w:ascii="Calibri" w:eastAsia="Calibri" w:hAnsi="Calibri" w:cs="Times New Roman"/>
        </w:rPr>
      </w:pPr>
    </w:p>
    <w:p w14:paraId="7316103C" w14:textId="77777777" w:rsidR="007B0B5A" w:rsidRPr="003E638C" w:rsidRDefault="007B0B5A" w:rsidP="007B0B5A">
      <w:pPr>
        <w:spacing w:after="0" w:line="240" w:lineRule="auto"/>
        <w:jc w:val="center"/>
        <w:rPr>
          <w:rFonts w:ascii="Arial" w:eastAsia="Calibri" w:hAnsi="Arial" w:cs="Arial"/>
          <w:b/>
          <w:bCs/>
          <w:color w:val="00000A"/>
          <w:sz w:val="24"/>
          <w:szCs w:val="24"/>
          <w:lang w:eastAsia="es-ES"/>
        </w:rPr>
      </w:pPr>
      <w:r w:rsidRPr="003E638C">
        <w:rPr>
          <w:rFonts w:ascii="Calibri" w:eastAsia="Calibri" w:hAnsi="Calibri" w:cs="Times New Roman"/>
        </w:rPr>
        <w:tab/>
      </w:r>
      <w:r w:rsidRPr="003E638C">
        <w:rPr>
          <w:rFonts w:ascii="Arial" w:eastAsia="Calibri" w:hAnsi="Arial" w:cs="Arial"/>
          <w:b/>
          <w:bCs/>
          <w:color w:val="00000A"/>
          <w:sz w:val="24"/>
          <w:szCs w:val="24"/>
          <w:lang w:eastAsia="es-ES"/>
        </w:rPr>
        <w:t>REPÚBLICA BOLIVARIANA DE VENEZUELA</w:t>
      </w:r>
    </w:p>
    <w:p w14:paraId="3079C370" w14:textId="77777777" w:rsidR="007B0B5A" w:rsidRPr="003E638C" w:rsidRDefault="007B0B5A" w:rsidP="007B0B5A">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MINISTERIO DEL PODER POPULAR PARA LA EDUCACIÓN </w:t>
      </w:r>
    </w:p>
    <w:p w14:paraId="4A4B5A0E" w14:textId="77777777" w:rsidR="007B0B5A" w:rsidRPr="003E638C" w:rsidRDefault="007B0B5A" w:rsidP="007B0B5A">
      <w:pPr>
        <w:spacing w:after="0" w:line="240" w:lineRule="auto"/>
        <w:jc w:val="center"/>
        <w:rPr>
          <w:rFonts w:ascii="Arial" w:eastAsia="Calibri" w:hAnsi="Arial" w:cs="Arial"/>
          <w:b/>
          <w:bCs/>
          <w:color w:val="00000A"/>
          <w:sz w:val="24"/>
          <w:szCs w:val="24"/>
          <w:lang w:eastAsia="es-ES"/>
        </w:rPr>
      </w:pPr>
      <w:r w:rsidRPr="003E638C">
        <w:rPr>
          <w:rFonts w:ascii="Arial" w:eastAsia="Calibri" w:hAnsi="Arial" w:cs="Arial"/>
          <w:b/>
          <w:bCs/>
          <w:color w:val="00000A"/>
          <w:sz w:val="24"/>
          <w:szCs w:val="24"/>
          <w:lang w:eastAsia="es-ES"/>
        </w:rPr>
        <w:t xml:space="preserve">UNIVERSITARIA </w:t>
      </w:r>
    </w:p>
    <w:p w14:paraId="47CAB808" w14:textId="77777777" w:rsidR="007B0B5A" w:rsidRDefault="007B0B5A" w:rsidP="007B0B5A">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 xml:space="preserve">UNIVERSIDAD POLITECNICA TERRITORIAL AGROINDUSTRIAL DEL </w:t>
      </w:r>
    </w:p>
    <w:p w14:paraId="4702E8CB" w14:textId="77777777" w:rsidR="007B0B5A" w:rsidRPr="003E638C" w:rsidRDefault="007B0B5A" w:rsidP="007B0B5A">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ESTADO TÁCHIRA</w:t>
      </w:r>
    </w:p>
    <w:p w14:paraId="55A97E13" w14:textId="77777777" w:rsidR="007B0B5A" w:rsidRPr="003E638C" w:rsidRDefault="007B0B5A" w:rsidP="007B0B5A">
      <w:pPr>
        <w:spacing w:after="0" w:line="240" w:lineRule="auto"/>
        <w:jc w:val="center"/>
        <w:rPr>
          <w:rFonts w:ascii="Arial" w:eastAsia="Calibri" w:hAnsi="Arial" w:cs="Arial"/>
          <w:b/>
          <w:bCs/>
          <w:caps/>
          <w:color w:val="00000A"/>
          <w:sz w:val="24"/>
          <w:szCs w:val="24"/>
          <w:lang w:eastAsia="es-ES"/>
        </w:rPr>
      </w:pPr>
      <w:r w:rsidRPr="003E638C">
        <w:rPr>
          <w:rFonts w:ascii="Arial" w:eastAsia="Calibri" w:hAnsi="Arial" w:cs="Arial"/>
          <w:b/>
          <w:bCs/>
          <w:caps/>
          <w:color w:val="00000A"/>
          <w:sz w:val="24"/>
          <w:szCs w:val="24"/>
          <w:lang w:eastAsia="es-ES"/>
        </w:rPr>
        <w:t>SEDE SAN CRISTÓBAL - ESTADO TÁCHIRA</w:t>
      </w:r>
    </w:p>
    <w:p w14:paraId="62567FEF" w14:textId="77777777" w:rsidR="007B0B5A" w:rsidRPr="003E638C" w:rsidRDefault="007B0B5A" w:rsidP="007B0B5A">
      <w:pPr>
        <w:tabs>
          <w:tab w:val="left" w:pos="3585"/>
        </w:tabs>
        <w:rPr>
          <w:rFonts w:ascii="Calibri" w:eastAsia="Calibri" w:hAnsi="Calibri" w:cs="Times New Roman"/>
        </w:rPr>
      </w:pPr>
    </w:p>
    <w:p w14:paraId="2B76D648" w14:textId="77777777" w:rsidR="007B0B5A" w:rsidRDefault="007B0B5A" w:rsidP="007B0B5A">
      <w:pPr>
        <w:spacing w:after="0"/>
        <w:jc w:val="center"/>
        <w:rPr>
          <w:rFonts w:ascii="Arial" w:eastAsia="Calibri" w:hAnsi="Arial" w:cs="Arial"/>
          <w:b/>
          <w:sz w:val="24"/>
          <w:szCs w:val="24"/>
        </w:rPr>
      </w:pPr>
    </w:p>
    <w:p w14:paraId="09075590" w14:textId="77777777" w:rsidR="007B0B5A" w:rsidRDefault="007B0B5A" w:rsidP="007B0B5A">
      <w:pPr>
        <w:spacing w:after="0"/>
        <w:jc w:val="center"/>
        <w:rPr>
          <w:rFonts w:ascii="Arial" w:eastAsia="Calibri" w:hAnsi="Arial" w:cs="Arial"/>
          <w:b/>
          <w:sz w:val="24"/>
          <w:szCs w:val="24"/>
        </w:rPr>
      </w:pPr>
    </w:p>
    <w:p w14:paraId="796A1AC6" w14:textId="77777777" w:rsidR="007B0B5A" w:rsidRDefault="007B0B5A" w:rsidP="007B0B5A">
      <w:pPr>
        <w:spacing w:after="0"/>
        <w:jc w:val="center"/>
        <w:rPr>
          <w:rFonts w:ascii="Arial" w:eastAsia="Calibri" w:hAnsi="Arial" w:cs="Arial"/>
          <w:b/>
          <w:sz w:val="24"/>
          <w:szCs w:val="24"/>
        </w:rPr>
      </w:pPr>
    </w:p>
    <w:p w14:paraId="7692173C" w14:textId="77777777" w:rsidR="007B0B5A" w:rsidRPr="003E638C" w:rsidRDefault="007B0B5A" w:rsidP="007B0B5A">
      <w:pPr>
        <w:spacing w:after="0"/>
        <w:jc w:val="center"/>
        <w:rPr>
          <w:rFonts w:ascii="Arial" w:eastAsia="Calibri" w:hAnsi="Arial" w:cs="Arial"/>
          <w:b/>
          <w:sz w:val="24"/>
          <w:szCs w:val="24"/>
        </w:rPr>
      </w:pPr>
    </w:p>
    <w:p w14:paraId="5D925BFF" w14:textId="77777777" w:rsidR="007B0B5A" w:rsidRPr="00073A1B" w:rsidRDefault="007B0B5A" w:rsidP="007B0B5A">
      <w:pPr>
        <w:spacing w:line="240" w:lineRule="auto"/>
        <w:jc w:val="center"/>
        <w:rPr>
          <w:rFonts w:ascii="Arial" w:eastAsia="Calibri" w:hAnsi="Arial" w:cs="Arial"/>
          <w:b/>
          <w:sz w:val="24"/>
          <w:szCs w:val="24"/>
        </w:rPr>
      </w:pPr>
    </w:p>
    <w:p w14:paraId="52E02193" w14:textId="77777777" w:rsidR="007B0B5A" w:rsidRPr="00313A24" w:rsidRDefault="007B0B5A" w:rsidP="007B0B5A">
      <w:pPr>
        <w:spacing w:after="0" w:line="240" w:lineRule="auto"/>
        <w:jc w:val="center"/>
        <w:rPr>
          <w:rFonts w:ascii="Arial" w:eastAsia="Calibri" w:hAnsi="Arial" w:cs="Arial"/>
          <w:b/>
          <w:caps/>
          <w:sz w:val="24"/>
          <w:szCs w:val="24"/>
        </w:rPr>
      </w:pPr>
      <w:r w:rsidRPr="00263497">
        <w:rPr>
          <w:rFonts w:ascii="Arial" w:eastAsia="Calibri" w:hAnsi="Arial" w:cs="Arial"/>
          <w:b/>
          <w:caps/>
          <w:sz w:val="24"/>
          <w:szCs w:val="24"/>
        </w:rPr>
        <w:t>APLICACIÓN MÓVIL OFFLINE-FIRST E IOT</w:t>
      </w:r>
      <w:r>
        <w:rPr>
          <w:rFonts w:ascii="Arial" w:eastAsia="Calibri" w:hAnsi="Arial" w:cs="Arial"/>
          <w:b/>
          <w:caps/>
          <w:sz w:val="24"/>
          <w:szCs w:val="24"/>
        </w:rPr>
        <w:t xml:space="preserve"> </w:t>
      </w:r>
      <w:r w:rsidRPr="00263497">
        <w:rPr>
          <w:rFonts w:ascii="Arial" w:eastAsia="Calibri" w:hAnsi="Arial" w:cs="Arial"/>
          <w:b/>
          <w:caps/>
          <w:sz w:val="24"/>
          <w:szCs w:val="24"/>
        </w:rPr>
        <w:t xml:space="preserve">PARA EL MONITOREO </w:t>
      </w:r>
      <w:r>
        <w:rPr>
          <w:rFonts w:ascii="Arial" w:eastAsia="Calibri" w:hAnsi="Arial" w:cs="Arial"/>
          <w:b/>
          <w:caps/>
          <w:sz w:val="24"/>
          <w:szCs w:val="24"/>
        </w:rPr>
        <w:t xml:space="preserve">Y </w:t>
      </w:r>
      <w:r w:rsidRPr="00263497">
        <w:rPr>
          <w:rFonts w:ascii="Arial" w:eastAsia="Calibri" w:hAnsi="Arial" w:cs="Arial"/>
          <w:b/>
          <w:caps/>
          <w:sz w:val="24"/>
          <w:szCs w:val="24"/>
        </w:rPr>
        <w:t>TRAZABILIDAD DE FRÍO</w:t>
      </w:r>
      <w:r>
        <w:rPr>
          <w:rFonts w:ascii="Arial" w:eastAsia="Calibri" w:hAnsi="Arial" w:cs="Arial"/>
          <w:b/>
          <w:caps/>
          <w:sz w:val="24"/>
          <w:szCs w:val="24"/>
        </w:rPr>
        <w:t xml:space="preserve"> </w:t>
      </w:r>
      <w:r w:rsidRPr="00263497">
        <w:rPr>
          <w:rFonts w:ascii="Arial" w:eastAsia="Calibri" w:hAnsi="Arial" w:cs="Arial"/>
          <w:b/>
          <w:caps/>
          <w:sz w:val="24"/>
          <w:szCs w:val="24"/>
        </w:rPr>
        <w:t>EN DISTRIBUIDORA DISMARF, San Cristobal, TÁCHIRA</w:t>
      </w:r>
      <w:r w:rsidRPr="00313A24">
        <w:rPr>
          <w:rFonts w:ascii="Arial" w:eastAsia="Calibri" w:hAnsi="Arial" w:cs="Arial"/>
          <w:b/>
          <w:caps/>
          <w:sz w:val="24"/>
          <w:szCs w:val="24"/>
        </w:rPr>
        <w:t>.</w:t>
      </w:r>
    </w:p>
    <w:p w14:paraId="7B74D95E" w14:textId="77777777" w:rsidR="007B0B5A" w:rsidRPr="003E638C" w:rsidRDefault="007B0B5A" w:rsidP="007B0B5A">
      <w:pPr>
        <w:spacing w:after="0" w:line="240" w:lineRule="auto"/>
        <w:jc w:val="center"/>
        <w:rPr>
          <w:rFonts w:ascii="Arial" w:eastAsia="Calibri" w:hAnsi="Arial" w:cs="Arial"/>
          <w:sz w:val="24"/>
          <w:szCs w:val="24"/>
        </w:rPr>
      </w:pPr>
      <w:r>
        <w:rPr>
          <w:rFonts w:ascii="Arial" w:eastAsia="Calibri" w:hAnsi="Arial" w:cs="Arial"/>
          <w:sz w:val="24"/>
          <w:szCs w:val="24"/>
        </w:rPr>
        <w:t>Manual de Usuario para la guía de control del uso del sistema para los usuarios. Versión: 2.1.4</w:t>
      </w:r>
    </w:p>
    <w:p w14:paraId="4CC3EA9A" w14:textId="77777777" w:rsidR="007B0B5A" w:rsidRDefault="007B0B5A" w:rsidP="007B0B5A">
      <w:pPr>
        <w:spacing w:line="240" w:lineRule="auto"/>
        <w:jc w:val="center"/>
        <w:rPr>
          <w:rFonts w:ascii="Arial" w:eastAsia="Calibri" w:hAnsi="Arial" w:cs="Arial"/>
          <w:b/>
          <w:sz w:val="24"/>
          <w:szCs w:val="24"/>
        </w:rPr>
      </w:pPr>
    </w:p>
    <w:p w14:paraId="130BEEBD" w14:textId="77777777" w:rsidR="007B0B5A" w:rsidRPr="003E638C" w:rsidRDefault="007B0B5A" w:rsidP="007B0B5A">
      <w:pPr>
        <w:spacing w:after="0" w:line="240" w:lineRule="auto"/>
        <w:jc w:val="center"/>
        <w:rPr>
          <w:rFonts w:ascii="Calibri" w:eastAsia="Calibri" w:hAnsi="Calibri" w:cs="Times New Roman"/>
          <w:b/>
          <w:sz w:val="24"/>
          <w:szCs w:val="24"/>
        </w:rPr>
      </w:pPr>
    </w:p>
    <w:p w14:paraId="4BD28580" w14:textId="77777777" w:rsidR="007B0B5A" w:rsidRDefault="007B0B5A" w:rsidP="007B0B5A">
      <w:pPr>
        <w:tabs>
          <w:tab w:val="left" w:pos="3255"/>
        </w:tabs>
        <w:spacing w:line="240" w:lineRule="auto"/>
        <w:rPr>
          <w:rFonts w:ascii="Arial" w:eastAsia="Calibri" w:hAnsi="Arial" w:cs="Arial"/>
          <w:b/>
          <w:bCs/>
          <w:sz w:val="24"/>
          <w:szCs w:val="24"/>
        </w:rPr>
      </w:pPr>
      <w:r w:rsidRPr="003E638C">
        <w:rPr>
          <w:rFonts w:ascii="Calibri" w:eastAsia="Calibri" w:hAnsi="Calibri" w:cs="Times New Roman"/>
          <w:b/>
          <w:sz w:val="24"/>
          <w:szCs w:val="24"/>
        </w:rPr>
        <w:tab/>
      </w:r>
      <w:r w:rsidRPr="003E638C">
        <w:rPr>
          <w:rFonts w:ascii="Arial" w:eastAsia="Calibri" w:hAnsi="Arial" w:cs="Arial"/>
          <w:b/>
          <w:bCs/>
          <w:sz w:val="24"/>
          <w:szCs w:val="24"/>
        </w:rPr>
        <w:t xml:space="preserve">     </w:t>
      </w:r>
    </w:p>
    <w:p w14:paraId="66586C38" w14:textId="77777777" w:rsidR="007B0B5A" w:rsidRDefault="007B0B5A" w:rsidP="007B0B5A">
      <w:pPr>
        <w:tabs>
          <w:tab w:val="left" w:pos="3255"/>
        </w:tabs>
        <w:spacing w:line="240" w:lineRule="auto"/>
        <w:rPr>
          <w:rFonts w:ascii="Arial" w:eastAsia="Calibri" w:hAnsi="Arial" w:cs="Arial"/>
          <w:b/>
          <w:bCs/>
          <w:sz w:val="24"/>
          <w:szCs w:val="24"/>
        </w:rPr>
      </w:pPr>
    </w:p>
    <w:p w14:paraId="693C8FAF" w14:textId="77777777" w:rsidR="007B0B5A" w:rsidRDefault="007B0B5A" w:rsidP="007B0B5A">
      <w:pPr>
        <w:tabs>
          <w:tab w:val="left" w:pos="3255"/>
        </w:tabs>
        <w:spacing w:line="240" w:lineRule="auto"/>
        <w:rPr>
          <w:rFonts w:ascii="Arial" w:eastAsia="Calibri" w:hAnsi="Arial" w:cs="Arial"/>
          <w:b/>
          <w:bCs/>
          <w:sz w:val="24"/>
          <w:szCs w:val="24"/>
        </w:rPr>
      </w:pPr>
      <w:r w:rsidRPr="003E638C">
        <w:rPr>
          <w:rFonts w:ascii="Arial" w:eastAsia="Calibri" w:hAnsi="Arial" w:cs="Arial"/>
          <w:b/>
          <w:bCs/>
          <w:sz w:val="24"/>
          <w:szCs w:val="24"/>
        </w:rPr>
        <w:t xml:space="preserve">                                  </w:t>
      </w:r>
    </w:p>
    <w:p w14:paraId="536129A1" w14:textId="77777777" w:rsidR="007B0B5A" w:rsidRPr="003E638C" w:rsidRDefault="007B0B5A" w:rsidP="007B0B5A">
      <w:pPr>
        <w:tabs>
          <w:tab w:val="left" w:pos="3255"/>
        </w:tabs>
        <w:spacing w:line="240" w:lineRule="auto"/>
        <w:rPr>
          <w:rFonts w:ascii="Arial" w:eastAsia="Calibri" w:hAnsi="Arial" w:cs="Arial"/>
          <w:b/>
          <w:bCs/>
          <w:sz w:val="24"/>
          <w:szCs w:val="24"/>
        </w:rPr>
      </w:pPr>
    </w:p>
    <w:p w14:paraId="5186E565" w14:textId="77777777" w:rsidR="007B0B5A" w:rsidRPr="003E638C" w:rsidRDefault="007B0B5A" w:rsidP="007B0B5A">
      <w:pPr>
        <w:tabs>
          <w:tab w:val="right" w:pos="8504"/>
        </w:tabs>
        <w:spacing w:after="0" w:line="240" w:lineRule="auto"/>
        <w:jc w:val="both"/>
        <w:rPr>
          <w:rFonts w:ascii="Arial" w:eastAsia="Calibri" w:hAnsi="Arial" w:cs="Arial"/>
          <w:b/>
          <w:bCs/>
          <w:sz w:val="24"/>
          <w:szCs w:val="24"/>
        </w:rPr>
      </w:pPr>
      <w:r w:rsidRPr="003E638C">
        <w:rPr>
          <w:rFonts w:ascii="Arial" w:eastAsia="Calibri" w:hAnsi="Arial" w:cs="Arial"/>
          <w:b/>
          <w:bCs/>
          <w:sz w:val="24"/>
          <w:szCs w:val="24"/>
        </w:rPr>
        <w:t xml:space="preserve">                                AUTORES:</w:t>
      </w:r>
    </w:p>
    <w:p w14:paraId="3F1B40B6" w14:textId="77777777" w:rsidR="007B0B5A" w:rsidRDefault="007B0B5A" w:rsidP="007B0B5A">
      <w:pPr>
        <w:spacing w:after="0" w:line="240" w:lineRule="auto"/>
        <w:ind w:left="1416" w:firstLine="708"/>
        <w:jc w:val="both"/>
        <w:rPr>
          <w:rFonts w:ascii="Arial" w:eastAsia="Calibri" w:hAnsi="Arial" w:cs="Arial"/>
          <w:bCs/>
          <w:sz w:val="24"/>
          <w:szCs w:val="24"/>
        </w:rPr>
      </w:pPr>
      <w:r w:rsidRPr="003E638C">
        <w:rPr>
          <w:rFonts w:ascii="Arial" w:eastAsia="Calibri" w:hAnsi="Arial" w:cs="Arial"/>
          <w:bCs/>
          <w:sz w:val="24"/>
          <w:szCs w:val="24"/>
        </w:rPr>
        <w:t>Daniel Alejandro Alviarez Hernández C.I.V-31.714.145</w:t>
      </w:r>
    </w:p>
    <w:p w14:paraId="138E6AF9" w14:textId="77777777" w:rsidR="007B0B5A" w:rsidRPr="003E638C" w:rsidRDefault="007B0B5A" w:rsidP="007B0B5A">
      <w:pPr>
        <w:spacing w:after="0" w:line="240" w:lineRule="auto"/>
        <w:ind w:left="1416" w:firstLine="708"/>
        <w:jc w:val="both"/>
        <w:rPr>
          <w:rFonts w:ascii="Arial" w:eastAsia="Calibri" w:hAnsi="Arial" w:cs="Arial"/>
          <w:bCs/>
          <w:sz w:val="24"/>
          <w:szCs w:val="24"/>
        </w:rPr>
      </w:pPr>
      <w:r w:rsidRPr="003C11D7">
        <w:rPr>
          <w:rFonts w:ascii="Arial" w:eastAsia="Calibri" w:hAnsi="Arial" w:cs="Arial"/>
          <w:bCs/>
          <w:sz w:val="24"/>
          <w:szCs w:val="24"/>
        </w:rPr>
        <w:t>Antonio Ayala Cortes</w:t>
      </w:r>
      <w:r w:rsidRPr="003E638C">
        <w:rPr>
          <w:rFonts w:ascii="Arial" w:eastAsia="Calibri" w:hAnsi="Arial" w:cs="Arial"/>
          <w:bCs/>
          <w:sz w:val="24"/>
          <w:szCs w:val="24"/>
        </w:rPr>
        <w:t xml:space="preserve"> C.I.V-31.</w:t>
      </w:r>
      <w:r>
        <w:rPr>
          <w:rFonts w:ascii="Arial" w:eastAsia="Calibri" w:hAnsi="Arial" w:cs="Arial"/>
          <w:bCs/>
          <w:sz w:val="24"/>
          <w:szCs w:val="24"/>
        </w:rPr>
        <w:t>243</w:t>
      </w:r>
      <w:r w:rsidRPr="003E638C">
        <w:rPr>
          <w:rFonts w:ascii="Arial" w:eastAsia="Calibri" w:hAnsi="Arial" w:cs="Arial"/>
          <w:bCs/>
          <w:sz w:val="24"/>
          <w:szCs w:val="24"/>
        </w:rPr>
        <w:t>.</w:t>
      </w:r>
      <w:r>
        <w:rPr>
          <w:rFonts w:ascii="Arial" w:eastAsia="Calibri" w:hAnsi="Arial" w:cs="Arial"/>
          <w:bCs/>
          <w:sz w:val="24"/>
          <w:szCs w:val="24"/>
        </w:rPr>
        <w:t>910</w:t>
      </w:r>
    </w:p>
    <w:p w14:paraId="59AA98AA" w14:textId="77777777" w:rsidR="007B0B5A" w:rsidRPr="003E638C" w:rsidRDefault="007B0B5A" w:rsidP="007B0B5A">
      <w:pPr>
        <w:spacing w:after="0" w:line="240" w:lineRule="auto"/>
        <w:ind w:left="1416" w:firstLine="708"/>
        <w:jc w:val="both"/>
        <w:rPr>
          <w:rFonts w:ascii="Arial" w:eastAsia="Calibri" w:hAnsi="Arial" w:cs="Arial"/>
          <w:bCs/>
          <w:sz w:val="24"/>
          <w:szCs w:val="24"/>
        </w:rPr>
      </w:pPr>
      <w:r w:rsidRPr="003E638C">
        <w:rPr>
          <w:rFonts w:ascii="Arial" w:eastAsia="Calibri" w:hAnsi="Arial" w:cs="Arial"/>
          <w:bCs/>
          <w:sz w:val="24"/>
          <w:szCs w:val="24"/>
        </w:rPr>
        <w:t xml:space="preserve">Daniel Alejandro </w:t>
      </w:r>
      <w:r>
        <w:rPr>
          <w:rFonts w:ascii="Arial" w:eastAsia="Calibri" w:hAnsi="Arial" w:cs="Arial"/>
          <w:bCs/>
          <w:sz w:val="24"/>
          <w:szCs w:val="24"/>
        </w:rPr>
        <w:t>Osuna</w:t>
      </w:r>
      <w:r w:rsidRPr="003E638C">
        <w:rPr>
          <w:rFonts w:ascii="Arial" w:eastAsia="Calibri" w:hAnsi="Arial" w:cs="Arial"/>
          <w:bCs/>
          <w:sz w:val="24"/>
          <w:szCs w:val="24"/>
        </w:rPr>
        <w:t xml:space="preserve"> </w:t>
      </w:r>
      <w:r>
        <w:rPr>
          <w:rFonts w:ascii="Arial" w:eastAsia="Calibri" w:hAnsi="Arial" w:cs="Arial"/>
          <w:bCs/>
          <w:sz w:val="24"/>
          <w:szCs w:val="24"/>
        </w:rPr>
        <w:t xml:space="preserve">Ojeda </w:t>
      </w:r>
      <w:r w:rsidRPr="003E638C">
        <w:rPr>
          <w:rFonts w:ascii="Arial" w:eastAsia="Calibri" w:hAnsi="Arial" w:cs="Arial"/>
          <w:bCs/>
          <w:sz w:val="24"/>
          <w:szCs w:val="24"/>
        </w:rPr>
        <w:t>C.I.V-3</w:t>
      </w:r>
      <w:r>
        <w:rPr>
          <w:rFonts w:ascii="Arial" w:eastAsia="Calibri" w:hAnsi="Arial" w:cs="Arial"/>
          <w:bCs/>
          <w:sz w:val="24"/>
          <w:szCs w:val="24"/>
        </w:rPr>
        <w:t>0</w:t>
      </w:r>
      <w:r w:rsidRPr="003E638C">
        <w:rPr>
          <w:rFonts w:ascii="Arial" w:eastAsia="Calibri" w:hAnsi="Arial" w:cs="Arial"/>
          <w:bCs/>
          <w:sz w:val="24"/>
          <w:szCs w:val="24"/>
        </w:rPr>
        <w:t>.</w:t>
      </w:r>
      <w:r>
        <w:rPr>
          <w:rFonts w:ascii="Arial" w:eastAsia="Calibri" w:hAnsi="Arial" w:cs="Arial"/>
          <w:bCs/>
          <w:sz w:val="24"/>
          <w:szCs w:val="24"/>
        </w:rPr>
        <w:t>338</w:t>
      </w:r>
      <w:r w:rsidRPr="003E638C">
        <w:rPr>
          <w:rFonts w:ascii="Arial" w:eastAsia="Calibri" w:hAnsi="Arial" w:cs="Arial"/>
          <w:bCs/>
          <w:sz w:val="24"/>
          <w:szCs w:val="24"/>
        </w:rPr>
        <w:t>.</w:t>
      </w:r>
      <w:r>
        <w:rPr>
          <w:rFonts w:ascii="Arial" w:eastAsia="Calibri" w:hAnsi="Arial" w:cs="Arial"/>
          <w:bCs/>
          <w:sz w:val="24"/>
          <w:szCs w:val="24"/>
        </w:rPr>
        <w:t>437</w:t>
      </w:r>
    </w:p>
    <w:p w14:paraId="00AF932B" w14:textId="77777777" w:rsidR="007B0B5A" w:rsidRPr="003E638C" w:rsidRDefault="007B0B5A" w:rsidP="007B0B5A">
      <w:pPr>
        <w:spacing w:after="0" w:line="240" w:lineRule="auto"/>
        <w:jc w:val="both"/>
        <w:rPr>
          <w:rFonts w:ascii="Arial" w:eastAsia="Calibri" w:hAnsi="Arial" w:cs="Arial"/>
          <w:b/>
          <w:bCs/>
          <w:sz w:val="24"/>
          <w:szCs w:val="24"/>
        </w:rPr>
      </w:pPr>
    </w:p>
    <w:p w14:paraId="6AAD9131" w14:textId="77777777" w:rsidR="007B0B5A" w:rsidRPr="003E638C" w:rsidRDefault="007B0B5A" w:rsidP="007B0B5A">
      <w:pPr>
        <w:tabs>
          <w:tab w:val="left" w:pos="3015"/>
        </w:tabs>
        <w:spacing w:after="0" w:line="240" w:lineRule="auto"/>
        <w:jc w:val="both"/>
        <w:rPr>
          <w:rFonts w:ascii="Arial" w:eastAsia="Calibri" w:hAnsi="Arial" w:cs="Arial"/>
          <w:bCs/>
          <w:sz w:val="24"/>
          <w:szCs w:val="24"/>
        </w:rPr>
      </w:pPr>
    </w:p>
    <w:p w14:paraId="1FA7E3F7" w14:textId="77777777" w:rsidR="007B0B5A" w:rsidRPr="003E638C" w:rsidRDefault="007B0B5A" w:rsidP="007B0B5A">
      <w:pPr>
        <w:tabs>
          <w:tab w:val="right" w:pos="8504"/>
        </w:tabs>
        <w:spacing w:after="0" w:line="240" w:lineRule="auto"/>
        <w:jc w:val="both"/>
        <w:rPr>
          <w:rFonts w:ascii="Arial" w:eastAsia="Calibri" w:hAnsi="Arial" w:cs="Arial"/>
          <w:b/>
          <w:bCs/>
          <w:sz w:val="24"/>
          <w:szCs w:val="24"/>
        </w:rPr>
      </w:pPr>
      <w:r w:rsidRPr="50402204">
        <w:rPr>
          <w:rFonts w:ascii="Arial" w:eastAsia="Calibri" w:hAnsi="Arial" w:cs="Arial"/>
          <w:sz w:val="24"/>
          <w:szCs w:val="24"/>
        </w:rPr>
        <w:t xml:space="preserve">                                </w:t>
      </w:r>
      <w:r w:rsidRPr="50402204">
        <w:rPr>
          <w:rFonts w:ascii="Arial" w:eastAsia="Calibri" w:hAnsi="Arial" w:cs="Arial"/>
          <w:b/>
          <w:bCs/>
          <w:sz w:val="24"/>
          <w:szCs w:val="24"/>
        </w:rPr>
        <w:t>TUTOR:</w:t>
      </w:r>
    </w:p>
    <w:p w14:paraId="06E12D89" w14:textId="77777777" w:rsidR="007B0B5A" w:rsidRPr="00D17A0C" w:rsidRDefault="007B0B5A" w:rsidP="007B0B5A">
      <w:pPr>
        <w:spacing w:after="0" w:line="240" w:lineRule="auto"/>
        <w:ind w:left="1416" w:firstLine="708"/>
        <w:jc w:val="both"/>
        <w:rPr>
          <w:rFonts w:ascii="Arial" w:eastAsia="Arial" w:hAnsi="Arial" w:cs="Arial"/>
          <w:color w:val="00000A"/>
          <w:sz w:val="24"/>
          <w:szCs w:val="24"/>
        </w:rPr>
      </w:pPr>
      <w:r w:rsidRPr="00D17A0C">
        <w:rPr>
          <w:rFonts w:ascii="Arial" w:eastAsia="Arial" w:hAnsi="Arial" w:cs="Arial"/>
          <w:color w:val="00000A"/>
          <w:sz w:val="24"/>
          <w:szCs w:val="24"/>
        </w:rPr>
        <w:t xml:space="preserve"> Ing. Daniel José Alarcón Gutiérrez</w:t>
      </w:r>
    </w:p>
    <w:p w14:paraId="079C9A18" w14:textId="77777777" w:rsidR="007B0B5A" w:rsidRPr="00D17A0C" w:rsidRDefault="007B0B5A" w:rsidP="007B0B5A">
      <w:pPr>
        <w:tabs>
          <w:tab w:val="left" w:pos="3060"/>
          <w:tab w:val="right" w:pos="8504"/>
        </w:tabs>
        <w:spacing w:after="0" w:line="240" w:lineRule="auto"/>
        <w:jc w:val="both"/>
        <w:rPr>
          <w:rFonts w:ascii="Arial" w:eastAsia="Calibri" w:hAnsi="Arial" w:cs="Arial"/>
          <w:bCs/>
          <w:sz w:val="24"/>
          <w:szCs w:val="24"/>
        </w:rPr>
      </w:pPr>
      <w:r w:rsidRPr="00D17A0C">
        <w:rPr>
          <w:rFonts w:ascii="Arial" w:eastAsia="Calibri" w:hAnsi="Arial" w:cs="Arial"/>
          <w:bCs/>
          <w:sz w:val="24"/>
          <w:szCs w:val="24"/>
        </w:rPr>
        <w:t xml:space="preserve">      </w:t>
      </w:r>
    </w:p>
    <w:p w14:paraId="1DD03C79" w14:textId="77777777" w:rsidR="007B0B5A" w:rsidRPr="00D17A0C" w:rsidRDefault="007B0B5A" w:rsidP="007B0B5A">
      <w:pPr>
        <w:tabs>
          <w:tab w:val="left" w:pos="3060"/>
          <w:tab w:val="right" w:pos="8504"/>
        </w:tabs>
        <w:spacing w:after="0" w:line="240" w:lineRule="auto"/>
        <w:jc w:val="both"/>
        <w:rPr>
          <w:rFonts w:ascii="Arial" w:eastAsia="Calibri" w:hAnsi="Arial" w:cs="Arial"/>
          <w:bCs/>
          <w:sz w:val="24"/>
          <w:szCs w:val="24"/>
        </w:rPr>
      </w:pPr>
      <w:r w:rsidRPr="00D17A0C">
        <w:rPr>
          <w:rFonts w:ascii="Arial" w:eastAsia="Calibri" w:hAnsi="Arial" w:cs="Arial"/>
          <w:bCs/>
          <w:sz w:val="24"/>
          <w:szCs w:val="24"/>
        </w:rPr>
        <w:t xml:space="preserve">                                              </w:t>
      </w:r>
      <w:r w:rsidRPr="00D17A0C">
        <w:rPr>
          <w:rFonts w:ascii="Arial" w:eastAsia="Calibri" w:hAnsi="Arial" w:cs="Arial"/>
          <w:b/>
          <w:bCs/>
          <w:sz w:val="24"/>
          <w:szCs w:val="24"/>
        </w:rPr>
        <w:tab/>
        <w:t xml:space="preserve">                                     </w:t>
      </w:r>
    </w:p>
    <w:p w14:paraId="58ACB8CF" w14:textId="77777777" w:rsidR="007B0B5A" w:rsidRPr="00D17A0C" w:rsidRDefault="007B0B5A" w:rsidP="007B0B5A">
      <w:pPr>
        <w:spacing w:after="0" w:line="240" w:lineRule="auto"/>
        <w:jc w:val="right"/>
        <w:rPr>
          <w:rFonts w:ascii="Arial" w:eastAsia="Calibri" w:hAnsi="Arial" w:cs="Arial"/>
          <w:bCs/>
          <w:sz w:val="24"/>
          <w:szCs w:val="24"/>
        </w:rPr>
      </w:pPr>
    </w:p>
    <w:p w14:paraId="753AC8A5" w14:textId="51881273" w:rsidR="007B0B5A" w:rsidRDefault="007B0B5A" w:rsidP="007B0B5A">
      <w:pPr>
        <w:tabs>
          <w:tab w:val="center" w:pos="4419"/>
          <w:tab w:val="left" w:pos="6374"/>
        </w:tabs>
        <w:spacing w:after="0" w:line="240" w:lineRule="auto"/>
        <w:jc w:val="both"/>
        <w:rPr>
          <w:rFonts w:ascii="Arial" w:eastAsia="Calibri" w:hAnsi="Arial" w:cs="Arial"/>
          <w:sz w:val="24"/>
          <w:szCs w:val="24"/>
        </w:rPr>
      </w:pPr>
      <w:r w:rsidRPr="00D17A0C">
        <w:rPr>
          <w:rFonts w:ascii="Arial" w:eastAsia="Calibri" w:hAnsi="Arial" w:cs="Arial"/>
          <w:b/>
          <w:bCs/>
          <w:sz w:val="24"/>
          <w:szCs w:val="24"/>
        </w:rPr>
        <w:t xml:space="preserve">                                        </w:t>
      </w:r>
      <w:r w:rsidRPr="003E638C">
        <w:rPr>
          <w:rFonts w:ascii="Arial" w:eastAsia="Calibri" w:hAnsi="Arial" w:cs="Arial"/>
          <w:sz w:val="24"/>
          <w:szCs w:val="24"/>
        </w:rPr>
        <w:t xml:space="preserve">San Cristóbal, </w:t>
      </w:r>
      <w:r>
        <w:rPr>
          <w:rFonts w:ascii="Arial" w:eastAsia="Calibri" w:hAnsi="Arial" w:cs="Arial"/>
          <w:sz w:val="24"/>
          <w:szCs w:val="24"/>
        </w:rPr>
        <w:t>ju</w:t>
      </w:r>
      <w:r w:rsidR="006E1914">
        <w:rPr>
          <w:rFonts w:ascii="Arial" w:eastAsia="Calibri" w:hAnsi="Arial" w:cs="Arial"/>
          <w:sz w:val="24"/>
          <w:szCs w:val="24"/>
        </w:rPr>
        <w:t>l</w:t>
      </w:r>
      <w:r>
        <w:rPr>
          <w:rFonts w:ascii="Arial" w:eastAsia="Calibri" w:hAnsi="Arial" w:cs="Arial"/>
          <w:sz w:val="24"/>
          <w:szCs w:val="24"/>
        </w:rPr>
        <w:t>io del 2026</w:t>
      </w:r>
      <w:r w:rsidRPr="003E638C">
        <w:rPr>
          <w:rFonts w:ascii="Arial" w:eastAsia="Calibri" w:hAnsi="Arial" w:cs="Arial"/>
          <w:sz w:val="24"/>
          <w:szCs w:val="24"/>
        </w:rPr>
        <w:t>.</w:t>
      </w:r>
    </w:p>
    <w:p w14:paraId="6B304DE9" w14:textId="77777777" w:rsidR="007B0B5A" w:rsidRPr="003C11D7" w:rsidRDefault="007B0B5A" w:rsidP="007B0B5A">
      <w:pPr>
        <w:tabs>
          <w:tab w:val="center" w:pos="4419"/>
          <w:tab w:val="left" w:pos="6374"/>
        </w:tabs>
        <w:spacing w:after="0" w:line="240" w:lineRule="auto"/>
        <w:jc w:val="both"/>
        <w:rPr>
          <w:rFonts w:ascii="Arial" w:eastAsia="Calibri" w:hAnsi="Arial" w:cs="Arial"/>
          <w:bCs/>
          <w:sz w:val="24"/>
          <w:szCs w:val="24"/>
        </w:rPr>
      </w:pPr>
    </w:p>
    <w:p w14:paraId="3729DA1B" w14:textId="77777777" w:rsidR="007B0B5A" w:rsidRPr="00560309" w:rsidRDefault="007B0B5A" w:rsidP="007B0B5A">
      <w:pPr>
        <w:spacing w:before="100" w:beforeAutospacing="1" w:after="100" w:afterAutospacing="1" w:line="240" w:lineRule="auto"/>
        <w:jc w:val="center"/>
        <w:outlineLvl w:val="2"/>
        <w:rPr>
          <w:rFonts w:ascii="Arial" w:eastAsia="Times New Roman" w:hAnsi="Arial" w:cs="Arial"/>
          <w:b/>
          <w:bCs/>
          <w:sz w:val="26"/>
          <w:szCs w:val="26"/>
          <w:lang w:eastAsia="es-VE"/>
        </w:rPr>
      </w:pPr>
      <w:r>
        <w:rPr>
          <w:rFonts w:ascii="Arial" w:eastAsia="Times New Roman" w:hAnsi="Arial" w:cs="Arial"/>
          <w:b/>
          <w:bCs/>
          <w:sz w:val="26"/>
          <w:szCs w:val="26"/>
          <w:lang w:eastAsia="es-VE"/>
        </w:rPr>
        <w:lastRenderedPageBreak/>
        <w:t>HOJA DE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6610"/>
      </w:tblGrid>
      <w:tr w:rsidR="007B0B5A" w:rsidRPr="00560309" w14:paraId="5D60E65E" w14:textId="77777777" w:rsidTr="00C167D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11E64"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Campo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7C156"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Descripción</w:t>
            </w:r>
          </w:p>
        </w:tc>
      </w:tr>
      <w:tr w:rsidR="007B0B5A" w:rsidRPr="00560309" w14:paraId="2BA44744"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729417"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Nombre del Proyecto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A81E6E"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B172F0">
              <w:rPr>
                <w:rFonts w:ascii="Arial" w:eastAsia="Times New Roman" w:hAnsi="Arial" w:cs="Arial"/>
                <w:sz w:val="24"/>
                <w:szCs w:val="24"/>
                <w:lang w:eastAsia="es-VE"/>
              </w:rPr>
              <w:t>APLICACIÓN MÓVIL OFFLINE-FIRST E IOT PARA EL MONITOREO Y TRAZABILIDAD DE FRÍO EN DISTRIBUIDORA DISMARF, SAN CRISTOBAL, TÁCHIRA</w:t>
            </w:r>
          </w:p>
        </w:tc>
      </w:tr>
      <w:tr w:rsidR="007B0B5A" w:rsidRPr="00560309" w14:paraId="5DAD7DA0"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EC55B"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Cliente/Usuario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6231A"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María Fernanda</w:t>
            </w:r>
          </w:p>
        </w:tc>
      </w:tr>
      <w:tr w:rsidR="007B0B5A" w:rsidRPr="00560309" w14:paraId="5C5B46E5"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95384"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Autores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5DA79"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Daniel Alviarez, Gualberto Ayala, Daniel Osuna</w:t>
            </w:r>
          </w:p>
        </w:tc>
      </w:tr>
      <w:tr w:rsidR="007B0B5A" w:rsidRPr="00560309" w14:paraId="7FBD7482"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BBB175"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Versión del Documento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3AF6C"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2.1.4</w:t>
            </w:r>
          </w:p>
        </w:tc>
      </w:tr>
      <w:tr w:rsidR="007B0B5A" w:rsidRPr="00560309" w14:paraId="311974A7"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B9ADC"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 de Creación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DE0B8AB"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27</w:t>
            </w:r>
            <w:r w:rsidRPr="00560309">
              <w:rPr>
                <w:rFonts w:ascii="Arial" w:eastAsia="Times New Roman" w:hAnsi="Arial" w:cs="Arial"/>
                <w:sz w:val="24"/>
                <w:szCs w:val="24"/>
                <w:lang w:eastAsia="es-VE"/>
              </w:rPr>
              <w:t>/0</w:t>
            </w:r>
            <w:r>
              <w:rPr>
                <w:rFonts w:ascii="Arial" w:eastAsia="Times New Roman" w:hAnsi="Arial" w:cs="Arial"/>
                <w:sz w:val="24"/>
                <w:szCs w:val="24"/>
                <w:lang w:eastAsia="es-VE"/>
              </w:rPr>
              <w:t>5</w:t>
            </w:r>
            <w:r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r>
      <w:tr w:rsidR="007B0B5A" w:rsidRPr="00560309" w14:paraId="7D07E710"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9D0050"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 de Última Revisión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1C823"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16/06</w:t>
            </w:r>
            <w:r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r>
    </w:tbl>
    <w:p w14:paraId="333856DC" w14:textId="77777777" w:rsidR="007B0B5A" w:rsidRPr="00560309" w:rsidRDefault="007B0B5A" w:rsidP="007B0B5A">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Registro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292"/>
        <w:gridCol w:w="3684"/>
        <w:gridCol w:w="2860"/>
      </w:tblGrid>
      <w:tr w:rsidR="007B0B5A" w:rsidRPr="00560309" w14:paraId="4E7F1FC7" w14:textId="77777777" w:rsidTr="00C167D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690E1E"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Versión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4F405B"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Fecha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4CA63"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Descripción del Cambio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4FDF3"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b/>
                <w:bCs/>
                <w:sz w:val="24"/>
                <w:szCs w:val="24"/>
                <w:lang w:eastAsia="es-VE"/>
              </w:rPr>
              <w:t>Autor</w:t>
            </w:r>
          </w:p>
        </w:tc>
      </w:tr>
      <w:tr w:rsidR="007B0B5A" w:rsidRPr="00560309" w14:paraId="4DCD8631"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F30096"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0.3.8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A7EE3"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11</w:t>
            </w:r>
            <w:r w:rsidRPr="00560309">
              <w:rPr>
                <w:rFonts w:ascii="Arial" w:eastAsia="Times New Roman" w:hAnsi="Arial" w:cs="Arial"/>
                <w:sz w:val="24"/>
                <w:szCs w:val="24"/>
                <w:lang w:eastAsia="es-VE"/>
              </w:rPr>
              <w:t>/0</w:t>
            </w:r>
            <w:r>
              <w:rPr>
                <w:rFonts w:ascii="Arial" w:eastAsia="Times New Roman" w:hAnsi="Arial" w:cs="Arial"/>
                <w:sz w:val="24"/>
                <w:szCs w:val="24"/>
                <w:lang w:eastAsia="es-VE"/>
              </w:rPr>
              <w:t>3</w:t>
            </w:r>
            <w:r w:rsidRPr="00560309">
              <w:rPr>
                <w:rFonts w:ascii="Arial" w:eastAsia="Times New Roman" w:hAnsi="Arial" w:cs="Arial"/>
                <w:sz w:val="24"/>
                <w:szCs w:val="24"/>
                <w:lang w:eastAsia="es-VE"/>
              </w:rPr>
              <w:t>/202</w:t>
            </w:r>
            <w:r>
              <w:rPr>
                <w:rFonts w:ascii="Arial" w:eastAsia="Times New Roman" w:hAnsi="Arial" w:cs="Arial"/>
                <w:sz w:val="24"/>
                <w:szCs w:val="24"/>
                <w:lang w:eastAsia="es-VE"/>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2C92C"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sidRPr="00560309">
              <w:rPr>
                <w:rFonts w:ascii="Arial" w:eastAsia="Times New Roman" w:hAnsi="Arial" w:cs="Arial"/>
                <w:sz w:val="24"/>
                <w:szCs w:val="24"/>
                <w:lang w:eastAsia="es-VE"/>
              </w:rPr>
              <w:t>Creación inicial del manual.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3C5674"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 xml:space="preserve">Alviarez D. Ayala G. Osuna D </w:t>
            </w:r>
          </w:p>
        </w:tc>
      </w:tr>
      <w:tr w:rsidR="007B0B5A" w:rsidRPr="00560309" w14:paraId="06E0D021"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0A1EEC6"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0.8.3</w:t>
            </w:r>
          </w:p>
        </w:tc>
        <w:tc>
          <w:tcPr>
            <w:tcW w:w="0" w:type="auto"/>
            <w:tcBorders>
              <w:top w:val="single" w:sz="6" w:space="0" w:color="auto"/>
              <w:left w:val="single" w:sz="6" w:space="0" w:color="auto"/>
              <w:bottom w:val="single" w:sz="6" w:space="0" w:color="auto"/>
              <w:right w:val="single" w:sz="6" w:space="0" w:color="auto"/>
            </w:tcBorders>
            <w:vAlign w:val="center"/>
          </w:tcPr>
          <w:p w14:paraId="3F520E20"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26/03/2026</w:t>
            </w:r>
          </w:p>
        </w:tc>
        <w:tc>
          <w:tcPr>
            <w:tcW w:w="0" w:type="auto"/>
            <w:tcBorders>
              <w:top w:val="single" w:sz="6" w:space="0" w:color="auto"/>
              <w:left w:val="single" w:sz="6" w:space="0" w:color="auto"/>
              <w:bottom w:val="single" w:sz="6" w:space="0" w:color="auto"/>
              <w:right w:val="single" w:sz="6" w:space="0" w:color="auto"/>
            </w:tcBorders>
            <w:vAlign w:val="center"/>
          </w:tcPr>
          <w:p w14:paraId="49F4C68E" w14:textId="77777777" w:rsidR="007B0B5A" w:rsidRPr="00560309"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Mejoras Y Correcciones</w:t>
            </w:r>
          </w:p>
        </w:tc>
        <w:tc>
          <w:tcPr>
            <w:tcW w:w="0" w:type="auto"/>
            <w:tcBorders>
              <w:top w:val="single" w:sz="6" w:space="0" w:color="auto"/>
              <w:left w:val="single" w:sz="6" w:space="0" w:color="auto"/>
              <w:bottom w:val="single" w:sz="6" w:space="0" w:color="auto"/>
              <w:right w:val="single" w:sz="6" w:space="0" w:color="auto"/>
            </w:tcBorders>
            <w:vAlign w:val="center"/>
          </w:tcPr>
          <w:p w14:paraId="4E7202C3"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7B0B5A" w:rsidRPr="00560309" w14:paraId="0EB3A9AE"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799D3AEE"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1.2.4</w:t>
            </w:r>
          </w:p>
        </w:tc>
        <w:tc>
          <w:tcPr>
            <w:tcW w:w="0" w:type="auto"/>
            <w:tcBorders>
              <w:top w:val="single" w:sz="6" w:space="0" w:color="auto"/>
              <w:left w:val="single" w:sz="6" w:space="0" w:color="auto"/>
              <w:bottom w:val="single" w:sz="6" w:space="0" w:color="auto"/>
              <w:right w:val="single" w:sz="6" w:space="0" w:color="auto"/>
            </w:tcBorders>
            <w:vAlign w:val="center"/>
          </w:tcPr>
          <w:p w14:paraId="1FEABE77"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14/04/2026</w:t>
            </w:r>
          </w:p>
        </w:tc>
        <w:tc>
          <w:tcPr>
            <w:tcW w:w="0" w:type="auto"/>
            <w:tcBorders>
              <w:top w:val="single" w:sz="6" w:space="0" w:color="auto"/>
              <w:left w:val="single" w:sz="6" w:space="0" w:color="auto"/>
              <w:bottom w:val="single" w:sz="6" w:space="0" w:color="auto"/>
              <w:right w:val="single" w:sz="6" w:space="0" w:color="auto"/>
            </w:tcBorders>
            <w:vAlign w:val="center"/>
          </w:tcPr>
          <w:p w14:paraId="0B999467"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Apartados Nuevos y Rediseño</w:t>
            </w:r>
          </w:p>
        </w:tc>
        <w:tc>
          <w:tcPr>
            <w:tcW w:w="0" w:type="auto"/>
            <w:tcBorders>
              <w:top w:val="single" w:sz="6" w:space="0" w:color="auto"/>
              <w:left w:val="single" w:sz="6" w:space="0" w:color="auto"/>
              <w:bottom w:val="single" w:sz="6" w:space="0" w:color="auto"/>
              <w:right w:val="single" w:sz="6" w:space="0" w:color="auto"/>
            </w:tcBorders>
            <w:vAlign w:val="center"/>
          </w:tcPr>
          <w:p w14:paraId="1DDEFD99"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7B0B5A" w:rsidRPr="00560309" w14:paraId="50BA2A69"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D813C8C"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1.3.8</w:t>
            </w:r>
          </w:p>
        </w:tc>
        <w:tc>
          <w:tcPr>
            <w:tcW w:w="0" w:type="auto"/>
            <w:tcBorders>
              <w:top w:val="single" w:sz="6" w:space="0" w:color="auto"/>
              <w:left w:val="single" w:sz="6" w:space="0" w:color="auto"/>
              <w:bottom w:val="single" w:sz="6" w:space="0" w:color="auto"/>
              <w:right w:val="single" w:sz="6" w:space="0" w:color="auto"/>
            </w:tcBorders>
            <w:vAlign w:val="center"/>
          </w:tcPr>
          <w:p w14:paraId="01FC9384"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28/04/2026</w:t>
            </w:r>
          </w:p>
        </w:tc>
        <w:tc>
          <w:tcPr>
            <w:tcW w:w="0" w:type="auto"/>
            <w:tcBorders>
              <w:top w:val="single" w:sz="6" w:space="0" w:color="auto"/>
              <w:left w:val="single" w:sz="6" w:space="0" w:color="auto"/>
              <w:bottom w:val="single" w:sz="6" w:space="0" w:color="auto"/>
              <w:right w:val="single" w:sz="6" w:space="0" w:color="auto"/>
            </w:tcBorders>
            <w:vAlign w:val="center"/>
          </w:tcPr>
          <w:p w14:paraId="51B3DB76"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Bugs y Correcciones Arregladas</w:t>
            </w:r>
          </w:p>
        </w:tc>
        <w:tc>
          <w:tcPr>
            <w:tcW w:w="0" w:type="auto"/>
            <w:tcBorders>
              <w:top w:val="single" w:sz="6" w:space="0" w:color="auto"/>
              <w:left w:val="single" w:sz="6" w:space="0" w:color="auto"/>
              <w:bottom w:val="single" w:sz="6" w:space="0" w:color="auto"/>
              <w:right w:val="single" w:sz="6" w:space="0" w:color="auto"/>
            </w:tcBorders>
            <w:vAlign w:val="center"/>
          </w:tcPr>
          <w:p w14:paraId="7BF713A9"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7B0B5A" w:rsidRPr="00560309" w14:paraId="7A22F439"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10F9ED44"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2.0.2</w:t>
            </w:r>
          </w:p>
        </w:tc>
        <w:tc>
          <w:tcPr>
            <w:tcW w:w="0" w:type="auto"/>
            <w:tcBorders>
              <w:top w:val="single" w:sz="6" w:space="0" w:color="auto"/>
              <w:left w:val="single" w:sz="6" w:space="0" w:color="auto"/>
              <w:bottom w:val="single" w:sz="6" w:space="0" w:color="auto"/>
              <w:right w:val="single" w:sz="6" w:space="0" w:color="auto"/>
            </w:tcBorders>
            <w:vAlign w:val="center"/>
          </w:tcPr>
          <w:p w14:paraId="5F100B7D"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29/05/2026</w:t>
            </w:r>
          </w:p>
        </w:tc>
        <w:tc>
          <w:tcPr>
            <w:tcW w:w="0" w:type="auto"/>
            <w:tcBorders>
              <w:top w:val="single" w:sz="6" w:space="0" w:color="auto"/>
              <w:left w:val="single" w:sz="6" w:space="0" w:color="auto"/>
              <w:bottom w:val="single" w:sz="6" w:space="0" w:color="auto"/>
              <w:right w:val="single" w:sz="6" w:space="0" w:color="auto"/>
            </w:tcBorders>
            <w:vAlign w:val="center"/>
          </w:tcPr>
          <w:p w14:paraId="0595A6AF"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Herramientas y Diseño Rediseñado</w:t>
            </w:r>
          </w:p>
        </w:tc>
        <w:tc>
          <w:tcPr>
            <w:tcW w:w="0" w:type="auto"/>
            <w:tcBorders>
              <w:top w:val="single" w:sz="6" w:space="0" w:color="auto"/>
              <w:left w:val="single" w:sz="6" w:space="0" w:color="auto"/>
              <w:bottom w:val="single" w:sz="6" w:space="0" w:color="auto"/>
              <w:right w:val="single" w:sz="6" w:space="0" w:color="auto"/>
            </w:tcBorders>
            <w:vAlign w:val="center"/>
          </w:tcPr>
          <w:p w14:paraId="59284D1B"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r w:rsidR="007B0B5A" w:rsidRPr="00560309" w14:paraId="7F9DE237" w14:textId="77777777" w:rsidTr="00C167D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A0032BB"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2.1.4</w:t>
            </w:r>
          </w:p>
        </w:tc>
        <w:tc>
          <w:tcPr>
            <w:tcW w:w="0" w:type="auto"/>
            <w:tcBorders>
              <w:top w:val="single" w:sz="6" w:space="0" w:color="auto"/>
              <w:left w:val="single" w:sz="6" w:space="0" w:color="auto"/>
              <w:bottom w:val="single" w:sz="6" w:space="0" w:color="auto"/>
              <w:right w:val="single" w:sz="6" w:space="0" w:color="auto"/>
            </w:tcBorders>
            <w:vAlign w:val="center"/>
          </w:tcPr>
          <w:p w14:paraId="64A70BDE"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16/06/2026</w:t>
            </w:r>
          </w:p>
        </w:tc>
        <w:tc>
          <w:tcPr>
            <w:tcW w:w="0" w:type="auto"/>
            <w:tcBorders>
              <w:top w:val="single" w:sz="6" w:space="0" w:color="auto"/>
              <w:left w:val="single" w:sz="6" w:space="0" w:color="auto"/>
              <w:bottom w:val="single" w:sz="6" w:space="0" w:color="auto"/>
              <w:right w:val="single" w:sz="6" w:space="0" w:color="auto"/>
            </w:tcBorders>
            <w:vAlign w:val="center"/>
          </w:tcPr>
          <w:p w14:paraId="777F3EFA"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Mejoras del Sistema y Bugs arreglado</w:t>
            </w:r>
          </w:p>
        </w:tc>
        <w:tc>
          <w:tcPr>
            <w:tcW w:w="0" w:type="auto"/>
            <w:tcBorders>
              <w:top w:val="single" w:sz="6" w:space="0" w:color="auto"/>
              <w:left w:val="single" w:sz="6" w:space="0" w:color="auto"/>
              <w:bottom w:val="single" w:sz="6" w:space="0" w:color="auto"/>
              <w:right w:val="single" w:sz="6" w:space="0" w:color="auto"/>
            </w:tcBorders>
            <w:vAlign w:val="center"/>
          </w:tcPr>
          <w:p w14:paraId="679FFC45" w14:textId="77777777" w:rsidR="007B0B5A" w:rsidRDefault="007B0B5A" w:rsidP="00C167D6">
            <w:pPr>
              <w:spacing w:before="100" w:beforeAutospacing="1" w:after="100" w:afterAutospacing="1" w:line="240" w:lineRule="auto"/>
              <w:rPr>
                <w:rFonts w:ascii="Arial" w:eastAsia="Times New Roman" w:hAnsi="Arial" w:cs="Arial"/>
                <w:sz w:val="24"/>
                <w:szCs w:val="24"/>
                <w:lang w:eastAsia="es-VE"/>
              </w:rPr>
            </w:pPr>
            <w:r>
              <w:rPr>
                <w:rFonts w:ascii="Arial" w:eastAsia="Times New Roman" w:hAnsi="Arial" w:cs="Arial"/>
                <w:sz w:val="24"/>
                <w:szCs w:val="24"/>
                <w:lang w:eastAsia="es-VE"/>
              </w:rPr>
              <w:t>Alviarez D. Ayala G. Osuna D</w:t>
            </w:r>
          </w:p>
        </w:tc>
      </w:tr>
    </w:tbl>
    <w:p w14:paraId="66FC618C" w14:textId="77777777" w:rsidR="007B0B5A" w:rsidRPr="007B0B5A" w:rsidRDefault="007B0B5A" w:rsidP="007B0B5A">
      <w:pPr>
        <w:pStyle w:val="Prrafodelista"/>
        <w:ind w:left="360"/>
        <w:rPr>
          <w:rFonts w:ascii="Arial" w:hAnsi="Arial" w:cs="Arial"/>
          <w:b/>
          <w:sz w:val="26"/>
          <w:szCs w:val="26"/>
          <w:lang w:val="es-VE"/>
        </w:rPr>
      </w:pPr>
      <w:r w:rsidRPr="007B0B5A">
        <w:rPr>
          <w:rFonts w:ascii="Arial" w:hAnsi="Arial" w:cs="Arial"/>
          <w:b/>
          <w:sz w:val="26"/>
          <w:szCs w:val="26"/>
          <w:lang w:val="es-VE"/>
        </w:rPr>
        <w:br w:type="page"/>
      </w:r>
    </w:p>
    <w:sdt>
      <w:sdtPr>
        <w:rPr>
          <w:rFonts w:ascii="Arial" w:eastAsiaTheme="minorHAnsi" w:hAnsi="Arial" w:cs="Arial"/>
          <w:color w:val="000000" w:themeColor="text1"/>
          <w:sz w:val="24"/>
          <w:szCs w:val="24"/>
          <w:lang w:val="es-VE"/>
        </w:rPr>
        <w:id w:val="873280180"/>
        <w:docPartObj>
          <w:docPartGallery w:val="Table of Contents"/>
          <w:docPartUnique/>
        </w:docPartObj>
      </w:sdtPr>
      <w:sdtEndPr>
        <w:rPr>
          <w:rFonts w:asciiTheme="minorHAnsi" w:hAnsiTheme="minorHAnsi" w:cstheme="minorBidi"/>
          <w:b/>
          <w:bCs/>
          <w:color w:val="auto"/>
          <w:sz w:val="22"/>
          <w:szCs w:val="22"/>
        </w:rPr>
      </w:sdtEndPr>
      <w:sdtContent>
        <w:p w14:paraId="7B372494" w14:textId="38FFA1A1" w:rsidR="007B0B5A" w:rsidRDefault="007B0B5A" w:rsidP="007B0B5A">
          <w:pPr>
            <w:pStyle w:val="TtuloTDC1"/>
            <w:spacing w:line="240" w:lineRule="auto"/>
            <w:jc w:val="center"/>
            <w:rPr>
              <w:rFonts w:ascii="Arial" w:hAnsi="Arial" w:cs="Arial"/>
              <w:color w:val="000000" w:themeColor="text1"/>
              <w:sz w:val="24"/>
              <w:szCs w:val="24"/>
            </w:rPr>
          </w:pPr>
          <w:r>
            <w:rPr>
              <w:rFonts w:ascii="Arial" w:hAnsi="Arial" w:cs="Arial"/>
              <w:color w:val="000000" w:themeColor="text1"/>
              <w:sz w:val="24"/>
              <w:szCs w:val="24"/>
              <w:lang w:val="es-MX"/>
            </w:rPr>
            <w:t>ÍNDICE</w:t>
          </w:r>
          <w:r w:rsidR="000F3363">
            <w:rPr>
              <w:rFonts w:ascii="Arial" w:hAnsi="Arial" w:cs="Arial"/>
              <w:color w:val="000000" w:themeColor="text1"/>
              <w:sz w:val="24"/>
              <w:szCs w:val="24"/>
              <w:lang w:val="es-MX"/>
            </w:rPr>
            <w:t xml:space="preserve"> GENERAL</w:t>
          </w:r>
        </w:p>
        <w:p w14:paraId="0D83311D" w14:textId="0C964249" w:rsidR="007B0B5A" w:rsidRDefault="007B0B5A" w:rsidP="007B0B5A">
          <w:pPr>
            <w:pStyle w:val="TDC1"/>
            <w:tabs>
              <w:tab w:val="right" w:leader="dot" w:pos="8828"/>
            </w:tabs>
            <w:spacing w:after="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181455699" w:history="1">
            <w:r>
              <w:rPr>
                <w:rStyle w:val="Hipervnculo"/>
                <w:rFonts w:ascii="Arial" w:eastAsia="Calibri" w:hAnsi="Arial" w:cs="Arial"/>
                <w:sz w:val="24"/>
                <w:szCs w:val="24"/>
                <w:lang w:val="es-ES"/>
              </w:rPr>
              <w:t>Hoja de Control</w:t>
            </w:r>
            <w:r>
              <w:rPr>
                <w:rFonts w:ascii="Arial" w:hAnsi="Arial" w:cs="Arial"/>
                <w:sz w:val="24"/>
                <w:szCs w:val="24"/>
              </w:rPr>
              <w:tab/>
            </w:r>
            <w:r w:rsidR="000F3363">
              <w:rPr>
                <w:rFonts w:ascii="Arial" w:hAnsi="Arial" w:cs="Arial"/>
                <w:b/>
                <w:bCs/>
                <w:sz w:val="24"/>
                <w:szCs w:val="24"/>
              </w:rPr>
              <w:t>61</w:t>
            </w:r>
          </w:hyperlink>
        </w:p>
        <w:p w14:paraId="64B097B3" w14:textId="39DE4D7B" w:rsidR="000F3363" w:rsidRDefault="000F3363" w:rsidP="000F3363">
          <w:pPr>
            <w:pStyle w:val="TDC1"/>
            <w:tabs>
              <w:tab w:val="right" w:leader="dot" w:pos="8828"/>
            </w:tabs>
            <w:spacing w:after="0"/>
          </w:pPr>
          <w:hyperlink w:anchor="_Toc181455700" w:history="1">
            <w:r>
              <w:rPr>
                <w:rFonts w:ascii="Arial" w:hAnsi="Arial" w:cs="Arial"/>
                <w:sz w:val="24"/>
                <w:szCs w:val="24"/>
              </w:rPr>
              <w:t xml:space="preserve">Índice </w:t>
            </w:r>
            <w:r>
              <w:rPr>
                <w:rFonts w:ascii="Arial" w:hAnsi="Arial" w:cs="Arial"/>
                <w:sz w:val="24"/>
                <w:szCs w:val="24"/>
              </w:rPr>
              <w:t>General</w:t>
            </w:r>
            <w:r>
              <w:rPr>
                <w:rFonts w:ascii="Arial" w:hAnsi="Arial" w:cs="Arial"/>
                <w:sz w:val="24"/>
                <w:szCs w:val="24"/>
              </w:rPr>
              <w:tab/>
            </w:r>
            <w:r>
              <w:rPr>
                <w:rFonts w:ascii="Arial" w:hAnsi="Arial" w:cs="Arial"/>
                <w:b/>
                <w:bCs/>
                <w:sz w:val="24"/>
                <w:szCs w:val="24"/>
              </w:rPr>
              <w:t>62</w:t>
            </w:r>
          </w:hyperlink>
        </w:p>
        <w:p w14:paraId="52EF2ECA" w14:textId="3E9ED59D" w:rsidR="00FE200E" w:rsidRPr="00FE200E" w:rsidRDefault="00FE200E" w:rsidP="00FE200E">
          <w:pPr>
            <w:pStyle w:val="TDC1"/>
            <w:tabs>
              <w:tab w:val="right" w:leader="dot" w:pos="8828"/>
            </w:tabs>
            <w:spacing w:after="0"/>
          </w:pPr>
          <w:hyperlink w:anchor="_Toc181455700" w:history="1">
            <w:r>
              <w:rPr>
                <w:rFonts w:ascii="Arial" w:hAnsi="Arial" w:cs="Arial"/>
                <w:sz w:val="24"/>
                <w:szCs w:val="24"/>
              </w:rPr>
              <w:t xml:space="preserve">Índice </w:t>
            </w:r>
            <w:r>
              <w:rPr>
                <w:rFonts w:ascii="Arial" w:hAnsi="Arial" w:cs="Arial"/>
                <w:sz w:val="24"/>
                <w:szCs w:val="24"/>
              </w:rPr>
              <w:t>de Cuadros</w:t>
            </w:r>
            <w:r>
              <w:rPr>
                <w:rFonts w:ascii="Arial" w:hAnsi="Arial" w:cs="Arial"/>
                <w:sz w:val="24"/>
                <w:szCs w:val="24"/>
              </w:rPr>
              <w:tab/>
            </w:r>
            <w:r w:rsidR="007F1047">
              <w:rPr>
                <w:rFonts w:ascii="Arial" w:hAnsi="Arial" w:cs="Arial"/>
                <w:b/>
                <w:bCs/>
                <w:sz w:val="24"/>
                <w:szCs w:val="24"/>
              </w:rPr>
              <w:t>63</w:t>
            </w:r>
          </w:hyperlink>
        </w:p>
        <w:p w14:paraId="0721899C" w14:textId="336E04A6" w:rsidR="000F3363" w:rsidRPr="000F3363" w:rsidRDefault="000F3363" w:rsidP="000F3363">
          <w:pPr>
            <w:pStyle w:val="TDC1"/>
            <w:tabs>
              <w:tab w:val="right" w:leader="dot" w:pos="8828"/>
            </w:tabs>
            <w:spacing w:after="0"/>
          </w:pPr>
          <w:hyperlink w:anchor="_Toc181455700" w:history="1">
            <w:r>
              <w:rPr>
                <w:rFonts w:ascii="Arial" w:hAnsi="Arial" w:cs="Arial"/>
                <w:sz w:val="24"/>
                <w:szCs w:val="24"/>
              </w:rPr>
              <w:t>Índice</w:t>
            </w:r>
            <w:r>
              <w:rPr>
                <w:rFonts w:ascii="Arial" w:hAnsi="Arial" w:cs="Arial"/>
                <w:sz w:val="24"/>
                <w:szCs w:val="24"/>
              </w:rPr>
              <w:t xml:space="preserve"> de Gráficos</w:t>
            </w:r>
            <w:r>
              <w:rPr>
                <w:rFonts w:ascii="Arial" w:hAnsi="Arial" w:cs="Arial"/>
                <w:sz w:val="24"/>
                <w:szCs w:val="24"/>
              </w:rPr>
              <w:t xml:space="preserve"> </w:t>
            </w:r>
            <w:r>
              <w:rPr>
                <w:rFonts w:ascii="Arial" w:hAnsi="Arial" w:cs="Arial"/>
                <w:sz w:val="24"/>
                <w:szCs w:val="24"/>
              </w:rPr>
              <w:tab/>
            </w:r>
            <w:r>
              <w:rPr>
                <w:rFonts w:ascii="Arial" w:hAnsi="Arial" w:cs="Arial"/>
                <w:b/>
                <w:bCs/>
                <w:sz w:val="24"/>
                <w:szCs w:val="24"/>
              </w:rPr>
              <w:t>6</w:t>
            </w:r>
            <w:r w:rsidR="007F1047">
              <w:rPr>
                <w:rFonts w:ascii="Arial" w:hAnsi="Arial" w:cs="Arial"/>
                <w:b/>
                <w:bCs/>
                <w:sz w:val="24"/>
                <w:szCs w:val="24"/>
              </w:rPr>
              <w:t>4</w:t>
            </w:r>
          </w:hyperlink>
        </w:p>
        <w:p w14:paraId="7DC21EEE" w14:textId="6DD8D46A" w:rsidR="007B0B5A" w:rsidRDefault="007B0B5A" w:rsidP="007B0B5A">
          <w:pPr>
            <w:pStyle w:val="TDC1"/>
            <w:tabs>
              <w:tab w:val="right" w:leader="dot" w:pos="8828"/>
            </w:tabs>
            <w:spacing w:after="0"/>
            <w:rPr>
              <w:rFonts w:ascii="Arial" w:hAnsi="Arial" w:cs="Arial"/>
              <w:sz w:val="24"/>
              <w:szCs w:val="24"/>
            </w:rPr>
          </w:pPr>
          <w:hyperlink w:anchor="_Toc181455701" w:history="1">
            <w:r>
              <w:rPr>
                <w:rFonts w:ascii="Arial" w:hAnsi="Arial" w:cs="Arial"/>
                <w:sz w:val="24"/>
                <w:szCs w:val="24"/>
              </w:rPr>
              <w:t>Información del Producto</w:t>
            </w:r>
            <w:r>
              <w:rPr>
                <w:rFonts w:ascii="Arial" w:hAnsi="Arial" w:cs="Arial"/>
                <w:sz w:val="24"/>
                <w:szCs w:val="24"/>
              </w:rPr>
              <w:tab/>
            </w:r>
            <w:r w:rsidR="00FB227C">
              <w:rPr>
                <w:rFonts w:ascii="Arial" w:hAnsi="Arial" w:cs="Arial"/>
                <w:b/>
                <w:bCs/>
                <w:sz w:val="24"/>
                <w:szCs w:val="24"/>
              </w:rPr>
              <w:t>65</w:t>
            </w:r>
          </w:hyperlink>
        </w:p>
        <w:p w14:paraId="1B299BC1" w14:textId="5A870701" w:rsidR="007B0B5A" w:rsidRDefault="007B0B5A" w:rsidP="007B0B5A">
          <w:pPr>
            <w:pStyle w:val="TDC2"/>
            <w:tabs>
              <w:tab w:val="left" w:pos="960"/>
              <w:tab w:val="right" w:leader="dot" w:pos="8828"/>
            </w:tabs>
            <w:spacing w:after="0"/>
            <w:rPr>
              <w:rFonts w:ascii="Arial" w:hAnsi="Arial" w:cs="Arial"/>
              <w:sz w:val="24"/>
              <w:szCs w:val="24"/>
            </w:rPr>
          </w:pPr>
          <w:hyperlink w:anchor="_Toc181455705" w:history="1">
            <w:r>
              <w:rPr>
                <w:rStyle w:val="Hipervnculo"/>
                <w:rFonts w:ascii="Arial" w:hAnsi="Arial" w:cs="Arial"/>
                <w:sz w:val="24"/>
                <w:szCs w:val="24"/>
                <w:lang w:val="es-ES"/>
              </w:rPr>
              <w:t>6.1</w:t>
            </w:r>
            <w:r w:rsidRPr="007D7F66">
              <w:rPr>
                <w:rFonts w:ascii="Arial" w:hAnsi="Arial" w:cs="Arial"/>
                <w:sz w:val="24"/>
                <w:szCs w:val="24"/>
              </w:rPr>
              <w:t xml:space="preserve"> </w:t>
            </w:r>
            <w:r>
              <w:rPr>
                <w:rFonts w:ascii="Arial" w:hAnsi="Arial" w:cs="Arial"/>
                <w:sz w:val="24"/>
                <w:szCs w:val="24"/>
              </w:rPr>
              <w:t>Objetivo</w:t>
            </w:r>
            <w:r>
              <w:rPr>
                <w:rFonts w:ascii="Arial" w:hAnsi="Arial" w:cs="Arial"/>
                <w:sz w:val="24"/>
                <w:szCs w:val="24"/>
              </w:rPr>
              <w:tab/>
            </w:r>
            <w:r w:rsidR="00FB227C">
              <w:rPr>
                <w:rFonts w:ascii="Arial" w:hAnsi="Arial" w:cs="Arial"/>
                <w:b/>
                <w:bCs/>
                <w:sz w:val="24"/>
                <w:szCs w:val="24"/>
              </w:rPr>
              <w:t>65</w:t>
            </w:r>
          </w:hyperlink>
        </w:p>
        <w:p w14:paraId="2649085E" w14:textId="3C8AF48C" w:rsidR="007B0B5A" w:rsidRDefault="007B0B5A" w:rsidP="007B0B5A">
          <w:pPr>
            <w:pStyle w:val="TDC2"/>
            <w:tabs>
              <w:tab w:val="right" w:leader="dot" w:pos="8828"/>
            </w:tabs>
            <w:spacing w:after="0"/>
            <w:rPr>
              <w:rFonts w:ascii="Arial" w:hAnsi="Arial" w:cs="Arial"/>
              <w:sz w:val="24"/>
              <w:szCs w:val="24"/>
            </w:rPr>
          </w:pPr>
          <w:hyperlink w:anchor="_Toc181455706" w:history="1">
            <w:r>
              <w:rPr>
                <w:rStyle w:val="Hipervnculo"/>
                <w:rFonts w:ascii="Arial" w:hAnsi="Arial" w:cs="Arial"/>
                <w:sz w:val="24"/>
                <w:szCs w:val="24"/>
                <w:lang w:val="es-ES"/>
              </w:rPr>
              <w:t xml:space="preserve">6.2 </w:t>
            </w:r>
            <w:r>
              <w:rPr>
                <w:rFonts w:ascii="Arial" w:hAnsi="Arial" w:cs="Arial"/>
                <w:sz w:val="24"/>
                <w:szCs w:val="24"/>
              </w:rPr>
              <w:t>Alcance</w:t>
            </w:r>
            <w:r>
              <w:rPr>
                <w:rFonts w:ascii="Arial" w:hAnsi="Arial" w:cs="Arial"/>
                <w:sz w:val="24"/>
                <w:szCs w:val="24"/>
              </w:rPr>
              <w:tab/>
            </w:r>
            <w:r w:rsidR="00FB227C">
              <w:rPr>
                <w:rFonts w:ascii="Arial" w:hAnsi="Arial" w:cs="Arial"/>
                <w:b/>
                <w:bCs/>
                <w:sz w:val="24"/>
                <w:szCs w:val="24"/>
              </w:rPr>
              <w:t>65</w:t>
            </w:r>
          </w:hyperlink>
        </w:p>
        <w:p w14:paraId="5AD2BC0A" w14:textId="3AF0F297" w:rsidR="007B0B5A" w:rsidRDefault="007B0B5A" w:rsidP="007B0B5A">
          <w:pPr>
            <w:pStyle w:val="TDC2"/>
            <w:tabs>
              <w:tab w:val="right" w:leader="dot" w:pos="8828"/>
            </w:tabs>
            <w:spacing w:after="0"/>
            <w:rPr>
              <w:rFonts w:ascii="Arial" w:hAnsi="Arial" w:cs="Arial"/>
              <w:sz w:val="24"/>
              <w:szCs w:val="24"/>
            </w:rPr>
          </w:pPr>
          <w:hyperlink w:anchor="_Toc181455707" w:history="1">
            <w:r>
              <w:rPr>
                <w:rStyle w:val="Hipervnculo"/>
                <w:rFonts w:ascii="Arial" w:hAnsi="Arial" w:cs="Arial"/>
                <w:sz w:val="24"/>
                <w:szCs w:val="24"/>
                <w:lang w:val="es-ES"/>
              </w:rPr>
              <w:t xml:space="preserve">6.3 </w:t>
            </w:r>
            <w:r>
              <w:rPr>
                <w:rFonts w:ascii="Arial" w:hAnsi="Arial" w:cs="Arial"/>
                <w:sz w:val="24"/>
                <w:szCs w:val="24"/>
              </w:rPr>
              <w:t>Funcionalidad</w:t>
            </w:r>
            <w:r>
              <w:rPr>
                <w:rFonts w:ascii="Arial" w:hAnsi="Arial" w:cs="Arial"/>
                <w:sz w:val="24"/>
                <w:szCs w:val="24"/>
              </w:rPr>
              <w:tab/>
            </w:r>
            <w:r w:rsidR="00FB227C">
              <w:rPr>
                <w:rFonts w:ascii="Arial" w:hAnsi="Arial" w:cs="Arial"/>
                <w:b/>
                <w:bCs/>
                <w:sz w:val="24"/>
                <w:szCs w:val="24"/>
              </w:rPr>
              <w:t>66</w:t>
            </w:r>
          </w:hyperlink>
        </w:p>
        <w:p w14:paraId="6184A6D2" w14:textId="52584C72" w:rsidR="007B0B5A" w:rsidRDefault="007B0B5A" w:rsidP="007B0B5A">
          <w:pPr>
            <w:pStyle w:val="TDC2"/>
            <w:tabs>
              <w:tab w:val="right" w:leader="dot" w:pos="8828"/>
            </w:tabs>
            <w:spacing w:after="0"/>
            <w:rPr>
              <w:rFonts w:ascii="Arial" w:hAnsi="Arial" w:cs="Arial"/>
              <w:sz w:val="24"/>
              <w:szCs w:val="24"/>
            </w:rPr>
          </w:pPr>
          <w:hyperlink w:anchor="_Toc181455709" w:history="1">
            <w:r>
              <w:rPr>
                <w:rStyle w:val="Hipervnculo"/>
                <w:rFonts w:ascii="Arial" w:hAnsi="Arial" w:cs="Arial"/>
                <w:sz w:val="24"/>
                <w:szCs w:val="24"/>
                <w:lang w:val="es-ES"/>
              </w:rPr>
              <w:t xml:space="preserve">6.4 </w:t>
            </w:r>
            <w:r>
              <w:rPr>
                <w:rFonts w:ascii="Arial" w:hAnsi="Arial" w:cs="Arial"/>
                <w:sz w:val="24"/>
                <w:szCs w:val="24"/>
              </w:rPr>
              <w:t>Prerrequisitos</w:t>
            </w:r>
            <w:r>
              <w:rPr>
                <w:rFonts w:ascii="Arial" w:hAnsi="Arial" w:cs="Arial"/>
                <w:sz w:val="24"/>
                <w:szCs w:val="24"/>
              </w:rPr>
              <w:tab/>
            </w:r>
            <w:r w:rsidR="00FB227C">
              <w:rPr>
                <w:rFonts w:ascii="Arial" w:hAnsi="Arial" w:cs="Arial"/>
                <w:b/>
                <w:bCs/>
                <w:sz w:val="24"/>
                <w:szCs w:val="24"/>
              </w:rPr>
              <w:t>67</w:t>
            </w:r>
          </w:hyperlink>
        </w:p>
        <w:p w14:paraId="3900A24D" w14:textId="5C01DF22" w:rsidR="007B0B5A" w:rsidRDefault="007B0B5A" w:rsidP="007B0B5A">
          <w:pPr>
            <w:pStyle w:val="TDC1"/>
            <w:tabs>
              <w:tab w:val="right" w:leader="dot" w:pos="8828"/>
            </w:tabs>
            <w:spacing w:after="0"/>
            <w:rPr>
              <w:rFonts w:ascii="Arial" w:hAnsi="Arial" w:cs="Arial"/>
              <w:sz w:val="24"/>
              <w:szCs w:val="24"/>
            </w:rPr>
          </w:pPr>
          <w:hyperlink w:anchor="_Toc181455713" w:history="1">
            <w:r>
              <w:rPr>
                <w:rFonts w:ascii="Arial" w:hAnsi="Arial" w:cs="Arial"/>
                <w:sz w:val="24"/>
                <w:szCs w:val="24"/>
              </w:rPr>
              <w:t>Mapa de navegación</w:t>
            </w:r>
            <w:r>
              <w:rPr>
                <w:rFonts w:ascii="Arial" w:hAnsi="Arial" w:cs="Arial"/>
                <w:sz w:val="24"/>
                <w:szCs w:val="24"/>
              </w:rPr>
              <w:tab/>
            </w:r>
            <w:r w:rsidR="00FB227C">
              <w:rPr>
                <w:rFonts w:ascii="Arial" w:hAnsi="Arial" w:cs="Arial"/>
                <w:b/>
                <w:bCs/>
                <w:sz w:val="24"/>
                <w:szCs w:val="24"/>
              </w:rPr>
              <w:t>68</w:t>
            </w:r>
          </w:hyperlink>
        </w:p>
        <w:p w14:paraId="685F3FE8" w14:textId="7BD0A73C" w:rsidR="007B0B5A" w:rsidRDefault="007B0B5A" w:rsidP="007B0B5A">
          <w:pPr>
            <w:pStyle w:val="TDC2"/>
            <w:tabs>
              <w:tab w:val="right" w:leader="dot" w:pos="8828"/>
            </w:tabs>
            <w:spacing w:after="0"/>
            <w:rPr>
              <w:rFonts w:ascii="Arial" w:hAnsi="Arial" w:cs="Arial"/>
              <w:sz w:val="24"/>
              <w:szCs w:val="24"/>
            </w:rPr>
          </w:pPr>
          <w:hyperlink w:anchor="_Toc181455715" w:history="1">
            <w:r>
              <w:rPr>
                <w:rStyle w:val="Hipervnculo"/>
                <w:rFonts w:ascii="Arial" w:hAnsi="Arial" w:cs="Arial"/>
                <w:sz w:val="24"/>
                <w:szCs w:val="24"/>
                <w:lang w:val="es-ES"/>
              </w:rPr>
              <w:t xml:space="preserve">7.1 </w:t>
            </w:r>
            <w:r>
              <w:rPr>
                <w:rFonts w:ascii="Arial" w:hAnsi="Arial" w:cs="Arial"/>
                <w:sz w:val="24"/>
                <w:szCs w:val="24"/>
              </w:rPr>
              <w:t>Portal de Acceso (Inicio de Sesión)</w:t>
            </w:r>
            <w:r>
              <w:rPr>
                <w:rFonts w:ascii="Arial" w:hAnsi="Arial" w:cs="Arial"/>
                <w:sz w:val="24"/>
                <w:szCs w:val="24"/>
              </w:rPr>
              <w:tab/>
            </w:r>
            <w:r w:rsidR="00FB227C">
              <w:rPr>
                <w:rFonts w:ascii="Arial" w:hAnsi="Arial" w:cs="Arial"/>
                <w:b/>
                <w:bCs/>
                <w:sz w:val="24"/>
                <w:szCs w:val="24"/>
              </w:rPr>
              <w:t>68</w:t>
            </w:r>
          </w:hyperlink>
        </w:p>
        <w:p w14:paraId="2923A29D" w14:textId="4DEB1225" w:rsidR="007B0B5A" w:rsidRDefault="007B0B5A" w:rsidP="007B0B5A">
          <w:pPr>
            <w:pStyle w:val="TDC2"/>
            <w:tabs>
              <w:tab w:val="right" w:leader="dot" w:pos="8828"/>
            </w:tabs>
            <w:spacing w:after="0"/>
            <w:rPr>
              <w:rFonts w:ascii="Arial" w:hAnsi="Arial" w:cs="Arial"/>
              <w:sz w:val="24"/>
              <w:szCs w:val="24"/>
            </w:rPr>
          </w:pPr>
          <w:hyperlink w:anchor="_Toc181455716" w:history="1">
            <w:r>
              <w:rPr>
                <w:rStyle w:val="Hipervnculo"/>
                <w:rFonts w:ascii="Arial" w:hAnsi="Arial" w:cs="Arial"/>
                <w:sz w:val="24"/>
                <w:szCs w:val="24"/>
                <w:lang w:val="es-ES"/>
              </w:rPr>
              <w:t xml:space="preserve">7.2 </w:t>
            </w:r>
            <w:r>
              <w:rPr>
                <w:rFonts w:ascii="Arial" w:hAnsi="Arial" w:cs="Arial"/>
                <w:sz w:val="24"/>
                <w:szCs w:val="24"/>
              </w:rPr>
              <w:t xml:space="preserve">Alta de Usuario </w:t>
            </w:r>
            <w:r>
              <w:rPr>
                <w:rFonts w:ascii="Arial" w:hAnsi="Arial" w:cs="Arial"/>
                <w:sz w:val="24"/>
                <w:szCs w:val="24"/>
                <w:lang w:val="es-ES"/>
              </w:rPr>
              <w:t>(Registro Interno)</w:t>
            </w:r>
            <w:r>
              <w:rPr>
                <w:rFonts w:ascii="Arial" w:hAnsi="Arial" w:cs="Arial"/>
                <w:sz w:val="24"/>
                <w:szCs w:val="24"/>
              </w:rPr>
              <w:tab/>
            </w:r>
            <w:r w:rsidR="00FB227C">
              <w:rPr>
                <w:rFonts w:ascii="Arial" w:hAnsi="Arial" w:cs="Arial"/>
                <w:b/>
                <w:bCs/>
                <w:sz w:val="24"/>
                <w:szCs w:val="24"/>
              </w:rPr>
              <w:t>69</w:t>
            </w:r>
          </w:hyperlink>
        </w:p>
        <w:p w14:paraId="57223A20" w14:textId="38060D69" w:rsidR="007B0B5A" w:rsidRDefault="007B0B5A" w:rsidP="007B0B5A">
          <w:pPr>
            <w:pStyle w:val="TDC2"/>
            <w:tabs>
              <w:tab w:val="right" w:leader="dot" w:pos="8828"/>
            </w:tabs>
            <w:spacing w:after="0"/>
            <w:rPr>
              <w:rFonts w:ascii="Arial" w:hAnsi="Arial" w:cs="Arial"/>
              <w:sz w:val="24"/>
              <w:szCs w:val="24"/>
            </w:rPr>
          </w:pPr>
          <w:hyperlink w:anchor="_Toc181455717" w:history="1">
            <w:r>
              <w:rPr>
                <w:rStyle w:val="Hipervnculo"/>
                <w:rFonts w:ascii="Arial" w:hAnsi="Arial" w:cs="Arial"/>
                <w:sz w:val="24"/>
                <w:szCs w:val="24"/>
                <w:lang w:val="es-ES"/>
              </w:rPr>
              <w:t xml:space="preserve">7.3 </w:t>
            </w:r>
            <w:r>
              <w:rPr>
                <w:rFonts w:ascii="Arial" w:hAnsi="Arial" w:cs="Arial"/>
                <w:sz w:val="24"/>
                <w:szCs w:val="24"/>
              </w:rPr>
              <w:t>Recuperar Acceso (Restablecimiento de Credenciales)</w:t>
            </w:r>
            <w:r>
              <w:rPr>
                <w:rFonts w:ascii="Arial" w:hAnsi="Arial" w:cs="Arial"/>
                <w:sz w:val="24"/>
                <w:szCs w:val="24"/>
              </w:rPr>
              <w:tab/>
            </w:r>
            <w:r w:rsidR="00FB227C">
              <w:rPr>
                <w:rFonts w:ascii="Arial" w:hAnsi="Arial" w:cs="Arial"/>
                <w:b/>
                <w:bCs/>
                <w:sz w:val="24"/>
                <w:szCs w:val="24"/>
              </w:rPr>
              <w:t>69</w:t>
            </w:r>
          </w:hyperlink>
        </w:p>
        <w:p w14:paraId="571CB657" w14:textId="1CDA14AD" w:rsidR="007B0B5A" w:rsidRDefault="007B0B5A" w:rsidP="007B0B5A">
          <w:pPr>
            <w:pStyle w:val="TDC2"/>
            <w:tabs>
              <w:tab w:val="right" w:leader="dot" w:pos="8828"/>
            </w:tabs>
            <w:spacing w:after="0"/>
            <w:rPr>
              <w:rFonts w:ascii="Arial" w:hAnsi="Arial" w:cs="Arial"/>
              <w:sz w:val="24"/>
              <w:szCs w:val="24"/>
            </w:rPr>
          </w:pPr>
          <w:hyperlink w:anchor="_Toc181455718" w:history="1">
            <w:r>
              <w:rPr>
                <w:rStyle w:val="Hipervnculo"/>
                <w:rFonts w:ascii="Arial" w:hAnsi="Arial" w:cs="Arial"/>
                <w:sz w:val="24"/>
                <w:szCs w:val="24"/>
                <w:lang w:val="es-ES"/>
              </w:rPr>
              <w:t xml:space="preserve">7.4 </w:t>
            </w:r>
            <w:r>
              <w:rPr>
                <w:rFonts w:ascii="Arial" w:hAnsi="Arial" w:cs="Arial"/>
                <w:sz w:val="24"/>
                <w:szCs w:val="24"/>
              </w:rPr>
              <w:t>Centro Logístico (Dashboard de Monitoreo)</w:t>
            </w:r>
            <w:r>
              <w:rPr>
                <w:rFonts w:ascii="Arial" w:hAnsi="Arial" w:cs="Arial"/>
                <w:sz w:val="24"/>
                <w:szCs w:val="24"/>
              </w:rPr>
              <w:tab/>
            </w:r>
            <w:r w:rsidR="00FB227C">
              <w:rPr>
                <w:rFonts w:ascii="Arial" w:hAnsi="Arial" w:cs="Arial"/>
                <w:b/>
                <w:bCs/>
                <w:sz w:val="24"/>
                <w:szCs w:val="24"/>
              </w:rPr>
              <w:t>70</w:t>
            </w:r>
          </w:hyperlink>
        </w:p>
        <w:p w14:paraId="038C03D9" w14:textId="63CA73C4" w:rsidR="007B0B5A" w:rsidRDefault="007B0B5A" w:rsidP="007B0B5A">
          <w:pPr>
            <w:pStyle w:val="TDC2"/>
            <w:tabs>
              <w:tab w:val="right" w:leader="dot" w:pos="8828"/>
            </w:tabs>
            <w:spacing w:after="0"/>
            <w:rPr>
              <w:rFonts w:ascii="Arial" w:hAnsi="Arial" w:cs="Arial"/>
              <w:sz w:val="24"/>
              <w:szCs w:val="24"/>
            </w:rPr>
          </w:pPr>
          <w:hyperlink w:anchor="_Toc181455721" w:history="1">
            <w:r>
              <w:rPr>
                <w:rStyle w:val="Hipervnculo"/>
                <w:rFonts w:ascii="Arial" w:hAnsi="Arial" w:cs="Arial"/>
                <w:sz w:val="24"/>
                <w:szCs w:val="24"/>
                <w:lang w:val="es-ES"/>
              </w:rPr>
              <w:t xml:space="preserve">7.5 </w:t>
            </w:r>
            <w:r>
              <w:rPr>
                <w:rFonts w:ascii="Arial" w:hAnsi="Arial" w:cs="Arial"/>
                <w:sz w:val="24"/>
                <w:szCs w:val="24"/>
              </w:rPr>
              <w:t xml:space="preserve">Registro de Nuevo Equipo (Configuración de Nodos) </w:t>
            </w:r>
            <w:r>
              <w:rPr>
                <w:rFonts w:ascii="Arial" w:hAnsi="Arial" w:cs="Arial"/>
                <w:sz w:val="24"/>
                <w:szCs w:val="24"/>
              </w:rPr>
              <w:tab/>
            </w:r>
            <w:r w:rsidR="00FB227C">
              <w:rPr>
                <w:rFonts w:ascii="Arial" w:hAnsi="Arial" w:cs="Arial"/>
                <w:b/>
                <w:bCs/>
                <w:sz w:val="24"/>
                <w:szCs w:val="24"/>
              </w:rPr>
              <w:t>70</w:t>
            </w:r>
          </w:hyperlink>
        </w:p>
        <w:p w14:paraId="2D7C3FF3" w14:textId="7DEE950F" w:rsidR="007B0B5A" w:rsidRDefault="007B0B5A" w:rsidP="007B0B5A">
          <w:pPr>
            <w:pStyle w:val="TDC2"/>
            <w:tabs>
              <w:tab w:val="right" w:leader="dot" w:pos="8828"/>
            </w:tabs>
            <w:spacing w:after="0"/>
            <w:rPr>
              <w:rFonts w:ascii="Arial" w:hAnsi="Arial" w:cs="Arial"/>
              <w:sz w:val="24"/>
              <w:szCs w:val="24"/>
            </w:rPr>
          </w:pPr>
          <w:hyperlink w:anchor="_Toc181455722" w:history="1">
            <w:r>
              <w:rPr>
                <w:rStyle w:val="Hipervnculo"/>
                <w:rFonts w:ascii="Arial" w:hAnsi="Arial" w:cs="Arial"/>
                <w:sz w:val="24"/>
                <w:szCs w:val="24"/>
                <w:lang w:val="es-ES"/>
              </w:rPr>
              <w:t xml:space="preserve">7.6 </w:t>
            </w:r>
            <w:r>
              <w:rPr>
                <w:rFonts w:ascii="Arial" w:hAnsi="Arial" w:cs="Arial"/>
                <w:sz w:val="24"/>
                <w:szCs w:val="24"/>
              </w:rPr>
              <w:t>Detalle y Telemetría del Equipo</w:t>
            </w:r>
            <w:r>
              <w:rPr>
                <w:rFonts w:ascii="Arial" w:hAnsi="Arial" w:cs="Arial"/>
                <w:sz w:val="24"/>
                <w:szCs w:val="24"/>
              </w:rPr>
              <w:tab/>
            </w:r>
            <w:r w:rsidR="00FB227C">
              <w:rPr>
                <w:rFonts w:ascii="Arial" w:hAnsi="Arial" w:cs="Arial"/>
                <w:b/>
                <w:bCs/>
                <w:sz w:val="24"/>
                <w:szCs w:val="24"/>
              </w:rPr>
              <w:t>71</w:t>
            </w:r>
          </w:hyperlink>
        </w:p>
        <w:p w14:paraId="12AE15E3" w14:textId="62FE4442" w:rsidR="007B0B5A" w:rsidRDefault="007B0B5A" w:rsidP="007B0B5A">
          <w:pPr>
            <w:pStyle w:val="TDC2"/>
            <w:tabs>
              <w:tab w:val="right" w:leader="dot" w:pos="8828"/>
            </w:tabs>
            <w:spacing w:after="0"/>
            <w:rPr>
              <w:rFonts w:ascii="Arial" w:hAnsi="Arial" w:cs="Arial"/>
              <w:sz w:val="24"/>
              <w:szCs w:val="24"/>
            </w:rPr>
          </w:pPr>
          <w:hyperlink w:anchor="_Toc181455723" w:history="1">
            <w:r>
              <w:rPr>
                <w:rStyle w:val="Hipervnculo"/>
                <w:rFonts w:ascii="Arial" w:hAnsi="Arial" w:cs="Arial"/>
                <w:sz w:val="24"/>
                <w:szCs w:val="24"/>
                <w:lang w:val="es-ES"/>
              </w:rPr>
              <w:t xml:space="preserve">7.7 </w:t>
            </w:r>
            <w:r>
              <w:rPr>
                <w:rFonts w:ascii="Arial" w:hAnsi="Arial" w:cs="Arial"/>
                <w:sz w:val="24"/>
                <w:szCs w:val="24"/>
              </w:rPr>
              <w:t>Monitor de Alertas: Pestaña de Revisión</w:t>
            </w:r>
            <w:r>
              <w:rPr>
                <w:rFonts w:ascii="Arial" w:hAnsi="Arial" w:cs="Arial"/>
                <w:sz w:val="24"/>
                <w:szCs w:val="24"/>
              </w:rPr>
              <w:tab/>
            </w:r>
            <w:r w:rsidR="00FB227C">
              <w:rPr>
                <w:rFonts w:ascii="Arial" w:hAnsi="Arial" w:cs="Arial"/>
                <w:b/>
                <w:bCs/>
                <w:sz w:val="24"/>
                <w:szCs w:val="24"/>
              </w:rPr>
              <w:t>72</w:t>
            </w:r>
          </w:hyperlink>
        </w:p>
        <w:p w14:paraId="3B8A5951" w14:textId="62202C7D" w:rsidR="007B0B5A" w:rsidRDefault="007B0B5A" w:rsidP="007B0B5A">
          <w:pPr>
            <w:pStyle w:val="TDC2"/>
            <w:tabs>
              <w:tab w:val="right" w:leader="dot" w:pos="8828"/>
            </w:tabs>
            <w:spacing w:after="0"/>
          </w:pPr>
          <w:hyperlink w:anchor="_Toc181455724" w:history="1">
            <w:r>
              <w:rPr>
                <w:rStyle w:val="Hipervnculo"/>
                <w:rFonts w:ascii="Arial" w:hAnsi="Arial" w:cs="Arial"/>
                <w:sz w:val="24"/>
                <w:szCs w:val="24"/>
                <w:lang w:val="es-ES"/>
              </w:rPr>
              <w:t>7.8 Monitor de Alertas: Pestaña de Historial</w:t>
            </w:r>
            <w:r>
              <w:rPr>
                <w:rFonts w:ascii="Arial" w:hAnsi="Arial" w:cs="Arial"/>
                <w:sz w:val="24"/>
                <w:szCs w:val="24"/>
              </w:rPr>
              <w:tab/>
            </w:r>
            <w:r w:rsidR="00FB227C">
              <w:rPr>
                <w:rFonts w:ascii="Arial" w:hAnsi="Arial" w:cs="Arial"/>
                <w:b/>
                <w:bCs/>
                <w:sz w:val="24"/>
                <w:szCs w:val="24"/>
              </w:rPr>
              <w:t>73</w:t>
            </w:r>
          </w:hyperlink>
        </w:p>
        <w:p w14:paraId="45914693" w14:textId="6A0A52DE"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7.9 </w:t>
            </w:r>
            <w:r>
              <w:rPr>
                <w:rFonts w:ascii="Arial" w:hAnsi="Arial" w:cs="Arial"/>
                <w:sz w:val="24"/>
                <w:szCs w:val="24"/>
              </w:rPr>
              <w:t>Gestión de Lotes (Control de Inventario)</w:t>
            </w:r>
            <w:r>
              <w:rPr>
                <w:rFonts w:ascii="Arial" w:hAnsi="Arial" w:cs="Arial"/>
                <w:sz w:val="24"/>
                <w:szCs w:val="24"/>
              </w:rPr>
              <w:tab/>
            </w:r>
            <w:r w:rsidR="00FB227C">
              <w:rPr>
                <w:rFonts w:ascii="Arial" w:hAnsi="Arial" w:cs="Arial"/>
                <w:b/>
                <w:bCs/>
                <w:sz w:val="24"/>
                <w:szCs w:val="24"/>
              </w:rPr>
              <w:t>73</w:t>
            </w:r>
          </w:hyperlink>
        </w:p>
        <w:p w14:paraId="714D608C" w14:textId="0BB23609"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7.10 </w:t>
            </w:r>
            <w:r>
              <w:rPr>
                <w:rFonts w:ascii="Arial" w:hAnsi="Arial" w:cs="Arial"/>
                <w:sz w:val="24"/>
                <w:szCs w:val="24"/>
              </w:rPr>
              <w:t>Auditoría Global: Directorio de Usuarios</w:t>
            </w:r>
            <w:r>
              <w:rPr>
                <w:rFonts w:ascii="Arial" w:hAnsi="Arial" w:cs="Arial"/>
                <w:sz w:val="24"/>
                <w:szCs w:val="24"/>
              </w:rPr>
              <w:tab/>
            </w:r>
            <w:r w:rsidR="00FB227C">
              <w:rPr>
                <w:rFonts w:ascii="Arial" w:hAnsi="Arial" w:cs="Arial"/>
                <w:b/>
                <w:bCs/>
                <w:sz w:val="24"/>
                <w:szCs w:val="24"/>
              </w:rPr>
              <w:t>74</w:t>
            </w:r>
          </w:hyperlink>
        </w:p>
        <w:p w14:paraId="407DD152" w14:textId="4C6E58CD"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7.11 </w:t>
            </w:r>
            <w:r>
              <w:rPr>
                <w:rFonts w:ascii="Arial" w:hAnsi="Arial" w:cs="Arial"/>
                <w:sz w:val="24"/>
                <w:szCs w:val="24"/>
              </w:rPr>
              <w:t>Auditoria Global: Historial de Actividades del Personal</w:t>
            </w:r>
            <w:r>
              <w:rPr>
                <w:rFonts w:ascii="Arial" w:hAnsi="Arial" w:cs="Arial"/>
                <w:sz w:val="24"/>
                <w:szCs w:val="24"/>
              </w:rPr>
              <w:tab/>
            </w:r>
            <w:r w:rsidR="00FB227C">
              <w:rPr>
                <w:rFonts w:ascii="Arial" w:hAnsi="Arial" w:cs="Arial"/>
                <w:b/>
                <w:bCs/>
                <w:sz w:val="24"/>
                <w:szCs w:val="24"/>
              </w:rPr>
              <w:t>75</w:t>
            </w:r>
          </w:hyperlink>
        </w:p>
        <w:p w14:paraId="35D4175F" w14:textId="254D2568"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7.12 </w:t>
            </w:r>
            <w:r>
              <w:rPr>
                <w:rFonts w:ascii="Arial" w:hAnsi="Arial" w:cs="Arial"/>
                <w:sz w:val="24"/>
                <w:szCs w:val="24"/>
              </w:rPr>
              <w:t>Ajustes Principales (Panel de Configuración)</w:t>
            </w:r>
            <w:r>
              <w:rPr>
                <w:rFonts w:ascii="Arial" w:hAnsi="Arial" w:cs="Arial"/>
                <w:sz w:val="24"/>
                <w:szCs w:val="24"/>
              </w:rPr>
              <w:tab/>
            </w:r>
            <w:r w:rsidR="00FB227C">
              <w:rPr>
                <w:rFonts w:ascii="Arial" w:hAnsi="Arial" w:cs="Arial"/>
                <w:b/>
                <w:bCs/>
                <w:sz w:val="24"/>
                <w:szCs w:val="24"/>
              </w:rPr>
              <w:t>75</w:t>
            </w:r>
          </w:hyperlink>
        </w:p>
        <w:p w14:paraId="24917686" w14:textId="7F36DE3F"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7.13 </w:t>
            </w:r>
            <w:r>
              <w:rPr>
                <w:rFonts w:ascii="Arial" w:hAnsi="Arial" w:cs="Arial"/>
                <w:sz w:val="24"/>
                <w:szCs w:val="24"/>
              </w:rPr>
              <w:t>Nómina de Personal (Gestión de Recursos Humanos)</w:t>
            </w:r>
            <w:r>
              <w:rPr>
                <w:rFonts w:ascii="Arial" w:hAnsi="Arial" w:cs="Arial"/>
                <w:sz w:val="24"/>
                <w:szCs w:val="24"/>
              </w:rPr>
              <w:tab/>
            </w:r>
            <w:r w:rsidR="00FB227C">
              <w:rPr>
                <w:rFonts w:ascii="Arial" w:hAnsi="Arial" w:cs="Arial"/>
                <w:b/>
                <w:bCs/>
                <w:sz w:val="24"/>
                <w:szCs w:val="24"/>
              </w:rPr>
              <w:t>76</w:t>
            </w:r>
          </w:hyperlink>
        </w:p>
        <w:p w14:paraId="7B7CB271" w14:textId="3AF233FC" w:rsidR="007B0B5A"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7.14 </w:t>
            </w:r>
            <w:r>
              <w:rPr>
                <w:rFonts w:ascii="Arial" w:hAnsi="Arial" w:cs="Arial"/>
                <w:sz w:val="24"/>
                <w:szCs w:val="24"/>
              </w:rPr>
              <w:t>Centro de Impresión (Exportación de Reportes PDF)</w:t>
            </w:r>
            <w:r>
              <w:rPr>
                <w:rFonts w:ascii="Arial" w:hAnsi="Arial" w:cs="Arial"/>
                <w:sz w:val="24"/>
                <w:szCs w:val="24"/>
              </w:rPr>
              <w:tab/>
            </w:r>
            <w:r w:rsidR="00FB227C">
              <w:rPr>
                <w:rFonts w:ascii="Arial" w:hAnsi="Arial" w:cs="Arial"/>
                <w:b/>
                <w:bCs/>
                <w:sz w:val="24"/>
                <w:szCs w:val="24"/>
              </w:rPr>
              <w:t>77</w:t>
            </w:r>
          </w:hyperlink>
        </w:p>
        <w:p w14:paraId="79D688FE" w14:textId="6C440AAF" w:rsidR="007B0B5A" w:rsidRPr="001D7C95" w:rsidRDefault="007B0B5A" w:rsidP="007B0B5A">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7.15 </w:t>
            </w:r>
            <w:r>
              <w:rPr>
                <w:rFonts w:ascii="Arial" w:hAnsi="Arial" w:cs="Arial"/>
                <w:sz w:val="24"/>
                <w:szCs w:val="24"/>
              </w:rPr>
              <w:t>Editar Identidad (Seguridad y Perfil de Usuario)</w:t>
            </w:r>
            <w:r>
              <w:rPr>
                <w:rFonts w:ascii="Arial" w:hAnsi="Arial" w:cs="Arial"/>
                <w:sz w:val="24"/>
                <w:szCs w:val="24"/>
              </w:rPr>
              <w:tab/>
            </w:r>
            <w:r w:rsidR="00FB227C">
              <w:rPr>
                <w:rFonts w:ascii="Arial" w:hAnsi="Arial" w:cs="Arial"/>
                <w:b/>
                <w:bCs/>
                <w:sz w:val="24"/>
                <w:szCs w:val="24"/>
              </w:rPr>
              <w:t>77</w:t>
            </w:r>
          </w:hyperlink>
        </w:p>
        <w:p w14:paraId="36526080" w14:textId="05D4DAB7" w:rsidR="007B0B5A" w:rsidRDefault="007B0B5A" w:rsidP="007B0B5A">
          <w:pPr>
            <w:pStyle w:val="TDC1"/>
            <w:tabs>
              <w:tab w:val="right" w:leader="dot" w:pos="8828"/>
            </w:tabs>
            <w:spacing w:after="0"/>
            <w:rPr>
              <w:rFonts w:ascii="Arial" w:hAnsi="Arial" w:cs="Arial"/>
              <w:sz w:val="24"/>
              <w:szCs w:val="24"/>
            </w:rPr>
          </w:pPr>
          <w:hyperlink w:anchor="_Toc181455726" w:history="1">
            <w:r>
              <w:rPr>
                <w:rFonts w:ascii="Arial" w:hAnsi="Arial" w:cs="Arial"/>
                <w:sz w:val="24"/>
                <w:szCs w:val="24"/>
              </w:rPr>
              <w:t>Información Final</w:t>
            </w:r>
            <w:r>
              <w:rPr>
                <w:rFonts w:ascii="Arial" w:hAnsi="Arial" w:cs="Arial"/>
                <w:sz w:val="24"/>
                <w:szCs w:val="24"/>
              </w:rPr>
              <w:tab/>
            </w:r>
            <w:r w:rsidR="00FB227C">
              <w:rPr>
                <w:rFonts w:ascii="Arial" w:hAnsi="Arial" w:cs="Arial"/>
                <w:b/>
                <w:bCs/>
                <w:sz w:val="24"/>
                <w:szCs w:val="24"/>
              </w:rPr>
              <w:t>78</w:t>
            </w:r>
          </w:hyperlink>
        </w:p>
        <w:p w14:paraId="114CDB74" w14:textId="5CE2B94B" w:rsidR="007B0B5A" w:rsidRDefault="007B0B5A" w:rsidP="007B0B5A">
          <w:pPr>
            <w:pStyle w:val="TDC2"/>
            <w:tabs>
              <w:tab w:val="right" w:leader="dot" w:pos="8828"/>
            </w:tabs>
            <w:spacing w:after="0"/>
            <w:rPr>
              <w:rFonts w:ascii="Arial" w:hAnsi="Arial" w:cs="Arial"/>
              <w:sz w:val="24"/>
              <w:szCs w:val="24"/>
            </w:rPr>
          </w:pPr>
          <w:hyperlink w:anchor="_Toc181455728" w:history="1">
            <w:r>
              <w:rPr>
                <w:rStyle w:val="Hipervnculo"/>
                <w:rFonts w:ascii="Arial" w:hAnsi="Arial" w:cs="Arial"/>
                <w:sz w:val="24"/>
                <w:szCs w:val="24"/>
                <w:lang w:val="es-ES"/>
              </w:rPr>
              <w:t>8.1 Solucion de Porblema Comunes (</w:t>
            </w:r>
            <w:r>
              <w:rPr>
                <w:rFonts w:ascii="Arial" w:hAnsi="Arial" w:cs="Arial"/>
                <w:sz w:val="24"/>
                <w:szCs w:val="24"/>
              </w:rPr>
              <w:t>Troubleshooting</w:t>
            </w:r>
            <w:r>
              <w:rPr>
                <w:rStyle w:val="Hipervnculo"/>
                <w:rFonts w:ascii="Arial" w:hAnsi="Arial" w:cs="Arial"/>
                <w:sz w:val="24"/>
                <w:szCs w:val="24"/>
                <w:lang w:val="es-ES"/>
              </w:rPr>
              <w:t>)</w:t>
            </w:r>
            <w:r>
              <w:rPr>
                <w:rFonts w:ascii="Arial" w:hAnsi="Arial" w:cs="Arial"/>
                <w:sz w:val="24"/>
                <w:szCs w:val="24"/>
              </w:rPr>
              <w:tab/>
            </w:r>
            <w:r w:rsidR="00FB227C">
              <w:rPr>
                <w:rFonts w:ascii="Arial" w:hAnsi="Arial" w:cs="Arial"/>
                <w:b/>
                <w:bCs/>
                <w:sz w:val="24"/>
                <w:szCs w:val="24"/>
              </w:rPr>
              <w:t>78</w:t>
            </w:r>
          </w:hyperlink>
        </w:p>
        <w:p w14:paraId="4C8BB985" w14:textId="26A8B56E" w:rsidR="007B0B5A" w:rsidRDefault="007B0B5A" w:rsidP="007B0B5A">
          <w:pPr>
            <w:pStyle w:val="TDC2"/>
            <w:tabs>
              <w:tab w:val="right" w:leader="dot" w:pos="8828"/>
            </w:tabs>
            <w:spacing w:after="0"/>
            <w:rPr>
              <w:rFonts w:ascii="Arial" w:hAnsi="Arial" w:cs="Arial"/>
              <w:sz w:val="24"/>
              <w:szCs w:val="24"/>
            </w:rPr>
          </w:pPr>
          <w:hyperlink w:anchor="_Toc181455729" w:history="1">
            <w:r>
              <w:rPr>
                <w:rStyle w:val="Hipervnculo"/>
                <w:rFonts w:ascii="Arial" w:hAnsi="Arial" w:cs="Arial"/>
                <w:sz w:val="24"/>
                <w:szCs w:val="24"/>
                <w:lang w:val="es-ES"/>
              </w:rPr>
              <w:t>8.2 Preguntas Frecuentes (FAQ)</w:t>
            </w:r>
            <w:r>
              <w:rPr>
                <w:rFonts w:ascii="Arial" w:hAnsi="Arial" w:cs="Arial"/>
                <w:sz w:val="24"/>
                <w:szCs w:val="24"/>
              </w:rPr>
              <w:tab/>
            </w:r>
          </w:hyperlink>
          <w:r w:rsidR="00FB227C">
            <w:rPr>
              <w:rFonts w:ascii="Arial" w:hAnsi="Arial" w:cs="Arial"/>
              <w:b/>
              <w:bCs/>
              <w:sz w:val="24"/>
              <w:szCs w:val="24"/>
            </w:rPr>
            <w:t>79</w:t>
          </w:r>
        </w:p>
        <w:p w14:paraId="27590EFD" w14:textId="6B321191" w:rsidR="007B0B5A" w:rsidRPr="00CF079C" w:rsidRDefault="007B0B5A" w:rsidP="007B0B5A">
          <w:pPr>
            <w:pStyle w:val="TDC2"/>
            <w:tabs>
              <w:tab w:val="right" w:leader="dot" w:pos="8828"/>
            </w:tabs>
            <w:spacing w:after="0"/>
            <w:rPr>
              <w:rFonts w:ascii="Arial" w:hAnsi="Arial" w:cs="Arial"/>
              <w:sz w:val="24"/>
              <w:szCs w:val="24"/>
            </w:rPr>
          </w:pPr>
          <w:hyperlink w:anchor="_Toc181455730" w:history="1">
            <w:r>
              <w:rPr>
                <w:rStyle w:val="Hipervnculo"/>
                <w:rFonts w:ascii="Arial" w:hAnsi="Arial" w:cs="Arial"/>
                <w:sz w:val="24"/>
                <w:szCs w:val="24"/>
                <w:lang w:val="es-ES"/>
              </w:rPr>
              <w:t xml:space="preserve">8.3 </w:t>
            </w:r>
            <w:r>
              <w:rPr>
                <w:rFonts w:ascii="Arial" w:hAnsi="Arial" w:cs="Arial"/>
                <w:sz w:val="24"/>
                <w:szCs w:val="24"/>
              </w:rPr>
              <w:t>Glosario</w:t>
            </w:r>
            <w:r>
              <w:rPr>
                <w:rFonts w:ascii="Arial" w:hAnsi="Arial" w:cs="Arial"/>
                <w:sz w:val="24"/>
                <w:szCs w:val="24"/>
              </w:rPr>
              <w:tab/>
            </w:r>
          </w:hyperlink>
          <w:r>
            <w:rPr>
              <w:rFonts w:ascii="Arial" w:hAnsi="Arial" w:cs="Arial"/>
              <w:b/>
              <w:bCs/>
              <w:sz w:val="24"/>
              <w:szCs w:val="24"/>
            </w:rPr>
            <w:fldChar w:fldCharType="end"/>
          </w:r>
          <w:r w:rsidR="00FB227C">
            <w:rPr>
              <w:rFonts w:ascii="Arial" w:hAnsi="Arial" w:cs="Arial"/>
              <w:b/>
              <w:bCs/>
              <w:sz w:val="24"/>
              <w:szCs w:val="24"/>
            </w:rPr>
            <w:t>81</w:t>
          </w:r>
        </w:p>
      </w:sdtContent>
    </w:sdt>
    <w:p w14:paraId="1EA0DA6D" w14:textId="77777777" w:rsidR="007B0B5A" w:rsidRDefault="007B0B5A" w:rsidP="007B0B5A">
      <w:pPr>
        <w:pStyle w:val="Prrafodelista"/>
        <w:ind w:left="360"/>
        <w:rPr>
          <w:rFonts w:ascii="Arial" w:hAnsi="Arial" w:cs="Arial"/>
          <w:b/>
          <w:sz w:val="26"/>
          <w:szCs w:val="26"/>
        </w:rPr>
      </w:pPr>
    </w:p>
    <w:p w14:paraId="1BE84B43" w14:textId="77777777" w:rsidR="007B0B5A" w:rsidRDefault="007B0B5A" w:rsidP="007B0B5A">
      <w:pPr>
        <w:pStyle w:val="Prrafodelista"/>
        <w:ind w:left="360"/>
        <w:rPr>
          <w:rFonts w:ascii="Arial" w:hAnsi="Arial" w:cs="Arial"/>
          <w:b/>
          <w:sz w:val="26"/>
          <w:szCs w:val="26"/>
        </w:rPr>
      </w:pPr>
    </w:p>
    <w:p w14:paraId="399BFDA4" w14:textId="77777777" w:rsidR="007B0B5A" w:rsidRPr="00D550D1" w:rsidRDefault="007B0B5A" w:rsidP="007B0B5A">
      <w:pPr>
        <w:rPr>
          <w:rFonts w:ascii="Arial" w:hAnsi="Arial" w:cs="Arial"/>
          <w:b/>
          <w:sz w:val="26"/>
          <w:szCs w:val="26"/>
        </w:rPr>
      </w:pPr>
    </w:p>
    <w:p w14:paraId="305E4E2D" w14:textId="77777777" w:rsidR="007B0B5A" w:rsidRDefault="007B0B5A" w:rsidP="007B0B5A">
      <w:pPr>
        <w:pStyle w:val="Prrafodelista"/>
        <w:ind w:left="360"/>
        <w:rPr>
          <w:rFonts w:ascii="Arial" w:hAnsi="Arial" w:cs="Arial"/>
          <w:b/>
          <w:sz w:val="26"/>
          <w:szCs w:val="26"/>
        </w:rPr>
      </w:pPr>
    </w:p>
    <w:p w14:paraId="2CE9E6C5" w14:textId="2C4BAA9D" w:rsidR="002355A2" w:rsidRDefault="002355A2">
      <w:pPr>
        <w:spacing w:after="0" w:line="240" w:lineRule="auto"/>
        <w:rPr>
          <w:rFonts w:ascii="Arial" w:hAnsi="Arial" w:cs="Arial"/>
          <w:b/>
          <w:sz w:val="26"/>
          <w:szCs w:val="26"/>
          <w:lang w:val="en-US"/>
        </w:rPr>
      </w:pPr>
      <w:r>
        <w:rPr>
          <w:rFonts w:ascii="Arial" w:hAnsi="Arial" w:cs="Arial"/>
          <w:b/>
          <w:sz w:val="26"/>
          <w:szCs w:val="26"/>
        </w:rPr>
        <w:br w:type="page"/>
      </w:r>
    </w:p>
    <w:sdt>
      <w:sdtPr>
        <w:rPr>
          <w:rFonts w:ascii="Arial" w:eastAsiaTheme="minorHAnsi" w:hAnsi="Arial" w:cs="Arial"/>
          <w:color w:val="000000" w:themeColor="text1"/>
          <w:sz w:val="24"/>
          <w:szCs w:val="24"/>
          <w:lang w:val="es-VE"/>
        </w:rPr>
        <w:id w:val="-1131859371"/>
        <w:docPartObj>
          <w:docPartGallery w:val="Table of Contents"/>
          <w:docPartUnique/>
        </w:docPartObj>
      </w:sdtPr>
      <w:sdtEndPr>
        <w:rPr>
          <w:rFonts w:asciiTheme="minorHAnsi" w:hAnsiTheme="minorHAnsi" w:cstheme="minorBidi"/>
          <w:color w:val="auto"/>
          <w:sz w:val="22"/>
          <w:szCs w:val="22"/>
        </w:rPr>
      </w:sdtEndPr>
      <w:sdtContent>
        <w:p w14:paraId="1DDB1DEB" w14:textId="1D072AA4" w:rsidR="002355A2" w:rsidRDefault="002355A2" w:rsidP="002355A2">
          <w:pPr>
            <w:pStyle w:val="TtuloTDC1"/>
            <w:spacing w:line="240" w:lineRule="auto"/>
            <w:jc w:val="center"/>
            <w:rPr>
              <w:rFonts w:ascii="Arial" w:hAnsi="Arial" w:cs="Arial"/>
              <w:color w:val="000000" w:themeColor="text1"/>
              <w:sz w:val="24"/>
              <w:szCs w:val="24"/>
            </w:rPr>
          </w:pPr>
          <w:r>
            <w:rPr>
              <w:rFonts w:ascii="Arial" w:hAnsi="Arial" w:cs="Arial"/>
              <w:color w:val="000000" w:themeColor="text1"/>
              <w:sz w:val="24"/>
              <w:szCs w:val="24"/>
              <w:lang w:val="es-MX"/>
            </w:rPr>
            <w:t>ÍNDICE</w:t>
          </w:r>
          <w:r w:rsidR="00460C37">
            <w:rPr>
              <w:rFonts w:ascii="Arial" w:hAnsi="Arial" w:cs="Arial"/>
              <w:color w:val="000000" w:themeColor="text1"/>
              <w:sz w:val="24"/>
              <w:szCs w:val="24"/>
              <w:lang w:val="es-MX"/>
            </w:rPr>
            <w:t xml:space="preserve"> DE CUADROS</w:t>
          </w:r>
        </w:p>
        <w:p w14:paraId="51FBB477" w14:textId="7C618369" w:rsidR="002355A2" w:rsidRPr="006A73DB" w:rsidRDefault="002355A2" w:rsidP="006A73DB">
          <w:pPr>
            <w:pStyle w:val="TDC1"/>
            <w:tabs>
              <w:tab w:val="right" w:leader="dot" w:pos="8828"/>
            </w:tabs>
            <w:spacing w:after="0"/>
            <w:rPr>
              <w:rFonts w:ascii="Arial" w:hAnsi="Arial" w:cs="Arial"/>
              <w:sz w:val="24"/>
              <w:szCs w:val="24"/>
            </w:rPr>
          </w:pPr>
          <w:r w:rsidRPr="006A73DB">
            <w:rPr>
              <w:rFonts w:ascii="Arial" w:hAnsi="Arial" w:cs="Arial"/>
              <w:sz w:val="24"/>
              <w:szCs w:val="24"/>
            </w:rPr>
            <w:fldChar w:fldCharType="begin"/>
          </w:r>
          <w:r w:rsidRPr="006A73DB">
            <w:rPr>
              <w:rFonts w:ascii="Arial" w:hAnsi="Arial" w:cs="Arial"/>
              <w:sz w:val="24"/>
              <w:szCs w:val="24"/>
            </w:rPr>
            <w:instrText xml:space="preserve"> TOC \o "1-3" \h \z \u </w:instrText>
          </w:r>
          <w:r w:rsidRPr="006A73DB">
            <w:rPr>
              <w:rFonts w:ascii="Arial" w:hAnsi="Arial" w:cs="Arial"/>
              <w:sz w:val="24"/>
              <w:szCs w:val="24"/>
            </w:rPr>
            <w:fldChar w:fldCharType="separate"/>
          </w:r>
          <w:hyperlink w:anchor="_Toc181455699" w:history="1">
            <w:r w:rsidR="006A73DB">
              <w:rPr>
                <w:rStyle w:val="Hipervnculo"/>
                <w:rFonts w:ascii="Arial" w:eastAsia="Calibri" w:hAnsi="Arial" w:cs="Arial"/>
                <w:sz w:val="24"/>
                <w:szCs w:val="24"/>
                <w:lang w:val="es-ES"/>
              </w:rPr>
              <w:t>Glosario</w:t>
            </w:r>
            <w:r w:rsidRPr="006A73DB">
              <w:rPr>
                <w:rFonts w:ascii="Arial" w:hAnsi="Arial" w:cs="Arial"/>
                <w:sz w:val="24"/>
                <w:szCs w:val="24"/>
              </w:rPr>
              <w:tab/>
            </w:r>
            <w:r w:rsidR="006A73DB">
              <w:rPr>
                <w:rFonts w:ascii="Arial" w:hAnsi="Arial" w:cs="Arial"/>
                <w:sz w:val="24"/>
                <w:szCs w:val="24"/>
              </w:rPr>
              <w:t>81</w:t>
            </w:r>
          </w:hyperlink>
          <w:r w:rsidRPr="006A73DB">
            <w:rPr>
              <w:rFonts w:ascii="Arial" w:hAnsi="Arial" w:cs="Arial"/>
              <w:sz w:val="24"/>
              <w:szCs w:val="24"/>
            </w:rPr>
            <w:fldChar w:fldCharType="end"/>
          </w:r>
        </w:p>
      </w:sdtContent>
    </w:sdt>
    <w:p w14:paraId="6DDD1F80" w14:textId="77777777" w:rsidR="002355A2" w:rsidRDefault="002355A2" w:rsidP="007B0B5A">
      <w:pPr>
        <w:pStyle w:val="Prrafodelista"/>
        <w:ind w:left="360"/>
        <w:rPr>
          <w:rFonts w:ascii="Arial" w:hAnsi="Arial" w:cs="Arial"/>
          <w:b/>
          <w:sz w:val="26"/>
          <w:szCs w:val="26"/>
        </w:rPr>
      </w:pPr>
    </w:p>
    <w:p w14:paraId="4FCFCA4F" w14:textId="37894141" w:rsidR="000F3363" w:rsidRDefault="002355A2" w:rsidP="000F3363">
      <w:pPr>
        <w:pStyle w:val="TtuloTDC1"/>
        <w:spacing w:line="240" w:lineRule="auto"/>
        <w:jc w:val="center"/>
        <w:rPr>
          <w:rFonts w:ascii="Arial" w:hAnsi="Arial" w:cs="Arial"/>
          <w:b/>
          <w:sz w:val="26"/>
          <w:szCs w:val="26"/>
        </w:rPr>
      </w:pPr>
      <w:r>
        <w:rPr>
          <w:rFonts w:ascii="Arial" w:hAnsi="Arial" w:cs="Arial"/>
          <w:b/>
          <w:sz w:val="26"/>
          <w:szCs w:val="26"/>
        </w:rPr>
        <w:br w:type="page"/>
      </w:r>
    </w:p>
    <w:sdt>
      <w:sdtPr>
        <w:rPr>
          <w:rFonts w:ascii="Arial" w:eastAsiaTheme="minorHAnsi" w:hAnsi="Arial" w:cs="Arial"/>
          <w:color w:val="000000" w:themeColor="text1"/>
          <w:sz w:val="24"/>
          <w:szCs w:val="24"/>
          <w:lang w:val="es-VE"/>
        </w:rPr>
        <w:id w:val="1241683001"/>
        <w:docPartObj>
          <w:docPartGallery w:val="Table of Contents"/>
          <w:docPartUnique/>
        </w:docPartObj>
      </w:sdtPr>
      <w:sdtEndPr>
        <w:rPr>
          <w:rFonts w:asciiTheme="minorHAnsi" w:hAnsiTheme="minorHAnsi" w:cstheme="minorBidi"/>
          <w:b/>
          <w:bCs/>
          <w:color w:val="auto"/>
          <w:sz w:val="22"/>
          <w:szCs w:val="22"/>
        </w:rPr>
      </w:sdtEndPr>
      <w:sdtContent>
        <w:p w14:paraId="58DE5A05" w14:textId="1E2E978C" w:rsidR="000F3363" w:rsidRDefault="000F3363" w:rsidP="000F3363">
          <w:pPr>
            <w:pStyle w:val="TtuloTDC1"/>
            <w:spacing w:line="240" w:lineRule="auto"/>
            <w:jc w:val="center"/>
            <w:rPr>
              <w:rFonts w:ascii="Arial" w:hAnsi="Arial" w:cs="Arial"/>
              <w:color w:val="000000" w:themeColor="text1"/>
              <w:sz w:val="24"/>
              <w:szCs w:val="24"/>
            </w:rPr>
          </w:pPr>
          <w:r>
            <w:rPr>
              <w:rFonts w:ascii="Arial" w:hAnsi="Arial" w:cs="Arial"/>
              <w:color w:val="000000" w:themeColor="text1"/>
              <w:sz w:val="24"/>
              <w:szCs w:val="24"/>
              <w:lang w:val="es-MX"/>
            </w:rPr>
            <w:t>ÍNDICE</w:t>
          </w:r>
          <w:r w:rsidR="000E4555">
            <w:rPr>
              <w:rFonts w:ascii="Arial" w:hAnsi="Arial" w:cs="Arial"/>
              <w:color w:val="000000" w:themeColor="text1"/>
              <w:sz w:val="24"/>
              <w:szCs w:val="24"/>
              <w:lang w:val="es-MX"/>
            </w:rPr>
            <w:t xml:space="preserve"> DE GRÁFICOS</w:t>
          </w:r>
        </w:p>
        <w:p w14:paraId="65304B81" w14:textId="77777777" w:rsidR="000F3363" w:rsidRDefault="000F3363" w:rsidP="000F3363">
          <w:pPr>
            <w:pStyle w:val="TDC1"/>
            <w:tabs>
              <w:tab w:val="right" w:leader="dot" w:pos="8828"/>
            </w:tabs>
            <w:spacing w:after="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TOC \o "1-3" \h \z \u </w:instrText>
          </w:r>
          <w:r>
            <w:rPr>
              <w:rFonts w:ascii="Arial" w:hAnsi="Arial" w:cs="Arial"/>
              <w:sz w:val="24"/>
              <w:szCs w:val="24"/>
            </w:rPr>
            <w:fldChar w:fldCharType="separate"/>
          </w:r>
          <w:hyperlink w:anchor="_Toc181455699" w:history="1">
            <w:r>
              <w:rPr>
                <w:rStyle w:val="Hipervnculo"/>
                <w:rFonts w:ascii="Arial" w:eastAsia="Calibri" w:hAnsi="Arial" w:cs="Arial"/>
                <w:sz w:val="24"/>
                <w:szCs w:val="24"/>
                <w:lang w:val="es-ES"/>
              </w:rPr>
              <w:t>Hoja de Control</w:t>
            </w:r>
            <w:r>
              <w:rPr>
                <w:rFonts w:ascii="Arial" w:hAnsi="Arial" w:cs="Arial"/>
                <w:sz w:val="24"/>
                <w:szCs w:val="24"/>
              </w:rPr>
              <w:tab/>
            </w:r>
            <w:r w:rsidRPr="001D7C95">
              <w:rPr>
                <w:rFonts w:ascii="Arial" w:hAnsi="Arial" w:cs="Arial"/>
                <w:b/>
                <w:bCs/>
                <w:sz w:val="24"/>
                <w:szCs w:val="24"/>
              </w:rPr>
              <w:t>02</w:t>
            </w:r>
          </w:hyperlink>
        </w:p>
        <w:p w14:paraId="08CD7DF7" w14:textId="77777777" w:rsidR="000F3363" w:rsidRDefault="000F3363" w:rsidP="000F3363">
          <w:pPr>
            <w:pStyle w:val="TDC1"/>
            <w:tabs>
              <w:tab w:val="right" w:leader="dot" w:pos="8828"/>
            </w:tabs>
            <w:spacing w:after="0"/>
            <w:rPr>
              <w:rFonts w:ascii="Arial" w:hAnsi="Arial" w:cs="Arial"/>
              <w:sz w:val="24"/>
              <w:szCs w:val="24"/>
            </w:rPr>
          </w:pPr>
          <w:hyperlink w:anchor="_Toc181455700" w:history="1">
            <w:r>
              <w:rPr>
                <w:rFonts w:ascii="Arial" w:hAnsi="Arial" w:cs="Arial"/>
                <w:sz w:val="24"/>
                <w:szCs w:val="24"/>
              </w:rPr>
              <w:t xml:space="preserve">Índice </w:t>
            </w:r>
            <w:r>
              <w:rPr>
                <w:rFonts w:ascii="Arial" w:hAnsi="Arial" w:cs="Arial"/>
                <w:sz w:val="24"/>
                <w:szCs w:val="24"/>
              </w:rPr>
              <w:tab/>
            </w:r>
            <w:r w:rsidRPr="001D7C95">
              <w:rPr>
                <w:rFonts w:ascii="Arial" w:hAnsi="Arial" w:cs="Arial"/>
                <w:b/>
                <w:bCs/>
                <w:sz w:val="24"/>
                <w:szCs w:val="24"/>
              </w:rPr>
              <w:t>03</w:t>
            </w:r>
          </w:hyperlink>
        </w:p>
        <w:p w14:paraId="4E662800" w14:textId="77777777" w:rsidR="000F3363" w:rsidRDefault="000F3363" w:rsidP="000F3363">
          <w:pPr>
            <w:pStyle w:val="TDC1"/>
            <w:tabs>
              <w:tab w:val="right" w:leader="dot" w:pos="8828"/>
            </w:tabs>
            <w:spacing w:after="0"/>
            <w:rPr>
              <w:rFonts w:ascii="Arial" w:hAnsi="Arial" w:cs="Arial"/>
              <w:sz w:val="24"/>
              <w:szCs w:val="24"/>
            </w:rPr>
          </w:pPr>
          <w:hyperlink w:anchor="_Toc181455701" w:history="1">
            <w:r>
              <w:rPr>
                <w:rFonts w:ascii="Arial" w:hAnsi="Arial" w:cs="Arial"/>
                <w:sz w:val="24"/>
                <w:szCs w:val="24"/>
              </w:rPr>
              <w:t>Información del Producto</w:t>
            </w:r>
            <w:r>
              <w:rPr>
                <w:rFonts w:ascii="Arial" w:hAnsi="Arial" w:cs="Arial"/>
                <w:sz w:val="24"/>
                <w:szCs w:val="24"/>
              </w:rPr>
              <w:tab/>
            </w:r>
            <w:r w:rsidRPr="00B9719D">
              <w:rPr>
                <w:rFonts w:ascii="Arial" w:hAnsi="Arial" w:cs="Arial"/>
                <w:b/>
                <w:bCs/>
                <w:sz w:val="24"/>
                <w:szCs w:val="24"/>
              </w:rPr>
              <w:t>04</w:t>
            </w:r>
          </w:hyperlink>
        </w:p>
        <w:p w14:paraId="4019557A" w14:textId="77777777" w:rsidR="000F3363" w:rsidRDefault="000F3363" w:rsidP="000F3363">
          <w:pPr>
            <w:pStyle w:val="TDC2"/>
            <w:tabs>
              <w:tab w:val="left" w:pos="960"/>
              <w:tab w:val="right" w:leader="dot" w:pos="8828"/>
            </w:tabs>
            <w:spacing w:after="0"/>
            <w:rPr>
              <w:rFonts w:ascii="Arial" w:hAnsi="Arial" w:cs="Arial"/>
              <w:sz w:val="24"/>
              <w:szCs w:val="24"/>
            </w:rPr>
          </w:pPr>
          <w:hyperlink w:anchor="_Toc181455705" w:history="1">
            <w:r>
              <w:rPr>
                <w:rStyle w:val="Hipervnculo"/>
                <w:rFonts w:ascii="Arial" w:hAnsi="Arial" w:cs="Arial"/>
                <w:sz w:val="24"/>
                <w:szCs w:val="24"/>
                <w:lang w:val="es-ES"/>
              </w:rPr>
              <w:t>6.1</w:t>
            </w:r>
            <w:r w:rsidRPr="007D7F66">
              <w:rPr>
                <w:rFonts w:ascii="Arial" w:hAnsi="Arial" w:cs="Arial"/>
                <w:sz w:val="24"/>
                <w:szCs w:val="24"/>
              </w:rPr>
              <w:t xml:space="preserve"> </w:t>
            </w:r>
            <w:r>
              <w:rPr>
                <w:rFonts w:ascii="Arial" w:hAnsi="Arial" w:cs="Arial"/>
                <w:sz w:val="24"/>
                <w:szCs w:val="24"/>
              </w:rPr>
              <w:t>Objetivo</w:t>
            </w:r>
            <w:r>
              <w:rPr>
                <w:rFonts w:ascii="Arial" w:hAnsi="Arial" w:cs="Arial"/>
                <w:sz w:val="24"/>
                <w:szCs w:val="24"/>
              </w:rPr>
              <w:tab/>
            </w:r>
            <w:r w:rsidRPr="00B9719D">
              <w:rPr>
                <w:rFonts w:ascii="Arial" w:hAnsi="Arial" w:cs="Arial"/>
                <w:b/>
                <w:bCs/>
                <w:sz w:val="24"/>
                <w:szCs w:val="24"/>
              </w:rPr>
              <w:t>04</w:t>
            </w:r>
          </w:hyperlink>
        </w:p>
        <w:p w14:paraId="26F0FC1E" w14:textId="77777777" w:rsidR="000F3363" w:rsidRDefault="000F3363" w:rsidP="000F3363">
          <w:pPr>
            <w:pStyle w:val="TDC2"/>
            <w:tabs>
              <w:tab w:val="right" w:leader="dot" w:pos="8828"/>
            </w:tabs>
            <w:spacing w:after="0"/>
            <w:rPr>
              <w:rFonts w:ascii="Arial" w:hAnsi="Arial" w:cs="Arial"/>
              <w:sz w:val="24"/>
              <w:szCs w:val="24"/>
            </w:rPr>
          </w:pPr>
          <w:hyperlink w:anchor="_Toc181455706" w:history="1">
            <w:r>
              <w:rPr>
                <w:rStyle w:val="Hipervnculo"/>
                <w:rFonts w:ascii="Arial" w:hAnsi="Arial" w:cs="Arial"/>
                <w:sz w:val="24"/>
                <w:szCs w:val="24"/>
                <w:lang w:val="es-ES"/>
              </w:rPr>
              <w:t xml:space="preserve">6.2 </w:t>
            </w:r>
            <w:r>
              <w:rPr>
                <w:rFonts w:ascii="Arial" w:hAnsi="Arial" w:cs="Arial"/>
                <w:sz w:val="24"/>
                <w:szCs w:val="24"/>
              </w:rPr>
              <w:t>Alcance</w:t>
            </w:r>
            <w:r>
              <w:rPr>
                <w:rFonts w:ascii="Arial" w:hAnsi="Arial" w:cs="Arial"/>
                <w:sz w:val="24"/>
                <w:szCs w:val="24"/>
              </w:rPr>
              <w:tab/>
            </w:r>
            <w:r w:rsidRPr="00B9719D">
              <w:rPr>
                <w:rFonts w:ascii="Arial" w:hAnsi="Arial" w:cs="Arial"/>
                <w:b/>
                <w:bCs/>
                <w:sz w:val="24"/>
                <w:szCs w:val="24"/>
              </w:rPr>
              <w:t>04</w:t>
            </w:r>
          </w:hyperlink>
        </w:p>
        <w:p w14:paraId="0604D9BA" w14:textId="77777777" w:rsidR="000F3363" w:rsidRDefault="000F3363" w:rsidP="000F3363">
          <w:pPr>
            <w:pStyle w:val="TDC2"/>
            <w:tabs>
              <w:tab w:val="right" w:leader="dot" w:pos="8828"/>
            </w:tabs>
            <w:spacing w:after="0"/>
            <w:rPr>
              <w:rFonts w:ascii="Arial" w:hAnsi="Arial" w:cs="Arial"/>
              <w:sz w:val="24"/>
              <w:szCs w:val="24"/>
            </w:rPr>
          </w:pPr>
          <w:hyperlink w:anchor="_Toc181455707" w:history="1">
            <w:r>
              <w:rPr>
                <w:rStyle w:val="Hipervnculo"/>
                <w:rFonts w:ascii="Arial" w:hAnsi="Arial" w:cs="Arial"/>
                <w:sz w:val="24"/>
                <w:szCs w:val="24"/>
                <w:lang w:val="es-ES"/>
              </w:rPr>
              <w:t xml:space="preserve">6.3 </w:t>
            </w:r>
            <w:r>
              <w:rPr>
                <w:rFonts w:ascii="Arial" w:hAnsi="Arial" w:cs="Arial"/>
                <w:sz w:val="24"/>
                <w:szCs w:val="24"/>
              </w:rPr>
              <w:t>Funcionalidad</w:t>
            </w:r>
            <w:r>
              <w:rPr>
                <w:rFonts w:ascii="Arial" w:hAnsi="Arial" w:cs="Arial"/>
                <w:sz w:val="24"/>
                <w:szCs w:val="24"/>
              </w:rPr>
              <w:tab/>
            </w:r>
            <w:r w:rsidRPr="00B9719D">
              <w:rPr>
                <w:rFonts w:ascii="Arial" w:hAnsi="Arial" w:cs="Arial"/>
                <w:b/>
                <w:bCs/>
                <w:sz w:val="24"/>
                <w:szCs w:val="24"/>
              </w:rPr>
              <w:t>04</w:t>
            </w:r>
          </w:hyperlink>
        </w:p>
        <w:p w14:paraId="03216B59" w14:textId="77777777" w:rsidR="000F3363" w:rsidRDefault="000F3363" w:rsidP="000F3363">
          <w:pPr>
            <w:pStyle w:val="TDC2"/>
            <w:tabs>
              <w:tab w:val="right" w:leader="dot" w:pos="8828"/>
            </w:tabs>
            <w:spacing w:after="0"/>
            <w:rPr>
              <w:rFonts w:ascii="Arial" w:hAnsi="Arial" w:cs="Arial"/>
              <w:sz w:val="24"/>
              <w:szCs w:val="24"/>
            </w:rPr>
          </w:pPr>
          <w:hyperlink w:anchor="_Toc181455709" w:history="1">
            <w:r>
              <w:rPr>
                <w:rStyle w:val="Hipervnculo"/>
                <w:rFonts w:ascii="Arial" w:hAnsi="Arial" w:cs="Arial"/>
                <w:sz w:val="24"/>
                <w:szCs w:val="24"/>
                <w:lang w:val="es-ES"/>
              </w:rPr>
              <w:t xml:space="preserve">6.4 </w:t>
            </w:r>
            <w:r>
              <w:rPr>
                <w:rFonts w:ascii="Arial" w:hAnsi="Arial" w:cs="Arial"/>
                <w:sz w:val="24"/>
                <w:szCs w:val="24"/>
              </w:rPr>
              <w:t>Prerrequisitos</w:t>
            </w:r>
            <w:r>
              <w:rPr>
                <w:rFonts w:ascii="Arial" w:hAnsi="Arial" w:cs="Arial"/>
                <w:sz w:val="24"/>
                <w:szCs w:val="24"/>
              </w:rPr>
              <w:tab/>
            </w:r>
            <w:r w:rsidRPr="00B9719D">
              <w:rPr>
                <w:rFonts w:ascii="Arial" w:hAnsi="Arial" w:cs="Arial"/>
                <w:b/>
                <w:bCs/>
                <w:sz w:val="24"/>
                <w:szCs w:val="24"/>
              </w:rPr>
              <w:t>05</w:t>
            </w:r>
          </w:hyperlink>
        </w:p>
        <w:p w14:paraId="341FE058" w14:textId="77777777" w:rsidR="000F3363" w:rsidRDefault="000F3363" w:rsidP="000F3363">
          <w:pPr>
            <w:pStyle w:val="TDC1"/>
            <w:tabs>
              <w:tab w:val="right" w:leader="dot" w:pos="8828"/>
            </w:tabs>
            <w:spacing w:after="0"/>
            <w:rPr>
              <w:rFonts w:ascii="Arial" w:hAnsi="Arial" w:cs="Arial"/>
              <w:sz w:val="24"/>
              <w:szCs w:val="24"/>
            </w:rPr>
          </w:pPr>
          <w:hyperlink w:anchor="_Toc181455713" w:history="1">
            <w:r>
              <w:rPr>
                <w:rFonts w:ascii="Arial" w:hAnsi="Arial" w:cs="Arial"/>
                <w:sz w:val="24"/>
                <w:szCs w:val="24"/>
              </w:rPr>
              <w:t>Mapa de navegación</w:t>
            </w:r>
            <w:r>
              <w:rPr>
                <w:rFonts w:ascii="Arial" w:hAnsi="Arial" w:cs="Arial"/>
                <w:sz w:val="24"/>
                <w:szCs w:val="24"/>
              </w:rPr>
              <w:tab/>
            </w:r>
            <w:r w:rsidRPr="00B9719D">
              <w:rPr>
                <w:rFonts w:ascii="Arial" w:hAnsi="Arial" w:cs="Arial"/>
                <w:b/>
                <w:bCs/>
                <w:sz w:val="24"/>
                <w:szCs w:val="24"/>
              </w:rPr>
              <w:t>06</w:t>
            </w:r>
          </w:hyperlink>
        </w:p>
        <w:p w14:paraId="45EE4D7D" w14:textId="77777777" w:rsidR="000F3363" w:rsidRDefault="000F3363" w:rsidP="000F3363">
          <w:pPr>
            <w:pStyle w:val="TDC2"/>
            <w:tabs>
              <w:tab w:val="right" w:leader="dot" w:pos="8828"/>
            </w:tabs>
            <w:spacing w:after="0"/>
            <w:rPr>
              <w:rFonts w:ascii="Arial" w:hAnsi="Arial" w:cs="Arial"/>
              <w:sz w:val="24"/>
              <w:szCs w:val="24"/>
            </w:rPr>
          </w:pPr>
          <w:hyperlink w:anchor="_Toc181455715" w:history="1">
            <w:r>
              <w:rPr>
                <w:rStyle w:val="Hipervnculo"/>
                <w:rFonts w:ascii="Arial" w:hAnsi="Arial" w:cs="Arial"/>
                <w:sz w:val="24"/>
                <w:szCs w:val="24"/>
                <w:lang w:val="es-ES"/>
              </w:rPr>
              <w:t xml:space="preserve">7.1 </w:t>
            </w:r>
            <w:r>
              <w:rPr>
                <w:rFonts w:ascii="Arial" w:hAnsi="Arial" w:cs="Arial"/>
                <w:sz w:val="24"/>
                <w:szCs w:val="24"/>
              </w:rPr>
              <w:t>Portal de Acceso (Inicio de Sesión)</w:t>
            </w:r>
            <w:r>
              <w:rPr>
                <w:rFonts w:ascii="Arial" w:hAnsi="Arial" w:cs="Arial"/>
                <w:sz w:val="24"/>
                <w:szCs w:val="24"/>
              </w:rPr>
              <w:tab/>
            </w:r>
            <w:r w:rsidRPr="00B9719D">
              <w:rPr>
                <w:rFonts w:ascii="Arial" w:hAnsi="Arial" w:cs="Arial"/>
                <w:b/>
                <w:bCs/>
                <w:sz w:val="24"/>
                <w:szCs w:val="24"/>
              </w:rPr>
              <w:t>06</w:t>
            </w:r>
          </w:hyperlink>
        </w:p>
        <w:p w14:paraId="621F83C2" w14:textId="77777777" w:rsidR="000F3363" w:rsidRDefault="000F3363" w:rsidP="000F3363">
          <w:pPr>
            <w:pStyle w:val="TDC2"/>
            <w:tabs>
              <w:tab w:val="right" w:leader="dot" w:pos="8828"/>
            </w:tabs>
            <w:spacing w:after="0"/>
            <w:rPr>
              <w:rFonts w:ascii="Arial" w:hAnsi="Arial" w:cs="Arial"/>
              <w:sz w:val="24"/>
              <w:szCs w:val="24"/>
            </w:rPr>
          </w:pPr>
          <w:hyperlink w:anchor="_Toc181455716" w:history="1">
            <w:r>
              <w:rPr>
                <w:rStyle w:val="Hipervnculo"/>
                <w:rFonts w:ascii="Arial" w:hAnsi="Arial" w:cs="Arial"/>
                <w:sz w:val="24"/>
                <w:szCs w:val="24"/>
                <w:lang w:val="es-ES"/>
              </w:rPr>
              <w:t xml:space="preserve">7.2 </w:t>
            </w:r>
            <w:r>
              <w:rPr>
                <w:rFonts w:ascii="Arial" w:hAnsi="Arial" w:cs="Arial"/>
                <w:sz w:val="24"/>
                <w:szCs w:val="24"/>
              </w:rPr>
              <w:t xml:space="preserve">Alta de Usuario </w:t>
            </w:r>
            <w:r>
              <w:rPr>
                <w:rFonts w:ascii="Arial" w:hAnsi="Arial" w:cs="Arial"/>
                <w:sz w:val="24"/>
                <w:szCs w:val="24"/>
                <w:lang w:val="es-ES"/>
              </w:rPr>
              <w:t>(Registro Interno)</w:t>
            </w:r>
            <w:r>
              <w:rPr>
                <w:rFonts w:ascii="Arial" w:hAnsi="Arial" w:cs="Arial"/>
                <w:sz w:val="24"/>
                <w:szCs w:val="24"/>
              </w:rPr>
              <w:tab/>
            </w:r>
            <w:r w:rsidRPr="00B9719D">
              <w:rPr>
                <w:rFonts w:ascii="Arial" w:hAnsi="Arial" w:cs="Arial"/>
                <w:b/>
                <w:bCs/>
                <w:sz w:val="24"/>
                <w:szCs w:val="24"/>
              </w:rPr>
              <w:t>07</w:t>
            </w:r>
          </w:hyperlink>
        </w:p>
        <w:p w14:paraId="6E0E9106" w14:textId="77777777" w:rsidR="000F3363" w:rsidRDefault="000F3363" w:rsidP="000F3363">
          <w:pPr>
            <w:pStyle w:val="TDC2"/>
            <w:tabs>
              <w:tab w:val="right" w:leader="dot" w:pos="8828"/>
            </w:tabs>
            <w:spacing w:after="0"/>
            <w:rPr>
              <w:rFonts w:ascii="Arial" w:hAnsi="Arial" w:cs="Arial"/>
              <w:sz w:val="24"/>
              <w:szCs w:val="24"/>
            </w:rPr>
          </w:pPr>
          <w:hyperlink w:anchor="_Toc181455717" w:history="1">
            <w:r>
              <w:rPr>
                <w:rStyle w:val="Hipervnculo"/>
                <w:rFonts w:ascii="Arial" w:hAnsi="Arial" w:cs="Arial"/>
                <w:sz w:val="24"/>
                <w:szCs w:val="24"/>
                <w:lang w:val="es-ES"/>
              </w:rPr>
              <w:t xml:space="preserve">7.3 </w:t>
            </w:r>
            <w:r>
              <w:rPr>
                <w:rFonts w:ascii="Arial" w:hAnsi="Arial" w:cs="Arial"/>
                <w:sz w:val="24"/>
                <w:szCs w:val="24"/>
              </w:rPr>
              <w:t>Recuperar Acceso (Restablecimiento de Credenciales)</w:t>
            </w:r>
            <w:r>
              <w:rPr>
                <w:rFonts w:ascii="Arial" w:hAnsi="Arial" w:cs="Arial"/>
                <w:sz w:val="24"/>
                <w:szCs w:val="24"/>
              </w:rPr>
              <w:tab/>
            </w:r>
            <w:r w:rsidRPr="00B9719D">
              <w:rPr>
                <w:rFonts w:ascii="Arial" w:hAnsi="Arial" w:cs="Arial"/>
                <w:b/>
                <w:bCs/>
                <w:sz w:val="24"/>
                <w:szCs w:val="24"/>
              </w:rPr>
              <w:t>07</w:t>
            </w:r>
          </w:hyperlink>
        </w:p>
        <w:p w14:paraId="3FDE946E" w14:textId="77777777" w:rsidR="000F3363" w:rsidRDefault="000F3363" w:rsidP="000F3363">
          <w:pPr>
            <w:pStyle w:val="TDC2"/>
            <w:tabs>
              <w:tab w:val="right" w:leader="dot" w:pos="8828"/>
            </w:tabs>
            <w:spacing w:after="0"/>
            <w:rPr>
              <w:rFonts w:ascii="Arial" w:hAnsi="Arial" w:cs="Arial"/>
              <w:sz w:val="24"/>
              <w:szCs w:val="24"/>
            </w:rPr>
          </w:pPr>
          <w:hyperlink w:anchor="_Toc181455718" w:history="1">
            <w:r>
              <w:rPr>
                <w:rStyle w:val="Hipervnculo"/>
                <w:rFonts w:ascii="Arial" w:hAnsi="Arial" w:cs="Arial"/>
                <w:sz w:val="24"/>
                <w:szCs w:val="24"/>
                <w:lang w:val="es-ES"/>
              </w:rPr>
              <w:t xml:space="preserve">7.4 </w:t>
            </w:r>
            <w:r>
              <w:rPr>
                <w:rFonts w:ascii="Arial" w:hAnsi="Arial" w:cs="Arial"/>
                <w:sz w:val="24"/>
                <w:szCs w:val="24"/>
              </w:rPr>
              <w:t>Centro Logístico (Dashboard de Monitoreo)</w:t>
            </w:r>
            <w:r>
              <w:rPr>
                <w:rFonts w:ascii="Arial" w:hAnsi="Arial" w:cs="Arial"/>
                <w:sz w:val="24"/>
                <w:szCs w:val="24"/>
              </w:rPr>
              <w:tab/>
            </w:r>
            <w:r w:rsidRPr="00B9719D">
              <w:rPr>
                <w:rFonts w:ascii="Arial" w:hAnsi="Arial" w:cs="Arial"/>
                <w:b/>
                <w:bCs/>
                <w:sz w:val="24"/>
                <w:szCs w:val="24"/>
              </w:rPr>
              <w:t>08</w:t>
            </w:r>
          </w:hyperlink>
        </w:p>
        <w:p w14:paraId="58F12689" w14:textId="77777777" w:rsidR="000F3363" w:rsidRDefault="000F3363" w:rsidP="000F3363">
          <w:pPr>
            <w:pStyle w:val="TDC2"/>
            <w:tabs>
              <w:tab w:val="right" w:leader="dot" w:pos="8828"/>
            </w:tabs>
            <w:spacing w:after="0"/>
            <w:rPr>
              <w:rFonts w:ascii="Arial" w:hAnsi="Arial" w:cs="Arial"/>
              <w:sz w:val="24"/>
              <w:szCs w:val="24"/>
            </w:rPr>
          </w:pPr>
          <w:hyperlink w:anchor="_Toc181455721" w:history="1">
            <w:r>
              <w:rPr>
                <w:rStyle w:val="Hipervnculo"/>
                <w:rFonts w:ascii="Arial" w:hAnsi="Arial" w:cs="Arial"/>
                <w:sz w:val="24"/>
                <w:szCs w:val="24"/>
                <w:lang w:val="es-ES"/>
              </w:rPr>
              <w:t xml:space="preserve">7.5 </w:t>
            </w:r>
            <w:r>
              <w:rPr>
                <w:rFonts w:ascii="Arial" w:hAnsi="Arial" w:cs="Arial"/>
                <w:sz w:val="24"/>
                <w:szCs w:val="24"/>
              </w:rPr>
              <w:t xml:space="preserve">Registro de Nuevo Equipo (Configuración de Nodos) </w:t>
            </w:r>
            <w:r>
              <w:rPr>
                <w:rFonts w:ascii="Arial" w:hAnsi="Arial" w:cs="Arial"/>
                <w:sz w:val="24"/>
                <w:szCs w:val="24"/>
              </w:rPr>
              <w:tab/>
            </w:r>
            <w:r w:rsidRPr="00B9719D">
              <w:rPr>
                <w:rFonts w:ascii="Arial" w:hAnsi="Arial" w:cs="Arial"/>
                <w:b/>
                <w:bCs/>
                <w:sz w:val="24"/>
                <w:szCs w:val="24"/>
              </w:rPr>
              <w:t>09</w:t>
            </w:r>
          </w:hyperlink>
        </w:p>
        <w:p w14:paraId="36604929" w14:textId="77777777" w:rsidR="000F3363" w:rsidRDefault="000F3363" w:rsidP="000F3363">
          <w:pPr>
            <w:pStyle w:val="TDC2"/>
            <w:tabs>
              <w:tab w:val="right" w:leader="dot" w:pos="8828"/>
            </w:tabs>
            <w:spacing w:after="0"/>
            <w:rPr>
              <w:rFonts w:ascii="Arial" w:hAnsi="Arial" w:cs="Arial"/>
              <w:sz w:val="24"/>
              <w:szCs w:val="24"/>
            </w:rPr>
          </w:pPr>
          <w:hyperlink w:anchor="_Toc181455722" w:history="1">
            <w:r>
              <w:rPr>
                <w:rStyle w:val="Hipervnculo"/>
                <w:rFonts w:ascii="Arial" w:hAnsi="Arial" w:cs="Arial"/>
                <w:sz w:val="24"/>
                <w:szCs w:val="24"/>
                <w:lang w:val="es-ES"/>
              </w:rPr>
              <w:t xml:space="preserve">7.6 </w:t>
            </w:r>
            <w:r>
              <w:rPr>
                <w:rFonts w:ascii="Arial" w:hAnsi="Arial" w:cs="Arial"/>
                <w:sz w:val="24"/>
                <w:szCs w:val="24"/>
              </w:rPr>
              <w:t>Detalle y Telemetría del Equipo</w:t>
            </w:r>
            <w:r>
              <w:rPr>
                <w:rFonts w:ascii="Arial" w:hAnsi="Arial" w:cs="Arial"/>
                <w:sz w:val="24"/>
                <w:szCs w:val="24"/>
              </w:rPr>
              <w:tab/>
            </w:r>
            <w:r w:rsidRPr="00B9719D">
              <w:rPr>
                <w:rFonts w:ascii="Arial" w:hAnsi="Arial" w:cs="Arial"/>
                <w:b/>
                <w:bCs/>
                <w:sz w:val="24"/>
                <w:szCs w:val="24"/>
              </w:rPr>
              <w:t>09</w:t>
            </w:r>
          </w:hyperlink>
        </w:p>
        <w:p w14:paraId="26E3793F" w14:textId="77777777" w:rsidR="000F3363" w:rsidRDefault="000F3363" w:rsidP="000F3363">
          <w:pPr>
            <w:pStyle w:val="TDC2"/>
            <w:tabs>
              <w:tab w:val="right" w:leader="dot" w:pos="8828"/>
            </w:tabs>
            <w:spacing w:after="0"/>
            <w:rPr>
              <w:rFonts w:ascii="Arial" w:hAnsi="Arial" w:cs="Arial"/>
              <w:sz w:val="24"/>
              <w:szCs w:val="24"/>
            </w:rPr>
          </w:pPr>
          <w:hyperlink w:anchor="_Toc181455723" w:history="1">
            <w:r>
              <w:rPr>
                <w:rStyle w:val="Hipervnculo"/>
                <w:rFonts w:ascii="Arial" w:hAnsi="Arial" w:cs="Arial"/>
                <w:sz w:val="24"/>
                <w:szCs w:val="24"/>
                <w:lang w:val="es-ES"/>
              </w:rPr>
              <w:t xml:space="preserve">7.7 </w:t>
            </w:r>
            <w:r>
              <w:rPr>
                <w:rFonts w:ascii="Arial" w:hAnsi="Arial" w:cs="Arial"/>
                <w:sz w:val="24"/>
                <w:szCs w:val="24"/>
              </w:rPr>
              <w:t>Monitor de Alertas: Pestaña de Revisión</w:t>
            </w:r>
            <w:r>
              <w:rPr>
                <w:rFonts w:ascii="Arial" w:hAnsi="Arial" w:cs="Arial"/>
                <w:sz w:val="24"/>
                <w:szCs w:val="24"/>
              </w:rPr>
              <w:tab/>
            </w:r>
            <w:r w:rsidRPr="00B9719D">
              <w:rPr>
                <w:rFonts w:ascii="Arial" w:hAnsi="Arial" w:cs="Arial"/>
                <w:b/>
                <w:bCs/>
                <w:sz w:val="24"/>
                <w:szCs w:val="24"/>
              </w:rPr>
              <w:t>10</w:t>
            </w:r>
          </w:hyperlink>
        </w:p>
        <w:p w14:paraId="7FAF2712" w14:textId="77777777" w:rsidR="000F3363" w:rsidRDefault="000F3363" w:rsidP="000F3363">
          <w:pPr>
            <w:pStyle w:val="TDC2"/>
            <w:tabs>
              <w:tab w:val="right" w:leader="dot" w:pos="8828"/>
            </w:tabs>
            <w:spacing w:after="0"/>
          </w:pPr>
          <w:hyperlink w:anchor="_Toc181455724" w:history="1">
            <w:r>
              <w:rPr>
                <w:rStyle w:val="Hipervnculo"/>
                <w:rFonts w:ascii="Arial" w:hAnsi="Arial" w:cs="Arial"/>
                <w:sz w:val="24"/>
                <w:szCs w:val="24"/>
                <w:lang w:val="es-ES"/>
              </w:rPr>
              <w:t>7.8 Monitor de Alertas: Pestaña de Historial</w:t>
            </w:r>
            <w:r>
              <w:rPr>
                <w:rFonts w:ascii="Arial" w:hAnsi="Arial" w:cs="Arial"/>
                <w:sz w:val="24"/>
                <w:szCs w:val="24"/>
              </w:rPr>
              <w:tab/>
            </w:r>
            <w:r w:rsidRPr="00B9719D">
              <w:rPr>
                <w:rFonts w:ascii="Arial" w:hAnsi="Arial" w:cs="Arial"/>
                <w:b/>
                <w:bCs/>
                <w:sz w:val="24"/>
                <w:szCs w:val="24"/>
              </w:rPr>
              <w:t>11</w:t>
            </w:r>
          </w:hyperlink>
        </w:p>
        <w:p w14:paraId="7D7ADEC9"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7.9 </w:t>
            </w:r>
            <w:r>
              <w:rPr>
                <w:rFonts w:ascii="Arial" w:hAnsi="Arial" w:cs="Arial"/>
                <w:sz w:val="24"/>
                <w:szCs w:val="24"/>
              </w:rPr>
              <w:t>Gestión de Lotes (Control de Inventario)</w:t>
            </w:r>
            <w:r>
              <w:rPr>
                <w:rFonts w:ascii="Arial" w:hAnsi="Arial" w:cs="Arial"/>
                <w:sz w:val="24"/>
                <w:szCs w:val="24"/>
              </w:rPr>
              <w:tab/>
            </w:r>
            <w:r w:rsidRPr="00B9719D">
              <w:rPr>
                <w:rFonts w:ascii="Arial" w:hAnsi="Arial" w:cs="Arial"/>
                <w:b/>
                <w:bCs/>
                <w:sz w:val="24"/>
                <w:szCs w:val="24"/>
              </w:rPr>
              <w:t>11</w:t>
            </w:r>
          </w:hyperlink>
        </w:p>
        <w:p w14:paraId="6DC1D1F5"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7.10 </w:t>
            </w:r>
            <w:r>
              <w:rPr>
                <w:rFonts w:ascii="Arial" w:hAnsi="Arial" w:cs="Arial"/>
                <w:sz w:val="24"/>
                <w:szCs w:val="24"/>
              </w:rPr>
              <w:t>Auditoría Global: Directorio de Usuarios</w:t>
            </w:r>
            <w:r>
              <w:rPr>
                <w:rFonts w:ascii="Arial" w:hAnsi="Arial" w:cs="Arial"/>
                <w:sz w:val="24"/>
                <w:szCs w:val="24"/>
              </w:rPr>
              <w:tab/>
            </w:r>
            <w:r w:rsidRPr="00B9719D">
              <w:rPr>
                <w:rFonts w:ascii="Arial" w:hAnsi="Arial" w:cs="Arial"/>
                <w:b/>
                <w:bCs/>
                <w:sz w:val="24"/>
                <w:szCs w:val="24"/>
              </w:rPr>
              <w:t>12</w:t>
            </w:r>
          </w:hyperlink>
        </w:p>
        <w:p w14:paraId="3FA09778"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7.11 </w:t>
            </w:r>
            <w:r>
              <w:rPr>
                <w:rFonts w:ascii="Arial" w:hAnsi="Arial" w:cs="Arial"/>
                <w:sz w:val="24"/>
                <w:szCs w:val="24"/>
              </w:rPr>
              <w:t>Auditoria Global: Historial de Actividades del Personal</w:t>
            </w:r>
            <w:r>
              <w:rPr>
                <w:rFonts w:ascii="Arial" w:hAnsi="Arial" w:cs="Arial"/>
                <w:sz w:val="24"/>
                <w:szCs w:val="24"/>
              </w:rPr>
              <w:tab/>
            </w:r>
            <w:r w:rsidRPr="00B9719D">
              <w:rPr>
                <w:rFonts w:ascii="Arial" w:hAnsi="Arial" w:cs="Arial"/>
                <w:b/>
                <w:bCs/>
                <w:sz w:val="24"/>
                <w:szCs w:val="24"/>
              </w:rPr>
              <w:t>13</w:t>
            </w:r>
          </w:hyperlink>
        </w:p>
        <w:p w14:paraId="0EDFACFD"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7.12 </w:t>
            </w:r>
            <w:r>
              <w:rPr>
                <w:rFonts w:ascii="Arial" w:hAnsi="Arial" w:cs="Arial"/>
                <w:sz w:val="24"/>
                <w:szCs w:val="24"/>
              </w:rPr>
              <w:t>Ajustes Principales (Panel de Configuración)</w:t>
            </w:r>
            <w:r>
              <w:rPr>
                <w:rFonts w:ascii="Arial" w:hAnsi="Arial" w:cs="Arial"/>
                <w:sz w:val="24"/>
                <w:szCs w:val="24"/>
              </w:rPr>
              <w:tab/>
            </w:r>
            <w:r w:rsidRPr="00B9719D">
              <w:rPr>
                <w:rFonts w:ascii="Arial" w:hAnsi="Arial" w:cs="Arial"/>
                <w:b/>
                <w:bCs/>
                <w:sz w:val="24"/>
                <w:szCs w:val="24"/>
              </w:rPr>
              <w:t>13</w:t>
            </w:r>
          </w:hyperlink>
        </w:p>
        <w:p w14:paraId="35FC29F2"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7.13 </w:t>
            </w:r>
            <w:r>
              <w:rPr>
                <w:rFonts w:ascii="Arial" w:hAnsi="Arial" w:cs="Arial"/>
                <w:sz w:val="24"/>
                <w:szCs w:val="24"/>
              </w:rPr>
              <w:t>Nómina de Personal (Gestión de Recursos Humanos)</w:t>
            </w:r>
            <w:r>
              <w:rPr>
                <w:rFonts w:ascii="Arial" w:hAnsi="Arial" w:cs="Arial"/>
                <w:sz w:val="24"/>
                <w:szCs w:val="24"/>
              </w:rPr>
              <w:tab/>
            </w:r>
            <w:r w:rsidRPr="00B9719D">
              <w:rPr>
                <w:rFonts w:ascii="Arial" w:hAnsi="Arial" w:cs="Arial"/>
                <w:b/>
                <w:bCs/>
                <w:sz w:val="24"/>
                <w:szCs w:val="24"/>
              </w:rPr>
              <w:t>14</w:t>
            </w:r>
          </w:hyperlink>
        </w:p>
        <w:p w14:paraId="25E2000F" w14:textId="77777777" w:rsidR="000F3363"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7.14 </w:t>
            </w:r>
            <w:r>
              <w:rPr>
                <w:rFonts w:ascii="Arial" w:hAnsi="Arial" w:cs="Arial"/>
                <w:sz w:val="24"/>
                <w:szCs w:val="24"/>
              </w:rPr>
              <w:t>Centro de Impresión (Exportación de Reportes PDF)</w:t>
            </w:r>
            <w:r>
              <w:rPr>
                <w:rFonts w:ascii="Arial" w:hAnsi="Arial" w:cs="Arial"/>
                <w:sz w:val="24"/>
                <w:szCs w:val="24"/>
              </w:rPr>
              <w:tab/>
            </w:r>
            <w:r w:rsidRPr="00B9719D">
              <w:rPr>
                <w:rFonts w:ascii="Arial" w:hAnsi="Arial" w:cs="Arial"/>
                <w:b/>
                <w:bCs/>
                <w:sz w:val="24"/>
                <w:szCs w:val="24"/>
              </w:rPr>
              <w:t>15</w:t>
            </w:r>
          </w:hyperlink>
        </w:p>
        <w:p w14:paraId="6A28FC70" w14:textId="77777777" w:rsidR="000F3363" w:rsidRPr="001D7C95" w:rsidRDefault="000F3363" w:rsidP="000F3363">
          <w:pPr>
            <w:pStyle w:val="TDC2"/>
            <w:tabs>
              <w:tab w:val="right" w:leader="dot" w:pos="8828"/>
            </w:tabs>
            <w:spacing w:after="0"/>
            <w:rPr>
              <w:rFonts w:ascii="Arial" w:hAnsi="Arial" w:cs="Arial"/>
              <w:sz w:val="24"/>
              <w:szCs w:val="24"/>
            </w:rPr>
          </w:pPr>
          <w:hyperlink w:anchor="_Toc181455724" w:history="1">
            <w:r>
              <w:rPr>
                <w:rStyle w:val="Hipervnculo"/>
                <w:rFonts w:ascii="Arial" w:hAnsi="Arial" w:cs="Arial"/>
                <w:sz w:val="24"/>
                <w:szCs w:val="24"/>
                <w:lang w:val="es-ES"/>
              </w:rPr>
              <w:t xml:space="preserve">7.15 </w:t>
            </w:r>
            <w:r>
              <w:rPr>
                <w:rFonts w:ascii="Arial" w:hAnsi="Arial" w:cs="Arial"/>
                <w:sz w:val="24"/>
                <w:szCs w:val="24"/>
              </w:rPr>
              <w:t>Editar Identidad (Seguridad y Perfil de Usuario)</w:t>
            </w:r>
            <w:r>
              <w:rPr>
                <w:rFonts w:ascii="Arial" w:hAnsi="Arial" w:cs="Arial"/>
                <w:sz w:val="24"/>
                <w:szCs w:val="24"/>
              </w:rPr>
              <w:tab/>
            </w:r>
            <w:r w:rsidRPr="00B9719D">
              <w:rPr>
                <w:rFonts w:ascii="Arial" w:hAnsi="Arial" w:cs="Arial"/>
                <w:b/>
                <w:bCs/>
                <w:sz w:val="24"/>
                <w:szCs w:val="24"/>
              </w:rPr>
              <w:t>15</w:t>
            </w:r>
          </w:hyperlink>
        </w:p>
        <w:p w14:paraId="41694F58" w14:textId="77777777" w:rsidR="000F3363" w:rsidRDefault="000F3363" w:rsidP="000F3363">
          <w:pPr>
            <w:pStyle w:val="TDC1"/>
            <w:tabs>
              <w:tab w:val="right" w:leader="dot" w:pos="8828"/>
            </w:tabs>
            <w:spacing w:after="0"/>
            <w:rPr>
              <w:rFonts w:ascii="Arial" w:hAnsi="Arial" w:cs="Arial"/>
              <w:sz w:val="24"/>
              <w:szCs w:val="24"/>
            </w:rPr>
          </w:pPr>
          <w:hyperlink w:anchor="_Toc181455726" w:history="1">
            <w:r>
              <w:rPr>
                <w:rFonts w:ascii="Arial" w:hAnsi="Arial" w:cs="Arial"/>
                <w:sz w:val="24"/>
                <w:szCs w:val="24"/>
              </w:rPr>
              <w:t>Información Final</w:t>
            </w:r>
            <w:r>
              <w:rPr>
                <w:rFonts w:ascii="Arial" w:hAnsi="Arial" w:cs="Arial"/>
                <w:sz w:val="24"/>
                <w:szCs w:val="24"/>
              </w:rPr>
              <w:tab/>
            </w:r>
            <w:r w:rsidRPr="00DA44D1">
              <w:rPr>
                <w:rFonts w:ascii="Arial" w:hAnsi="Arial" w:cs="Arial"/>
                <w:b/>
                <w:bCs/>
                <w:sz w:val="24"/>
                <w:szCs w:val="24"/>
              </w:rPr>
              <w:t>16</w:t>
            </w:r>
          </w:hyperlink>
        </w:p>
        <w:p w14:paraId="0015CA13" w14:textId="77777777" w:rsidR="000F3363" w:rsidRDefault="000F3363" w:rsidP="000F3363">
          <w:pPr>
            <w:pStyle w:val="TDC2"/>
            <w:tabs>
              <w:tab w:val="right" w:leader="dot" w:pos="8828"/>
            </w:tabs>
            <w:spacing w:after="0"/>
            <w:rPr>
              <w:rFonts w:ascii="Arial" w:hAnsi="Arial" w:cs="Arial"/>
              <w:sz w:val="24"/>
              <w:szCs w:val="24"/>
            </w:rPr>
          </w:pPr>
          <w:hyperlink w:anchor="_Toc181455728" w:history="1">
            <w:r>
              <w:rPr>
                <w:rStyle w:val="Hipervnculo"/>
                <w:rFonts w:ascii="Arial" w:hAnsi="Arial" w:cs="Arial"/>
                <w:sz w:val="24"/>
                <w:szCs w:val="24"/>
                <w:lang w:val="es-ES"/>
              </w:rPr>
              <w:t>8.1 Solucion de Porblema Comunes (</w:t>
            </w:r>
            <w:r>
              <w:rPr>
                <w:rFonts w:ascii="Arial" w:hAnsi="Arial" w:cs="Arial"/>
                <w:sz w:val="24"/>
                <w:szCs w:val="24"/>
              </w:rPr>
              <w:t>Troubleshooting</w:t>
            </w:r>
            <w:r>
              <w:rPr>
                <w:rStyle w:val="Hipervnculo"/>
                <w:rFonts w:ascii="Arial" w:hAnsi="Arial" w:cs="Arial"/>
                <w:sz w:val="24"/>
                <w:szCs w:val="24"/>
                <w:lang w:val="es-ES"/>
              </w:rPr>
              <w:t>)</w:t>
            </w:r>
            <w:r>
              <w:rPr>
                <w:rFonts w:ascii="Arial" w:hAnsi="Arial" w:cs="Arial"/>
                <w:sz w:val="24"/>
                <w:szCs w:val="24"/>
              </w:rPr>
              <w:tab/>
            </w:r>
            <w:r w:rsidRPr="00703C92">
              <w:rPr>
                <w:rFonts w:ascii="Arial" w:hAnsi="Arial" w:cs="Arial"/>
                <w:b/>
                <w:bCs/>
                <w:sz w:val="24"/>
                <w:szCs w:val="24"/>
              </w:rPr>
              <w:t>16</w:t>
            </w:r>
          </w:hyperlink>
        </w:p>
        <w:p w14:paraId="5EF5EBFB" w14:textId="77777777" w:rsidR="000F3363" w:rsidRDefault="000F3363" w:rsidP="000F3363">
          <w:pPr>
            <w:pStyle w:val="TDC2"/>
            <w:tabs>
              <w:tab w:val="right" w:leader="dot" w:pos="8828"/>
            </w:tabs>
            <w:spacing w:after="0"/>
            <w:rPr>
              <w:rFonts w:ascii="Arial" w:hAnsi="Arial" w:cs="Arial"/>
              <w:sz w:val="24"/>
              <w:szCs w:val="24"/>
            </w:rPr>
          </w:pPr>
          <w:hyperlink w:anchor="_Toc181455729" w:history="1">
            <w:r>
              <w:rPr>
                <w:rStyle w:val="Hipervnculo"/>
                <w:rFonts w:ascii="Arial" w:hAnsi="Arial" w:cs="Arial"/>
                <w:sz w:val="24"/>
                <w:szCs w:val="24"/>
                <w:lang w:val="es-ES"/>
              </w:rPr>
              <w:t>8.2 Preguntas Frecuentes (FAQ)</w:t>
            </w:r>
            <w:r>
              <w:rPr>
                <w:rFonts w:ascii="Arial" w:hAnsi="Arial" w:cs="Arial"/>
                <w:sz w:val="24"/>
                <w:szCs w:val="24"/>
              </w:rPr>
              <w:tab/>
            </w:r>
          </w:hyperlink>
          <w:r w:rsidRPr="00DA44D1">
            <w:rPr>
              <w:rFonts w:ascii="Arial" w:hAnsi="Arial" w:cs="Arial"/>
              <w:b/>
              <w:bCs/>
              <w:sz w:val="24"/>
              <w:szCs w:val="24"/>
            </w:rPr>
            <w:t>1</w:t>
          </w:r>
          <w:r>
            <w:rPr>
              <w:rFonts w:ascii="Arial" w:hAnsi="Arial" w:cs="Arial"/>
              <w:b/>
              <w:bCs/>
              <w:sz w:val="24"/>
              <w:szCs w:val="24"/>
            </w:rPr>
            <w:t>7</w:t>
          </w:r>
        </w:p>
        <w:p w14:paraId="1B6AD50D" w14:textId="77777777" w:rsidR="000F3363" w:rsidRDefault="000F3363" w:rsidP="000F3363">
          <w:pPr>
            <w:pStyle w:val="TDC2"/>
            <w:tabs>
              <w:tab w:val="right" w:leader="dot" w:pos="8828"/>
            </w:tabs>
            <w:spacing w:after="0"/>
            <w:rPr>
              <w:b/>
              <w:bCs/>
            </w:rPr>
          </w:pPr>
          <w:hyperlink w:anchor="_Toc181455730" w:history="1">
            <w:r>
              <w:rPr>
                <w:rStyle w:val="Hipervnculo"/>
                <w:rFonts w:ascii="Arial" w:hAnsi="Arial" w:cs="Arial"/>
                <w:sz w:val="24"/>
                <w:szCs w:val="24"/>
                <w:lang w:val="es-ES"/>
              </w:rPr>
              <w:t xml:space="preserve">8.3 </w:t>
            </w:r>
            <w:r>
              <w:rPr>
                <w:rFonts w:ascii="Arial" w:hAnsi="Arial" w:cs="Arial"/>
                <w:sz w:val="24"/>
                <w:szCs w:val="24"/>
              </w:rPr>
              <w:t>Glosario</w:t>
            </w:r>
            <w:r>
              <w:rPr>
                <w:rFonts w:ascii="Arial" w:hAnsi="Arial" w:cs="Arial"/>
                <w:sz w:val="24"/>
                <w:szCs w:val="24"/>
              </w:rPr>
              <w:tab/>
            </w:r>
          </w:hyperlink>
          <w:r>
            <w:rPr>
              <w:rFonts w:ascii="Arial" w:hAnsi="Arial" w:cs="Arial"/>
              <w:b/>
              <w:bCs/>
              <w:sz w:val="24"/>
              <w:szCs w:val="24"/>
            </w:rPr>
            <w:fldChar w:fldCharType="end"/>
          </w:r>
          <w:r>
            <w:rPr>
              <w:rFonts w:ascii="Arial" w:hAnsi="Arial" w:cs="Arial"/>
              <w:b/>
              <w:bCs/>
              <w:sz w:val="24"/>
              <w:szCs w:val="24"/>
            </w:rPr>
            <w:t>19</w:t>
          </w:r>
        </w:p>
      </w:sdtContent>
    </w:sdt>
    <w:p w14:paraId="51ECD7B4" w14:textId="6C7C252B" w:rsidR="000F3363" w:rsidRDefault="000F3363">
      <w:pPr>
        <w:spacing w:after="0" w:line="240" w:lineRule="auto"/>
        <w:rPr>
          <w:rFonts w:ascii="Arial" w:hAnsi="Arial" w:cs="Arial"/>
          <w:b/>
          <w:sz w:val="26"/>
          <w:szCs w:val="26"/>
        </w:rPr>
      </w:pPr>
    </w:p>
    <w:p w14:paraId="65084F3C" w14:textId="77777777" w:rsidR="000F3363" w:rsidRDefault="000F3363">
      <w:pPr>
        <w:spacing w:after="0" w:line="240" w:lineRule="auto"/>
        <w:rPr>
          <w:rFonts w:ascii="Arial" w:hAnsi="Arial" w:cs="Arial"/>
          <w:b/>
          <w:sz w:val="26"/>
          <w:szCs w:val="26"/>
        </w:rPr>
      </w:pPr>
    </w:p>
    <w:p w14:paraId="19B73FC8" w14:textId="77777777" w:rsidR="000F3363" w:rsidRDefault="000F3363">
      <w:pPr>
        <w:spacing w:after="0" w:line="240" w:lineRule="auto"/>
        <w:rPr>
          <w:rFonts w:ascii="Arial" w:hAnsi="Arial" w:cs="Arial"/>
          <w:b/>
          <w:sz w:val="26"/>
          <w:szCs w:val="26"/>
        </w:rPr>
      </w:pPr>
    </w:p>
    <w:p w14:paraId="4D4C7CB1" w14:textId="77777777" w:rsidR="000F3363" w:rsidRDefault="000F3363">
      <w:pPr>
        <w:spacing w:after="0" w:line="240" w:lineRule="auto"/>
        <w:rPr>
          <w:rFonts w:ascii="Arial" w:hAnsi="Arial" w:cs="Arial"/>
          <w:b/>
          <w:sz w:val="26"/>
          <w:szCs w:val="26"/>
        </w:rPr>
      </w:pPr>
    </w:p>
    <w:p w14:paraId="7DFCE9F4" w14:textId="77777777" w:rsidR="000F3363" w:rsidRDefault="000F3363">
      <w:pPr>
        <w:spacing w:after="0" w:line="240" w:lineRule="auto"/>
        <w:rPr>
          <w:rFonts w:ascii="Arial" w:hAnsi="Arial" w:cs="Arial"/>
          <w:b/>
          <w:sz w:val="26"/>
          <w:szCs w:val="26"/>
        </w:rPr>
      </w:pPr>
    </w:p>
    <w:p w14:paraId="5054C62A" w14:textId="77777777" w:rsidR="000F3363" w:rsidRDefault="000F3363">
      <w:pPr>
        <w:spacing w:after="0" w:line="240" w:lineRule="auto"/>
        <w:rPr>
          <w:rFonts w:ascii="Arial" w:hAnsi="Arial" w:cs="Arial"/>
          <w:b/>
          <w:sz w:val="26"/>
          <w:szCs w:val="26"/>
        </w:rPr>
      </w:pPr>
    </w:p>
    <w:p w14:paraId="2E8AB1DD" w14:textId="77777777" w:rsidR="000F3363" w:rsidRDefault="000F3363">
      <w:pPr>
        <w:spacing w:after="0" w:line="240" w:lineRule="auto"/>
        <w:rPr>
          <w:rFonts w:ascii="Arial" w:hAnsi="Arial" w:cs="Arial"/>
          <w:b/>
          <w:sz w:val="26"/>
          <w:szCs w:val="26"/>
        </w:rPr>
      </w:pPr>
    </w:p>
    <w:p w14:paraId="495AEE80" w14:textId="77777777" w:rsidR="000F3363" w:rsidRDefault="000F3363">
      <w:pPr>
        <w:spacing w:after="0" w:line="240" w:lineRule="auto"/>
        <w:rPr>
          <w:rFonts w:ascii="Arial" w:hAnsi="Arial" w:cs="Arial"/>
          <w:b/>
          <w:sz w:val="26"/>
          <w:szCs w:val="26"/>
        </w:rPr>
      </w:pPr>
    </w:p>
    <w:p w14:paraId="018392BE" w14:textId="77777777" w:rsidR="000F3363" w:rsidRDefault="000F3363">
      <w:pPr>
        <w:spacing w:after="0" w:line="240" w:lineRule="auto"/>
        <w:rPr>
          <w:rFonts w:ascii="Arial" w:hAnsi="Arial" w:cs="Arial"/>
          <w:b/>
          <w:sz w:val="26"/>
          <w:szCs w:val="26"/>
        </w:rPr>
      </w:pPr>
    </w:p>
    <w:p w14:paraId="53C65FED" w14:textId="77777777" w:rsidR="000F3363" w:rsidRDefault="000F3363">
      <w:pPr>
        <w:spacing w:after="0" w:line="240" w:lineRule="auto"/>
        <w:rPr>
          <w:rFonts w:ascii="Arial" w:hAnsi="Arial" w:cs="Arial"/>
          <w:b/>
          <w:sz w:val="26"/>
          <w:szCs w:val="26"/>
        </w:rPr>
      </w:pPr>
    </w:p>
    <w:p w14:paraId="4752C34A" w14:textId="77777777" w:rsidR="000F3363" w:rsidRDefault="000F3363">
      <w:pPr>
        <w:spacing w:after="0" w:line="240" w:lineRule="auto"/>
        <w:rPr>
          <w:rFonts w:ascii="Arial" w:hAnsi="Arial" w:cs="Arial"/>
          <w:b/>
          <w:sz w:val="26"/>
          <w:szCs w:val="26"/>
        </w:rPr>
      </w:pPr>
    </w:p>
    <w:p w14:paraId="1783D4D9" w14:textId="77777777" w:rsidR="000F3363" w:rsidRDefault="000F3363">
      <w:pPr>
        <w:spacing w:after="0" w:line="240" w:lineRule="auto"/>
        <w:rPr>
          <w:rFonts w:ascii="Arial" w:hAnsi="Arial" w:cs="Arial"/>
          <w:b/>
          <w:sz w:val="26"/>
          <w:szCs w:val="26"/>
        </w:rPr>
      </w:pPr>
    </w:p>
    <w:p w14:paraId="6F4E2C2D" w14:textId="77777777" w:rsidR="007B0B5A" w:rsidRPr="002355A2" w:rsidRDefault="007B0B5A" w:rsidP="002355A2">
      <w:pPr>
        <w:spacing w:after="0" w:line="240" w:lineRule="auto"/>
        <w:rPr>
          <w:rFonts w:ascii="Arial" w:hAnsi="Arial" w:cs="Arial"/>
          <w:b/>
          <w:sz w:val="26"/>
          <w:szCs w:val="26"/>
          <w:lang w:val="en-US"/>
        </w:rPr>
      </w:pPr>
    </w:p>
    <w:p w14:paraId="061BFBA5" w14:textId="2AFFFA17" w:rsidR="007B0B5A" w:rsidRPr="002C6C95" w:rsidRDefault="002C6C95" w:rsidP="002C6C95">
      <w:pPr>
        <w:rPr>
          <w:rFonts w:ascii="Arial" w:hAnsi="Arial" w:cs="Arial"/>
          <w:b/>
          <w:sz w:val="24"/>
          <w:szCs w:val="24"/>
        </w:rPr>
      </w:pPr>
      <w:r>
        <w:rPr>
          <w:rFonts w:ascii="Arial" w:hAnsi="Arial" w:cs="Arial"/>
          <w:b/>
          <w:sz w:val="24"/>
          <w:szCs w:val="24"/>
        </w:rPr>
        <w:lastRenderedPageBreak/>
        <w:t xml:space="preserve">6. Información del Proyecto </w:t>
      </w:r>
    </w:p>
    <w:p w14:paraId="7A91A7F4" w14:textId="52FC51ED" w:rsidR="007B0B5A" w:rsidRPr="002C6C95" w:rsidRDefault="002C6C95" w:rsidP="002C6C95">
      <w:pPr>
        <w:rPr>
          <w:rFonts w:ascii="Arial" w:hAnsi="Arial" w:cs="Arial"/>
          <w:b/>
          <w:sz w:val="24"/>
          <w:szCs w:val="24"/>
        </w:rPr>
      </w:pPr>
      <w:r>
        <w:rPr>
          <w:rFonts w:ascii="Arial" w:hAnsi="Arial" w:cs="Arial"/>
          <w:b/>
          <w:sz w:val="24"/>
          <w:szCs w:val="24"/>
        </w:rPr>
        <w:t xml:space="preserve">6.1 </w:t>
      </w:r>
      <w:r w:rsidR="007B0B5A" w:rsidRPr="002C6C95">
        <w:rPr>
          <w:rFonts w:ascii="Arial" w:hAnsi="Arial" w:cs="Arial"/>
          <w:b/>
          <w:sz w:val="24"/>
          <w:szCs w:val="24"/>
        </w:rPr>
        <w:t>Objetivo</w:t>
      </w:r>
    </w:p>
    <w:p w14:paraId="00C685EF" w14:textId="74B2C590" w:rsidR="002C6C95" w:rsidRPr="002C6C95" w:rsidRDefault="002C6C95" w:rsidP="002C6C95">
      <w:pPr>
        <w:spacing w:line="360" w:lineRule="auto"/>
        <w:ind w:firstLine="709"/>
        <w:rPr>
          <w:rFonts w:ascii="Arial" w:hAnsi="Arial"/>
          <w:sz w:val="24"/>
          <w:szCs w:val="24"/>
        </w:rPr>
      </w:pPr>
      <w:bookmarkStart w:id="4" w:name="_Hlk232878922"/>
      <w:bookmarkStart w:id="5" w:name="_Hlk236063861"/>
      <w:r w:rsidRPr="002C6C95">
        <w:rPr>
          <w:rFonts w:ascii="Arial" w:hAnsi="Arial"/>
          <w:sz w:val="24"/>
          <w:szCs w:val="24"/>
        </w:rPr>
        <w:t>El objetivo del proyecto consiste en diseñar, desarrollar e implementar una solución integral de monitoreo automatizado para la cadena de frío de la empresa Distribuidora Dismarf, ubicada en San Cristóbal, Estado Táchira. Esta plataforma tecnológica, fundamentada en la arquitectura IoT mediante nodos ESP32 y sensores DHT22, busca integrarse de forma nativa a una aplicación móvil híbrida desarrollada en React Native. La finalidad de esta convergencia tecnológica es garantizar la integridad física y sanitaria de los productos cárnicos y de charcutería, proporcionando trazabilidad térmica en tiempo real, optimizando los tiempos de respuesta ante emergencias climáticas en el almacén y mitigando el riesgo operativo de pérdidas monetarias por ruptura del frío.</w:t>
      </w:r>
      <w:bookmarkEnd w:id="5"/>
    </w:p>
    <w:bookmarkEnd w:id="4"/>
    <w:p w14:paraId="33D40F0C" w14:textId="607B74B8" w:rsidR="007B0B5A" w:rsidRPr="002C6C95" w:rsidRDefault="002C6C95" w:rsidP="002C6C95">
      <w:pPr>
        <w:rPr>
          <w:rFonts w:ascii="Arial" w:hAnsi="Arial" w:cs="Arial"/>
          <w:b/>
          <w:sz w:val="24"/>
          <w:szCs w:val="24"/>
        </w:rPr>
      </w:pPr>
      <w:r>
        <w:rPr>
          <w:rFonts w:ascii="Arial" w:hAnsi="Arial" w:cs="Arial"/>
          <w:b/>
          <w:sz w:val="24"/>
          <w:szCs w:val="24"/>
        </w:rPr>
        <w:t xml:space="preserve">6.2 </w:t>
      </w:r>
      <w:r w:rsidR="007B0B5A" w:rsidRPr="002C6C95">
        <w:rPr>
          <w:rFonts w:ascii="Arial" w:hAnsi="Arial" w:cs="Arial"/>
          <w:b/>
          <w:sz w:val="24"/>
          <w:szCs w:val="24"/>
        </w:rPr>
        <w:t xml:space="preserve">Alcance </w:t>
      </w:r>
    </w:p>
    <w:p w14:paraId="01424346" w14:textId="009BD122" w:rsidR="002C6C95" w:rsidRDefault="002C6C95" w:rsidP="002C6C95">
      <w:pPr>
        <w:spacing w:line="360" w:lineRule="auto"/>
        <w:ind w:firstLine="709"/>
        <w:rPr>
          <w:rFonts w:ascii="Arial" w:hAnsi="Arial"/>
          <w:sz w:val="24"/>
          <w:szCs w:val="24"/>
        </w:rPr>
      </w:pPr>
      <w:r w:rsidRPr="002C6C95">
        <w:rPr>
          <w:rFonts w:ascii="Arial" w:hAnsi="Arial"/>
          <w:sz w:val="24"/>
          <w:szCs w:val="24"/>
        </w:rPr>
        <w:t>El alcance técnico del proyecto Dismarf comprende el diseño, desarrollo e implementación integral de un ecosistema tecnológico para el aseguramiento operativo de la cadena de frío. Este sistema está delimitado exclusivamente para el monitoreo logística dentro del almacén principal de la distribuidora, cubriendo las siguientes fases y responsabilidades:</w:t>
      </w:r>
    </w:p>
    <w:p w14:paraId="76B9122E" w14:textId="142C28E2" w:rsidR="00986219" w:rsidRPr="00986219" w:rsidRDefault="00986219" w:rsidP="00986219">
      <w:pPr>
        <w:pStyle w:val="Prrafodelista"/>
        <w:numPr>
          <w:ilvl w:val="0"/>
          <w:numId w:val="44"/>
        </w:numPr>
        <w:spacing w:line="360" w:lineRule="auto"/>
        <w:rPr>
          <w:rFonts w:ascii="Arial" w:hAnsi="Arial"/>
          <w:sz w:val="24"/>
          <w:szCs w:val="24"/>
          <w:lang w:val="es-VE"/>
        </w:rPr>
      </w:pPr>
      <w:r w:rsidRPr="00986219">
        <w:rPr>
          <w:rFonts w:ascii="Arial" w:hAnsi="Arial"/>
          <w:sz w:val="24"/>
          <w:szCs w:val="24"/>
          <w:lang w:val="es-VE"/>
        </w:rPr>
        <w:t>Implementación IoT: Despliegue de nodos sensores físicos (ESP32 + DHT22) calibrados para la captura automatizada y continua de telemetría ambiental (temperatura y humedad) en cavas de refrigeración específicas.</w:t>
      </w:r>
    </w:p>
    <w:p w14:paraId="763EFE90" w14:textId="388E7736" w:rsidR="00986219" w:rsidRPr="00986219" w:rsidRDefault="00986219" w:rsidP="00986219">
      <w:pPr>
        <w:pStyle w:val="Prrafodelista"/>
        <w:numPr>
          <w:ilvl w:val="0"/>
          <w:numId w:val="44"/>
        </w:numPr>
        <w:spacing w:line="360" w:lineRule="auto"/>
        <w:rPr>
          <w:rFonts w:ascii="Arial" w:hAnsi="Arial"/>
          <w:sz w:val="24"/>
          <w:szCs w:val="24"/>
        </w:rPr>
      </w:pPr>
      <w:proofErr w:type="spellStart"/>
      <w:r w:rsidRPr="00986219">
        <w:rPr>
          <w:rFonts w:ascii="Arial" w:hAnsi="Arial"/>
          <w:sz w:val="24"/>
          <w:szCs w:val="24"/>
        </w:rPr>
        <w:t>Interfaz</w:t>
      </w:r>
      <w:proofErr w:type="spellEnd"/>
      <w:r w:rsidRPr="00986219">
        <w:rPr>
          <w:rFonts w:ascii="Arial" w:hAnsi="Arial"/>
          <w:sz w:val="24"/>
          <w:szCs w:val="24"/>
        </w:rPr>
        <w:t xml:space="preserve"> Móvil </w:t>
      </w:r>
      <w:proofErr w:type="spellStart"/>
      <w:r w:rsidRPr="00986219">
        <w:rPr>
          <w:rFonts w:ascii="Arial" w:hAnsi="Arial"/>
          <w:sz w:val="24"/>
          <w:szCs w:val="24"/>
        </w:rPr>
        <w:t>Centralizada</w:t>
      </w:r>
      <w:proofErr w:type="spellEnd"/>
      <w:r w:rsidRPr="00986219">
        <w:rPr>
          <w:rFonts w:ascii="Arial" w:hAnsi="Arial"/>
          <w:sz w:val="24"/>
          <w:szCs w:val="24"/>
        </w:rPr>
        <w:t>: Desarrollo de una aplicación móvil en React Native que centraliza la visualización de datos, la gestión de inventario básico (entradas/salidas por lotes) y la configuración remota de los equipos.</w:t>
      </w:r>
    </w:p>
    <w:p w14:paraId="1AE2AA59" w14:textId="37A254A9" w:rsidR="00986219" w:rsidRPr="00986219" w:rsidRDefault="00986219" w:rsidP="00986219">
      <w:pPr>
        <w:pStyle w:val="Prrafodelista"/>
        <w:numPr>
          <w:ilvl w:val="0"/>
          <w:numId w:val="44"/>
        </w:numPr>
        <w:spacing w:line="360" w:lineRule="auto"/>
        <w:rPr>
          <w:rFonts w:ascii="Arial" w:hAnsi="Arial"/>
          <w:sz w:val="24"/>
          <w:szCs w:val="24"/>
        </w:rPr>
      </w:pPr>
      <w:r w:rsidRPr="00986219">
        <w:rPr>
          <w:rFonts w:ascii="Arial" w:hAnsi="Arial"/>
          <w:sz w:val="24"/>
          <w:szCs w:val="24"/>
        </w:rPr>
        <w:t>Alertas Tempranas: Programación de protocolos de notificación automatizada (críticas y altas) para informar instantáneamente a los operadores sobre anomalías operativas de hardware o desviaciones térmicas fuera de los rangos seguros.</w:t>
      </w:r>
    </w:p>
    <w:p w14:paraId="5EEAD4A9" w14:textId="0D18C45E" w:rsidR="00986219" w:rsidRPr="00986219" w:rsidRDefault="00986219" w:rsidP="00986219">
      <w:pPr>
        <w:pStyle w:val="Prrafodelista"/>
        <w:numPr>
          <w:ilvl w:val="0"/>
          <w:numId w:val="44"/>
        </w:numPr>
        <w:spacing w:line="360" w:lineRule="auto"/>
        <w:rPr>
          <w:rFonts w:ascii="Arial" w:hAnsi="Arial"/>
          <w:sz w:val="24"/>
          <w:szCs w:val="24"/>
        </w:rPr>
      </w:pPr>
      <w:r w:rsidRPr="00986219">
        <w:rPr>
          <w:rFonts w:ascii="Arial" w:hAnsi="Arial"/>
          <w:sz w:val="24"/>
          <w:szCs w:val="24"/>
        </w:rPr>
        <w:lastRenderedPageBreak/>
        <w:t>Trazabilidad y Auditoría: Registro inmutable de acciones del personal a través de una bitácora detallada y generación de reportes operativos (PDF firmados digitalmente) para cumplir con normativas internas de calidad.</w:t>
      </w:r>
    </w:p>
    <w:p w14:paraId="1A5C42BB" w14:textId="3F37F88E" w:rsidR="00986219" w:rsidRPr="00986219" w:rsidRDefault="00986219" w:rsidP="00986219">
      <w:pPr>
        <w:pStyle w:val="Prrafodelista"/>
        <w:numPr>
          <w:ilvl w:val="0"/>
          <w:numId w:val="44"/>
        </w:numPr>
        <w:spacing w:line="360" w:lineRule="auto"/>
        <w:rPr>
          <w:rFonts w:ascii="Arial" w:hAnsi="Arial"/>
          <w:sz w:val="24"/>
          <w:szCs w:val="24"/>
        </w:rPr>
      </w:pPr>
      <w:r w:rsidRPr="00986219">
        <w:rPr>
          <w:rFonts w:ascii="Arial" w:hAnsi="Arial"/>
          <w:sz w:val="24"/>
          <w:szCs w:val="24"/>
        </w:rPr>
        <w:t>Operatividad Offline-First: Garantía de continuidad operativa en almacén mediante persistencia de datos local (SQLite), permitiendo la sincronización diferida y transparente con el backend (Node.js/MongoDB) al recuperar conectividad.</w:t>
      </w:r>
    </w:p>
    <w:p w14:paraId="6A293E22" w14:textId="12823C7E" w:rsidR="007B0B5A" w:rsidRPr="007959AB" w:rsidRDefault="007959AB" w:rsidP="007959AB">
      <w:pPr>
        <w:rPr>
          <w:rFonts w:ascii="Arial" w:hAnsi="Arial" w:cs="Arial"/>
          <w:sz w:val="24"/>
          <w:szCs w:val="24"/>
          <w:lang w:val="es-MX"/>
        </w:rPr>
      </w:pPr>
      <w:r>
        <w:rPr>
          <w:rFonts w:ascii="Arial" w:hAnsi="Arial" w:cs="Arial"/>
          <w:b/>
          <w:sz w:val="24"/>
          <w:szCs w:val="24"/>
          <w:lang w:val="es-MX"/>
        </w:rPr>
        <w:t>6.3 Funcionalidad</w:t>
      </w:r>
    </w:p>
    <w:p w14:paraId="1C2F77F3" w14:textId="6DE5D875" w:rsidR="00986219" w:rsidRPr="002C6C95" w:rsidRDefault="00986219" w:rsidP="00986219">
      <w:pPr>
        <w:spacing w:line="360" w:lineRule="auto"/>
        <w:ind w:firstLine="709"/>
        <w:rPr>
          <w:rFonts w:ascii="Arial" w:hAnsi="Arial"/>
          <w:sz w:val="24"/>
          <w:szCs w:val="24"/>
        </w:rPr>
      </w:pPr>
      <w:bookmarkStart w:id="6" w:name="_Hlk232879885"/>
      <w:r w:rsidRPr="00986219">
        <w:rPr>
          <w:rFonts w:ascii="Arial" w:hAnsi="Arial"/>
          <w:sz w:val="24"/>
          <w:szCs w:val="24"/>
        </w:rPr>
        <w:t>La plataforma orquesta la interacción entre hardware, software y personal logística para garantizar la integridad térmica de la mercancía. Las principales funciones operativas que el usuario encontrará en el sistema son:</w:t>
      </w:r>
    </w:p>
    <w:p w14:paraId="78C87AC8" w14:textId="7ED26029"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Captura de Telemetría en Tiempo Real: Monitoreo constante de la temperatura captada por los sensores y visualización directa en el panel de control móvil (Dashboard).</w:t>
      </w:r>
    </w:p>
    <w:p w14:paraId="49CD41A5" w14:textId="716BF898"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Registro y Vinculación Lógica de Equipos: Alta de nuevos nodos sensores físicos (ESP32) vinculándolos directamente a categorías de producto específicas mediante su dirección MAC</w:t>
      </w:r>
    </w:p>
    <w:p w14:paraId="609B49E6" w14:textId="6CF9E703"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Gestión Transaccional de Inventario: Control detallado de las entradas y salidas de mercancía por cava, permitiendo ajustar los porcentajes de ocupación física visual del equipo</w:t>
      </w:r>
    </w:p>
    <w:p w14:paraId="42C4270F" w14:textId="3CC5D547"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Configuración de Umbrales Térmicos: Parametrización remota de los límites mínimos y máximos tolerados según el tipo de producto almacenado para la detonación de alarmas</w:t>
      </w:r>
    </w:p>
    <w:p w14:paraId="7AEF8F3C" w14:textId="7563C012"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Monitor de Emergencias: Listado activo de alertas pendientes de revisión, permitiendo a los operadores priorizar acciones de mitigación y consultar el historial de incidencias resueltas</w:t>
      </w:r>
    </w:p>
    <w:p w14:paraId="54768CC6" w14:textId="63036237"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t>Generación de Reportes PDF: Exportación de actas de auditoría firmadas digitalmente para inventario, cadena de frío (telemetría) y trazabilidad del personal</w:t>
      </w:r>
    </w:p>
    <w:p w14:paraId="2206C165" w14:textId="78360E70" w:rsidR="00986219" w:rsidRPr="00986219" w:rsidRDefault="00986219" w:rsidP="00986219">
      <w:pPr>
        <w:pStyle w:val="Prrafodelista"/>
        <w:numPr>
          <w:ilvl w:val="0"/>
          <w:numId w:val="45"/>
        </w:numPr>
        <w:spacing w:line="360" w:lineRule="auto"/>
        <w:rPr>
          <w:rFonts w:ascii="Arial" w:hAnsi="Arial"/>
          <w:sz w:val="24"/>
          <w:szCs w:val="24"/>
        </w:rPr>
      </w:pPr>
      <w:r w:rsidRPr="00986219">
        <w:rPr>
          <w:rFonts w:ascii="Arial" w:hAnsi="Arial"/>
          <w:sz w:val="24"/>
          <w:szCs w:val="24"/>
        </w:rPr>
        <w:lastRenderedPageBreak/>
        <w:t xml:space="preserve">Gestión Administrativa: Nómina de personal para </w:t>
      </w:r>
      <w:proofErr w:type="gramStart"/>
      <w:r w:rsidRPr="00986219">
        <w:rPr>
          <w:rFonts w:ascii="Arial" w:hAnsi="Arial"/>
          <w:sz w:val="24"/>
          <w:szCs w:val="24"/>
        </w:rPr>
        <w:t>control</w:t>
      </w:r>
      <w:proofErr w:type="gramEnd"/>
      <w:r w:rsidRPr="00986219">
        <w:rPr>
          <w:rFonts w:ascii="Arial" w:hAnsi="Arial"/>
          <w:sz w:val="24"/>
          <w:szCs w:val="24"/>
        </w:rPr>
        <w:t xml:space="preserve"> de accesos, auditoría global de acciones de usuarios y autogestión segura del perfil operativo</w:t>
      </w:r>
    </w:p>
    <w:bookmarkEnd w:id="6"/>
    <w:p w14:paraId="33D867C7" w14:textId="3FB1CE56" w:rsidR="00986219" w:rsidRPr="00986219" w:rsidRDefault="00C663E4" w:rsidP="00986219">
      <w:pPr>
        <w:rPr>
          <w:rFonts w:ascii="Arial" w:hAnsi="Arial" w:cs="Arial"/>
          <w:sz w:val="24"/>
          <w:szCs w:val="24"/>
        </w:rPr>
      </w:pPr>
      <w:r>
        <w:rPr>
          <w:rFonts w:ascii="Arial" w:hAnsi="Arial" w:cs="Arial"/>
          <w:b/>
          <w:sz w:val="24"/>
          <w:szCs w:val="24"/>
        </w:rPr>
        <w:t>6.</w:t>
      </w:r>
      <w:r w:rsidR="00986219">
        <w:rPr>
          <w:rFonts w:ascii="Arial" w:hAnsi="Arial" w:cs="Arial"/>
          <w:b/>
          <w:sz w:val="24"/>
          <w:szCs w:val="24"/>
        </w:rPr>
        <w:t>4</w:t>
      </w:r>
      <w:r>
        <w:rPr>
          <w:rFonts w:ascii="Arial" w:hAnsi="Arial" w:cs="Arial"/>
          <w:b/>
          <w:sz w:val="24"/>
          <w:szCs w:val="24"/>
        </w:rPr>
        <w:t xml:space="preserve"> </w:t>
      </w:r>
      <w:r w:rsidR="007B0B5A" w:rsidRPr="00C663E4">
        <w:rPr>
          <w:rFonts w:ascii="Arial" w:hAnsi="Arial" w:cs="Arial"/>
          <w:b/>
          <w:sz w:val="24"/>
          <w:szCs w:val="24"/>
        </w:rPr>
        <w:t>Prerrequisitos</w:t>
      </w:r>
    </w:p>
    <w:p w14:paraId="43E1BCA1" w14:textId="23458F30" w:rsidR="00986219" w:rsidRPr="00986219" w:rsidRDefault="00986219" w:rsidP="00986219">
      <w:pPr>
        <w:spacing w:line="360" w:lineRule="auto"/>
        <w:ind w:firstLine="709"/>
        <w:rPr>
          <w:rFonts w:ascii="Arial" w:hAnsi="Arial"/>
          <w:sz w:val="24"/>
          <w:szCs w:val="24"/>
        </w:rPr>
      </w:pPr>
      <w:r w:rsidRPr="00986219">
        <w:rPr>
          <w:rFonts w:ascii="Arial" w:hAnsi="Arial"/>
          <w:sz w:val="24"/>
          <w:szCs w:val="24"/>
        </w:rPr>
        <w:t>Para asegurar la operatividad estable y el cumplimiento de las funciones críticas del ecosistema Dismarf, la distribuidora y los operadores deben garantizar el cumplimiento de los siguientes requerimientos técnicos mínimos:</w:t>
      </w:r>
    </w:p>
    <w:p w14:paraId="1012109E" w14:textId="77777777" w:rsidR="007B0B5A" w:rsidRPr="001D382D" w:rsidRDefault="007B0B5A" w:rsidP="00986219">
      <w:pPr>
        <w:rPr>
          <w:rFonts w:ascii="Arial" w:hAnsi="Arial" w:cs="Arial"/>
          <w:sz w:val="24"/>
          <w:szCs w:val="24"/>
        </w:rPr>
      </w:pPr>
      <w:r w:rsidRPr="001D382D">
        <w:rPr>
          <w:rFonts w:ascii="Arial" w:hAnsi="Arial" w:cs="Arial"/>
          <w:sz w:val="24"/>
          <w:szCs w:val="24"/>
        </w:rPr>
        <w:t>Infraestructura de Almacén:</w:t>
      </w:r>
    </w:p>
    <w:p w14:paraId="76C316A7" w14:textId="41888453" w:rsidR="00986219" w:rsidRPr="00986219" w:rsidRDefault="00986219" w:rsidP="00986219">
      <w:pPr>
        <w:pStyle w:val="Prrafodelista"/>
        <w:numPr>
          <w:ilvl w:val="0"/>
          <w:numId w:val="46"/>
        </w:numPr>
        <w:spacing w:line="360" w:lineRule="auto"/>
        <w:rPr>
          <w:rFonts w:ascii="Arial" w:hAnsi="Arial"/>
          <w:sz w:val="24"/>
          <w:szCs w:val="24"/>
        </w:rPr>
      </w:pPr>
      <w:r w:rsidRPr="00986219">
        <w:rPr>
          <w:rFonts w:ascii="Arial" w:hAnsi="Arial"/>
          <w:sz w:val="24"/>
          <w:szCs w:val="24"/>
        </w:rPr>
        <w:t>Disponibilidad de energía eléctrica constante y protegida (UPS recomendado) en los puntos de instalación de las cavas de refrigeración</w:t>
      </w:r>
    </w:p>
    <w:p w14:paraId="6C403877" w14:textId="52EF16C1" w:rsidR="00986219" w:rsidRPr="00986219" w:rsidRDefault="00986219" w:rsidP="00986219">
      <w:pPr>
        <w:pStyle w:val="Prrafodelista"/>
        <w:numPr>
          <w:ilvl w:val="0"/>
          <w:numId w:val="46"/>
        </w:numPr>
        <w:spacing w:line="360" w:lineRule="auto"/>
        <w:rPr>
          <w:rFonts w:ascii="Arial" w:hAnsi="Arial"/>
          <w:sz w:val="24"/>
          <w:szCs w:val="24"/>
          <w:lang w:val="es-VE"/>
        </w:rPr>
      </w:pPr>
      <w:r w:rsidRPr="00986219">
        <w:rPr>
          <w:rFonts w:ascii="Arial" w:hAnsi="Arial"/>
          <w:sz w:val="24"/>
          <w:szCs w:val="24"/>
          <w:lang w:val="es-VE"/>
        </w:rPr>
        <w:t>Cobertura de red Wi-Fi estable de 2.4GHz con acceso a internet en todas las áreas de monitoreo y operación logística</w:t>
      </w:r>
    </w:p>
    <w:p w14:paraId="52B0FD9F" w14:textId="77777777" w:rsidR="007B0B5A" w:rsidRPr="001D382D" w:rsidRDefault="007B0B5A" w:rsidP="00986219">
      <w:pPr>
        <w:rPr>
          <w:rFonts w:ascii="Arial" w:hAnsi="Arial" w:cs="Arial"/>
          <w:sz w:val="24"/>
          <w:szCs w:val="24"/>
        </w:rPr>
      </w:pPr>
      <w:r w:rsidRPr="001D382D">
        <w:rPr>
          <w:rFonts w:ascii="Arial" w:hAnsi="Arial" w:cs="Arial"/>
          <w:sz w:val="24"/>
          <w:szCs w:val="24"/>
        </w:rPr>
        <w:t>Hardware IoT (Nodos Sensores):</w:t>
      </w:r>
    </w:p>
    <w:p w14:paraId="58CC56C1" w14:textId="733EC2E3" w:rsidR="00986219" w:rsidRDefault="00986219" w:rsidP="00986219">
      <w:pPr>
        <w:pStyle w:val="Prrafodelista"/>
        <w:numPr>
          <w:ilvl w:val="0"/>
          <w:numId w:val="46"/>
        </w:numPr>
        <w:spacing w:line="360" w:lineRule="auto"/>
        <w:rPr>
          <w:rFonts w:ascii="Arial" w:hAnsi="Arial"/>
          <w:sz w:val="24"/>
          <w:szCs w:val="24"/>
          <w:lang w:val="es-VE"/>
        </w:rPr>
      </w:pPr>
      <w:r w:rsidRPr="00986219">
        <w:rPr>
          <w:rFonts w:ascii="Arial" w:hAnsi="Arial"/>
          <w:sz w:val="24"/>
          <w:szCs w:val="24"/>
          <w:lang w:val="es-VE"/>
        </w:rPr>
        <w:t>Módulos microcontroladores ESP32 correctamente energizados y vinculados a la red local mediante su dirección MAC validada</w:t>
      </w:r>
    </w:p>
    <w:p w14:paraId="6D8140F3" w14:textId="1880C5D7" w:rsidR="00986219" w:rsidRPr="00986219" w:rsidRDefault="00986219" w:rsidP="00986219">
      <w:pPr>
        <w:pStyle w:val="Prrafodelista"/>
        <w:numPr>
          <w:ilvl w:val="0"/>
          <w:numId w:val="46"/>
        </w:numPr>
        <w:spacing w:line="360" w:lineRule="auto"/>
        <w:rPr>
          <w:rFonts w:ascii="Arial" w:hAnsi="Arial"/>
          <w:sz w:val="24"/>
          <w:szCs w:val="24"/>
          <w:lang w:val="es-VE"/>
        </w:rPr>
      </w:pPr>
      <w:r w:rsidRPr="00986219">
        <w:rPr>
          <w:rFonts w:ascii="Arial" w:hAnsi="Arial"/>
          <w:sz w:val="24"/>
          <w:szCs w:val="24"/>
          <w:lang w:val="es-VE"/>
        </w:rPr>
        <w:t>Sensores DHT22 previamente calibrados, instalados en zonas críticas de la cava y sin obstrucciones físicas que alteren la medición</w:t>
      </w:r>
    </w:p>
    <w:p w14:paraId="38FF9D34" w14:textId="77777777" w:rsidR="007B0B5A" w:rsidRPr="001D382D" w:rsidRDefault="007B0B5A" w:rsidP="00986219">
      <w:pPr>
        <w:rPr>
          <w:rFonts w:ascii="Arial" w:hAnsi="Arial" w:cs="Arial"/>
          <w:sz w:val="24"/>
          <w:szCs w:val="24"/>
        </w:rPr>
      </w:pPr>
      <w:r w:rsidRPr="001D382D">
        <w:rPr>
          <w:rFonts w:ascii="Arial" w:hAnsi="Arial" w:cs="Arial"/>
          <w:sz w:val="24"/>
          <w:szCs w:val="24"/>
        </w:rPr>
        <w:t>Dispositivo Móvil de Operador:</w:t>
      </w:r>
    </w:p>
    <w:p w14:paraId="54DB7D13" w14:textId="77777777" w:rsidR="00F066E0" w:rsidRPr="00986219" w:rsidRDefault="00F066E0" w:rsidP="00F066E0">
      <w:pPr>
        <w:pStyle w:val="Prrafodelista"/>
        <w:numPr>
          <w:ilvl w:val="0"/>
          <w:numId w:val="46"/>
        </w:numPr>
        <w:spacing w:line="360" w:lineRule="auto"/>
        <w:rPr>
          <w:rFonts w:ascii="Arial" w:hAnsi="Arial"/>
          <w:sz w:val="24"/>
          <w:szCs w:val="24"/>
          <w:lang w:val="es-VE"/>
        </w:rPr>
      </w:pPr>
      <w:r w:rsidRPr="00986219">
        <w:rPr>
          <w:rFonts w:ascii="Arial" w:hAnsi="Arial"/>
          <w:sz w:val="24"/>
          <w:szCs w:val="24"/>
          <w:lang w:val="es-VE"/>
        </w:rPr>
        <w:t>Sensores DHT22 previamente calibrados, instalados en zonas críticas de la cava y sin obstrucciones físicas que alteren la medición</w:t>
      </w:r>
    </w:p>
    <w:p w14:paraId="6BCDE51D" w14:textId="730A9EB8" w:rsidR="00F066E0" w:rsidRDefault="00F066E0" w:rsidP="00986219">
      <w:pPr>
        <w:pStyle w:val="Prrafodelista"/>
        <w:numPr>
          <w:ilvl w:val="0"/>
          <w:numId w:val="46"/>
        </w:numPr>
        <w:spacing w:line="360" w:lineRule="auto"/>
        <w:rPr>
          <w:rFonts w:ascii="Arial" w:hAnsi="Arial"/>
          <w:sz w:val="24"/>
          <w:szCs w:val="24"/>
          <w:lang w:val="es-VE"/>
        </w:rPr>
      </w:pPr>
      <w:r w:rsidRPr="00986219">
        <w:rPr>
          <w:rFonts w:ascii="Arial" w:hAnsi="Arial"/>
          <w:sz w:val="24"/>
          <w:szCs w:val="24"/>
          <w:lang w:val="es-VE"/>
        </w:rPr>
        <w:t>Sensores DHT22 previamente calibrados, instalados en zonas críticas de la cava y sin obstrucciones físicas que alteren la medición</w:t>
      </w:r>
    </w:p>
    <w:p w14:paraId="530885FD" w14:textId="1EA03E77" w:rsidR="00F066E0" w:rsidRDefault="00F066E0" w:rsidP="00986219">
      <w:pPr>
        <w:pStyle w:val="Prrafodelista"/>
        <w:numPr>
          <w:ilvl w:val="0"/>
          <w:numId w:val="46"/>
        </w:numPr>
        <w:spacing w:line="360" w:lineRule="auto"/>
        <w:rPr>
          <w:rFonts w:ascii="Arial" w:hAnsi="Arial"/>
          <w:sz w:val="24"/>
          <w:szCs w:val="24"/>
          <w:lang w:val="es-VE"/>
        </w:rPr>
      </w:pPr>
      <w:r w:rsidRPr="00F066E0">
        <w:rPr>
          <w:rFonts w:ascii="Arial" w:hAnsi="Arial"/>
          <w:sz w:val="24"/>
          <w:szCs w:val="24"/>
          <w:lang w:val="es-VE"/>
        </w:rPr>
        <w:t>Smartphone o Tablet con Sistema Operativo Android 8.0 o superior</w:t>
      </w:r>
    </w:p>
    <w:p w14:paraId="5CA83B3F" w14:textId="05283C21" w:rsidR="00F066E0" w:rsidRPr="00F066E0" w:rsidRDefault="00F066E0" w:rsidP="00986219">
      <w:pPr>
        <w:pStyle w:val="Prrafodelista"/>
        <w:numPr>
          <w:ilvl w:val="0"/>
          <w:numId w:val="46"/>
        </w:numPr>
        <w:spacing w:line="360" w:lineRule="auto"/>
        <w:rPr>
          <w:rFonts w:ascii="Arial" w:hAnsi="Arial"/>
          <w:sz w:val="24"/>
          <w:szCs w:val="24"/>
          <w:lang w:val="es-VE"/>
        </w:rPr>
      </w:pPr>
      <w:r w:rsidRPr="00F066E0">
        <w:rPr>
          <w:rFonts w:ascii="Arial" w:hAnsi="Arial"/>
          <w:sz w:val="24"/>
          <w:szCs w:val="24"/>
          <w:lang w:val="es-VE"/>
        </w:rPr>
        <w:t>Mínimo de 3GB de memoria RAM y 200MB de almacenamiento interno disponible para la base de datos local (SQLite</w:t>
      </w:r>
      <w:r>
        <w:rPr>
          <w:rFonts w:ascii="Arial" w:hAnsi="Arial"/>
          <w:sz w:val="24"/>
          <w:szCs w:val="24"/>
          <w:lang w:val="es-VE"/>
        </w:rPr>
        <w:t>)</w:t>
      </w:r>
    </w:p>
    <w:p w14:paraId="023FA320" w14:textId="77777777" w:rsidR="007B0B5A" w:rsidRPr="001D382D" w:rsidRDefault="007B0B5A" w:rsidP="00986219">
      <w:pPr>
        <w:rPr>
          <w:rFonts w:ascii="Arial" w:hAnsi="Arial" w:cs="Arial"/>
          <w:sz w:val="24"/>
          <w:szCs w:val="24"/>
        </w:rPr>
      </w:pPr>
      <w:r w:rsidRPr="001D382D">
        <w:rPr>
          <w:rFonts w:ascii="Arial" w:hAnsi="Arial" w:cs="Arial"/>
          <w:sz w:val="24"/>
          <w:szCs w:val="24"/>
        </w:rPr>
        <w:t>Seguridad y Acceso:</w:t>
      </w:r>
    </w:p>
    <w:p w14:paraId="57CD889A" w14:textId="02FE4FA6" w:rsidR="00F066E0" w:rsidRDefault="00F066E0" w:rsidP="00986219">
      <w:pPr>
        <w:pStyle w:val="Prrafodelista"/>
        <w:numPr>
          <w:ilvl w:val="0"/>
          <w:numId w:val="46"/>
        </w:numPr>
        <w:spacing w:line="360" w:lineRule="auto"/>
        <w:rPr>
          <w:rFonts w:ascii="Arial" w:hAnsi="Arial"/>
          <w:sz w:val="24"/>
          <w:szCs w:val="24"/>
          <w:lang w:val="es-VE"/>
        </w:rPr>
      </w:pPr>
      <w:r w:rsidRPr="00F066E0">
        <w:rPr>
          <w:rFonts w:ascii="Arial" w:hAnsi="Arial"/>
          <w:sz w:val="24"/>
          <w:szCs w:val="24"/>
          <w:lang w:val="es-VE"/>
        </w:rPr>
        <w:t>Credenciales de usuario activas y validadas por la administración (correo y contraseña) para el inicio de sesión</w:t>
      </w:r>
    </w:p>
    <w:p w14:paraId="55A25BFF" w14:textId="50B023F9" w:rsidR="00F066E0" w:rsidRPr="00F066E0" w:rsidRDefault="00F066E0" w:rsidP="00986219">
      <w:pPr>
        <w:pStyle w:val="Prrafodelista"/>
        <w:numPr>
          <w:ilvl w:val="0"/>
          <w:numId w:val="46"/>
        </w:numPr>
        <w:spacing w:line="360" w:lineRule="auto"/>
        <w:rPr>
          <w:rFonts w:ascii="Arial" w:hAnsi="Arial"/>
          <w:sz w:val="24"/>
          <w:szCs w:val="24"/>
          <w:lang w:val="es-VE"/>
        </w:rPr>
      </w:pPr>
      <w:r w:rsidRPr="00F066E0">
        <w:rPr>
          <w:rFonts w:ascii="Arial" w:hAnsi="Arial"/>
          <w:sz w:val="24"/>
          <w:szCs w:val="24"/>
          <w:lang w:val="es-VE"/>
        </w:rPr>
        <w:lastRenderedPageBreak/>
        <w:t>Aprobación de permisos de almacenamiento en el dispositivo móvil para exportar PDFs y permisos de red para sincronización</w:t>
      </w:r>
    </w:p>
    <w:p w14:paraId="66385925" w14:textId="6DE81AA1" w:rsidR="005C2BD2" w:rsidRPr="005C2BD2" w:rsidRDefault="005C2BD2" w:rsidP="005C2BD2">
      <w:pPr>
        <w:rPr>
          <w:rFonts w:ascii="Arial" w:hAnsi="Arial" w:cs="Arial"/>
          <w:sz w:val="24"/>
          <w:szCs w:val="24"/>
        </w:rPr>
      </w:pPr>
      <w:r>
        <w:rPr>
          <w:rFonts w:ascii="Arial" w:hAnsi="Arial" w:cs="Arial"/>
          <w:b/>
          <w:sz w:val="24"/>
          <w:szCs w:val="24"/>
        </w:rPr>
        <w:t>7</w:t>
      </w:r>
      <w:r w:rsidR="009F3008">
        <w:rPr>
          <w:rFonts w:ascii="Arial" w:hAnsi="Arial" w:cs="Arial"/>
          <w:b/>
          <w:sz w:val="24"/>
          <w:szCs w:val="24"/>
        </w:rPr>
        <w:t>.</w:t>
      </w:r>
      <w:r>
        <w:rPr>
          <w:rFonts w:ascii="Arial" w:hAnsi="Arial" w:cs="Arial"/>
          <w:b/>
          <w:sz w:val="24"/>
          <w:szCs w:val="24"/>
        </w:rPr>
        <w:t xml:space="preserve"> </w:t>
      </w:r>
      <w:r>
        <w:rPr>
          <w:rFonts w:ascii="Arial" w:hAnsi="Arial" w:cs="Arial"/>
          <w:b/>
          <w:sz w:val="24"/>
          <w:szCs w:val="24"/>
        </w:rPr>
        <w:t xml:space="preserve">Mapa de Navegación </w:t>
      </w:r>
    </w:p>
    <w:p w14:paraId="6C6EB35B" w14:textId="576F76F9" w:rsidR="00E32D85" w:rsidRPr="00E32D85" w:rsidRDefault="00E32D85" w:rsidP="00E32D85">
      <w:pPr>
        <w:spacing w:line="360" w:lineRule="auto"/>
        <w:ind w:firstLine="709"/>
        <w:rPr>
          <w:rFonts w:ascii="Arial" w:hAnsi="Arial"/>
          <w:sz w:val="24"/>
          <w:szCs w:val="24"/>
        </w:rPr>
      </w:pPr>
      <w:r w:rsidRPr="00E32D85">
        <w:rPr>
          <w:rFonts w:ascii="Arial" w:hAnsi="Arial"/>
          <w:sz w:val="24"/>
          <w:szCs w:val="24"/>
        </w:rPr>
        <w:t>El mapa de navegación de Dismarf utiliza una estructura jerárquica y plana para garantizar fluidez en campo. Tras el inicio de sesión, el usuario accede al "Centro Logístico" (Dashboard), el eje central del monitoreo. Desde allí, una barra inferior persistente permite pivotar rápidamente hacia el "Monitor de Alertas" para emergencias, la "Gestión de Lotes" para ajustar inventarios, o hacia las secciones de "Auditoría Global" y "Ajustes" para extraer reportes y administrar el perfil.</w:t>
      </w:r>
    </w:p>
    <w:p w14:paraId="4AD6572E" w14:textId="6F6F57A5" w:rsidR="007B0B5A" w:rsidRPr="00EB3771" w:rsidRDefault="00EB3771" w:rsidP="00EB3771">
      <w:pPr>
        <w:rPr>
          <w:rFonts w:ascii="Arial" w:hAnsi="Arial" w:cs="Arial"/>
          <w:b/>
          <w:sz w:val="24"/>
          <w:szCs w:val="24"/>
        </w:rPr>
      </w:pPr>
      <w:r>
        <w:rPr>
          <w:rFonts w:ascii="Arial" w:hAnsi="Arial" w:cs="Arial"/>
          <w:b/>
          <w:sz w:val="24"/>
          <w:szCs w:val="24"/>
        </w:rPr>
        <w:t xml:space="preserve">7.1 </w:t>
      </w:r>
      <w:r w:rsidR="007B0B5A" w:rsidRPr="00EB3771">
        <w:rPr>
          <w:rFonts w:ascii="Arial" w:hAnsi="Arial" w:cs="Arial"/>
          <w:b/>
          <w:sz w:val="24"/>
          <w:szCs w:val="24"/>
        </w:rPr>
        <w:t>Portal de Acceso (Inicio de Sesión)</w:t>
      </w:r>
    </w:p>
    <w:p w14:paraId="4913D1B6" w14:textId="6430BB43" w:rsidR="00E32D85" w:rsidRPr="00E32D85" w:rsidRDefault="00E32D85" w:rsidP="00E32D85">
      <w:pPr>
        <w:spacing w:line="360" w:lineRule="auto"/>
        <w:ind w:firstLine="709"/>
        <w:rPr>
          <w:rFonts w:ascii="Arial" w:hAnsi="Arial"/>
          <w:sz w:val="24"/>
          <w:szCs w:val="24"/>
        </w:rPr>
      </w:pPr>
      <w:r w:rsidRPr="00E32D85">
        <w:rPr>
          <w:rFonts w:ascii="Arial" w:hAnsi="Arial"/>
          <w:sz w:val="24"/>
          <w:szCs w:val="24"/>
        </w:rPr>
        <w:t>Punto de entrada principal al sistema Dismarf para el control de acceso seguro. El usuario registrado ingresa su correo y contraseña para autenticarse, con la opción de "Recordarme" para agilizar accesos futuros. También incluye enlaces de asistencia para recuperar credenciales o solicitar un alta nueva.</w:t>
      </w:r>
    </w:p>
    <w:p w14:paraId="47E2208D" w14:textId="5C4BBB71" w:rsidR="007B0B5A" w:rsidRPr="005F41F3" w:rsidRDefault="007B0B5A" w:rsidP="00E32D85">
      <w:pPr>
        <w:rPr>
          <w:rFonts w:ascii="Arial" w:hAnsi="Arial" w:cs="Arial"/>
          <w:b/>
          <w:sz w:val="24"/>
          <w:szCs w:val="24"/>
        </w:rPr>
      </w:pPr>
      <w:r w:rsidRPr="00915EC8">
        <w:rPr>
          <w:noProof/>
          <w:sz w:val="24"/>
          <w:szCs w:val="24"/>
          <w:lang w:val="en-US"/>
        </w:rPr>
        <w:drawing>
          <wp:anchor distT="0" distB="0" distL="114300" distR="114300" simplePos="0" relativeHeight="251689984" behindDoc="0" locked="0" layoutInCell="1" allowOverlap="1" wp14:anchorId="6C6680FB" wp14:editId="336F0975">
            <wp:simplePos x="0" y="0"/>
            <wp:positionH relativeFrom="column">
              <wp:posOffset>-13335</wp:posOffset>
            </wp:positionH>
            <wp:positionV relativeFrom="paragraph">
              <wp:posOffset>218440</wp:posOffset>
            </wp:positionV>
            <wp:extent cx="5435600" cy="3034030"/>
            <wp:effectExtent l="0" t="0" r="0" b="0"/>
            <wp:wrapThrough wrapText="bothSides">
              <wp:wrapPolygon edited="0">
                <wp:start x="0" y="0"/>
                <wp:lineTo x="0" y="21428"/>
                <wp:lineTo x="21499" y="21428"/>
                <wp:lineTo x="21499"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435600" cy="3034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5EC8">
        <w:rPr>
          <w:rFonts w:ascii="Arial" w:hAnsi="Arial" w:cs="Arial"/>
          <w:sz w:val="24"/>
          <w:szCs w:val="24"/>
        </w:rPr>
        <w:t>Figura</w:t>
      </w:r>
      <w:r w:rsidR="00592CDE" w:rsidRPr="00592CDE">
        <w:rPr>
          <w:rFonts w:ascii="Arial" w:hAnsi="Arial" w:cs="Arial"/>
          <w:bCs/>
          <w:sz w:val="24"/>
          <w:szCs w:val="24"/>
        </w:rPr>
        <w:t>:</w:t>
      </w:r>
      <w:r w:rsidR="00915EC8">
        <w:rPr>
          <w:rFonts w:ascii="Arial" w:hAnsi="Arial" w:cs="Arial"/>
          <w:b/>
          <w:bCs/>
          <w:sz w:val="24"/>
          <w:szCs w:val="24"/>
        </w:rPr>
        <w:t xml:space="preserve"> </w:t>
      </w:r>
      <w:r w:rsidRPr="009A664D">
        <w:rPr>
          <w:rFonts w:ascii="Arial" w:hAnsi="Arial" w:cs="Arial"/>
          <w:sz w:val="24"/>
          <w:szCs w:val="24"/>
        </w:rPr>
        <w:t>Portal de Acceso</w:t>
      </w:r>
      <w:r w:rsidRPr="000E0B21">
        <w:rPr>
          <w:rFonts w:ascii="Arial" w:hAnsi="Arial" w:cs="Arial"/>
          <w:sz w:val="24"/>
          <w:szCs w:val="24"/>
        </w:rPr>
        <w:t>.</w:t>
      </w:r>
    </w:p>
    <w:p w14:paraId="425077F2" w14:textId="26E90F60" w:rsidR="007B0B5A" w:rsidRDefault="00632ED0" w:rsidP="00632ED0">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686016C" w14:textId="77777777" w:rsidR="00632ED0" w:rsidRDefault="00632ED0" w:rsidP="00632ED0">
      <w:pPr>
        <w:rPr>
          <w:rFonts w:ascii="Arial" w:eastAsia="Arial" w:hAnsi="Arial" w:cs="Arial"/>
          <w:color w:val="000000" w:themeColor="text1"/>
          <w:sz w:val="24"/>
          <w:szCs w:val="24"/>
          <w:lang w:val="es-ES"/>
        </w:rPr>
      </w:pPr>
    </w:p>
    <w:p w14:paraId="24164533" w14:textId="644FDE91" w:rsidR="007B0B5A" w:rsidRPr="00EB3771" w:rsidRDefault="00EB3771" w:rsidP="00EB3771">
      <w:pPr>
        <w:rPr>
          <w:rFonts w:ascii="Arial" w:hAnsi="Arial" w:cs="Arial"/>
          <w:b/>
          <w:sz w:val="24"/>
          <w:szCs w:val="24"/>
        </w:rPr>
      </w:pPr>
      <w:r>
        <w:rPr>
          <w:rFonts w:ascii="Arial" w:hAnsi="Arial" w:cs="Arial"/>
          <w:b/>
          <w:sz w:val="24"/>
          <w:szCs w:val="24"/>
        </w:rPr>
        <w:lastRenderedPageBreak/>
        <w:t>7.</w:t>
      </w:r>
      <w:r>
        <w:rPr>
          <w:rFonts w:ascii="Arial" w:hAnsi="Arial" w:cs="Arial"/>
          <w:b/>
          <w:sz w:val="24"/>
          <w:szCs w:val="24"/>
        </w:rPr>
        <w:t>2</w:t>
      </w:r>
      <w:r>
        <w:rPr>
          <w:rFonts w:ascii="Arial" w:hAnsi="Arial" w:cs="Arial"/>
          <w:b/>
          <w:sz w:val="24"/>
          <w:szCs w:val="24"/>
        </w:rPr>
        <w:t xml:space="preserve"> </w:t>
      </w:r>
      <w:r w:rsidR="007B0B5A" w:rsidRPr="00EB3771">
        <w:rPr>
          <w:rFonts w:ascii="Arial" w:hAnsi="Arial" w:cs="Arial"/>
          <w:b/>
          <w:sz w:val="24"/>
          <w:szCs w:val="24"/>
        </w:rPr>
        <w:t>Alta de Usuario (Registro Interno)</w:t>
      </w:r>
    </w:p>
    <w:p w14:paraId="0A8D4A28" w14:textId="77777777" w:rsidR="007B3987" w:rsidRDefault="007B3987" w:rsidP="007B3987">
      <w:pPr>
        <w:spacing w:line="360" w:lineRule="auto"/>
        <w:ind w:firstLine="709"/>
        <w:rPr>
          <w:rFonts w:ascii="Arial" w:hAnsi="Arial"/>
          <w:sz w:val="24"/>
          <w:szCs w:val="24"/>
        </w:rPr>
      </w:pPr>
      <w:bookmarkStart w:id="7" w:name="_Hlk236064930"/>
      <w:r w:rsidRPr="007B3987">
        <w:rPr>
          <w:rFonts w:ascii="Arial" w:hAnsi="Arial"/>
          <w:sz w:val="24"/>
          <w:szCs w:val="24"/>
        </w:rPr>
        <w:t>Módulo dedicado a la creación de cuentas para el personal operativo autorizado. Solicita datos esenciales como nombre, correo corporativo y la asignación de una contraseña segura. Obliga a configurar una pregunta y respuesta secreta, paso crítico para habilitar la futura recuperación de la cuenta.</w:t>
      </w:r>
    </w:p>
    <w:bookmarkEnd w:id="7"/>
    <w:p w14:paraId="3A1BC3F2" w14:textId="040957DB" w:rsidR="007B0B5A" w:rsidRPr="007B3987" w:rsidRDefault="007B0B5A" w:rsidP="007B3987">
      <w:pPr>
        <w:spacing w:line="360" w:lineRule="auto"/>
        <w:rPr>
          <w:rFonts w:ascii="Arial" w:hAnsi="Arial"/>
          <w:sz w:val="24"/>
          <w:szCs w:val="24"/>
        </w:rPr>
      </w:pPr>
      <w:r w:rsidRPr="00915EC8">
        <w:rPr>
          <w:noProof/>
          <w:sz w:val="24"/>
          <w:szCs w:val="24"/>
          <w:lang w:val="en-US"/>
        </w:rPr>
        <w:drawing>
          <wp:anchor distT="0" distB="0" distL="114300" distR="114300" simplePos="0" relativeHeight="251692032" behindDoc="0" locked="0" layoutInCell="1" allowOverlap="1" wp14:anchorId="45CA931D" wp14:editId="302F9EB8">
            <wp:simplePos x="0" y="0"/>
            <wp:positionH relativeFrom="column">
              <wp:posOffset>8890</wp:posOffset>
            </wp:positionH>
            <wp:positionV relativeFrom="paragraph">
              <wp:posOffset>182880</wp:posOffset>
            </wp:positionV>
            <wp:extent cx="5448300" cy="3005455"/>
            <wp:effectExtent l="0" t="0" r="0" b="4445"/>
            <wp:wrapThrough wrapText="bothSides">
              <wp:wrapPolygon edited="0">
                <wp:start x="0" y="0"/>
                <wp:lineTo x="0" y="21495"/>
                <wp:lineTo x="21524" y="21495"/>
                <wp:lineTo x="21524" y="0"/>
                <wp:lineTo x="0" y="0"/>
              </wp:wrapPolygon>
            </wp:wrapThrough>
            <wp:docPr id="365683834" name="Imagen 365683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3834" name="Imagen 36568383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448300" cy="300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5EC8">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532E9E">
        <w:rPr>
          <w:rFonts w:ascii="Arial" w:hAnsi="Arial" w:cs="Arial"/>
          <w:sz w:val="24"/>
          <w:szCs w:val="24"/>
        </w:rPr>
        <w:t>Alta de Usuario</w:t>
      </w:r>
      <w:r w:rsidRPr="000E0B21">
        <w:rPr>
          <w:rFonts w:ascii="Arial" w:hAnsi="Arial" w:cs="Arial"/>
          <w:sz w:val="24"/>
          <w:szCs w:val="24"/>
        </w:rPr>
        <w:t>.</w:t>
      </w:r>
    </w:p>
    <w:p w14:paraId="4E1BC8BC" w14:textId="77777777" w:rsidR="00632ED0" w:rsidRDefault="00632ED0"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62ECD7F4" w14:textId="0A25257C"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3</w:t>
      </w:r>
      <w:r>
        <w:rPr>
          <w:rFonts w:ascii="Arial" w:hAnsi="Arial" w:cs="Arial"/>
          <w:b/>
          <w:sz w:val="24"/>
          <w:szCs w:val="24"/>
        </w:rPr>
        <w:t xml:space="preserve"> </w:t>
      </w:r>
      <w:r w:rsidR="007B0B5A" w:rsidRPr="00EB3771">
        <w:rPr>
          <w:rFonts w:ascii="Arial" w:hAnsi="Arial" w:cs="Arial"/>
          <w:b/>
          <w:sz w:val="24"/>
          <w:szCs w:val="24"/>
        </w:rPr>
        <w:t>Recuperar Acceso (Restablecimiento de Credenciales)</w:t>
      </w:r>
    </w:p>
    <w:p w14:paraId="546F1D35" w14:textId="7436B9D6" w:rsidR="007B3987" w:rsidRPr="007B3987" w:rsidRDefault="007B3987" w:rsidP="007B3987">
      <w:pPr>
        <w:spacing w:line="360" w:lineRule="auto"/>
        <w:ind w:firstLine="709"/>
        <w:rPr>
          <w:rFonts w:ascii="Arial" w:hAnsi="Arial"/>
          <w:sz w:val="24"/>
          <w:szCs w:val="24"/>
        </w:rPr>
      </w:pPr>
      <w:r w:rsidRPr="007B3987">
        <w:rPr>
          <w:rFonts w:ascii="Arial" w:hAnsi="Arial"/>
          <w:sz w:val="24"/>
          <w:szCs w:val="24"/>
        </w:rPr>
        <w:t>Interfaz diseñada para iniciar el flujo de restablecimiento de contraseña. El usuario ingresa su correo para que el sistema valide su existencia. Si es correcto, requerirá contestar la pregunta de seguridad configurada previamente para confirmar la identidad y permitir el cambio de credenciales.</w:t>
      </w:r>
    </w:p>
    <w:p w14:paraId="4F309EB8" w14:textId="5E6739E7" w:rsidR="00782EFE" w:rsidRDefault="007B0B5A" w:rsidP="00782EFE">
      <w:pPr>
        <w:rPr>
          <w:rFonts w:ascii="Arial" w:hAnsi="Arial" w:cs="Arial"/>
          <w:sz w:val="24"/>
          <w:szCs w:val="24"/>
        </w:rPr>
      </w:pPr>
      <w:r w:rsidRPr="00915EC8">
        <w:rPr>
          <w:noProof/>
          <w:sz w:val="24"/>
          <w:szCs w:val="24"/>
          <w:lang w:val="en-US"/>
        </w:rPr>
        <w:lastRenderedPageBreak/>
        <w:drawing>
          <wp:anchor distT="0" distB="0" distL="114300" distR="114300" simplePos="0" relativeHeight="251693056" behindDoc="0" locked="0" layoutInCell="1" allowOverlap="1" wp14:anchorId="03E23A7E" wp14:editId="6388AA0A">
            <wp:simplePos x="0" y="0"/>
            <wp:positionH relativeFrom="column">
              <wp:posOffset>-22860</wp:posOffset>
            </wp:positionH>
            <wp:positionV relativeFrom="paragraph">
              <wp:posOffset>197485</wp:posOffset>
            </wp:positionV>
            <wp:extent cx="5314950" cy="2750820"/>
            <wp:effectExtent l="0" t="0" r="0" b="0"/>
            <wp:wrapThrough wrapText="bothSides">
              <wp:wrapPolygon edited="0">
                <wp:start x="0" y="0"/>
                <wp:lineTo x="0" y="21391"/>
                <wp:lineTo x="21523" y="21391"/>
                <wp:lineTo x="21523" y="0"/>
                <wp:lineTo x="0" y="0"/>
              </wp:wrapPolygon>
            </wp:wrapThrough>
            <wp:docPr id="1639427363" name="Imagen 163942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27363" name="Imagen 163942736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14950" cy="2750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5EC8">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532E9E">
        <w:rPr>
          <w:rFonts w:ascii="Arial" w:hAnsi="Arial" w:cs="Arial"/>
          <w:sz w:val="24"/>
          <w:szCs w:val="24"/>
        </w:rPr>
        <w:t>Recuperar Acceso</w:t>
      </w:r>
      <w:r w:rsidRPr="000E0B21">
        <w:rPr>
          <w:rFonts w:ascii="Arial" w:hAnsi="Arial" w:cs="Arial"/>
          <w:sz w:val="24"/>
          <w:szCs w:val="24"/>
        </w:rPr>
        <w:t>.</w:t>
      </w:r>
    </w:p>
    <w:p w14:paraId="255C387F" w14:textId="77777777" w:rsidR="00632ED0" w:rsidRDefault="00632ED0"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E5E2492" w14:textId="67FE6456"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4</w:t>
      </w:r>
      <w:r>
        <w:rPr>
          <w:rFonts w:ascii="Arial" w:hAnsi="Arial" w:cs="Arial"/>
          <w:b/>
          <w:sz w:val="24"/>
          <w:szCs w:val="24"/>
        </w:rPr>
        <w:t xml:space="preserve"> </w:t>
      </w:r>
      <w:r w:rsidR="007B0B5A" w:rsidRPr="00EB3771">
        <w:rPr>
          <w:rFonts w:ascii="Arial" w:hAnsi="Arial" w:cs="Arial"/>
          <w:b/>
          <w:sz w:val="24"/>
          <w:szCs w:val="24"/>
        </w:rPr>
        <w:t>Centro Logístico (Dashboard de Monitoreo)</w:t>
      </w:r>
    </w:p>
    <w:p w14:paraId="222EAF29" w14:textId="2BA8F4F8" w:rsidR="007B3987" w:rsidRPr="007B3987" w:rsidRDefault="007B3987" w:rsidP="007B3987">
      <w:pPr>
        <w:spacing w:line="360" w:lineRule="auto"/>
        <w:ind w:firstLine="709"/>
        <w:rPr>
          <w:rFonts w:ascii="Arial" w:hAnsi="Arial"/>
          <w:sz w:val="24"/>
          <w:szCs w:val="24"/>
        </w:rPr>
      </w:pPr>
      <w:r w:rsidRPr="007B3987">
        <w:rPr>
          <w:rFonts w:ascii="Arial" w:hAnsi="Arial"/>
          <w:sz w:val="24"/>
          <w:szCs w:val="24"/>
        </w:rPr>
        <w:t>Núcleo operativo que ofrece una visión panorámica del estado de la red de frío. Destaca métricas vitales de los nodos IoT (conectados/caídos) y presenta un listado dinámico de las cavas con sus rangos térmicos. Actúa como el distribuidor principal de navegación de la aplicación móvil.</w:t>
      </w:r>
    </w:p>
    <w:p w14:paraId="1250E623" w14:textId="401C045D" w:rsidR="007B0B5A" w:rsidRPr="000E0B21" w:rsidRDefault="007B0B5A" w:rsidP="007B0B5A">
      <w:pPr>
        <w:rPr>
          <w:rFonts w:ascii="Arial" w:hAnsi="Arial" w:cs="Arial"/>
          <w:sz w:val="24"/>
          <w:szCs w:val="24"/>
        </w:rPr>
      </w:pPr>
      <w:r w:rsidRPr="00782EFE">
        <w:rPr>
          <w:noProof/>
          <w:sz w:val="24"/>
          <w:szCs w:val="24"/>
          <w:lang w:val="en-US"/>
        </w:rPr>
        <w:drawing>
          <wp:anchor distT="0" distB="0" distL="114300" distR="114300" simplePos="0" relativeHeight="251694080" behindDoc="0" locked="0" layoutInCell="1" allowOverlap="1" wp14:anchorId="7D782FE9" wp14:editId="1D7DED67">
            <wp:simplePos x="0" y="0"/>
            <wp:positionH relativeFrom="column">
              <wp:posOffset>-22860</wp:posOffset>
            </wp:positionH>
            <wp:positionV relativeFrom="paragraph">
              <wp:posOffset>198755</wp:posOffset>
            </wp:positionV>
            <wp:extent cx="5398135" cy="2901950"/>
            <wp:effectExtent l="0" t="0" r="0" b="0"/>
            <wp:wrapThrough wrapText="bothSides">
              <wp:wrapPolygon edited="0">
                <wp:start x="0" y="0"/>
                <wp:lineTo x="0" y="21411"/>
                <wp:lineTo x="21496" y="21411"/>
                <wp:lineTo x="21496" y="0"/>
                <wp:lineTo x="0" y="0"/>
              </wp:wrapPolygon>
            </wp:wrapThrough>
            <wp:docPr id="2081184469" name="Imagen 2081184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4469" name="Imagen 208118446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98135"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2EFE">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Centro Logístico</w:t>
      </w:r>
      <w:r w:rsidRPr="000E0B21">
        <w:rPr>
          <w:rFonts w:ascii="Arial" w:hAnsi="Arial" w:cs="Arial"/>
          <w:sz w:val="24"/>
          <w:szCs w:val="24"/>
        </w:rPr>
        <w:t>.</w:t>
      </w:r>
    </w:p>
    <w:p w14:paraId="1409437E" w14:textId="77777777" w:rsidR="00632ED0" w:rsidRDefault="00632ED0"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324C373" w14:textId="2F34B4CF" w:rsidR="007B0B5A" w:rsidRPr="00EB3771" w:rsidRDefault="00EB3771" w:rsidP="00EB3771">
      <w:pPr>
        <w:rPr>
          <w:rFonts w:ascii="Arial" w:hAnsi="Arial" w:cs="Arial"/>
          <w:b/>
          <w:sz w:val="24"/>
          <w:szCs w:val="24"/>
        </w:rPr>
      </w:pPr>
      <w:r>
        <w:rPr>
          <w:rFonts w:ascii="Arial" w:hAnsi="Arial" w:cs="Arial"/>
          <w:b/>
          <w:sz w:val="24"/>
          <w:szCs w:val="24"/>
        </w:rPr>
        <w:lastRenderedPageBreak/>
        <w:t>7.</w:t>
      </w:r>
      <w:r>
        <w:rPr>
          <w:rFonts w:ascii="Arial" w:hAnsi="Arial" w:cs="Arial"/>
          <w:b/>
          <w:sz w:val="24"/>
          <w:szCs w:val="24"/>
        </w:rPr>
        <w:t>5</w:t>
      </w:r>
      <w:r>
        <w:rPr>
          <w:rFonts w:ascii="Arial" w:hAnsi="Arial" w:cs="Arial"/>
          <w:b/>
          <w:sz w:val="24"/>
          <w:szCs w:val="24"/>
        </w:rPr>
        <w:t xml:space="preserve"> </w:t>
      </w:r>
      <w:r w:rsidR="007B0B5A" w:rsidRPr="00EB3771">
        <w:rPr>
          <w:rFonts w:ascii="Arial" w:hAnsi="Arial" w:cs="Arial"/>
          <w:b/>
          <w:sz w:val="24"/>
          <w:szCs w:val="24"/>
        </w:rPr>
        <w:t>Registro de Nuevo Equipo (Configuración de Nodos)</w:t>
      </w:r>
    </w:p>
    <w:p w14:paraId="1F26DE65" w14:textId="27C1FB79" w:rsidR="000C0251" w:rsidRPr="000C0251" w:rsidRDefault="000C0251" w:rsidP="000C0251">
      <w:pPr>
        <w:spacing w:line="360" w:lineRule="auto"/>
        <w:ind w:firstLine="709"/>
        <w:rPr>
          <w:rFonts w:ascii="Arial" w:hAnsi="Arial"/>
          <w:sz w:val="24"/>
          <w:szCs w:val="24"/>
        </w:rPr>
      </w:pPr>
      <w:r w:rsidRPr="000C0251">
        <w:rPr>
          <w:rFonts w:ascii="Arial" w:hAnsi="Arial"/>
          <w:sz w:val="24"/>
          <w:szCs w:val="24"/>
        </w:rPr>
        <w:t>Formulario para integrar nuevos puntos de monitoreo a la red logística. Permite vincular el hardware físico mediante la dirección MAC del ESP32. Aquí se define la categoría del producto almacenado (ej. carnes o charcutería) para fijar los límites térmicos que detonarán las alertas automáticas.</w:t>
      </w:r>
    </w:p>
    <w:p w14:paraId="575A202B" w14:textId="2FB44B43" w:rsidR="007B0B5A" w:rsidRPr="00782EFE" w:rsidRDefault="007B0B5A" w:rsidP="007B0B5A">
      <w:pPr>
        <w:rPr>
          <w:rFonts w:ascii="Arial" w:hAnsi="Arial" w:cs="Arial"/>
          <w:sz w:val="24"/>
          <w:szCs w:val="24"/>
        </w:rPr>
      </w:pPr>
      <w:r w:rsidRPr="00782EFE">
        <w:rPr>
          <w:noProof/>
          <w:sz w:val="24"/>
          <w:szCs w:val="24"/>
          <w:lang w:val="en-US"/>
        </w:rPr>
        <w:drawing>
          <wp:anchor distT="0" distB="0" distL="114300" distR="114300" simplePos="0" relativeHeight="251695104" behindDoc="0" locked="0" layoutInCell="1" allowOverlap="1" wp14:anchorId="656A3622" wp14:editId="64A171B3">
            <wp:simplePos x="0" y="0"/>
            <wp:positionH relativeFrom="column">
              <wp:posOffset>-110490</wp:posOffset>
            </wp:positionH>
            <wp:positionV relativeFrom="paragraph">
              <wp:posOffset>201295</wp:posOffset>
            </wp:positionV>
            <wp:extent cx="5407660" cy="2926080"/>
            <wp:effectExtent l="0" t="0" r="2540" b="7620"/>
            <wp:wrapThrough wrapText="bothSides">
              <wp:wrapPolygon edited="0">
                <wp:start x="0" y="0"/>
                <wp:lineTo x="0" y="21516"/>
                <wp:lineTo x="21534" y="21516"/>
                <wp:lineTo x="21534" y="0"/>
                <wp:lineTo x="0" y="0"/>
              </wp:wrapPolygon>
            </wp:wrapThrough>
            <wp:docPr id="1327388512" name="Imagen 132738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8512" name="Imagen 132738851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407660" cy="292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82EFE">
        <w:rPr>
          <w:rFonts w:ascii="Arial" w:hAnsi="Arial" w:cs="Arial"/>
          <w:sz w:val="24"/>
          <w:szCs w:val="24"/>
        </w:rPr>
        <w:t>Figura</w:t>
      </w:r>
      <w:r w:rsidR="00592CDE" w:rsidRPr="00592CDE">
        <w:rPr>
          <w:rFonts w:ascii="Arial" w:hAnsi="Arial" w:cs="Arial"/>
          <w:bCs/>
          <w:sz w:val="24"/>
          <w:szCs w:val="24"/>
        </w:rPr>
        <w:t>:</w:t>
      </w:r>
      <w:r w:rsidRPr="00782EFE">
        <w:rPr>
          <w:rFonts w:ascii="Arial" w:hAnsi="Arial" w:cs="Arial"/>
          <w:sz w:val="24"/>
          <w:szCs w:val="24"/>
        </w:rPr>
        <w:t xml:space="preserve"> Nuevo Equipo.</w:t>
      </w:r>
    </w:p>
    <w:p w14:paraId="1528ECF1"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15A74DC" w14:textId="2B55C9BC"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6</w:t>
      </w:r>
      <w:r>
        <w:rPr>
          <w:rFonts w:ascii="Arial" w:hAnsi="Arial" w:cs="Arial"/>
          <w:b/>
          <w:sz w:val="24"/>
          <w:szCs w:val="24"/>
        </w:rPr>
        <w:t xml:space="preserve"> </w:t>
      </w:r>
      <w:r w:rsidR="007B0B5A" w:rsidRPr="00EB3771">
        <w:rPr>
          <w:rFonts w:ascii="Arial" w:hAnsi="Arial" w:cs="Arial"/>
          <w:b/>
          <w:sz w:val="24"/>
          <w:szCs w:val="24"/>
        </w:rPr>
        <w:t>Detalle y Telemetría del Equipo</w:t>
      </w:r>
    </w:p>
    <w:p w14:paraId="1F57CB7C" w14:textId="7DDFD291" w:rsidR="000C0251" w:rsidRPr="000C0251" w:rsidRDefault="000C0251" w:rsidP="000C0251">
      <w:pPr>
        <w:spacing w:line="360" w:lineRule="auto"/>
        <w:ind w:firstLine="709"/>
        <w:rPr>
          <w:rFonts w:ascii="Arial" w:hAnsi="Arial"/>
          <w:sz w:val="24"/>
          <w:szCs w:val="24"/>
        </w:rPr>
      </w:pPr>
      <w:r w:rsidRPr="000C0251">
        <w:rPr>
          <w:rFonts w:ascii="Arial" w:hAnsi="Arial"/>
          <w:sz w:val="24"/>
          <w:szCs w:val="24"/>
        </w:rPr>
        <w:t>Vista focalizada que muestra el comportamiento individual de cada unidad de refrigeración. Exhibe la configuración del nodo (mercancía, rango permitido y capacidad ocupada) y presenta la telemetría en tiempo real captada por los sensores. Es clave para diagnosticar incidencias térmicas rápidamente.</w:t>
      </w:r>
    </w:p>
    <w:p w14:paraId="7E9767D0" w14:textId="6096E78C" w:rsidR="007B0B5A" w:rsidRPr="000E0B21" w:rsidRDefault="007B0B5A" w:rsidP="007B0B5A">
      <w:pPr>
        <w:rPr>
          <w:rFonts w:ascii="Arial" w:hAnsi="Arial" w:cs="Arial"/>
          <w:sz w:val="24"/>
          <w:szCs w:val="24"/>
        </w:rPr>
      </w:pPr>
      <w:r w:rsidRPr="00D25A8F">
        <w:rPr>
          <w:noProof/>
          <w:sz w:val="24"/>
          <w:szCs w:val="24"/>
          <w:lang w:val="en-US"/>
        </w:rPr>
        <w:lastRenderedPageBreak/>
        <w:drawing>
          <wp:anchor distT="0" distB="0" distL="114300" distR="114300" simplePos="0" relativeHeight="251696128" behindDoc="0" locked="0" layoutInCell="1" allowOverlap="1" wp14:anchorId="734DE55A" wp14:editId="486597EE">
            <wp:simplePos x="0" y="0"/>
            <wp:positionH relativeFrom="column">
              <wp:posOffset>-15240</wp:posOffset>
            </wp:positionH>
            <wp:positionV relativeFrom="paragraph">
              <wp:posOffset>197485</wp:posOffset>
            </wp:positionV>
            <wp:extent cx="5375910" cy="2949575"/>
            <wp:effectExtent l="0" t="0" r="0" b="3175"/>
            <wp:wrapThrough wrapText="bothSides">
              <wp:wrapPolygon edited="0">
                <wp:start x="0" y="0"/>
                <wp:lineTo x="0" y="21484"/>
                <wp:lineTo x="21508" y="21484"/>
                <wp:lineTo x="21508" y="0"/>
                <wp:lineTo x="0" y="0"/>
              </wp:wrapPolygon>
            </wp:wrapThrough>
            <wp:docPr id="551664863" name="Imagen 55166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64863" name="Imagen 551664863"/>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375910" cy="294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Cava principal / Estado Logístico</w:t>
      </w:r>
      <w:r w:rsidRPr="000E0B21">
        <w:rPr>
          <w:rFonts w:ascii="Arial" w:hAnsi="Arial" w:cs="Arial"/>
          <w:sz w:val="24"/>
          <w:szCs w:val="24"/>
        </w:rPr>
        <w:t>.</w:t>
      </w:r>
    </w:p>
    <w:p w14:paraId="476BE889"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0F76D873" w14:textId="7B2B4E68"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7</w:t>
      </w:r>
      <w:r>
        <w:rPr>
          <w:rFonts w:ascii="Arial" w:hAnsi="Arial" w:cs="Arial"/>
          <w:b/>
          <w:sz w:val="24"/>
          <w:szCs w:val="24"/>
        </w:rPr>
        <w:t xml:space="preserve"> </w:t>
      </w:r>
      <w:r w:rsidR="007B0B5A" w:rsidRPr="00EB3771">
        <w:rPr>
          <w:rFonts w:ascii="Arial" w:hAnsi="Arial" w:cs="Arial"/>
          <w:b/>
          <w:sz w:val="24"/>
          <w:szCs w:val="24"/>
        </w:rPr>
        <w:t>Monitor de Alertas: Pestaña de Revisión</w:t>
      </w:r>
    </w:p>
    <w:p w14:paraId="2F9A89A3" w14:textId="36629859" w:rsidR="000C0251" w:rsidRPr="000C0251" w:rsidRDefault="000C0251" w:rsidP="000C0251">
      <w:pPr>
        <w:spacing w:line="360" w:lineRule="auto"/>
        <w:ind w:firstLine="709"/>
        <w:rPr>
          <w:rFonts w:ascii="Arial" w:hAnsi="Arial"/>
          <w:sz w:val="24"/>
          <w:szCs w:val="24"/>
        </w:rPr>
      </w:pPr>
      <w:r w:rsidRPr="000C0251">
        <w:rPr>
          <w:rFonts w:ascii="Arial" w:hAnsi="Arial"/>
          <w:sz w:val="24"/>
          <w:szCs w:val="24"/>
        </w:rPr>
        <w:t>Primera línea de defensa para gestionar emergencias en tiempo real. Clasifica las incidencias activas en "Críticas" (fallos de conexión del hardware) y "Altas" (desviaciones de temperatura). Exige intervención inmediata por parte del operador para prevenir la pérdida de mercancía.</w:t>
      </w:r>
    </w:p>
    <w:p w14:paraId="72F83A99" w14:textId="46D02BF9"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697152" behindDoc="0" locked="0" layoutInCell="1" allowOverlap="1" wp14:anchorId="45B29646" wp14:editId="1230EFF3">
            <wp:simplePos x="0" y="0"/>
            <wp:positionH relativeFrom="column">
              <wp:posOffset>-15240</wp:posOffset>
            </wp:positionH>
            <wp:positionV relativeFrom="paragraph">
              <wp:posOffset>206375</wp:posOffset>
            </wp:positionV>
            <wp:extent cx="5380990" cy="2726690"/>
            <wp:effectExtent l="0" t="0" r="0" b="0"/>
            <wp:wrapThrough wrapText="bothSides">
              <wp:wrapPolygon edited="0">
                <wp:start x="0" y="0"/>
                <wp:lineTo x="0" y="21429"/>
                <wp:lineTo x="21488" y="21429"/>
                <wp:lineTo x="21488" y="0"/>
                <wp:lineTo x="0" y="0"/>
              </wp:wrapPolygon>
            </wp:wrapThrough>
            <wp:docPr id="1642042368" name="Imagen 164204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42368" name="Imagen 164204236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380990" cy="272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Monitor de Alertas / Revisión</w:t>
      </w:r>
      <w:r w:rsidRPr="000E0B21">
        <w:rPr>
          <w:rFonts w:ascii="Arial" w:hAnsi="Arial" w:cs="Arial"/>
          <w:sz w:val="24"/>
          <w:szCs w:val="24"/>
        </w:rPr>
        <w:t>.</w:t>
      </w:r>
    </w:p>
    <w:p w14:paraId="59F8E6D8"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1837C9B3" w14:textId="35FA2F64" w:rsidR="007B0B5A" w:rsidRPr="00EB3771" w:rsidRDefault="00EB3771" w:rsidP="00EB3771">
      <w:pPr>
        <w:rPr>
          <w:rFonts w:ascii="Arial" w:hAnsi="Arial" w:cs="Arial"/>
          <w:b/>
          <w:sz w:val="24"/>
          <w:szCs w:val="24"/>
        </w:rPr>
      </w:pPr>
      <w:r>
        <w:rPr>
          <w:rFonts w:ascii="Arial" w:hAnsi="Arial" w:cs="Arial"/>
          <w:b/>
          <w:sz w:val="24"/>
          <w:szCs w:val="24"/>
        </w:rPr>
        <w:lastRenderedPageBreak/>
        <w:t>7.</w:t>
      </w:r>
      <w:r>
        <w:rPr>
          <w:rFonts w:ascii="Arial" w:hAnsi="Arial" w:cs="Arial"/>
          <w:b/>
          <w:sz w:val="24"/>
          <w:szCs w:val="24"/>
        </w:rPr>
        <w:t>8</w:t>
      </w:r>
      <w:r>
        <w:rPr>
          <w:rFonts w:ascii="Arial" w:hAnsi="Arial" w:cs="Arial"/>
          <w:b/>
          <w:sz w:val="24"/>
          <w:szCs w:val="24"/>
        </w:rPr>
        <w:t xml:space="preserve"> </w:t>
      </w:r>
      <w:r w:rsidR="007B0B5A" w:rsidRPr="00EB3771">
        <w:rPr>
          <w:rFonts w:ascii="Arial" w:hAnsi="Arial" w:cs="Arial"/>
          <w:b/>
          <w:sz w:val="24"/>
          <w:szCs w:val="24"/>
        </w:rPr>
        <w:t>Monitor de Alertas: Pestaña de Historial</w:t>
      </w:r>
    </w:p>
    <w:p w14:paraId="57918E02" w14:textId="3DBA0B73" w:rsidR="00CB4D9A" w:rsidRPr="00CB4D9A" w:rsidRDefault="00CB4D9A" w:rsidP="00CB4D9A">
      <w:pPr>
        <w:spacing w:line="360" w:lineRule="auto"/>
        <w:ind w:firstLine="709"/>
        <w:rPr>
          <w:rFonts w:ascii="Arial" w:hAnsi="Arial"/>
          <w:sz w:val="24"/>
          <w:szCs w:val="24"/>
        </w:rPr>
      </w:pPr>
      <w:r w:rsidRPr="00CB4D9A">
        <w:rPr>
          <w:rFonts w:ascii="Arial" w:hAnsi="Arial"/>
          <w:sz w:val="24"/>
          <w:szCs w:val="24"/>
        </w:rPr>
        <w:t>Archivo de calidad que almacena el registro histórico de todas las incidencias térmicas y de red previamente mitigadas. Facilita las auditorías operativas, permitiendo a los supervisores evaluar los tiempos de respuesta del personal y detectar fallas recurrentes en equipos específicos.</w:t>
      </w:r>
    </w:p>
    <w:p w14:paraId="037A240B" w14:textId="7FE6477B"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698176" behindDoc="0" locked="0" layoutInCell="1" allowOverlap="1" wp14:anchorId="635DC1A9" wp14:editId="6A189850">
            <wp:simplePos x="0" y="0"/>
            <wp:positionH relativeFrom="column">
              <wp:posOffset>17145</wp:posOffset>
            </wp:positionH>
            <wp:positionV relativeFrom="paragraph">
              <wp:posOffset>198755</wp:posOffset>
            </wp:positionV>
            <wp:extent cx="5398135" cy="2901950"/>
            <wp:effectExtent l="0" t="0" r="0" b="0"/>
            <wp:wrapThrough wrapText="bothSides">
              <wp:wrapPolygon edited="0">
                <wp:start x="0" y="0"/>
                <wp:lineTo x="0" y="21411"/>
                <wp:lineTo x="21496" y="21411"/>
                <wp:lineTo x="21496" y="0"/>
                <wp:lineTo x="0" y="0"/>
              </wp:wrapPolygon>
            </wp:wrapThrough>
            <wp:docPr id="1721117412" name="Imagen 172111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17412" name="Imagen 172111741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98135"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Monitor de Alertas / Historial</w:t>
      </w:r>
      <w:r w:rsidRPr="000E0B21">
        <w:rPr>
          <w:rFonts w:ascii="Arial" w:hAnsi="Arial" w:cs="Arial"/>
          <w:sz w:val="24"/>
          <w:szCs w:val="24"/>
        </w:rPr>
        <w:t>.</w:t>
      </w:r>
    </w:p>
    <w:p w14:paraId="6D721004"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54F9E1A3" w14:textId="32868391"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9</w:t>
      </w:r>
      <w:r>
        <w:rPr>
          <w:rFonts w:ascii="Arial" w:hAnsi="Arial" w:cs="Arial"/>
          <w:b/>
          <w:sz w:val="24"/>
          <w:szCs w:val="24"/>
        </w:rPr>
        <w:t xml:space="preserve"> </w:t>
      </w:r>
      <w:r w:rsidR="007B0B5A" w:rsidRPr="00EB3771">
        <w:rPr>
          <w:rFonts w:ascii="Arial" w:hAnsi="Arial" w:cs="Arial"/>
          <w:b/>
          <w:sz w:val="24"/>
          <w:szCs w:val="24"/>
        </w:rPr>
        <w:t>Gestión de Lotes (Control de Inventario)</w:t>
      </w:r>
    </w:p>
    <w:p w14:paraId="11A36813" w14:textId="165A6FAC" w:rsidR="007B0B5A" w:rsidRPr="00CB4D9A" w:rsidRDefault="00CB4D9A" w:rsidP="00CB4D9A">
      <w:pPr>
        <w:spacing w:line="360" w:lineRule="auto"/>
        <w:ind w:firstLine="709"/>
        <w:rPr>
          <w:rFonts w:ascii="Arial" w:hAnsi="Arial"/>
          <w:sz w:val="24"/>
          <w:szCs w:val="24"/>
        </w:rPr>
      </w:pPr>
      <w:r w:rsidRPr="00CB4D9A">
        <w:rPr>
          <w:rFonts w:ascii="Arial" w:hAnsi="Arial"/>
          <w:sz w:val="24"/>
          <w:szCs w:val="24"/>
        </w:rPr>
        <w:t>Herramienta transaccional para auditar los flujos de entrada y salida de mercancía en las cavas. Facilita el registro de productos, cantidades en kilogramos y ajustes en el porcentaje de ocupación física, asegurando una trazabilidad exacta del inventario protegido por la red térmica.</w:t>
      </w:r>
    </w:p>
    <w:p w14:paraId="44DC49BD" w14:textId="77777777" w:rsidR="007B0B5A" w:rsidRPr="00D27317" w:rsidRDefault="007B0B5A" w:rsidP="007B0B5A">
      <w:pPr>
        <w:rPr>
          <w:noProof/>
          <w:sz w:val="24"/>
          <w:szCs w:val="24"/>
        </w:rPr>
      </w:pPr>
    </w:p>
    <w:p w14:paraId="5205B146" w14:textId="77777777" w:rsidR="007B0B5A" w:rsidRPr="00D27317" w:rsidRDefault="007B0B5A" w:rsidP="007B0B5A">
      <w:pPr>
        <w:rPr>
          <w:noProof/>
          <w:sz w:val="24"/>
          <w:szCs w:val="24"/>
        </w:rPr>
      </w:pPr>
    </w:p>
    <w:p w14:paraId="3F6EAD8F" w14:textId="54DB6EC1" w:rsidR="007B0B5A" w:rsidRPr="000E0B21" w:rsidRDefault="007B0B5A" w:rsidP="007B0B5A">
      <w:pPr>
        <w:rPr>
          <w:rFonts w:ascii="Arial" w:hAnsi="Arial" w:cs="Arial"/>
          <w:sz w:val="24"/>
          <w:szCs w:val="24"/>
        </w:rPr>
      </w:pPr>
      <w:r w:rsidRPr="00D25A8F">
        <w:rPr>
          <w:noProof/>
          <w:sz w:val="24"/>
          <w:szCs w:val="24"/>
          <w:lang w:val="en-US"/>
        </w:rPr>
        <w:lastRenderedPageBreak/>
        <w:drawing>
          <wp:anchor distT="0" distB="0" distL="114300" distR="114300" simplePos="0" relativeHeight="251699200" behindDoc="0" locked="0" layoutInCell="1" allowOverlap="1" wp14:anchorId="62B2384E" wp14:editId="0646BE29">
            <wp:simplePos x="0" y="0"/>
            <wp:positionH relativeFrom="column">
              <wp:posOffset>883</wp:posOffset>
            </wp:positionH>
            <wp:positionV relativeFrom="paragraph">
              <wp:posOffset>197485</wp:posOffset>
            </wp:positionV>
            <wp:extent cx="5257800" cy="2901950"/>
            <wp:effectExtent l="0" t="0" r="0" b="0"/>
            <wp:wrapThrough wrapText="bothSides">
              <wp:wrapPolygon edited="0">
                <wp:start x="0" y="0"/>
                <wp:lineTo x="0" y="21411"/>
                <wp:lineTo x="21522" y="21411"/>
                <wp:lineTo x="21522" y="0"/>
                <wp:lineTo x="0" y="0"/>
              </wp:wrapPolygon>
            </wp:wrapThrough>
            <wp:docPr id="1381940847" name="Imagen 138194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40847" name="Imagen 1381940847"/>
                    <pic:cNvPicPr>
                      <a:picLocks noChangeAspect="1" noChangeArrowheads="1"/>
                    </pic:cNvPicPr>
                  </pic:nvPicPr>
                  <pic:blipFill rotWithShape="1">
                    <a:blip r:embed="rId30">
                      <a:extLst>
                        <a:ext uri="{28A0092B-C50C-407E-A947-70E740481C1C}">
                          <a14:useLocalDpi xmlns:a14="http://schemas.microsoft.com/office/drawing/2010/main" val="0"/>
                        </a:ext>
                      </a:extLst>
                    </a:blip>
                    <a:srcRect l="1187" r="593" b="1512"/>
                    <a:stretch>
                      <a:fillRect/>
                    </a:stretch>
                  </pic:blipFill>
                  <pic:spPr bwMode="auto">
                    <a:xfrm>
                      <a:off x="0" y="0"/>
                      <a:ext cx="5257800" cy="2901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Gestión de Lotes</w:t>
      </w:r>
      <w:r w:rsidRPr="000E0B21">
        <w:rPr>
          <w:rFonts w:ascii="Arial" w:hAnsi="Arial" w:cs="Arial"/>
          <w:sz w:val="24"/>
          <w:szCs w:val="24"/>
        </w:rPr>
        <w:t>.</w:t>
      </w:r>
    </w:p>
    <w:p w14:paraId="323AB56E"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2590C27E" w14:textId="3BCC9346"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10</w:t>
      </w:r>
      <w:r>
        <w:rPr>
          <w:rFonts w:ascii="Arial" w:hAnsi="Arial" w:cs="Arial"/>
          <w:b/>
          <w:sz w:val="24"/>
          <w:szCs w:val="24"/>
        </w:rPr>
        <w:t xml:space="preserve"> </w:t>
      </w:r>
      <w:r w:rsidR="007B0B5A" w:rsidRPr="00EB3771">
        <w:rPr>
          <w:rFonts w:ascii="Arial" w:hAnsi="Arial" w:cs="Arial"/>
          <w:b/>
          <w:sz w:val="24"/>
          <w:szCs w:val="24"/>
        </w:rPr>
        <w:t>Auditoría Global: Directorio de Usuarios</w:t>
      </w:r>
    </w:p>
    <w:p w14:paraId="265BF99E" w14:textId="13D6FC2A" w:rsidR="00CB4D9A" w:rsidRPr="00CB4D9A" w:rsidRDefault="00CB4D9A" w:rsidP="00CB4D9A">
      <w:pPr>
        <w:spacing w:line="360" w:lineRule="auto"/>
        <w:ind w:firstLine="709"/>
        <w:rPr>
          <w:rFonts w:ascii="Arial" w:hAnsi="Arial"/>
          <w:sz w:val="24"/>
          <w:szCs w:val="24"/>
        </w:rPr>
      </w:pPr>
      <w:r w:rsidRPr="00CB4D9A">
        <w:rPr>
          <w:rFonts w:ascii="Arial" w:hAnsi="Arial"/>
          <w:sz w:val="24"/>
          <w:szCs w:val="24"/>
        </w:rPr>
        <w:t>Panel administrativo que lista a todos los operadores activos de la plataforma. Resume el nivel de acceso (ej. Admin, Superusuario) y contabiliza el volumen de acciones históricas realizadas por cada empleado, brindando control absoluto sobre quién gestiona la logística diaria.</w:t>
      </w:r>
    </w:p>
    <w:p w14:paraId="46C87FC9" w14:textId="3ADF8398"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700224" behindDoc="0" locked="0" layoutInCell="1" allowOverlap="1" wp14:anchorId="73AB0864" wp14:editId="2EFB7D88">
            <wp:simplePos x="0" y="0"/>
            <wp:positionH relativeFrom="column">
              <wp:posOffset>-102235</wp:posOffset>
            </wp:positionH>
            <wp:positionV relativeFrom="paragraph">
              <wp:posOffset>206375</wp:posOffset>
            </wp:positionV>
            <wp:extent cx="5403850" cy="2726690"/>
            <wp:effectExtent l="0" t="0" r="6350" b="0"/>
            <wp:wrapThrough wrapText="bothSides">
              <wp:wrapPolygon edited="0">
                <wp:start x="0" y="0"/>
                <wp:lineTo x="0" y="21429"/>
                <wp:lineTo x="21549" y="21429"/>
                <wp:lineTo x="21549" y="0"/>
                <wp:lineTo x="0" y="0"/>
              </wp:wrapPolygon>
            </wp:wrapThrough>
            <wp:docPr id="1595197732" name="Imagen 159519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97732" name="Imagen 1595197732"/>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403850" cy="2726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Auditoría Global / Directorio</w:t>
      </w:r>
      <w:r w:rsidRPr="000E0B21">
        <w:rPr>
          <w:rFonts w:ascii="Arial" w:hAnsi="Arial" w:cs="Arial"/>
          <w:sz w:val="24"/>
          <w:szCs w:val="24"/>
        </w:rPr>
        <w:t>.</w:t>
      </w:r>
    </w:p>
    <w:p w14:paraId="7391B106"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34FF3623" w14:textId="3ACA0795" w:rsidR="007B0B5A" w:rsidRPr="00EB3771" w:rsidRDefault="00EB3771" w:rsidP="00EB3771">
      <w:pPr>
        <w:rPr>
          <w:rFonts w:ascii="Arial" w:hAnsi="Arial" w:cs="Arial"/>
          <w:b/>
          <w:sz w:val="24"/>
          <w:szCs w:val="24"/>
        </w:rPr>
      </w:pPr>
      <w:r>
        <w:rPr>
          <w:rFonts w:ascii="Arial" w:hAnsi="Arial" w:cs="Arial"/>
          <w:b/>
          <w:sz w:val="24"/>
          <w:szCs w:val="24"/>
        </w:rPr>
        <w:lastRenderedPageBreak/>
        <w:t>7.</w:t>
      </w:r>
      <w:r>
        <w:rPr>
          <w:rFonts w:ascii="Arial" w:hAnsi="Arial" w:cs="Arial"/>
          <w:b/>
          <w:sz w:val="24"/>
          <w:szCs w:val="24"/>
        </w:rPr>
        <w:t>11</w:t>
      </w:r>
      <w:r>
        <w:rPr>
          <w:rFonts w:ascii="Arial" w:hAnsi="Arial" w:cs="Arial"/>
          <w:b/>
          <w:sz w:val="24"/>
          <w:szCs w:val="24"/>
        </w:rPr>
        <w:t xml:space="preserve"> </w:t>
      </w:r>
      <w:r w:rsidR="007B0B5A" w:rsidRPr="00EB3771">
        <w:rPr>
          <w:rFonts w:ascii="Arial" w:hAnsi="Arial" w:cs="Arial"/>
          <w:b/>
          <w:sz w:val="24"/>
          <w:szCs w:val="24"/>
        </w:rPr>
        <w:t>Auditoría Global: Historial de Actividad del Personal</w:t>
      </w:r>
    </w:p>
    <w:p w14:paraId="3AFB31F6" w14:textId="7F437C62" w:rsidR="0011663D" w:rsidRPr="0011663D" w:rsidRDefault="0011663D" w:rsidP="0011663D">
      <w:pPr>
        <w:spacing w:line="360" w:lineRule="auto"/>
        <w:ind w:firstLine="709"/>
        <w:rPr>
          <w:rFonts w:ascii="Arial" w:hAnsi="Arial"/>
          <w:sz w:val="24"/>
          <w:szCs w:val="24"/>
        </w:rPr>
      </w:pPr>
      <w:r w:rsidRPr="0011663D">
        <w:rPr>
          <w:rFonts w:ascii="Arial" w:hAnsi="Arial"/>
          <w:sz w:val="24"/>
          <w:szCs w:val="24"/>
        </w:rPr>
        <w:t>Línea de tiempo cronológica que documenta con fecha y hora las interacciones de un usuario específico (ej. modificación de parámetros de cavas). Incorpora filtros dinámicos y la opción de exportar el reporte a PDF, asegurando una rendición de cuentas operativa totalmente transparente.</w:t>
      </w:r>
    </w:p>
    <w:p w14:paraId="71369ABF" w14:textId="6AE3A36B"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701248" behindDoc="0" locked="0" layoutInCell="1" allowOverlap="1" wp14:anchorId="2A3B4346" wp14:editId="3C0CD41B">
            <wp:simplePos x="0" y="0"/>
            <wp:positionH relativeFrom="column">
              <wp:posOffset>-15240</wp:posOffset>
            </wp:positionH>
            <wp:positionV relativeFrom="paragraph">
              <wp:posOffset>198755</wp:posOffset>
            </wp:positionV>
            <wp:extent cx="5345430" cy="2909570"/>
            <wp:effectExtent l="0" t="0" r="7620" b="5080"/>
            <wp:wrapThrough wrapText="bothSides">
              <wp:wrapPolygon edited="0">
                <wp:start x="0" y="0"/>
                <wp:lineTo x="0" y="21496"/>
                <wp:lineTo x="21554" y="21496"/>
                <wp:lineTo x="21554" y="0"/>
                <wp:lineTo x="0" y="0"/>
              </wp:wrapPolygon>
            </wp:wrapThrough>
            <wp:docPr id="1410568341" name="Imagen 141056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68341" name="Imagen 1410568341"/>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345430" cy="2909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Auditoría Global / Historial de Actividad</w:t>
      </w:r>
      <w:r w:rsidRPr="000E0B21">
        <w:rPr>
          <w:rFonts w:ascii="Arial" w:hAnsi="Arial" w:cs="Arial"/>
          <w:sz w:val="24"/>
          <w:szCs w:val="24"/>
        </w:rPr>
        <w:t>.</w:t>
      </w:r>
    </w:p>
    <w:p w14:paraId="4D9346E3"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3FC9470D" w14:textId="0E43795B" w:rsidR="007B0B5A" w:rsidRPr="00EB3771" w:rsidRDefault="00EB3771" w:rsidP="00EB3771">
      <w:pPr>
        <w:rPr>
          <w:rFonts w:ascii="Arial" w:hAnsi="Arial" w:cs="Arial"/>
          <w:b/>
          <w:sz w:val="24"/>
          <w:szCs w:val="24"/>
        </w:rPr>
      </w:pPr>
      <w:r>
        <w:rPr>
          <w:rFonts w:ascii="Arial" w:hAnsi="Arial" w:cs="Arial"/>
          <w:b/>
          <w:sz w:val="24"/>
          <w:szCs w:val="24"/>
        </w:rPr>
        <w:t>7.</w:t>
      </w:r>
      <w:r>
        <w:rPr>
          <w:rFonts w:ascii="Arial" w:hAnsi="Arial" w:cs="Arial"/>
          <w:b/>
          <w:sz w:val="24"/>
          <w:szCs w:val="24"/>
        </w:rPr>
        <w:t>12</w:t>
      </w:r>
      <w:r>
        <w:rPr>
          <w:rFonts w:ascii="Arial" w:hAnsi="Arial" w:cs="Arial"/>
          <w:b/>
          <w:sz w:val="24"/>
          <w:szCs w:val="24"/>
        </w:rPr>
        <w:t xml:space="preserve"> </w:t>
      </w:r>
      <w:r w:rsidR="007B0B5A" w:rsidRPr="00EB3771">
        <w:rPr>
          <w:rFonts w:ascii="Arial" w:hAnsi="Arial" w:cs="Arial"/>
          <w:b/>
          <w:sz w:val="24"/>
          <w:szCs w:val="24"/>
        </w:rPr>
        <w:t>Ajustes Principales (Panel de Configuración)</w:t>
      </w:r>
    </w:p>
    <w:p w14:paraId="3AE65913" w14:textId="1968CB20" w:rsidR="0011663D" w:rsidRPr="0011663D" w:rsidRDefault="0011663D" w:rsidP="0011663D">
      <w:pPr>
        <w:spacing w:line="360" w:lineRule="auto"/>
        <w:ind w:firstLine="709"/>
        <w:rPr>
          <w:rFonts w:ascii="Arial" w:hAnsi="Arial"/>
          <w:sz w:val="24"/>
          <w:szCs w:val="24"/>
        </w:rPr>
      </w:pPr>
      <w:bookmarkStart w:id="8" w:name="_Hlk236065180"/>
      <w:r w:rsidRPr="0011663D">
        <w:rPr>
          <w:rFonts w:ascii="Arial" w:hAnsi="Arial"/>
          <w:sz w:val="24"/>
          <w:szCs w:val="24"/>
        </w:rPr>
        <w:t>Central de configuración operativa donde el usuario gestiona su cuenta, preferencias y accesos administrativos. Organiza jerárquicamente las herramientas del sistema e incluye el botón "Finalizar Turno" para garantizar cierres de sesión seguros en dispositivos compartidos en el almacén.</w:t>
      </w:r>
    </w:p>
    <w:bookmarkEnd w:id="8"/>
    <w:p w14:paraId="463903C6" w14:textId="10B8D9CD" w:rsidR="007B0B5A" w:rsidRPr="000E0B21" w:rsidRDefault="007B0B5A" w:rsidP="007B0B5A">
      <w:pPr>
        <w:rPr>
          <w:rFonts w:ascii="Arial" w:hAnsi="Arial" w:cs="Arial"/>
          <w:sz w:val="24"/>
          <w:szCs w:val="24"/>
        </w:rPr>
      </w:pPr>
      <w:r w:rsidRPr="00D25A8F">
        <w:rPr>
          <w:noProof/>
          <w:sz w:val="24"/>
          <w:szCs w:val="24"/>
          <w:lang w:val="en-US"/>
        </w:rPr>
        <w:lastRenderedPageBreak/>
        <w:drawing>
          <wp:anchor distT="0" distB="0" distL="114300" distR="114300" simplePos="0" relativeHeight="251702272" behindDoc="0" locked="0" layoutInCell="1" allowOverlap="1" wp14:anchorId="4F2CC23B" wp14:editId="46BE5DD0">
            <wp:simplePos x="0" y="0"/>
            <wp:positionH relativeFrom="column">
              <wp:posOffset>-38735</wp:posOffset>
            </wp:positionH>
            <wp:positionV relativeFrom="paragraph">
              <wp:posOffset>197485</wp:posOffset>
            </wp:positionV>
            <wp:extent cx="5395595" cy="2949575"/>
            <wp:effectExtent l="0" t="0" r="0" b="3175"/>
            <wp:wrapThrough wrapText="bothSides">
              <wp:wrapPolygon edited="0">
                <wp:start x="0" y="0"/>
                <wp:lineTo x="0" y="21484"/>
                <wp:lineTo x="21506" y="21484"/>
                <wp:lineTo x="21506" y="0"/>
                <wp:lineTo x="0" y="0"/>
              </wp:wrapPolygon>
            </wp:wrapThrough>
            <wp:docPr id="940447213" name="Imagen 94044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7213" name="Imagen 94044721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395595" cy="294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Ajustes</w:t>
      </w:r>
      <w:r w:rsidRPr="000E0B21">
        <w:rPr>
          <w:rFonts w:ascii="Arial" w:hAnsi="Arial" w:cs="Arial"/>
          <w:sz w:val="24"/>
          <w:szCs w:val="24"/>
        </w:rPr>
        <w:t>.</w:t>
      </w:r>
    </w:p>
    <w:p w14:paraId="303F3A71"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3FAB6ADE" w14:textId="682A0CF0" w:rsidR="007B0B5A" w:rsidRPr="00EB3771" w:rsidRDefault="00EB3771" w:rsidP="00EB3771">
      <w:pPr>
        <w:rPr>
          <w:rFonts w:ascii="Arial" w:hAnsi="Arial" w:cs="Arial"/>
          <w:b/>
          <w:sz w:val="24"/>
          <w:szCs w:val="24"/>
        </w:rPr>
      </w:pPr>
      <w:r>
        <w:rPr>
          <w:rFonts w:ascii="Arial" w:hAnsi="Arial" w:cs="Arial"/>
          <w:b/>
          <w:sz w:val="24"/>
          <w:szCs w:val="24"/>
        </w:rPr>
        <w:t xml:space="preserve">7.13 </w:t>
      </w:r>
      <w:r w:rsidRPr="00EB3771">
        <w:rPr>
          <w:rFonts w:ascii="Arial" w:hAnsi="Arial" w:cs="Arial"/>
          <w:b/>
          <w:sz w:val="24"/>
          <w:szCs w:val="24"/>
        </w:rPr>
        <w:t>Nómina</w:t>
      </w:r>
      <w:r w:rsidR="007B0B5A" w:rsidRPr="00EB3771">
        <w:rPr>
          <w:rFonts w:ascii="Arial" w:hAnsi="Arial" w:cs="Arial"/>
          <w:b/>
          <w:sz w:val="24"/>
          <w:szCs w:val="24"/>
        </w:rPr>
        <w:t xml:space="preserve"> de Personal (Gestión de Recursos Humanos)</w:t>
      </w:r>
    </w:p>
    <w:p w14:paraId="7D6526A9" w14:textId="50B8D48E" w:rsidR="0011663D" w:rsidRPr="0011663D" w:rsidRDefault="0011663D" w:rsidP="0011663D">
      <w:pPr>
        <w:spacing w:line="360" w:lineRule="auto"/>
        <w:ind w:firstLine="709"/>
        <w:rPr>
          <w:rFonts w:ascii="Arial" w:hAnsi="Arial"/>
          <w:sz w:val="24"/>
          <w:szCs w:val="24"/>
        </w:rPr>
      </w:pPr>
      <w:r w:rsidRPr="0011663D">
        <w:rPr>
          <w:rFonts w:ascii="Arial" w:hAnsi="Arial"/>
          <w:sz w:val="24"/>
          <w:szCs w:val="24"/>
        </w:rPr>
        <w:t>Directorio para auditar al personal con acceso a la plataforma. Cuenta con un buscador ágil y filtros inteligentes para clasificar a los empleados (operativos, administradores o suspendidos), permitiendo a la administración mantener un control estricto sobre los permisos vigentes.</w:t>
      </w:r>
    </w:p>
    <w:p w14:paraId="760CB77B" w14:textId="2A98348B"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703296" behindDoc="0" locked="0" layoutInCell="1" allowOverlap="1" wp14:anchorId="1CF9157A" wp14:editId="6D705C44">
            <wp:simplePos x="0" y="0"/>
            <wp:positionH relativeFrom="column">
              <wp:posOffset>-94615</wp:posOffset>
            </wp:positionH>
            <wp:positionV relativeFrom="paragraph">
              <wp:posOffset>206375</wp:posOffset>
            </wp:positionV>
            <wp:extent cx="5379720" cy="2734945"/>
            <wp:effectExtent l="0" t="0" r="0" b="8255"/>
            <wp:wrapThrough wrapText="bothSides">
              <wp:wrapPolygon edited="0">
                <wp:start x="0" y="0"/>
                <wp:lineTo x="0" y="21515"/>
                <wp:lineTo x="21493" y="21515"/>
                <wp:lineTo x="21493" y="0"/>
                <wp:lineTo x="0" y="0"/>
              </wp:wrapPolygon>
            </wp:wrapThrough>
            <wp:docPr id="1742058019" name="Imagen 174205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58019" name="Imagen 174205801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79720" cy="2734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Nómina de Personal</w:t>
      </w:r>
      <w:r w:rsidRPr="000E0B21">
        <w:rPr>
          <w:rFonts w:ascii="Arial" w:hAnsi="Arial" w:cs="Arial"/>
          <w:sz w:val="24"/>
          <w:szCs w:val="24"/>
        </w:rPr>
        <w:t>.</w:t>
      </w:r>
    </w:p>
    <w:p w14:paraId="7B9930D3" w14:textId="77777777" w:rsidR="000C0F4F" w:rsidRDefault="000C0F4F" w:rsidP="00EB3771">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3C4C57E7" w14:textId="6B06B6A1" w:rsidR="007B0B5A" w:rsidRPr="00EB3771" w:rsidRDefault="00EB3771" w:rsidP="00EB3771">
      <w:pPr>
        <w:rPr>
          <w:rFonts w:ascii="Arial" w:hAnsi="Arial" w:cs="Arial"/>
          <w:b/>
          <w:sz w:val="24"/>
          <w:szCs w:val="24"/>
        </w:rPr>
      </w:pPr>
      <w:r>
        <w:rPr>
          <w:rFonts w:ascii="Arial" w:hAnsi="Arial" w:cs="Arial"/>
          <w:b/>
          <w:sz w:val="24"/>
          <w:szCs w:val="24"/>
        </w:rPr>
        <w:lastRenderedPageBreak/>
        <w:t>7.</w:t>
      </w:r>
      <w:r>
        <w:rPr>
          <w:rFonts w:ascii="Arial" w:hAnsi="Arial" w:cs="Arial"/>
          <w:b/>
          <w:sz w:val="24"/>
          <w:szCs w:val="24"/>
        </w:rPr>
        <w:t>14</w:t>
      </w:r>
      <w:r>
        <w:rPr>
          <w:rFonts w:ascii="Arial" w:hAnsi="Arial" w:cs="Arial"/>
          <w:b/>
          <w:sz w:val="24"/>
          <w:szCs w:val="24"/>
        </w:rPr>
        <w:t xml:space="preserve"> </w:t>
      </w:r>
      <w:r w:rsidR="007B0B5A" w:rsidRPr="00EB3771">
        <w:rPr>
          <w:rFonts w:ascii="Arial" w:hAnsi="Arial" w:cs="Arial"/>
          <w:b/>
          <w:sz w:val="24"/>
          <w:szCs w:val="24"/>
        </w:rPr>
        <w:t>Centro de Impresión (Exportación de Reportes PDF)</w:t>
      </w:r>
    </w:p>
    <w:p w14:paraId="074222D4" w14:textId="2DCAC79D" w:rsidR="0011663D" w:rsidRPr="0011663D" w:rsidRDefault="0011663D" w:rsidP="0011663D">
      <w:pPr>
        <w:spacing w:line="360" w:lineRule="auto"/>
        <w:ind w:firstLine="709"/>
        <w:rPr>
          <w:rFonts w:ascii="Arial" w:hAnsi="Arial"/>
          <w:sz w:val="24"/>
          <w:szCs w:val="24"/>
        </w:rPr>
      </w:pPr>
      <w:r w:rsidRPr="0011663D">
        <w:rPr>
          <w:rFonts w:ascii="Arial" w:hAnsi="Arial"/>
          <w:sz w:val="24"/>
          <w:szCs w:val="24"/>
        </w:rPr>
        <w:t>Motor de reportes del sistema para la exportación de actas logísticas. Permite extraer documentos PDF firmados digitalmente, clasificados en tres áreas críticas: inventario de existencias, métricas de cadena de frío y trazabilidad de personal, facilitando el cumplimiento de normativas.</w:t>
      </w:r>
    </w:p>
    <w:p w14:paraId="25FAFA1B" w14:textId="18D653C0" w:rsidR="007B0B5A" w:rsidRPr="000E0B21" w:rsidRDefault="007B0B5A" w:rsidP="007B0B5A">
      <w:pPr>
        <w:rPr>
          <w:rFonts w:ascii="Arial" w:hAnsi="Arial" w:cs="Arial"/>
          <w:sz w:val="24"/>
          <w:szCs w:val="24"/>
        </w:rPr>
      </w:pPr>
      <w:r w:rsidRPr="00D25A8F">
        <w:rPr>
          <w:noProof/>
          <w:sz w:val="24"/>
          <w:szCs w:val="24"/>
          <w:lang w:val="en-US"/>
        </w:rPr>
        <w:drawing>
          <wp:anchor distT="0" distB="0" distL="114300" distR="114300" simplePos="0" relativeHeight="251704320" behindDoc="0" locked="0" layoutInCell="1" allowOverlap="1" wp14:anchorId="5E64FF69" wp14:editId="00725D5D">
            <wp:simplePos x="0" y="0"/>
            <wp:positionH relativeFrom="column">
              <wp:posOffset>-86360</wp:posOffset>
            </wp:positionH>
            <wp:positionV relativeFrom="paragraph">
              <wp:posOffset>198755</wp:posOffset>
            </wp:positionV>
            <wp:extent cx="5371465" cy="2901950"/>
            <wp:effectExtent l="0" t="0" r="635" b="0"/>
            <wp:wrapThrough wrapText="bothSides">
              <wp:wrapPolygon edited="0">
                <wp:start x="0" y="0"/>
                <wp:lineTo x="0" y="21411"/>
                <wp:lineTo x="21526" y="21411"/>
                <wp:lineTo x="21526" y="0"/>
                <wp:lineTo x="0" y="0"/>
              </wp:wrapPolygon>
            </wp:wrapThrough>
            <wp:docPr id="1420174422" name="Imagen 142017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4422" name="Imagen 1420174422"/>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371465" cy="290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Centro de Impresión / Auditoría PDF</w:t>
      </w:r>
      <w:r w:rsidRPr="000E0B21">
        <w:rPr>
          <w:rFonts w:ascii="Arial" w:hAnsi="Arial" w:cs="Arial"/>
          <w:sz w:val="24"/>
          <w:szCs w:val="24"/>
        </w:rPr>
        <w:t>.</w:t>
      </w:r>
    </w:p>
    <w:p w14:paraId="61932AF1" w14:textId="77777777" w:rsidR="000C0F4F" w:rsidRDefault="000C0F4F" w:rsidP="004630D6">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1118B8D2" w14:textId="4E490009" w:rsidR="007B0B5A" w:rsidRPr="004630D6" w:rsidRDefault="004630D6" w:rsidP="004630D6">
      <w:pPr>
        <w:rPr>
          <w:rFonts w:ascii="Arial" w:hAnsi="Arial" w:cs="Arial"/>
          <w:b/>
          <w:sz w:val="24"/>
          <w:szCs w:val="24"/>
        </w:rPr>
      </w:pPr>
      <w:r>
        <w:rPr>
          <w:rFonts w:ascii="Arial" w:hAnsi="Arial" w:cs="Arial"/>
          <w:b/>
          <w:sz w:val="24"/>
          <w:szCs w:val="24"/>
        </w:rPr>
        <w:t>7.</w:t>
      </w:r>
      <w:r>
        <w:rPr>
          <w:rFonts w:ascii="Arial" w:hAnsi="Arial" w:cs="Arial"/>
          <w:b/>
          <w:sz w:val="24"/>
          <w:szCs w:val="24"/>
        </w:rPr>
        <w:t>15</w:t>
      </w:r>
      <w:r>
        <w:rPr>
          <w:rFonts w:ascii="Arial" w:hAnsi="Arial" w:cs="Arial"/>
          <w:b/>
          <w:sz w:val="24"/>
          <w:szCs w:val="24"/>
        </w:rPr>
        <w:t xml:space="preserve"> </w:t>
      </w:r>
      <w:r w:rsidR="007B0B5A" w:rsidRPr="004630D6">
        <w:rPr>
          <w:rFonts w:ascii="Arial" w:hAnsi="Arial" w:cs="Arial"/>
          <w:b/>
          <w:sz w:val="24"/>
          <w:szCs w:val="24"/>
        </w:rPr>
        <w:t>Editar Identidad (Seguridad y Perfil de Usuario)</w:t>
      </w:r>
    </w:p>
    <w:p w14:paraId="13337A79" w14:textId="6284485E" w:rsidR="0011663D" w:rsidRPr="0011663D" w:rsidRDefault="0011663D" w:rsidP="0011663D">
      <w:pPr>
        <w:spacing w:line="360" w:lineRule="auto"/>
        <w:ind w:firstLine="709"/>
        <w:rPr>
          <w:rFonts w:ascii="Arial" w:hAnsi="Arial"/>
          <w:sz w:val="24"/>
          <w:szCs w:val="24"/>
        </w:rPr>
      </w:pPr>
      <w:r w:rsidRPr="0011663D">
        <w:rPr>
          <w:rFonts w:ascii="Arial" w:hAnsi="Arial"/>
          <w:sz w:val="24"/>
          <w:szCs w:val="24"/>
        </w:rPr>
        <w:t>Modal de seguridad que permite al operador personalizar su perfil (nombre y avatar). Integra un formulario protegido para el cambio de contraseña, exigiendo validar la credencial actual antes de guardar la nueva para evitar alteraciones no autorizadas en la cuenta.</w:t>
      </w:r>
    </w:p>
    <w:p w14:paraId="7F2B4D1A" w14:textId="4EFD22CD" w:rsidR="007B0B5A" w:rsidRPr="000E0B21" w:rsidRDefault="007B0B5A" w:rsidP="007B0B5A">
      <w:pPr>
        <w:rPr>
          <w:rFonts w:ascii="Arial" w:hAnsi="Arial" w:cs="Arial"/>
          <w:sz w:val="24"/>
          <w:szCs w:val="24"/>
        </w:rPr>
      </w:pPr>
      <w:r w:rsidRPr="00D25A8F">
        <w:rPr>
          <w:noProof/>
          <w:sz w:val="24"/>
          <w:szCs w:val="24"/>
          <w:lang w:val="en-US"/>
        </w:rPr>
        <w:lastRenderedPageBreak/>
        <w:drawing>
          <wp:anchor distT="0" distB="0" distL="114300" distR="114300" simplePos="0" relativeHeight="251705344" behindDoc="0" locked="0" layoutInCell="1" allowOverlap="1" wp14:anchorId="24DF8394" wp14:editId="2B633EF0">
            <wp:simplePos x="0" y="0"/>
            <wp:positionH relativeFrom="column">
              <wp:posOffset>-78740</wp:posOffset>
            </wp:positionH>
            <wp:positionV relativeFrom="paragraph">
              <wp:posOffset>197485</wp:posOffset>
            </wp:positionV>
            <wp:extent cx="5346700" cy="2941955"/>
            <wp:effectExtent l="0" t="0" r="6350" b="0"/>
            <wp:wrapThrough wrapText="bothSides">
              <wp:wrapPolygon edited="0">
                <wp:start x="0" y="0"/>
                <wp:lineTo x="0" y="21400"/>
                <wp:lineTo x="21549" y="21400"/>
                <wp:lineTo x="21549" y="0"/>
                <wp:lineTo x="0" y="0"/>
              </wp:wrapPolygon>
            </wp:wrapThrough>
            <wp:docPr id="1992295864" name="Imagen 199229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95864" name="Imagen 199229586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346700" cy="2941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5A8F">
        <w:rPr>
          <w:rFonts w:ascii="Arial" w:hAnsi="Arial" w:cs="Arial"/>
          <w:sz w:val="24"/>
          <w:szCs w:val="24"/>
        </w:rPr>
        <w:t>Figura</w:t>
      </w:r>
      <w:r w:rsidR="00592CDE" w:rsidRPr="00592CDE">
        <w:rPr>
          <w:rFonts w:ascii="Arial" w:hAnsi="Arial" w:cs="Arial"/>
          <w:bCs/>
          <w:sz w:val="24"/>
          <w:szCs w:val="24"/>
        </w:rPr>
        <w:t>:</w:t>
      </w:r>
      <w:r w:rsidRPr="000E0B21">
        <w:rPr>
          <w:rFonts w:ascii="Arial" w:hAnsi="Arial" w:cs="Arial"/>
          <w:b/>
          <w:bCs/>
          <w:sz w:val="24"/>
          <w:szCs w:val="24"/>
        </w:rPr>
        <w:t xml:space="preserve"> </w:t>
      </w:r>
      <w:r w:rsidRPr="00D27317">
        <w:rPr>
          <w:rFonts w:ascii="Arial" w:hAnsi="Arial" w:cs="Arial"/>
          <w:sz w:val="24"/>
          <w:szCs w:val="24"/>
        </w:rPr>
        <w:t>Editar Identidad</w:t>
      </w:r>
      <w:r w:rsidRPr="000E0B21">
        <w:rPr>
          <w:rFonts w:ascii="Arial" w:hAnsi="Arial" w:cs="Arial"/>
          <w:sz w:val="24"/>
          <w:szCs w:val="24"/>
        </w:rPr>
        <w:t>.</w:t>
      </w:r>
    </w:p>
    <w:p w14:paraId="20C26E21" w14:textId="77777777" w:rsidR="000C0F4F" w:rsidRDefault="000C0F4F" w:rsidP="00CE60EC">
      <w:pPr>
        <w:rPr>
          <w:rFonts w:ascii="Arial" w:eastAsia="Arial" w:hAnsi="Arial" w:cs="Arial"/>
          <w:color w:val="000000"/>
          <w:sz w:val="24"/>
          <w:lang w:val="es-ES"/>
        </w:rPr>
      </w:pPr>
      <w:r w:rsidRPr="0074640E">
        <w:rPr>
          <w:rFonts w:ascii="Arial" w:eastAsia="Arial" w:hAnsi="Arial" w:cs="Arial"/>
          <w:color w:val="000000"/>
          <w:sz w:val="24"/>
          <w:lang w:val="es-ES"/>
        </w:rPr>
        <w:t>Fuente: Alviarez D, Ayala G, Osuna D (2026)</w:t>
      </w:r>
    </w:p>
    <w:p w14:paraId="0B0812BC" w14:textId="0F2BDCCD" w:rsidR="00CE60EC" w:rsidRPr="004630D6" w:rsidRDefault="00CE60EC" w:rsidP="00CE60EC">
      <w:pPr>
        <w:rPr>
          <w:rFonts w:ascii="Arial" w:hAnsi="Arial" w:cs="Arial"/>
          <w:b/>
          <w:sz w:val="24"/>
          <w:szCs w:val="24"/>
        </w:rPr>
      </w:pPr>
      <w:r>
        <w:rPr>
          <w:rFonts w:ascii="Arial" w:hAnsi="Arial" w:cs="Arial"/>
          <w:b/>
          <w:sz w:val="24"/>
          <w:szCs w:val="24"/>
        </w:rPr>
        <w:t>8. Información Final</w:t>
      </w:r>
    </w:p>
    <w:p w14:paraId="1FEF7B0B" w14:textId="3AAB0CCD" w:rsidR="00CE60EC" w:rsidRDefault="00CE60EC" w:rsidP="009A21A9">
      <w:pPr>
        <w:spacing w:line="360" w:lineRule="auto"/>
        <w:rPr>
          <w:rFonts w:ascii="Arial" w:hAnsi="Arial"/>
          <w:b/>
          <w:bCs/>
          <w:sz w:val="24"/>
          <w:szCs w:val="24"/>
        </w:rPr>
      </w:pPr>
      <w:r w:rsidRPr="009A21A9">
        <w:rPr>
          <w:rFonts w:ascii="Arial" w:hAnsi="Arial"/>
          <w:b/>
          <w:bCs/>
          <w:sz w:val="24"/>
          <w:szCs w:val="24"/>
        </w:rPr>
        <w:t xml:space="preserve">8.1 </w:t>
      </w:r>
      <w:r w:rsidRPr="009A21A9">
        <w:rPr>
          <w:rFonts w:ascii="Arial" w:hAnsi="Arial"/>
          <w:b/>
          <w:bCs/>
          <w:sz w:val="24"/>
          <w:szCs w:val="24"/>
        </w:rPr>
        <w:t>Solución de Problema Comunes (Troubleshooting)</w:t>
      </w:r>
    </w:p>
    <w:p w14:paraId="183381D2" w14:textId="12996148" w:rsidR="00CE60EC" w:rsidRPr="009A21A9" w:rsidRDefault="009A21A9" w:rsidP="009A21A9">
      <w:pPr>
        <w:spacing w:line="360" w:lineRule="auto"/>
        <w:ind w:firstLine="709"/>
        <w:rPr>
          <w:rFonts w:ascii="Arial" w:hAnsi="Arial"/>
          <w:sz w:val="24"/>
          <w:szCs w:val="24"/>
        </w:rPr>
      </w:pPr>
      <w:bookmarkStart w:id="9" w:name="_Hlk236065783"/>
      <w:r w:rsidRPr="009A21A9">
        <w:rPr>
          <w:rFonts w:ascii="Arial" w:hAnsi="Arial"/>
          <w:sz w:val="24"/>
          <w:szCs w:val="24"/>
        </w:rPr>
        <w:t xml:space="preserve">Esta sección te ayudará a resolver los inconvenientes más frecuentes que podrías encontrar al usar la aplicación de </w:t>
      </w:r>
      <w:r w:rsidR="00767C82">
        <w:rPr>
          <w:rFonts w:ascii="Arial" w:hAnsi="Arial"/>
          <w:sz w:val="24"/>
          <w:szCs w:val="24"/>
        </w:rPr>
        <w:t>Registro de Trazabilidad de Frio de la Distribuidora Dismarf</w:t>
      </w:r>
      <w:r w:rsidRPr="009A21A9">
        <w:rPr>
          <w:rFonts w:ascii="Arial" w:hAnsi="Arial"/>
          <w:sz w:val="24"/>
          <w:szCs w:val="24"/>
        </w:rPr>
        <w:t>. Si tu problema no se lista aquí o no encuentras una solución, por favor, consulta la sección de Soporte y Contacto para obtener asistencia.</w:t>
      </w:r>
    </w:p>
    <w:bookmarkEnd w:id="9"/>
    <w:p w14:paraId="1F783896" w14:textId="15B9C5BB" w:rsidR="009A21A9" w:rsidRPr="009A21A9" w:rsidRDefault="009A21A9" w:rsidP="009A21A9">
      <w:pPr>
        <w:spacing w:line="360" w:lineRule="auto"/>
        <w:rPr>
          <w:rFonts w:ascii="Arial" w:hAnsi="Arial"/>
          <w:b/>
          <w:bCs/>
          <w:sz w:val="24"/>
          <w:szCs w:val="24"/>
        </w:rPr>
      </w:pPr>
      <w:r w:rsidRPr="009A21A9">
        <w:rPr>
          <w:rFonts w:ascii="Arial" w:hAnsi="Arial"/>
          <w:b/>
          <w:bCs/>
          <w:sz w:val="24"/>
          <w:szCs w:val="24"/>
        </w:rPr>
        <w:t>8.1</w:t>
      </w:r>
      <w:r>
        <w:rPr>
          <w:rFonts w:ascii="Arial" w:hAnsi="Arial"/>
          <w:b/>
          <w:bCs/>
          <w:sz w:val="24"/>
          <w:szCs w:val="24"/>
        </w:rPr>
        <w:t>.1</w:t>
      </w:r>
      <w:r w:rsidRPr="009A21A9">
        <w:rPr>
          <w:rFonts w:ascii="Arial" w:hAnsi="Arial"/>
          <w:b/>
          <w:bCs/>
          <w:sz w:val="24"/>
          <w:szCs w:val="24"/>
        </w:rPr>
        <w:t xml:space="preserve"> El Dashboard muestra una cava en estado "Desconectada" o sin datos</w:t>
      </w:r>
    </w:p>
    <w:p w14:paraId="1E906206" w14:textId="41F26B72" w:rsidR="009A21A9" w:rsidRPr="009A21A9" w:rsidRDefault="009A21A9" w:rsidP="009A21A9">
      <w:pPr>
        <w:spacing w:line="360" w:lineRule="auto"/>
        <w:ind w:firstLine="709"/>
        <w:rPr>
          <w:rFonts w:ascii="Arial" w:hAnsi="Arial"/>
          <w:sz w:val="24"/>
          <w:szCs w:val="24"/>
        </w:rPr>
      </w:pPr>
      <w:r w:rsidRPr="009A21A9">
        <w:rPr>
          <w:rFonts w:ascii="Arial" w:hAnsi="Arial"/>
          <w:sz w:val="24"/>
          <w:szCs w:val="24"/>
        </w:rPr>
        <w:t>Este escenario indica que el nodo físico ha perdido comunicación con el backend principal. Como primer paso, el operador debe acercarse a la cava y verificar que el módulo ESP32 tenga suministro eléctrico continuo. Si el dispositivo está encendido, el fallo suele radicar en el enrutador Wi-Fi del sector de almacén, por lo que se recomienda reiniciarlo. Si tras restaurar la red el problema continúa, es probable que la dirección MAC ingresada en la aplicación contenga un error tipográfico y deba ser corregida desde la vista de edición del equipo.</w:t>
      </w:r>
    </w:p>
    <w:p w14:paraId="4B96A2AD" w14:textId="51640DA4" w:rsidR="009A21A9" w:rsidRPr="009A21A9" w:rsidRDefault="009A21A9" w:rsidP="009A21A9">
      <w:pPr>
        <w:spacing w:line="360" w:lineRule="auto"/>
        <w:rPr>
          <w:rFonts w:ascii="Arial" w:hAnsi="Arial"/>
          <w:b/>
          <w:bCs/>
          <w:sz w:val="24"/>
          <w:szCs w:val="24"/>
        </w:rPr>
      </w:pPr>
      <w:r w:rsidRPr="009A21A9">
        <w:rPr>
          <w:rFonts w:ascii="Arial" w:hAnsi="Arial"/>
          <w:b/>
          <w:bCs/>
          <w:sz w:val="24"/>
          <w:szCs w:val="24"/>
        </w:rPr>
        <w:t>8.1</w:t>
      </w:r>
      <w:r>
        <w:rPr>
          <w:rFonts w:ascii="Arial" w:hAnsi="Arial"/>
          <w:b/>
          <w:bCs/>
          <w:sz w:val="24"/>
          <w:szCs w:val="24"/>
        </w:rPr>
        <w:t>.</w:t>
      </w:r>
      <w:r>
        <w:rPr>
          <w:rFonts w:ascii="Arial" w:hAnsi="Arial"/>
          <w:b/>
          <w:bCs/>
          <w:sz w:val="24"/>
          <w:szCs w:val="24"/>
        </w:rPr>
        <w:t>2</w:t>
      </w:r>
      <w:r w:rsidRPr="009A21A9">
        <w:rPr>
          <w:rFonts w:ascii="Arial" w:hAnsi="Arial"/>
          <w:b/>
          <w:bCs/>
          <w:sz w:val="24"/>
          <w:szCs w:val="24"/>
        </w:rPr>
        <w:t xml:space="preserve"> Las alertas de temperatura alta no dejan de sonar incorrectamente</w:t>
      </w:r>
    </w:p>
    <w:p w14:paraId="74D1A6A0" w14:textId="3A7F5526" w:rsidR="009A21A9" w:rsidRPr="009A21A9" w:rsidRDefault="009A21A9" w:rsidP="009A21A9">
      <w:pPr>
        <w:spacing w:line="360" w:lineRule="auto"/>
        <w:ind w:firstLine="709"/>
        <w:rPr>
          <w:rFonts w:ascii="Arial" w:hAnsi="Arial"/>
          <w:sz w:val="24"/>
          <w:szCs w:val="24"/>
        </w:rPr>
      </w:pPr>
      <w:r w:rsidRPr="009A21A9">
        <w:rPr>
          <w:rFonts w:ascii="Arial" w:hAnsi="Arial"/>
          <w:sz w:val="24"/>
          <w:szCs w:val="24"/>
        </w:rPr>
        <w:lastRenderedPageBreak/>
        <w:t>Si el sistema reporta calor crítico, pero físicamente la cava mantiene el frío adecuado, el incidente apunta a un error de parametrización o a una falla del hardware interno. Primero, ingrese al detalle de la cava en la aplicación y confirme que los rangos permitidos (ej. -20°C a -10°C) coincidan realmente con la categoría de producto almacenada. Si la configuración lógica es correcta, el sensor de humedad y temperatura podría estar obstruido por escarcha de hielo o dañado, requiriendo que el equipo de soporte técnico lo inspeccione y limpie de inmediato.</w:t>
      </w:r>
    </w:p>
    <w:p w14:paraId="3CC59C75" w14:textId="0BD177AC" w:rsidR="009A21A9" w:rsidRPr="009A21A9" w:rsidRDefault="009A21A9" w:rsidP="009A21A9">
      <w:pPr>
        <w:spacing w:line="360" w:lineRule="auto"/>
        <w:rPr>
          <w:rFonts w:ascii="Arial" w:hAnsi="Arial"/>
          <w:b/>
          <w:bCs/>
          <w:sz w:val="24"/>
          <w:szCs w:val="24"/>
        </w:rPr>
      </w:pPr>
      <w:r w:rsidRPr="009A21A9">
        <w:rPr>
          <w:rFonts w:ascii="Arial" w:hAnsi="Arial"/>
          <w:b/>
          <w:bCs/>
          <w:sz w:val="24"/>
          <w:szCs w:val="24"/>
        </w:rPr>
        <w:t>8.1</w:t>
      </w:r>
      <w:r>
        <w:rPr>
          <w:rFonts w:ascii="Arial" w:hAnsi="Arial"/>
          <w:b/>
          <w:bCs/>
          <w:sz w:val="24"/>
          <w:szCs w:val="24"/>
        </w:rPr>
        <w:t>.</w:t>
      </w:r>
      <w:r>
        <w:rPr>
          <w:rFonts w:ascii="Arial" w:hAnsi="Arial"/>
          <w:b/>
          <w:bCs/>
          <w:sz w:val="24"/>
          <w:szCs w:val="24"/>
        </w:rPr>
        <w:t>3</w:t>
      </w:r>
      <w:r w:rsidRPr="009A21A9">
        <w:rPr>
          <w:rFonts w:ascii="Arial" w:hAnsi="Arial"/>
          <w:b/>
          <w:bCs/>
          <w:sz w:val="24"/>
          <w:szCs w:val="24"/>
        </w:rPr>
        <w:t xml:space="preserve"> La aplicación no sincroniza los registros de inventario recientes</w:t>
      </w:r>
    </w:p>
    <w:p w14:paraId="2F192615" w14:textId="30AEBC6C" w:rsidR="009A21A9" w:rsidRPr="009A21A9" w:rsidRDefault="009A21A9" w:rsidP="009A21A9">
      <w:pPr>
        <w:spacing w:line="360" w:lineRule="auto"/>
        <w:ind w:firstLine="709"/>
        <w:rPr>
          <w:rFonts w:ascii="Arial" w:hAnsi="Arial"/>
          <w:sz w:val="24"/>
          <w:szCs w:val="24"/>
        </w:rPr>
      </w:pPr>
      <w:r w:rsidRPr="009A21A9">
        <w:rPr>
          <w:rFonts w:ascii="Arial" w:hAnsi="Arial"/>
          <w:sz w:val="24"/>
          <w:szCs w:val="24"/>
        </w:rPr>
        <w:t>Al operar bajo una arquitectura orientada a trabajar sin conexión, Dismarf almacena temporalmente los cambios en la memoria del teléfono si falla el internet. Si sus compañeros no logran ver los ingresos de mercancía que usted realizó, verifique que su dispositivo haya recuperado la conexión Wi-Fi o de datos móviles. Para forzar la subida de los paquetes de datos al servidor central, cierre la aplicación completamente desde la ventana de multitareas de su sistema operativo y vuelva a abrirla; esto detonará el protocolo de sincronización de Node.js.</w:t>
      </w:r>
    </w:p>
    <w:p w14:paraId="509D1196" w14:textId="49C0FDB2" w:rsidR="009A21A9" w:rsidRPr="009A21A9" w:rsidRDefault="009A21A9" w:rsidP="009A21A9">
      <w:pPr>
        <w:spacing w:line="360" w:lineRule="auto"/>
        <w:rPr>
          <w:rFonts w:ascii="Arial" w:hAnsi="Arial"/>
          <w:b/>
          <w:bCs/>
          <w:sz w:val="24"/>
          <w:szCs w:val="24"/>
        </w:rPr>
      </w:pPr>
      <w:r w:rsidRPr="009A21A9">
        <w:rPr>
          <w:rFonts w:ascii="Arial" w:hAnsi="Arial"/>
          <w:b/>
          <w:bCs/>
          <w:sz w:val="24"/>
          <w:szCs w:val="24"/>
        </w:rPr>
        <w:t>8.</w:t>
      </w:r>
      <w:r>
        <w:rPr>
          <w:rFonts w:ascii="Arial" w:hAnsi="Arial"/>
          <w:b/>
          <w:bCs/>
          <w:sz w:val="24"/>
          <w:szCs w:val="24"/>
        </w:rPr>
        <w:t xml:space="preserve">2 </w:t>
      </w:r>
      <w:r w:rsidRPr="009A21A9">
        <w:rPr>
          <w:rFonts w:ascii="Arial" w:hAnsi="Arial"/>
          <w:b/>
          <w:bCs/>
          <w:sz w:val="24"/>
          <w:szCs w:val="24"/>
        </w:rPr>
        <w:t>Preguntas Frecuentes (FAQ</w:t>
      </w:r>
      <w:r>
        <w:rPr>
          <w:rFonts w:ascii="Arial" w:hAnsi="Arial"/>
          <w:b/>
          <w:bCs/>
          <w:sz w:val="24"/>
          <w:szCs w:val="24"/>
        </w:rPr>
        <w:t>)</w:t>
      </w:r>
    </w:p>
    <w:p w14:paraId="31791D21" w14:textId="2142915B" w:rsidR="009E6B33" w:rsidRDefault="009E6B33" w:rsidP="009E6B33">
      <w:pPr>
        <w:spacing w:line="360" w:lineRule="auto"/>
        <w:ind w:firstLine="709"/>
        <w:rPr>
          <w:rFonts w:ascii="Arial" w:hAnsi="Arial"/>
          <w:sz w:val="24"/>
          <w:szCs w:val="24"/>
        </w:rPr>
      </w:pPr>
      <w:r w:rsidRPr="009E6B33">
        <w:rPr>
          <w:rFonts w:ascii="Arial" w:hAnsi="Arial"/>
          <w:sz w:val="24"/>
          <w:szCs w:val="24"/>
        </w:rPr>
        <w:t xml:space="preserve">Esta sección contiene respuestas a las preguntas más comunes que los usuarios tienen sobre el funcionamiento de la aplicación y los servicios de la </w:t>
      </w:r>
      <w:r w:rsidR="008D6DAF">
        <w:rPr>
          <w:rFonts w:ascii="Arial" w:hAnsi="Arial"/>
          <w:sz w:val="24"/>
          <w:szCs w:val="24"/>
        </w:rPr>
        <w:t>Distribuidora</w:t>
      </w:r>
      <w:r w:rsidRPr="009E6B33">
        <w:rPr>
          <w:rFonts w:ascii="Arial" w:hAnsi="Arial"/>
          <w:sz w:val="24"/>
          <w:szCs w:val="24"/>
        </w:rPr>
        <w:t>.</w:t>
      </w:r>
    </w:p>
    <w:p w14:paraId="4B59A752" w14:textId="1A79B5D6"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¿Qué debo hacer si olvido mi contraseña de acceso?</w:t>
      </w:r>
    </w:p>
    <w:p w14:paraId="7F376CA5" w14:textId="1BB5F87E" w:rsidR="007B0B5A" w:rsidRDefault="007601AE" w:rsidP="007601AE">
      <w:pPr>
        <w:spacing w:line="360" w:lineRule="auto"/>
        <w:ind w:firstLine="709"/>
        <w:rPr>
          <w:rFonts w:ascii="Arial" w:hAnsi="Arial"/>
          <w:sz w:val="24"/>
          <w:szCs w:val="24"/>
        </w:rPr>
      </w:pPr>
      <w:r w:rsidRPr="007601AE">
        <w:rPr>
          <w:rFonts w:ascii="Arial" w:hAnsi="Arial"/>
          <w:sz w:val="24"/>
          <w:szCs w:val="24"/>
        </w:rPr>
        <w:t>En la pantalla principal de inicio de sesión, toca el texto "¿Olvidaste tu clave?", ingresa tu correo corporativo y responde correctamente tu pregunta de seguridad secreta para establecer una contraseña nueva.</w:t>
      </w:r>
      <w:bookmarkStart w:id="10" w:name="_Hlk236066029"/>
    </w:p>
    <w:p w14:paraId="156B441D" w14:textId="5D60D8EE"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¿El sistema deja de funcionar si se va la luz o el Wi-Fi en el almacén?</w:t>
      </w:r>
    </w:p>
    <w:p w14:paraId="4F20CC4C" w14:textId="44D02CD2" w:rsidR="007601AE" w:rsidRPr="007601AE" w:rsidRDefault="007601AE" w:rsidP="007601AE">
      <w:pPr>
        <w:spacing w:line="360" w:lineRule="auto"/>
        <w:ind w:firstLine="709"/>
        <w:rPr>
          <w:rFonts w:ascii="Arial" w:hAnsi="Arial"/>
          <w:sz w:val="24"/>
          <w:szCs w:val="24"/>
        </w:rPr>
      </w:pPr>
      <w:r w:rsidRPr="007601AE">
        <w:rPr>
          <w:rFonts w:ascii="Arial" w:hAnsi="Arial"/>
          <w:sz w:val="24"/>
          <w:szCs w:val="24"/>
        </w:rPr>
        <w:t>La aplicación móvil seguirá funcionando y guardando tu trabajo gracias a su base de datos local. Sin embargo, las cavas no enviarán temperaturas nuevas al sistema hasta que recupere la energía y la conexión a la red.</w:t>
      </w:r>
    </w:p>
    <w:p w14:paraId="55DCE668" w14:textId="54AB5DDE"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lastRenderedPageBreak/>
        <w:t>¿</w:t>
      </w:r>
      <w:r w:rsidR="00F82C76" w:rsidRPr="00F82C76">
        <w:rPr>
          <w:rFonts w:ascii="Arial" w:hAnsi="Arial"/>
          <w:sz w:val="24"/>
          <w:szCs w:val="24"/>
          <w:lang w:val="es-VE"/>
        </w:rPr>
        <w:t>Cuál es la diferencia entre una alerta "Crítica" y una alerta "Alta"</w:t>
      </w:r>
      <w:r w:rsidRPr="007601AE">
        <w:rPr>
          <w:rFonts w:ascii="Arial" w:hAnsi="Arial"/>
          <w:sz w:val="24"/>
          <w:szCs w:val="24"/>
          <w:lang w:val="es-VE"/>
        </w:rPr>
        <w:t>?</w:t>
      </w:r>
    </w:p>
    <w:p w14:paraId="16800C02" w14:textId="129EC271"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Las alertas Críticas te notifican problemas de conectividad o apagones en los sensores ESP32, mientras que las alertas Altas advierten que el producto se está descongelando porque la temperatura superó el límite máximo</w:t>
      </w:r>
      <w:r w:rsidR="007601AE" w:rsidRPr="007601AE">
        <w:rPr>
          <w:rFonts w:ascii="Arial" w:hAnsi="Arial"/>
          <w:sz w:val="24"/>
          <w:szCs w:val="24"/>
        </w:rPr>
        <w:t>.</w:t>
      </w:r>
    </w:p>
    <w:p w14:paraId="23ACE0DB" w14:textId="07C2DC61"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Puedo cambiar la categoría de producto de una cava</w:t>
      </w:r>
      <w:r w:rsidRPr="007601AE">
        <w:rPr>
          <w:rFonts w:ascii="Arial" w:hAnsi="Arial"/>
          <w:sz w:val="24"/>
          <w:szCs w:val="24"/>
          <w:lang w:val="es-VE"/>
        </w:rPr>
        <w:t>?</w:t>
      </w:r>
    </w:p>
    <w:p w14:paraId="3A3AF405" w14:textId="18F9E3FD"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Sí. Desde el detalle de la cava, selecciona "Editar" en la tarjeta de estado logístico; al cambiar la categoría (ej. de Carnes a Verduras), el sistema ajustará automáticamente los umbrales térmicos permitidos</w:t>
      </w:r>
      <w:r w:rsidR="007601AE" w:rsidRPr="007601AE">
        <w:rPr>
          <w:rFonts w:ascii="Arial" w:hAnsi="Arial"/>
          <w:sz w:val="24"/>
          <w:szCs w:val="24"/>
        </w:rPr>
        <w:t>.</w:t>
      </w:r>
    </w:p>
    <w:p w14:paraId="26B406B0" w14:textId="23E002F3"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Dónde puedo encontrar la dirección MAC para agregar un nuevo nodo</w:t>
      </w:r>
      <w:r w:rsidRPr="007601AE">
        <w:rPr>
          <w:rFonts w:ascii="Arial" w:hAnsi="Arial"/>
          <w:sz w:val="24"/>
          <w:szCs w:val="24"/>
          <w:lang w:val="es-VE"/>
        </w:rPr>
        <w:t>?</w:t>
      </w:r>
    </w:p>
    <w:p w14:paraId="6371563E" w14:textId="1257571B"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La dirección MAC es una serie de letras y números (ej. AA:BB:CC:DD:EE: FF) que suele venir impresa en una etiqueta física pegada directamente sobre el módulo ESP32 instalado en su respectiva cava</w:t>
      </w:r>
      <w:r w:rsidR="007601AE" w:rsidRPr="007601AE">
        <w:rPr>
          <w:rFonts w:ascii="Arial" w:hAnsi="Arial"/>
          <w:sz w:val="24"/>
          <w:szCs w:val="24"/>
        </w:rPr>
        <w:t>.</w:t>
      </w:r>
    </w:p>
    <w:p w14:paraId="13CBC3BC" w14:textId="7E398391"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Por qué mi cuenta aparece en estado "Suspendido"</w:t>
      </w:r>
      <w:r w:rsidRPr="007601AE">
        <w:rPr>
          <w:rFonts w:ascii="Arial" w:hAnsi="Arial"/>
          <w:sz w:val="24"/>
          <w:szCs w:val="24"/>
          <w:lang w:val="es-VE"/>
        </w:rPr>
        <w:t>?</w:t>
      </w:r>
    </w:p>
    <w:p w14:paraId="0B20B667" w14:textId="006467A0"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Un administrador del sistema ha revocado temporalmente tus permisos logísticos. Deberás contactar directamente al departamento de Recursos Humanos o a tu supervisor para solicitar la reactivación del perfil</w:t>
      </w:r>
      <w:r w:rsidR="007601AE" w:rsidRPr="007601AE">
        <w:rPr>
          <w:rFonts w:ascii="Arial" w:hAnsi="Arial"/>
          <w:sz w:val="24"/>
          <w:szCs w:val="24"/>
        </w:rPr>
        <w:t>.</w:t>
      </w:r>
    </w:p>
    <w:p w14:paraId="62DF6927" w14:textId="21111332"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Cada cuánto tiempo se actualizan las lecturas de temperatura</w:t>
      </w:r>
      <w:r w:rsidRPr="007601AE">
        <w:rPr>
          <w:rFonts w:ascii="Arial" w:hAnsi="Arial"/>
          <w:sz w:val="24"/>
          <w:szCs w:val="24"/>
          <w:lang w:val="es-VE"/>
        </w:rPr>
        <w:t>?</w:t>
      </w:r>
    </w:p>
    <w:p w14:paraId="2FD1EADD" w14:textId="7A4E188F"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El ecosistema IoT está programado para tomar lecturas ambientales y empujar esos datos hacia la aplicación móvil de manera continua y automática, garantizando un monitoreo prácticamente en tiempo real</w:t>
      </w:r>
      <w:r w:rsidR="007601AE" w:rsidRPr="007601AE">
        <w:rPr>
          <w:rFonts w:ascii="Arial" w:hAnsi="Arial"/>
          <w:sz w:val="24"/>
          <w:szCs w:val="24"/>
        </w:rPr>
        <w:t>.</w:t>
      </w:r>
    </w:p>
    <w:p w14:paraId="74E986E8" w14:textId="2DC1E546"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Cómo puedo generar un acta de auditoría para mis superiores</w:t>
      </w:r>
      <w:r w:rsidRPr="007601AE">
        <w:rPr>
          <w:rFonts w:ascii="Arial" w:hAnsi="Arial"/>
          <w:sz w:val="24"/>
          <w:szCs w:val="24"/>
          <w:lang w:val="es-VE"/>
        </w:rPr>
        <w:t>?</w:t>
      </w:r>
    </w:p>
    <w:p w14:paraId="3DE973D5" w14:textId="52889596"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Dirígete a la pestaña de "Ajustes", ingresa al "Centro de Impresión" y selecciona el tipo de reporte PDF que necesitas (Inventario, Cadena de Frío o Trazabilidad); el sistema lo generará con firma digital</w:t>
      </w:r>
      <w:r w:rsidR="007601AE" w:rsidRPr="007601AE">
        <w:rPr>
          <w:rFonts w:ascii="Arial" w:hAnsi="Arial"/>
          <w:sz w:val="24"/>
          <w:szCs w:val="24"/>
        </w:rPr>
        <w:t>.</w:t>
      </w:r>
    </w:p>
    <w:p w14:paraId="21C288A0" w14:textId="02858128"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Quién tiene permiso para ver la Bitácora de mis acciones</w:t>
      </w:r>
      <w:r w:rsidRPr="007601AE">
        <w:rPr>
          <w:rFonts w:ascii="Arial" w:hAnsi="Arial"/>
          <w:sz w:val="24"/>
          <w:szCs w:val="24"/>
          <w:lang w:val="es-VE"/>
        </w:rPr>
        <w:t>?</w:t>
      </w:r>
    </w:p>
    <w:p w14:paraId="3F002DCE" w14:textId="3225A54E"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lastRenderedPageBreak/>
        <w:t>Para garantizar la transparencia y la calidad logística, el registro de auditoría global está disponible únicamente para el personal jerárquico que posea roles de "Administrador" o "Superusuario" en la nómina</w:t>
      </w:r>
      <w:r w:rsidR="007601AE" w:rsidRPr="007601AE">
        <w:rPr>
          <w:rFonts w:ascii="Arial" w:hAnsi="Arial"/>
          <w:sz w:val="24"/>
          <w:szCs w:val="24"/>
        </w:rPr>
        <w:t>.</w:t>
      </w:r>
    </w:p>
    <w:p w14:paraId="01F6F0DC" w14:textId="75DA0974"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Qué sucede si me equivoco al ingresar los kilogramos de un producto</w:t>
      </w:r>
      <w:r w:rsidRPr="007601AE">
        <w:rPr>
          <w:rFonts w:ascii="Arial" w:hAnsi="Arial"/>
          <w:sz w:val="24"/>
          <w:szCs w:val="24"/>
          <w:lang w:val="es-VE"/>
        </w:rPr>
        <w:t>?</w:t>
      </w:r>
    </w:p>
    <w:p w14:paraId="7982C7C3" w14:textId="095D54E8"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Puedes corregirlo fácilmente realizando un movimiento inverso en la sección de "Gestión de Lotes"; si ingresaste peso de más, registra una transacción de "Salida" por la diferencia exacta para cuadrar la existencia</w:t>
      </w:r>
      <w:r w:rsidR="007601AE" w:rsidRPr="007601AE">
        <w:rPr>
          <w:rFonts w:ascii="Arial" w:hAnsi="Arial"/>
          <w:sz w:val="24"/>
          <w:szCs w:val="24"/>
        </w:rPr>
        <w:t>.</w:t>
      </w:r>
    </w:p>
    <w:p w14:paraId="22342FC8" w14:textId="62812C10"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La aplicación consume muchos datos móviles de mi plan personal</w:t>
      </w:r>
      <w:r w:rsidRPr="007601AE">
        <w:rPr>
          <w:rFonts w:ascii="Arial" w:hAnsi="Arial"/>
          <w:sz w:val="24"/>
          <w:szCs w:val="24"/>
          <w:lang w:val="es-VE"/>
        </w:rPr>
        <w:t>?</w:t>
      </w:r>
    </w:p>
    <w:p w14:paraId="4719D922" w14:textId="6E05DD93"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No. Dismarf está optimizado para transmitir paquetes de texto sumamente ligeros. Además, su diseño prioriza el uso de la red Wi-Fi interna de la distribuidora antes de recurrir a los datos móviles celulares</w:t>
      </w:r>
      <w:r w:rsidR="007601AE" w:rsidRPr="007601AE">
        <w:rPr>
          <w:rFonts w:ascii="Arial" w:hAnsi="Arial"/>
          <w:sz w:val="24"/>
          <w:szCs w:val="24"/>
        </w:rPr>
        <w:t>.</w:t>
      </w:r>
    </w:p>
    <w:p w14:paraId="47E6ACD8" w14:textId="15BA8E09"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Es obligatorio llenar el campo de "Ocupación (%)" de la cava</w:t>
      </w:r>
      <w:r w:rsidRPr="007601AE">
        <w:rPr>
          <w:rFonts w:ascii="Arial" w:hAnsi="Arial"/>
          <w:sz w:val="24"/>
          <w:szCs w:val="24"/>
          <w:lang w:val="es-VE"/>
        </w:rPr>
        <w:t>?</w:t>
      </w:r>
    </w:p>
    <w:p w14:paraId="7781B3B5" w14:textId="67F7BF75" w:rsidR="007601AE" w:rsidRPr="007601AE" w:rsidRDefault="00F82C76" w:rsidP="007601AE">
      <w:pPr>
        <w:spacing w:line="360" w:lineRule="auto"/>
        <w:ind w:firstLine="709"/>
        <w:rPr>
          <w:rFonts w:ascii="Arial" w:hAnsi="Arial"/>
          <w:sz w:val="24"/>
          <w:szCs w:val="24"/>
        </w:rPr>
      </w:pPr>
      <w:r w:rsidRPr="00F82C76">
        <w:rPr>
          <w:rFonts w:ascii="Arial" w:hAnsi="Arial"/>
          <w:sz w:val="24"/>
          <w:szCs w:val="24"/>
        </w:rPr>
        <w:t>Sí, mantener actualizado el porcentaje de ocupación visual es crucial, ya que una cava abarrotada al 100% rinde térmicamente diferente a una vacía, ayudando a los administradores a tomar decisiones de almacenamiento</w:t>
      </w:r>
      <w:r w:rsidR="007601AE" w:rsidRPr="007601AE">
        <w:rPr>
          <w:rFonts w:ascii="Arial" w:hAnsi="Arial"/>
          <w:sz w:val="24"/>
          <w:szCs w:val="24"/>
        </w:rPr>
        <w:t>.</w:t>
      </w:r>
    </w:p>
    <w:p w14:paraId="0188976B" w14:textId="0303DA71" w:rsidR="007601AE" w:rsidRPr="007601AE" w:rsidRDefault="007601AE" w:rsidP="007601AE">
      <w:pPr>
        <w:pStyle w:val="Prrafodelista"/>
        <w:numPr>
          <w:ilvl w:val="0"/>
          <w:numId w:val="49"/>
        </w:numPr>
        <w:spacing w:line="360" w:lineRule="auto"/>
        <w:rPr>
          <w:rFonts w:ascii="Arial" w:hAnsi="Arial"/>
          <w:sz w:val="24"/>
          <w:szCs w:val="24"/>
          <w:lang w:val="es-VE"/>
        </w:rPr>
      </w:pPr>
      <w:r w:rsidRPr="007601AE">
        <w:rPr>
          <w:rFonts w:ascii="Arial" w:hAnsi="Arial"/>
          <w:sz w:val="24"/>
          <w:szCs w:val="24"/>
          <w:lang w:val="es-VE"/>
        </w:rPr>
        <w:t>¿</w:t>
      </w:r>
      <w:r w:rsidR="00F82C76" w:rsidRPr="00F82C76">
        <w:rPr>
          <w:rFonts w:ascii="Arial" w:hAnsi="Arial"/>
          <w:sz w:val="24"/>
          <w:szCs w:val="24"/>
          <w:lang w:val="es-VE"/>
        </w:rPr>
        <w:t>Cuál es la forma correcta de terminar mi jornada en la app</w:t>
      </w:r>
      <w:r w:rsidRPr="007601AE">
        <w:rPr>
          <w:rFonts w:ascii="Arial" w:hAnsi="Arial"/>
          <w:sz w:val="24"/>
          <w:szCs w:val="24"/>
          <w:lang w:val="es-VE"/>
        </w:rPr>
        <w:t>?</w:t>
      </w:r>
    </w:p>
    <w:p w14:paraId="19365DAA" w14:textId="0DEE462C" w:rsidR="007601AE" w:rsidRDefault="00E64E2E" w:rsidP="00E64E2E">
      <w:pPr>
        <w:spacing w:line="360" w:lineRule="auto"/>
        <w:ind w:firstLine="709"/>
        <w:rPr>
          <w:rFonts w:ascii="Arial" w:hAnsi="Arial"/>
          <w:sz w:val="24"/>
          <w:szCs w:val="24"/>
        </w:rPr>
      </w:pPr>
      <w:r w:rsidRPr="00E64E2E">
        <w:rPr>
          <w:rFonts w:ascii="Arial" w:hAnsi="Arial"/>
          <w:sz w:val="24"/>
          <w:szCs w:val="24"/>
        </w:rPr>
        <w:t>Al finalizar tu turno, debes dirigirte siempre a la pestaña de "Ajustes" y presionar el botón rojo "Finalizar Turno (Salir)" para cerrar la sesión y evitar que otra persona realice movimientos bajo tu nombre</w:t>
      </w:r>
      <w:r w:rsidR="007601AE" w:rsidRPr="007601AE">
        <w:rPr>
          <w:rFonts w:ascii="Arial" w:hAnsi="Arial"/>
          <w:sz w:val="24"/>
          <w:szCs w:val="24"/>
        </w:rPr>
        <w:t>.</w:t>
      </w:r>
    </w:p>
    <w:p w14:paraId="0A29672B" w14:textId="7A9252EC" w:rsidR="00E64E2E" w:rsidRPr="009A21A9" w:rsidRDefault="00E64E2E" w:rsidP="00E64E2E">
      <w:pPr>
        <w:spacing w:line="360" w:lineRule="auto"/>
        <w:rPr>
          <w:rFonts w:ascii="Arial" w:hAnsi="Arial"/>
          <w:b/>
          <w:bCs/>
          <w:sz w:val="24"/>
          <w:szCs w:val="24"/>
        </w:rPr>
      </w:pPr>
      <w:r w:rsidRPr="009A21A9">
        <w:rPr>
          <w:rFonts w:ascii="Arial" w:hAnsi="Arial"/>
          <w:b/>
          <w:bCs/>
          <w:sz w:val="24"/>
          <w:szCs w:val="24"/>
        </w:rPr>
        <w:t>8.</w:t>
      </w:r>
      <w:r>
        <w:rPr>
          <w:rFonts w:ascii="Arial" w:hAnsi="Arial"/>
          <w:b/>
          <w:bCs/>
          <w:sz w:val="24"/>
          <w:szCs w:val="24"/>
        </w:rPr>
        <w:t>3</w:t>
      </w:r>
      <w:r>
        <w:rPr>
          <w:rFonts w:ascii="Arial" w:hAnsi="Arial"/>
          <w:b/>
          <w:bCs/>
          <w:sz w:val="24"/>
          <w:szCs w:val="24"/>
        </w:rPr>
        <w:t xml:space="preserve"> </w:t>
      </w:r>
      <w:r>
        <w:rPr>
          <w:rFonts w:ascii="Arial" w:hAnsi="Arial"/>
          <w:b/>
          <w:bCs/>
          <w:sz w:val="24"/>
          <w:szCs w:val="24"/>
        </w:rPr>
        <w:t xml:space="preserve">Glosario de Terminos Básicos </w:t>
      </w:r>
    </w:p>
    <w:bookmarkEnd w:id="10"/>
    <w:p w14:paraId="22A1DC76" w14:textId="79F29799" w:rsidR="002F14EC" w:rsidRPr="00E64E2E" w:rsidRDefault="00E64E2E" w:rsidP="00E64E2E">
      <w:pPr>
        <w:spacing w:line="360" w:lineRule="auto"/>
        <w:rPr>
          <w:rFonts w:ascii="Arial" w:hAnsi="Arial"/>
          <w:sz w:val="24"/>
          <w:szCs w:val="24"/>
        </w:rPr>
      </w:pPr>
      <w:r>
        <w:rPr>
          <w:rFonts w:ascii="Arial" w:hAnsi="Arial"/>
          <w:sz w:val="24"/>
          <w:szCs w:val="24"/>
        </w:rPr>
        <w:t>Figura: Glosario</w:t>
      </w:r>
    </w:p>
    <w:tbl>
      <w:tblPr>
        <w:tblStyle w:val="Tablaconcuadrcula"/>
        <w:tblW w:w="0" w:type="auto"/>
        <w:tblLook w:val="04A0" w:firstRow="1" w:lastRow="0" w:firstColumn="1" w:lastColumn="0" w:noHBand="0" w:noVBand="1"/>
      </w:tblPr>
      <w:tblGrid>
        <w:gridCol w:w="4414"/>
        <w:gridCol w:w="4414"/>
      </w:tblGrid>
      <w:tr w:rsidR="007B0B5A" w:rsidRPr="000E0B21" w14:paraId="53732B99" w14:textId="77777777" w:rsidTr="00C167D6">
        <w:trPr>
          <w:trHeight w:val="603"/>
        </w:trPr>
        <w:tc>
          <w:tcPr>
            <w:tcW w:w="4414" w:type="dxa"/>
            <w:shd w:val="clear" w:color="auto" w:fill="D9D9D9" w:themeFill="background1" w:themeFillShade="D9"/>
          </w:tcPr>
          <w:p w14:paraId="4F307DEA" w14:textId="77777777" w:rsidR="007B0B5A" w:rsidRPr="000E0B21" w:rsidRDefault="007B0B5A" w:rsidP="00C167D6">
            <w:pPr>
              <w:spacing w:before="240"/>
              <w:jc w:val="center"/>
              <w:rPr>
                <w:rFonts w:ascii="Arial" w:hAnsi="Arial" w:cs="Arial"/>
                <w:b/>
                <w:sz w:val="24"/>
                <w:szCs w:val="24"/>
              </w:rPr>
            </w:pPr>
            <w:r w:rsidRPr="000E0B21">
              <w:rPr>
                <w:rFonts w:ascii="Arial" w:hAnsi="Arial" w:cs="Arial"/>
                <w:b/>
                <w:sz w:val="24"/>
                <w:szCs w:val="24"/>
              </w:rPr>
              <w:t>TERMINO</w:t>
            </w:r>
          </w:p>
        </w:tc>
        <w:tc>
          <w:tcPr>
            <w:tcW w:w="4414" w:type="dxa"/>
            <w:shd w:val="clear" w:color="auto" w:fill="D9D9D9" w:themeFill="background1" w:themeFillShade="D9"/>
          </w:tcPr>
          <w:p w14:paraId="125B4BAF" w14:textId="77777777" w:rsidR="007B0B5A" w:rsidRPr="000E0B21" w:rsidRDefault="007B0B5A" w:rsidP="00C167D6">
            <w:pPr>
              <w:spacing w:before="240"/>
              <w:jc w:val="center"/>
              <w:rPr>
                <w:rFonts w:ascii="Arial" w:hAnsi="Arial" w:cs="Arial"/>
                <w:b/>
                <w:sz w:val="24"/>
                <w:szCs w:val="24"/>
              </w:rPr>
            </w:pPr>
            <w:r w:rsidRPr="000E0B21">
              <w:rPr>
                <w:rFonts w:ascii="Arial" w:hAnsi="Arial" w:cs="Arial"/>
                <w:b/>
                <w:sz w:val="24"/>
                <w:szCs w:val="24"/>
              </w:rPr>
              <w:t>DEFINICION</w:t>
            </w:r>
          </w:p>
        </w:tc>
      </w:tr>
      <w:tr w:rsidR="007B0B5A" w:rsidRPr="000E0B21" w14:paraId="48C45EA3" w14:textId="77777777" w:rsidTr="00C167D6">
        <w:tc>
          <w:tcPr>
            <w:tcW w:w="4414" w:type="dxa"/>
          </w:tcPr>
          <w:p w14:paraId="045C812D"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Auditoría Global</w:t>
            </w:r>
          </w:p>
        </w:tc>
        <w:tc>
          <w:tcPr>
            <w:tcW w:w="4414" w:type="dxa"/>
          </w:tcPr>
          <w:p w14:paraId="6BD440BC" w14:textId="77777777" w:rsidR="007B0B5A" w:rsidRPr="000E0B21" w:rsidRDefault="007B0B5A" w:rsidP="00C167D6">
            <w:pPr>
              <w:spacing w:before="240"/>
              <w:rPr>
                <w:rFonts w:ascii="Arial" w:hAnsi="Arial" w:cs="Arial"/>
                <w:sz w:val="24"/>
                <w:szCs w:val="24"/>
              </w:rPr>
            </w:pPr>
            <w:r w:rsidRPr="00D17A0C">
              <w:rPr>
                <w:rFonts w:ascii="Arial" w:hAnsi="Arial" w:cs="Arial"/>
                <w:sz w:val="24"/>
                <w:szCs w:val="24"/>
              </w:rPr>
              <w:t xml:space="preserve">Registro inmutable y cronológico que documenta todas las acciones, accesos y modificaciones realizadas </w:t>
            </w:r>
            <w:r w:rsidRPr="00D17A0C">
              <w:rPr>
                <w:rFonts w:ascii="Arial" w:hAnsi="Arial" w:cs="Arial"/>
                <w:sz w:val="24"/>
                <w:szCs w:val="24"/>
              </w:rPr>
              <w:lastRenderedPageBreak/>
              <w:t>por los operadores dentro de la plataforma.</w:t>
            </w:r>
          </w:p>
        </w:tc>
      </w:tr>
      <w:tr w:rsidR="007B0B5A" w:rsidRPr="000E0B21" w14:paraId="1EAE385F" w14:textId="77777777" w:rsidTr="00C167D6">
        <w:tc>
          <w:tcPr>
            <w:tcW w:w="4414" w:type="dxa"/>
          </w:tcPr>
          <w:p w14:paraId="306F7440"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Backend</w:t>
            </w:r>
          </w:p>
        </w:tc>
        <w:tc>
          <w:tcPr>
            <w:tcW w:w="4414" w:type="dxa"/>
          </w:tcPr>
          <w:p w14:paraId="3ECB7758" w14:textId="77777777" w:rsidR="007B0B5A" w:rsidRPr="000E0B21" w:rsidRDefault="007B0B5A" w:rsidP="00C167D6">
            <w:pPr>
              <w:spacing w:before="240"/>
              <w:rPr>
                <w:rFonts w:ascii="Arial" w:hAnsi="Arial" w:cs="Arial"/>
                <w:sz w:val="24"/>
                <w:szCs w:val="24"/>
              </w:rPr>
            </w:pPr>
            <w:r w:rsidRPr="00D17A0C">
              <w:rPr>
                <w:rFonts w:ascii="Arial" w:hAnsi="Arial" w:cs="Arial"/>
                <w:sz w:val="24"/>
                <w:szCs w:val="24"/>
              </w:rPr>
              <w:t>Infraestructura tecnológica invisible para el usuario final (servidores Node.js y bases de datos) encargada de procesar, centralizar y distribuir la información a los teléfonos.</w:t>
            </w:r>
          </w:p>
        </w:tc>
      </w:tr>
      <w:tr w:rsidR="007B0B5A" w:rsidRPr="000E0B21" w14:paraId="5C7749FC" w14:textId="77777777" w:rsidTr="00C167D6">
        <w:tc>
          <w:tcPr>
            <w:tcW w:w="4414" w:type="dxa"/>
          </w:tcPr>
          <w:p w14:paraId="1CB56057"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Cadena de Frío</w:t>
            </w:r>
          </w:p>
        </w:tc>
        <w:tc>
          <w:tcPr>
            <w:tcW w:w="4414" w:type="dxa"/>
          </w:tcPr>
          <w:p w14:paraId="753DBC8C" w14:textId="77777777" w:rsidR="007B0B5A" w:rsidRPr="000E0B21" w:rsidRDefault="007B0B5A" w:rsidP="00C167D6">
            <w:pPr>
              <w:spacing w:before="240"/>
              <w:rPr>
                <w:rFonts w:ascii="Arial" w:hAnsi="Arial" w:cs="Arial"/>
                <w:b/>
                <w:sz w:val="24"/>
                <w:szCs w:val="24"/>
              </w:rPr>
            </w:pPr>
            <w:r w:rsidRPr="00D17A0C">
              <w:rPr>
                <w:rFonts w:ascii="Arial" w:eastAsia="Times New Roman" w:hAnsi="Arial" w:cs="Arial"/>
                <w:sz w:val="24"/>
                <w:szCs w:val="24"/>
                <w:lang w:eastAsia="es-VE"/>
              </w:rPr>
              <w:t>Conjunto de procesos logísticos y de almacenamiento con control térmico estricto, diseñados para garantizar la calidad y salubridad de los alimentos perecederos.</w:t>
            </w:r>
          </w:p>
        </w:tc>
      </w:tr>
      <w:tr w:rsidR="007B0B5A" w:rsidRPr="000E0B21" w14:paraId="03632A9B" w14:textId="77777777" w:rsidTr="00C167D6">
        <w:tc>
          <w:tcPr>
            <w:tcW w:w="4414" w:type="dxa"/>
          </w:tcPr>
          <w:p w14:paraId="675E1D97"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Dirección MAC</w:t>
            </w:r>
          </w:p>
        </w:tc>
        <w:tc>
          <w:tcPr>
            <w:tcW w:w="4414" w:type="dxa"/>
          </w:tcPr>
          <w:p w14:paraId="20A209EA" w14:textId="77777777" w:rsidR="007B0B5A" w:rsidRPr="000E0B21" w:rsidRDefault="007B0B5A" w:rsidP="00C167D6">
            <w:pPr>
              <w:spacing w:before="240"/>
              <w:rPr>
                <w:rFonts w:ascii="Arial" w:hAnsi="Arial" w:cs="Arial"/>
                <w:b/>
                <w:sz w:val="24"/>
                <w:szCs w:val="24"/>
              </w:rPr>
            </w:pPr>
            <w:r w:rsidRPr="00D17A0C">
              <w:rPr>
                <w:rFonts w:ascii="Arial" w:eastAsia="Times New Roman" w:hAnsi="Arial" w:cs="Arial"/>
                <w:sz w:val="24"/>
                <w:szCs w:val="24"/>
                <w:lang w:eastAsia="es-VE"/>
              </w:rPr>
              <w:t>Identificador de red único y exclusivo compuesto por caracteres alfanuméricos, utilizado en Dismarf para vincular lógicamente la app con un microcontrolador físico.</w:t>
            </w:r>
          </w:p>
        </w:tc>
      </w:tr>
      <w:tr w:rsidR="007B0B5A" w:rsidRPr="000E0B21" w14:paraId="197BC4A6" w14:textId="77777777" w:rsidTr="00C167D6">
        <w:tc>
          <w:tcPr>
            <w:tcW w:w="4414" w:type="dxa"/>
          </w:tcPr>
          <w:p w14:paraId="0E66328F"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ESP32</w:t>
            </w:r>
          </w:p>
        </w:tc>
        <w:tc>
          <w:tcPr>
            <w:tcW w:w="4414" w:type="dxa"/>
          </w:tcPr>
          <w:p w14:paraId="01AE5EE9"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Microcontrolador electrónico de bajo costo con capacidades Wi-Fi integradas, utilizado como el núcleo de hardware para recopilar y transmitir datos térmicos.</w:t>
            </w:r>
          </w:p>
        </w:tc>
      </w:tr>
      <w:tr w:rsidR="007B0B5A" w:rsidRPr="000E0B21" w14:paraId="3AE5F1EC" w14:textId="77777777" w:rsidTr="00C167D6">
        <w:tc>
          <w:tcPr>
            <w:tcW w:w="4414" w:type="dxa"/>
          </w:tcPr>
          <w:p w14:paraId="3C33CA08"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Modo Offline-First</w:t>
            </w:r>
          </w:p>
        </w:tc>
        <w:tc>
          <w:tcPr>
            <w:tcW w:w="4414" w:type="dxa"/>
          </w:tcPr>
          <w:p w14:paraId="29DA6874"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Metodología de desarrollo de software que permite a la aplicación móvil guardar datos y funcionar con normalidad utilizando memoria local cuando no existe conexión a internet.</w:t>
            </w:r>
          </w:p>
        </w:tc>
      </w:tr>
      <w:tr w:rsidR="007B0B5A" w:rsidRPr="000E0B21" w14:paraId="20D0E6A3" w14:textId="77777777" w:rsidTr="00C167D6">
        <w:tc>
          <w:tcPr>
            <w:tcW w:w="4414" w:type="dxa"/>
          </w:tcPr>
          <w:p w14:paraId="227EC506"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Nodo Sensor</w:t>
            </w:r>
          </w:p>
        </w:tc>
        <w:tc>
          <w:tcPr>
            <w:tcW w:w="4414" w:type="dxa"/>
          </w:tcPr>
          <w:p w14:paraId="74594C4C"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 xml:space="preserve">Punto físico de monitoreo de la red IoT, compuesto habitualmente por un microcontrolador y su respectivo </w:t>
            </w:r>
            <w:r w:rsidRPr="00D17A0C">
              <w:rPr>
                <w:rFonts w:ascii="Arial" w:hAnsi="Arial" w:cs="Arial"/>
                <w:sz w:val="24"/>
                <w:szCs w:val="24"/>
              </w:rPr>
              <w:lastRenderedPageBreak/>
              <w:t>sensor de temperatura instalado en el almacén.</w:t>
            </w:r>
          </w:p>
        </w:tc>
      </w:tr>
      <w:tr w:rsidR="007B0B5A" w:rsidRPr="000E0B21" w14:paraId="74A9E06C" w14:textId="77777777" w:rsidTr="00C167D6">
        <w:tc>
          <w:tcPr>
            <w:tcW w:w="4414" w:type="dxa"/>
          </w:tcPr>
          <w:p w14:paraId="092CCBC4"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Telemetría</w:t>
            </w:r>
          </w:p>
        </w:tc>
        <w:tc>
          <w:tcPr>
            <w:tcW w:w="4414" w:type="dxa"/>
          </w:tcPr>
          <w:p w14:paraId="1691DBCC"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Proceso tecnológico automatizado que permite la medición remota de magnitudes físicas (como los grados centígrados de una cava) y su envío al centro logístico.</w:t>
            </w:r>
          </w:p>
        </w:tc>
      </w:tr>
      <w:tr w:rsidR="007B0B5A" w:rsidRPr="000E0B21" w14:paraId="144F1292" w14:textId="77777777" w:rsidTr="00C167D6">
        <w:tc>
          <w:tcPr>
            <w:tcW w:w="4414" w:type="dxa"/>
          </w:tcPr>
          <w:p w14:paraId="34137BBB"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Trazabilidad</w:t>
            </w:r>
          </w:p>
        </w:tc>
        <w:tc>
          <w:tcPr>
            <w:tcW w:w="4414" w:type="dxa"/>
          </w:tcPr>
          <w:p w14:paraId="6A7E8F5F"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Capacidad de rastrear y reconstruir el historial de un lote de mercancía o el origen de una incidencia térmica mediante los registros almacenados en el sistema.</w:t>
            </w:r>
          </w:p>
        </w:tc>
      </w:tr>
      <w:tr w:rsidR="007B0B5A" w:rsidRPr="000E0B21" w14:paraId="7DDF434B" w14:textId="77777777" w:rsidTr="00C167D6">
        <w:tc>
          <w:tcPr>
            <w:tcW w:w="4414" w:type="dxa"/>
          </w:tcPr>
          <w:p w14:paraId="38882376" w14:textId="77777777" w:rsidR="007B0B5A" w:rsidRPr="000E0B21" w:rsidRDefault="007B0B5A" w:rsidP="00C167D6">
            <w:pPr>
              <w:spacing w:before="240"/>
              <w:rPr>
                <w:rFonts w:ascii="Arial" w:hAnsi="Arial" w:cs="Arial"/>
                <w:b/>
                <w:sz w:val="24"/>
                <w:szCs w:val="24"/>
              </w:rPr>
            </w:pPr>
            <w:r w:rsidRPr="00D17A0C">
              <w:rPr>
                <w:rFonts w:ascii="Arial" w:hAnsi="Arial" w:cs="Arial"/>
                <w:b/>
                <w:bCs/>
                <w:sz w:val="24"/>
                <w:szCs w:val="24"/>
              </w:rPr>
              <w:t>Umbral Térmico</w:t>
            </w:r>
          </w:p>
        </w:tc>
        <w:tc>
          <w:tcPr>
            <w:tcW w:w="4414" w:type="dxa"/>
          </w:tcPr>
          <w:p w14:paraId="59C53717" w14:textId="77777777" w:rsidR="007B0B5A" w:rsidRPr="000E0B21" w:rsidRDefault="007B0B5A" w:rsidP="00C167D6">
            <w:pPr>
              <w:spacing w:before="240"/>
              <w:rPr>
                <w:rFonts w:ascii="Arial" w:hAnsi="Arial" w:cs="Arial"/>
                <w:b/>
                <w:sz w:val="24"/>
                <w:szCs w:val="24"/>
              </w:rPr>
            </w:pPr>
            <w:r w:rsidRPr="00D17A0C">
              <w:rPr>
                <w:rFonts w:ascii="Arial" w:hAnsi="Arial" w:cs="Arial"/>
                <w:sz w:val="24"/>
                <w:szCs w:val="24"/>
              </w:rPr>
              <w:t>Límites lógicos de temperatura (valores mínimos y máximos) preestablecidos en el código para determinar si una cava está operando dentro de los rangos seguros.</w:t>
            </w:r>
          </w:p>
        </w:tc>
      </w:tr>
    </w:tbl>
    <w:p w14:paraId="33EE4EAF" w14:textId="6811714D" w:rsidR="009A44EE" w:rsidRPr="002F14EC" w:rsidRDefault="000C0F4F" w:rsidP="000C0F4F">
      <w:pPr>
        <w:rPr>
          <w:rFonts w:ascii="Arial" w:eastAsia="Arial" w:hAnsi="Arial" w:cs="Arial"/>
          <w:color w:val="000000" w:themeColor="text1"/>
          <w:sz w:val="24"/>
          <w:szCs w:val="24"/>
          <w:lang w:val="es-ES"/>
        </w:rPr>
      </w:pPr>
      <w:r w:rsidRPr="0074640E">
        <w:rPr>
          <w:rFonts w:ascii="Arial" w:eastAsia="Arial" w:hAnsi="Arial" w:cs="Arial"/>
          <w:color w:val="000000"/>
          <w:sz w:val="24"/>
          <w:lang w:val="es-ES"/>
        </w:rPr>
        <w:t>Fuente: Alviarez D, Ayala G, Osuna D (2026)</w:t>
      </w:r>
    </w:p>
    <w:sectPr w:rsidR="009A44EE" w:rsidRPr="002F14EC" w:rsidSect="008A5183">
      <w:footerReference w:type="default" r:id="rId37"/>
      <w:pgSz w:w="12240" w:h="15840"/>
      <w:pgMar w:top="1417" w:right="1701" w:bottom="1417" w:left="1701" w:header="708" w:footer="708"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4BBB9" w14:textId="77777777" w:rsidR="006A33A5" w:rsidRDefault="006A33A5">
      <w:pPr>
        <w:spacing w:line="240" w:lineRule="auto"/>
      </w:pPr>
      <w:r>
        <w:separator/>
      </w:r>
    </w:p>
  </w:endnote>
  <w:endnote w:type="continuationSeparator" w:id="0">
    <w:p w14:paraId="689AE18C" w14:textId="77777777" w:rsidR="006A33A5" w:rsidRDefault="006A3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F2B1" w14:textId="77777777" w:rsidR="00BA5EDE" w:rsidRDefault="00BA5EDE">
    <w:pPr>
      <w:pStyle w:val="Piedepgina"/>
      <w:tabs>
        <w:tab w:val="left" w:pos="495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643457"/>
    </w:sdtPr>
    <w:sdtContent>
      <w:p w14:paraId="36B69979" w14:textId="77777777" w:rsidR="00BA5EDE" w:rsidRDefault="00BA5EDE">
        <w:pPr>
          <w:pStyle w:val="Piedepgina"/>
          <w:jc w:val="center"/>
        </w:pPr>
        <w:r>
          <w:fldChar w:fldCharType="begin"/>
        </w:r>
        <w:r>
          <w:instrText xml:space="preserve"> PAGE   \* MERGEFORMAT </w:instrText>
        </w:r>
        <w:r>
          <w:fldChar w:fldCharType="separate"/>
        </w:r>
        <w:r w:rsidR="00DC339E">
          <w:rPr>
            <w:noProof/>
          </w:rPr>
          <w:t>vii</w:t>
        </w:r>
        <w:r>
          <w:fldChar w:fldCharType="end"/>
        </w:r>
      </w:p>
    </w:sdtContent>
  </w:sdt>
  <w:p w14:paraId="162A9A51" w14:textId="77777777" w:rsidR="00BA5EDE" w:rsidRDefault="00BA5EDE">
    <w:pPr>
      <w:pStyle w:val="Piedepgina"/>
      <w:tabs>
        <w:tab w:val="left" w:pos="495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51351"/>
    </w:sdtPr>
    <w:sdtContent>
      <w:p w14:paraId="63496128" w14:textId="3E407815" w:rsidR="00BA5EDE" w:rsidRDefault="00BA5EDE">
        <w:pPr>
          <w:pStyle w:val="Piedepgina"/>
          <w:jc w:val="center"/>
        </w:pPr>
        <w:r>
          <w:fldChar w:fldCharType="begin"/>
        </w:r>
        <w:r>
          <w:instrText xml:space="preserve"> PAGE   \* MERGEFORMAT </w:instrText>
        </w:r>
        <w:r>
          <w:fldChar w:fldCharType="separate"/>
        </w:r>
        <w:r w:rsidR="00DC339E">
          <w:rPr>
            <w:noProof/>
          </w:rPr>
          <w:t>87</w:t>
        </w:r>
        <w:r>
          <w:fldChar w:fldCharType="end"/>
        </w:r>
      </w:p>
    </w:sdtContent>
  </w:sdt>
  <w:p w14:paraId="11213957" w14:textId="77777777" w:rsidR="00BA5EDE" w:rsidRDefault="00BA5EDE">
    <w:pPr>
      <w:pStyle w:val="Piedepgina"/>
      <w:tabs>
        <w:tab w:val="left" w:pos="4956"/>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2284D" w14:textId="77777777" w:rsidR="006A33A5" w:rsidRDefault="006A33A5">
      <w:pPr>
        <w:spacing w:after="0"/>
      </w:pPr>
      <w:r>
        <w:separator/>
      </w:r>
    </w:p>
  </w:footnote>
  <w:footnote w:type="continuationSeparator" w:id="0">
    <w:p w14:paraId="1A948AFB" w14:textId="77777777" w:rsidR="006A33A5" w:rsidRDefault="006A33A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B99B" w14:textId="77777777" w:rsidR="00BA5EDE" w:rsidRDefault="00BA5EDE">
    <w:pPr>
      <w:pStyle w:val="Encabezado"/>
      <w:tabs>
        <w:tab w:val="clear" w:pos="4419"/>
        <w:tab w:val="clear" w:pos="8838"/>
        <w:tab w:val="left" w:pos="3804"/>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1D1E2C"/>
    <w:multiLevelType w:val="singleLevel"/>
    <w:tmpl w:val="841D1E2C"/>
    <w:lvl w:ilvl="0">
      <w:start w:val="1"/>
      <w:numFmt w:val="lowerLetter"/>
      <w:lvlText w:val="%1)"/>
      <w:lvlJc w:val="left"/>
      <w:pPr>
        <w:tabs>
          <w:tab w:val="left" w:pos="-1025"/>
        </w:tabs>
        <w:ind w:left="-1025" w:hanging="425"/>
      </w:pPr>
      <w:rPr>
        <w:rFonts w:hint="default"/>
      </w:rPr>
    </w:lvl>
  </w:abstractNum>
  <w:abstractNum w:abstractNumId="1" w15:restartNumberingAfterBreak="0">
    <w:nsid w:val="CAC39494"/>
    <w:multiLevelType w:val="singleLevel"/>
    <w:tmpl w:val="CAC39494"/>
    <w:lvl w:ilvl="0">
      <w:start w:val="1"/>
      <w:numFmt w:val="bullet"/>
      <w:lvlText w:val=""/>
      <w:lvlJc w:val="left"/>
      <w:pPr>
        <w:tabs>
          <w:tab w:val="left" w:pos="420"/>
        </w:tabs>
        <w:ind w:left="100" w:hanging="420"/>
      </w:pPr>
      <w:rPr>
        <w:rFonts w:ascii="Wingdings" w:hAnsi="Wingdings" w:hint="default"/>
        <w:sz w:val="18"/>
        <w:szCs w:val="18"/>
      </w:rPr>
    </w:lvl>
  </w:abstractNum>
  <w:abstractNum w:abstractNumId="2" w15:restartNumberingAfterBreak="0">
    <w:nsid w:val="E11C3A58"/>
    <w:multiLevelType w:val="singleLevel"/>
    <w:tmpl w:val="E11C3A58"/>
    <w:lvl w:ilvl="0">
      <w:start w:val="1"/>
      <w:numFmt w:val="bullet"/>
      <w:lvlText w:val=""/>
      <w:lvlJc w:val="left"/>
      <w:pPr>
        <w:tabs>
          <w:tab w:val="left" w:pos="444"/>
        </w:tabs>
        <w:ind w:left="704" w:hanging="420"/>
      </w:pPr>
      <w:rPr>
        <w:rFonts w:ascii="Wingdings" w:hAnsi="Wingdings" w:hint="default"/>
        <w:sz w:val="16"/>
        <w:szCs w:val="16"/>
      </w:rPr>
    </w:lvl>
  </w:abstractNum>
  <w:abstractNum w:abstractNumId="3" w15:restartNumberingAfterBreak="0">
    <w:nsid w:val="EC807F83"/>
    <w:multiLevelType w:val="singleLevel"/>
    <w:tmpl w:val="EC807F83"/>
    <w:lvl w:ilvl="0">
      <w:start w:val="1"/>
      <w:numFmt w:val="lowerLetter"/>
      <w:suff w:val="space"/>
      <w:lvlText w:val="%1)"/>
      <w:lvlJc w:val="left"/>
      <w:pPr>
        <w:ind w:left="142"/>
      </w:pPr>
    </w:lvl>
  </w:abstractNum>
  <w:abstractNum w:abstractNumId="4" w15:restartNumberingAfterBreak="0">
    <w:nsid w:val="00323D7F"/>
    <w:multiLevelType w:val="hybridMultilevel"/>
    <w:tmpl w:val="6A88539C"/>
    <w:lvl w:ilvl="0" w:tplc="200A0003">
      <w:start w:val="1"/>
      <w:numFmt w:val="bullet"/>
      <w:lvlText w:val="o"/>
      <w:lvlJc w:val="left"/>
      <w:pPr>
        <w:ind w:left="1070" w:hanging="360"/>
      </w:pPr>
      <w:rPr>
        <w:rFonts w:ascii="Courier New" w:hAnsi="Courier New" w:cs="Courier New"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5" w15:restartNumberingAfterBreak="0">
    <w:nsid w:val="00DA51A6"/>
    <w:multiLevelType w:val="hybridMultilevel"/>
    <w:tmpl w:val="0A580DC4"/>
    <w:lvl w:ilvl="0" w:tplc="200A0003">
      <w:start w:val="1"/>
      <w:numFmt w:val="bullet"/>
      <w:lvlText w:val="o"/>
      <w:lvlJc w:val="left"/>
      <w:pPr>
        <w:ind w:left="1070" w:hanging="360"/>
      </w:pPr>
      <w:rPr>
        <w:rFonts w:ascii="Courier New" w:hAnsi="Courier New" w:cs="Courier New"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6" w15:restartNumberingAfterBreak="0">
    <w:nsid w:val="05913482"/>
    <w:multiLevelType w:val="hybridMultilevel"/>
    <w:tmpl w:val="E87C8F58"/>
    <w:lvl w:ilvl="0" w:tplc="200A0003">
      <w:start w:val="1"/>
      <w:numFmt w:val="bullet"/>
      <w:lvlText w:val="o"/>
      <w:lvlJc w:val="left"/>
      <w:pPr>
        <w:ind w:left="1920" w:hanging="360"/>
      </w:pPr>
      <w:rPr>
        <w:rFonts w:ascii="Courier New" w:hAnsi="Courier New" w:cs="Courier New"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1C0538"/>
    <w:multiLevelType w:val="hybridMultilevel"/>
    <w:tmpl w:val="E788CB30"/>
    <w:lvl w:ilvl="0" w:tplc="200A0003">
      <w:start w:val="1"/>
      <w:numFmt w:val="bullet"/>
      <w:lvlText w:val="o"/>
      <w:lvlJc w:val="left"/>
      <w:pPr>
        <w:ind w:left="928" w:hanging="360"/>
      </w:pPr>
      <w:rPr>
        <w:rFonts w:ascii="Courier New" w:hAnsi="Courier New" w:cs="Courier New" w:hint="default"/>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abstractNum w:abstractNumId="8" w15:restartNumberingAfterBreak="0">
    <w:nsid w:val="0FAD096B"/>
    <w:multiLevelType w:val="hybridMultilevel"/>
    <w:tmpl w:val="86F877E8"/>
    <w:lvl w:ilvl="0" w:tplc="17DCBA88">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9" w15:restartNumberingAfterBreak="0">
    <w:nsid w:val="185D6BA1"/>
    <w:multiLevelType w:val="hybridMultilevel"/>
    <w:tmpl w:val="B21EA0A8"/>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222" w:hanging="360"/>
      </w:pPr>
      <w:rPr>
        <w:rFonts w:ascii="Courier New" w:hAnsi="Courier New" w:cs="Courier New" w:hint="default"/>
      </w:rPr>
    </w:lvl>
    <w:lvl w:ilvl="2" w:tplc="200A0005" w:tentative="1">
      <w:start w:val="1"/>
      <w:numFmt w:val="bullet"/>
      <w:lvlText w:val=""/>
      <w:lvlJc w:val="left"/>
      <w:pPr>
        <w:ind w:left="1942" w:hanging="360"/>
      </w:pPr>
      <w:rPr>
        <w:rFonts w:ascii="Wingdings" w:hAnsi="Wingdings" w:hint="default"/>
      </w:rPr>
    </w:lvl>
    <w:lvl w:ilvl="3" w:tplc="200A0001" w:tentative="1">
      <w:start w:val="1"/>
      <w:numFmt w:val="bullet"/>
      <w:lvlText w:val=""/>
      <w:lvlJc w:val="left"/>
      <w:pPr>
        <w:ind w:left="2662" w:hanging="360"/>
      </w:pPr>
      <w:rPr>
        <w:rFonts w:ascii="Symbol" w:hAnsi="Symbol" w:hint="default"/>
      </w:rPr>
    </w:lvl>
    <w:lvl w:ilvl="4" w:tplc="200A0003" w:tentative="1">
      <w:start w:val="1"/>
      <w:numFmt w:val="bullet"/>
      <w:lvlText w:val="o"/>
      <w:lvlJc w:val="left"/>
      <w:pPr>
        <w:ind w:left="3382" w:hanging="360"/>
      </w:pPr>
      <w:rPr>
        <w:rFonts w:ascii="Courier New" w:hAnsi="Courier New" w:cs="Courier New" w:hint="default"/>
      </w:rPr>
    </w:lvl>
    <w:lvl w:ilvl="5" w:tplc="200A0005" w:tentative="1">
      <w:start w:val="1"/>
      <w:numFmt w:val="bullet"/>
      <w:lvlText w:val=""/>
      <w:lvlJc w:val="left"/>
      <w:pPr>
        <w:ind w:left="4102" w:hanging="360"/>
      </w:pPr>
      <w:rPr>
        <w:rFonts w:ascii="Wingdings" w:hAnsi="Wingdings" w:hint="default"/>
      </w:rPr>
    </w:lvl>
    <w:lvl w:ilvl="6" w:tplc="200A0001" w:tentative="1">
      <w:start w:val="1"/>
      <w:numFmt w:val="bullet"/>
      <w:lvlText w:val=""/>
      <w:lvlJc w:val="left"/>
      <w:pPr>
        <w:ind w:left="4822" w:hanging="360"/>
      </w:pPr>
      <w:rPr>
        <w:rFonts w:ascii="Symbol" w:hAnsi="Symbol" w:hint="default"/>
      </w:rPr>
    </w:lvl>
    <w:lvl w:ilvl="7" w:tplc="200A0003" w:tentative="1">
      <w:start w:val="1"/>
      <w:numFmt w:val="bullet"/>
      <w:lvlText w:val="o"/>
      <w:lvlJc w:val="left"/>
      <w:pPr>
        <w:ind w:left="5542" w:hanging="360"/>
      </w:pPr>
      <w:rPr>
        <w:rFonts w:ascii="Courier New" w:hAnsi="Courier New" w:cs="Courier New" w:hint="default"/>
      </w:rPr>
    </w:lvl>
    <w:lvl w:ilvl="8" w:tplc="200A0005" w:tentative="1">
      <w:start w:val="1"/>
      <w:numFmt w:val="bullet"/>
      <w:lvlText w:val=""/>
      <w:lvlJc w:val="left"/>
      <w:pPr>
        <w:ind w:left="6262" w:hanging="360"/>
      </w:pPr>
      <w:rPr>
        <w:rFonts w:ascii="Wingdings" w:hAnsi="Wingdings" w:hint="default"/>
      </w:rPr>
    </w:lvl>
  </w:abstractNum>
  <w:abstractNum w:abstractNumId="10" w15:restartNumberingAfterBreak="0">
    <w:nsid w:val="19AA436D"/>
    <w:multiLevelType w:val="hybridMultilevel"/>
    <w:tmpl w:val="E3BC607E"/>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15:restartNumberingAfterBreak="0">
    <w:nsid w:val="1BE96865"/>
    <w:multiLevelType w:val="hybridMultilevel"/>
    <w:tmpl w:val="7A92D608"/>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222" w:hanging="360"/>
      </w:pPr>
      <w:rPr>
        <w:rFonts w:ascii="Courier New" w:hAnsi="Courier New" w:cs="Courier New" w:hint="default"/>
      </w:rPr>
    </w:lvl>
    <w:lvl w:ilvl="2" w:tplc="200A0005" w:tentative="1">
      <w:start w:val="1"/>
      <w:numFmt w:val="bullet"/>
      <w:lvlText w:val=""/>
      <w:lvlJc w:val="left"/>
      <w:pPr>
        <w:ind w:left="1942" w:hanging="360"/>
      </w:pPr>
      <w:rPr>
        <w:rFonts w:ascii="Wingdings" w:hAnsi="Wingdings" w:hint="default"/>
      </w:rPr>
    </w:lvl>
    <w:lvl w:ilvl="3" w:tplc="200A0001" w:tentative="1">
      <w:start w:val="1"/>
      <w:numFmt w:val="bullet"/>
      <w:lvlText w:val=""/>
      <w:lvlJc w:val="left"/>
      <w:pPr>
        <w:ind w:left="2662" w:hanging="360"/>
      </w:pPr>
      <w:rPr>
        <w:rFonts w:ascii="Symbol" w:hAnsi="Symbol" w:hint="default"/>
      </w:rPr>
    </w:lvl>
    <w:lvl w:ilvl="4" w:tplc="200A0003" w:tentative="1">
      <w:start w:val="1"/>
      <w:numFmt w:val="bullet"/>
      <w:lvlText w:val="o"/>
      <w:lvlJc w:val="left"/>
      <w:pPr>
        <w:ind w:left="3382" w:hanging="360"/>
      </w:pPr>
      <w:rPr>
        <w:rFonts w:ascii="Courier New" w:hAnsi="Courier New" w:cs="Courier New" w:hint="default"/>
      </w:rPr>
    </w:lvl>
    <w:lvl w:ilvl="5" w:tplc="200A0005" w:tentative="1">
      <w:start w:val="1"/>
      <w:numFmt w:val="bullet"/>
      <w:lvlText w:val=""/>
      <w:lvlJc w:val="left"/>
      <w:pPr>
        <w:ind w:left="4102" w:hanging="360"/>
      </w:pPr>
      <w:rPr>
        <w:rFonts w:ascii="Wingdings" w:hAnsi="Wingdings" w:hint="default"/>
      </w:rPr>
    </w:lvl>
    <w:lvl w:ilvl="6" w:tplc="200A0001" w:tentative="1">
      <w:start w:val="1"/>
      <w:numFmt w:val="bullet"/>
      <w:lvlText w:val=""/>
      <w:lvlJc w:val="left"/>
      <w:pPr>
        <w:ind w:left="4822" w:hanging="360"/>
      </w:pPr>
      <w:rPr>
        <w:rFonts w:ascii="Symbol" w:hAnsi="Symbol" w:hint="default"/>
      </w:rPr>
    </w:lvl>
    <w:lvl w:ilvl="7" w:tplc="200A0003" w:tentative="1">
      <w:start w:val="1"/>
      <w:numFmt w:val="bullet"/>
      <w:lvlText w:val="o"/>
      <w:lvlJc w:val="left"/>
      <w:pPr>
        <w:ind w:left="5542" w:hanging="360"/>
      </w:pPr>
      <w:rPr>
        <w:rFonts w:ascii="Courier New" w:hAnsi="Courier New" w:cs="Courier New" w:hint="default"/>
      </w:rPr>
    </w:lvl>
    <w:lvl w:ilvl="8" w:tplc="200A0005" w:tentative="1">
      <w:start w:val="1"/>
      <w:numFmt w:val="bullet"/>
      <w:lvlText w:val=""/>
      <w:lvlJc w:val="left"/>
      <w:pPr>
        <w:ind w:left="6262" w:hanging="360"/>
      </w:pPr>
      <w:rPr>
        <w:rFonts w:ascii="Wingdings" w:hAnsi="Wingdings" w:hint="default"/>
      </w:rPr>
    </w:lvl>
  </w:abstractNum>
  <w:abstractNum w:abstractNumId="12" w15:restartNumberingAfterBreak="0">
    <w:nsid w:val="215E43A8"/>
    <w:multiLevelType w:val="multilevel"/>
    <w:tmpl w:val="215E43A8"/>
    <w:lvl w:ilvl="0">
      <w:start w:val="1"/>
      <w:numFmt w:val="decimal"/>
      <w:lvlText w:val="%1."/>
      <w:lvlJc w:val="left"/>
      <w:pPr>
        <w:ind w:left="360" w:hanging="360"/>
      </w:pPr>
    </w:lvl>
    <w:lvl w:ilvl="1">
      <w:start w:val="1"/>
      <w:numFmt w:val="lowerLetter"/>
      <w:lvlText w:val="%2)"/>
      <w:lvlJc w:val="left"/>
      <w:pPr>
        <w:ind w:left="720" w:hanging="360"/>
      </w:pPr>
      <w:rPr>
        <w:rFonts w:hint="default"/>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65"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8E754ED"/>
    <w:multiLevelType w:val="multilevel"/>
    <w:tmpl w:val="BA445A26"/>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CD76755"/>
    <w:multiLevelType w:val="multilevel"/>
    <w:tmpl w:val="EFECF410"/>
    <w:lvl w:ilvl="0">
      <w:start w:val="6"/>
      <w:numFmt w:val="decimal"/>
      <w:lvlText w:val="%1."/>
      <w:lvlJc w:val="left"/>
      <w:pPr>
        <w:ind w:left="360" w:hanging="360"/>
      </w:pPr>
      <w:rPr>
        <w:rFonts w:hint="default"/>
      </w:rPr>
    </w:lvl>
    <w:lvl w:ilvl="1">
      <w:start w:val="1"/>
      <w:numFmt w:val="decimal"/>
      <w:isLgl/>
      <w:lvlText w:val="%1.%2"/>
      <w:lvlJc w:val="left"/>
      <w:pPr>
        <w:ind w:left="360" w:hanging="360"/>
      </w:pPr>
      <w:rPr>
        <w:rFonts w:hint="default"/>
        <w:b/>
        <w:i w:val="0"/>
      </w:rPr>
    </w:lvl>
    <w:lvl w:ilvl="2">
      <w:start w:val="1"/>
      <w:numFmt w:val="decimal"/>
      <w:isLgl/>
      <w:lvlText w:val="%1.%2.%3"/>
      <w:lvlJc w:val="left"/>
      <w:pPr>
        <w:ind w:left="1004" w:hanging="720"/>
      </w:pPr>
      <w:rPr>
        <w:rFonts w:hint="default"/>
        <w:b/>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1D73758"/>
    <w:multiLevelType w:val="hybridMultilevel"/>
    <w:tmpl w:val="1DBE6B7C"/>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31FD7857"/>
    <w:multiLevelType w:val="hybridMultilevel"/>
    <w:tmpl w:val="C2224A8A"/>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38734325"/>
    <w:multiLevelType w:val="multilevel"/>
    <w:tmpl w:val="48E4A286"/>
    <w:lvl w:ilvl="0">
      <w:start w:val="6"/>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A062FC9"/>
    <w:multiLevelType w:val="multilevel"/>
    <w:tmpl w:val="C41CD72E"/>
    <w:lvl w:ilvl="0">
      <w:start w:val="6"/>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B932DB0"/>
    <w:multiLevelType w:val="hybridMultilevel"/>
    <w:tmpl w:val="06E270E6"/>
    <w:lvl w:ilvl="0" w:tplc="200A0003">
      <w:start w:val="1"/>
      <w:numFmt w:val="bullet"/>
      <w:lvlText w:val="o"/>
      <w:lvlJc w:val="left"/>
      <w:pPr>
        <w:ind w:left="36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3FCB1B59"/>
    <w:multiLevelType w:val="multilevel"/>
    <w:tmpl w:val="3FCB1B59"/>
    <w:lvl w:ilvl="0">
      <w:start w:val="1"/>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00D657B"/>
    <w:multiLevelType w:val="multilevel"/>
    <w:tmpl w:val="C4C65BE4"/>
    <w:lvl w:ilvl="0">
      <w:start w:val="1"/>
      <w:numFmt w:val="decimal"/>
      <w:lvlText w:val="%1."/>
      <w:lvlJc w:val="left"/>
      <w:pPr>
        <w:ind w:left="360" w:hanging="360"/>
      </w:pPr>
      <w:rPr>
        <w:rFonts w:hint="default"/>
        <w:sz w:val="20"/>
      </w:rPr>
    </w:lvl>
    <w:lvl w:ilvl="1">
      <w:start w:val="1"/>
      <w:numFmt w:val="bullet"/>
      <w:lvlText w:val=""/>
      <w:lvlJc w:val="left"/>
      <w:pPr>
        <w:ind w:left="1247" w:hanging="396"/>
      </w:pPr>
      <w:rPr>
        <w:rFonts w:ascii="Symbol" w:hAnsi="Symbol" w:hint="default"/>
        <w:sz w:val="20"/>
      </w:rPr>
    </w:lvl>
    <w:lvl w:ilvl="2">
      <w:start w:val="1"/>
      <w:numFmt w:val="decimal"/>
      <w:isLgl/>
      <w:lvlText w:val="%1.%2.%3"/>
      <w:lvlJc w:val="left"/>
      <w:pPr>
        <w:ind w:left="1004" w:hanging="720"/>
      </w:pPr>
      <w:rPr>
        <w:rFonts w:hint="default"/>
        <w:b/>
        <w:sz w:val="20"/>
      </w:rPr>
    </w:lvl>
    <w:lvl w:ilvl="3">
      <w:start w:val="1"/>
      <w:numFmt w:val="decimal"/>
      <w:isLgl/>
      <w:lvlText w:val="%1.%2.%3.%4"/>
      <w:lvlJc w:val="left"/>
      <w:pPr>
        <w:ind w:left="1080" w:hanging="1080"/>
      </w:pPr>
      <w:rPr>
        <w:rFonts w:hint="default"/>
        <w:sz w:val="20"/>
      </w:rPr>
    </w:lvl>
    <w:lvl w:ilvl="4">
      <w:start w:val="1"/>
      <w:numFmt w:val="decimal"/>
      <w:isLgl/>
      <w:lvlText w:val="%1.%2.%3.%4.%5"/>
      <w:lvlJc w:val="left"/>
      <w:pPr>
        <w:ind w:left="1080" w:hanging="1080"/>
      </w:pPr>
      <w:rPr>
        <w:rFonts w:hint="default"/>
        <w:sz w:val="20"/>
      </w:rPr>
    </w:lvl>
    <w:lvl w:ilvl="5">
      <w:start w:val="1"/>
      <w:numFmt w:val="decimal"/>
      <w:isLgl/>
      <w:lvlText w:val="%1.%2.%3.%4.%5.%6"/>
      <w:lvlJc w:val="left"/>
      <w:pPr>
        <w:ind w:left="1440" w:hanging="1440"/>
      </w:pPr>
      <w:rPr>
        <w:rFonts w:hint="default"/>
        <w:sz w:val="20"/>
      </w:rPr>
    </w:lvl>
    <w:lvl w:ilvl="6">
      <w:start w:val="1"/>
      <w:numFmt w:val="decimal"/>
      <w:isLgl/>
      <w:lvlText w:val="%1.%2.%3.%4.%5.%6.%7"/>
      <w:lvlJc w:val="left"/>
      <w:pPr>
        <w:ind w:left="1440" w:hanging="1440"/>
      </w:pPr>
      <w:rPr>
        <w:rFonts w:hint="default"/>
        <w:sz w:val="20"/>
      </w:rPr>
    </w:lvl>
    <w:lvl w:ilvl="7">
      <w:start w:val="1"/>
      <w:numFmt w:val="decimal"/>
      <w:isLgl/>
      <w:lvlText w:val="%1.%2.%3.%4.%5.%6.%7.%8"/>
      <w:lvlJc w:val="left"/>
      <w:pPr>
        <w:ind w:left="1800" w:hanging="1800"/>
      </w:pPr>
      <w:rPr>
        <w:rFonts w:hint="default"/>
        <w:sz w:val="20"/>
      </w:rPr>
    </w:lvl>
    <w:lvl w:ilvl="8">
      <w:start w:val="1"/>
      <w:numFmt w:val="decimal"/>
      <w:isLgl/>
      <w:lvlText w:val="%1.%2.%3.%4.%5.%6.%7.%8.%9"/>
      <w:lvlJc w:val="left"/>
      <w:pPr>
        <w:ind w:left="1800" w:hanging="1800"/>
      </w:pPr>
      <w:rPr>
        <w:rFonts w:hint="default"/>
        <w:sz w:val="20"/>
      </w:rPr>
    </w:lvl>
  </w:abstractNum>
  <w:abstractNum w:abstractNumId="22" w15:restartNumberingAfterBreak="0">
    <w:nsid w:val="40333117"/>
    <w:multiLevelType w:val="hybridMultilevel"/>
    <w:tmpl w:val="C686761A"/>
    <w:lvl w:ilvl="0" w:tplc="200A0003">
      <w:start w:val="1"/>
      <w:numFmt w:val="bullet"/>
      <w:lvlText w:val="o"/>
      <w:lvlJc w:val="left"/>
      <w:pPr>
        <w:ind w:left="928" w:hanging="360"/>
      </w:pPr>
      <w:rPr>
        <w:rFonts w:ascii="Courier New" w:hAnsi="Courier New" w:cs="Courier New" w:hint="default"/>
      </w:rPr>
    </w:lvl>
    <w:lvl w:ilvl="1" w:tplc="200A0003" w:tentative="1">
      <w:start w:val="1"/>
      <w:numFmt w:val="bullet"/>
      <w:lvlText w:val="o"/>
      <w:lvlJc w:val="left"/>
      <w:pPr>
        <w:ind w:left="1648" w:hanging="360"/>
      </w:pPr>
      <w:rPr>
        <w:rFonts w:ascii="Courier New" w:hAnsi="Courier New" w:cs="Courier New" w:hint="default"/>
      </w:rPr>
    </w:lvl>
    <w:lvl w:ilvl="2" w:tplc="200A0005" w:tentative="1">
      <w:start w:val="1"/>
      <w:numFmt w:val="bullet"/>
      <w:lvlText w:val=""/>
      <w:lvlJc w:val="left"/>
      <w:pPr>
        <w:ind w:left="2368" w:hanging="360"/>
      </w:pPr>
      <w:rPr>
        <w:rFonts w:ascii="Wingdings" w:hAnsi="Wingdings" w:hint="default"/>
      </w:rPr>
    </w:lvl>
    <w:lvl w:ilvl="3" w:tplc="200A0001" w:tentative="1">
      <w:start w:val="1"/>
      <w:numFmt w:val="bullet"/>
      <w:lvlText w:val=""/>
      <w:lvlJc w:val="left"/>
      <w:pPr>
        <w:ind w:left="3088" w:hanging="360"/>
      </w:pPr>
      <w:rPr>
        <w:rFonts w:ascii="Symbol" w:hAnsi="Symbol" w:hint="default"/>
      </w:rPr>
    </w:lvl>
    <w:lvl w:ilvl="4" w:tplc="200A0003" w:tentative="1">
      <w:start w:val="1"/>
      <w:numFmt w:val="bullet"/>
      <w:lvlText w:val="o"/>
      <w:lvlJc w:val="left"/>
      <w:pPr>
        <w:ind w:left="3808" w:hanging="360"/>
      </w:pPr>
      <w:rPr>
        <w:rFonts w:ascii="Courier New" w:hAnsi="Courier New" w:cs="Courier New" w:hint="default"/>
      </w:rPr>
    </w:lvl>
    <w:lvl w:ilvl="5" w:tplc="200A0005" w:tentative="1">
      <w:start w:val="1"/>
      <w:numFmt w:val="bullet"/>
      <w:lvlText w:val=""/>
      <w:lvlJc w:val="left"/>
      <w:pPr>
        <w:ind w:left="4528" w:hanging="360"/>
      </w:pPr>
      <w:rPr>
        <w:rFonts w:ascii="Wingdings" w:hAnsi="Wingdings" w:hint="default"/>
      </w:rPr>
    </w:lvl>
    <w:lvl w:ilvl="6" w:tplc="200A0001" w:tentative="1">
      <w:start w:val="1"/>
      <w:numFmt w:val="bullet"/>
      <w:lvlText w:val=""/>
      <w:lvlJc w:val="left"/>
      <w:pPr>
        <w:ind w:left="5248" w:hanging="360"/>
      </w:pPr>
      <w:rPr>
        <w:rFonts w:ascii="Symbol" w:hAnsi="Symbol" w:hint="default"/>
      </w:rPr>
    </w:lvl>
    <w:lvl w:ilvl="7" w:tplc="200A0003" w:tentative="1">
      <w:start w:val="1"/>
      <w:numFmt w:val="bullet"/>
      <w:lvlText w:val="o"/>
      <w:lvlJc w:val="left"/>
      <w:pPr>
        <w:ind w:left="5968" w:hanging="360"/>
      </w:pPr>
      <w:rPr>
        <w:rFonts w:ascii="Courier New" w:hAnsi="Courier New" w:cs="Courier New" w:hint="default"/>
      </w:rPr>
    </w:lvl>
    <w:lvl w:ilvl="8" w:tplc="200A0005" w:tentative="1">
      <w:start w:val="1"/>
      <w:numFmt w:val="bullet"/>
      <w:lvlText w:val=""/>
      <w:lvlJc w:val="left"/>
      <w:pPr>
        <w:ind w:left="6688" w:hanging="360"/>
      </w:pPr>
      <w:rPr>
        <w:rFonts w:ascii="Wingdings" w:hAnsi="Wingdings" w:hint="default"/>
      </w:rPr>
    </w:lvl>
  </w:abstractNum>
  <w:abstractNum w:abstractNumId="23" w15:restartNumberingAfterBreak="0">
    <w:nsid w:val="436A7AD0"/>
    <w:multiLevelType w:val="hybridMultilevel"/>
    <w:tmpl w:val="C2942454"/>
    <w:lvl w:ilvl="0" w:tplc="200A0003">
      <w:start w:val="1"/>
      <w:numFmt w:val="bullet"/>
      <w:lvlText w:val="o"/>
      <w:lvlJc w:val="left"/>
      <w:pPr>
        <w:ind w:left="72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45660AB0"/>
    <w:multiLevelType w:val="hybridMultilevel"/>
    <w:tmpl w:val="6E5A000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5" w15:restartNumberingAfterBreak="0">
    <w:nsid w:val="45923D05"/>
    <w:multiLevelType w:val="hybridMultilevel"/>
    <w:tmpl w:val="56B8405E"/>
    <w:lvl w:ilvl="0" w:tplc="200A0003">
      <w:start w:val="1"/>
      <w:numFmt w:val="bullet"/>
      <w:lvlText w:val="o"/>
      <w:lvlJc w:val="left"/>
      <w:pPr>
        <w:ind w:left="36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497978F2"/>
    <w:multiLevelType w:val="hybridMultilevel"/>
    <w:tmpl w:val="6088A858"/>
    <w:lvl w:ilvl="0" w:tplc="200A0003">
      <w:start w:val="1"/>
      <w:numFmt w:val="bullet"/>
      <w:lvlText w:val="o"/>
      <w:lvlJc w:val="left"/>
      <w:pPr>
        <w:ind w:left="36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4A5B4050"/>
    <w:multiLevelType w:val="hybridMultilevel"/>
    <w:tmpl w:val="15A0F5C6"/>
    <w:lvl w:ilvl="0" w:tplc="200A0003">
      <w:start w:val="1"/>
      <w:numFmt w:val="bullet"/>
      <w:lvlText w:val="o"/>
      <w:lvlJc w:val="left"/>
      <w:pPr>
        <w:ind w:left="501"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8" w15:restartNumberingAfterBreak="0">
    <w:nsid w:val="4CB46CE3"/>
    <w:multiLevelType w:val="multilevel"/>
    <w:tmpl w:val="4CB46CE3"/>
    <w:lvl w:ilvl="0">
      <w:start w:val="1"/>
      <w:numFmt w:val="bullet"/>
      <w:lvlText w:val=""/>
      <w:lvlJc w:val="left"/>
      <w:pPr>
        <w:ind w:left="502" w:hanging="360"/>
      </w:pPr>
      <w:rPr>
        <w:rFonts w:ascii="Symbol" w:hAnsi="Symbol" w:hint="default"/>
      </w:rPr>
    </w:lvl>
    <w:lvl w:ilvl="1">
      <w:start w:val="1"/>
      <w:numFmt w:val="bullet"/>
      <w:lvlText w:val="o"/>
      <w:lvlJc w:val="left"/>
      <w:pPr>
        <w:ind w:left="927"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29" w15:restartNumberingAfterBreak="0">
    <w:nsid w:val="4E707169"/>
    <w:multiLevelType w:val="multilevel"/>
    <w:tmpl w:val="505AF61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9E6FD8"/>
    <w:multiLevelType w:val="singleLevel"/>
    <w:tmpl w:val="4E9E6FD8"/>
    <w:lvl w:ilvl="0">
      <w:start w:val="1"/>
      <w:numFmt w:val="lowerLetter"/>
      <w:suff w:val="space"/>
      <w:lvlText w:val="%1)"/>
      <w:lvlJc w:val="left"/>
    </w:lvl>
  </w:abstractNum>
  <w:abstractNum w:abstractNumId="31" w15:restartNumberingAfterBreak="0">
    <w:nsid w:val="5251454A"/>
    <w:multiLevelType w:val="hybridMultilevel"/>
    <w:tmpl w:val="8982C6DA"/>
    <w:lvl w:ilvl="0" w:tplc="200A0003">
      <w:start w:val="1"/>
      <w:numFmt w:val="bullet"/>
      <w:lvlText w:val="o"/>
      <w:lvlJc w:val="left"/>
      <w:pPr>
        <w:ind w:left="644" w:hanging="360"/>
      </w:pPr>
      <w:rPr>
        <w:rFonts w:ascii="Courier New" w:hAnsi="Courier New" w:cs="Courier New"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2" w15:restartNumberingAfterBreak="0">
    <w:nsid w:val="54494E57"/>
    <w:multiLevelType w:val="hybridMultilevel"/>
    <w:tmpl w:val="C80C035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3" w15:restartNumberingAfterBreak="0">
    <w:nsid w:val="5462075E"/>
    <w:multiLevelType w:val="hybridMultilevel"/>
    <w:tmpl w:val="C77C917C"/>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15:restartNumberingAfterBreak="0">
    <w:nsid w:val="547541D7"/>
    <w:multiLevelType w:val="multilevel"/>
    <w:tmpl w:val="1764D292"/>
    <w:lvl w:ilvl="0">
      <w:start w:val="1"/>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5462051"/>
    <w:multiLevelType w:val="hybridMultilevel"/>
    <w:tmpl w:val="A802CB70"/>
    <w:lvl w:ilvl="0" w:tplc="42FE8446">
      <w:start w:val="1"/>
      <w:numFmt w:val="decimal"/>
      <w:lvlText w:val="%1."/>
      <w:lvlJc w:val="left"/>
      <w:pPr>
        <w:ind w:left="785" w:hanging="360"/>
      </w:pPr>
      <w:rPr>
        <w:rFonts w:hint="default"/>
        <w:b/>
      </w:rPr>
    </w:lvl>
    <w:lvl w:ilvl="1" w:tplc="200A0019" w:tentative="1">
      <w:start w:val="1"/>
      <w:numFmt w:val="lowerLetter"/>
      <w:lvlText w:val="%2."/>
      <w:lvlJc w:val="left"/>
      <w:pPr>
        <w:ind w:left="1228" w:hanging="360"/>
      </w:pPr>
    </w:lvl>
    <w:lvl w:ilvl="2" w:tplc="200A001B" w:tentative="1">
      <w:start w:val="1"/>
      <w:numFmt w:val="lowerRoman"/>
      <w:lvlText w:val="%3."/>
      <w:lvlJc w:val="right"/>
      <w:pPr>
        <w:ind w:left="1948" w:hanging="180"/>
      </w:pPr>
    </w:lvl>
    <w:lvl w:ilvl="3" w:tplc="200A000F" w:tentative="1">
      <w:start w:val="1"/>
      <w:numFmt w:val="decimal"/>
      <w:lvlText w:val="%4."/>
      <w:lvlJc w:val="left"/>
      <w:pPr>
        <w:ind w:left="2668" w:hanging="360"/>
      </w:pPr>
    </w:lvl>
    <w:lvl w:ilvl="4" w:tplc="200A0019" w:tentative="1">
      <w:start w:val="1"/>
      <w:numFmt w:val="lowerLetter"/>
      <w:lvlText w:val="%5."/>
      <w:lvlJc w:val="left"/>
      <w:pPr>
        <w:ind w:left="3388" w:hanging="360"/>
      </w:pPr>
    </w:lvl>
    <w:lvl w:ilvl="5" w:tplc="200A001B" w:tentative="1">
      <w:start w:val="1"/>
      <w:numFmt w:val="lowerRoman"/>
      <w:lvlText w:val="%6."/>
      <w:lvlJc w:val="right"/>
      <w:pPr>
        <w:ind w:left="4108" w:hanging="180"/>
      </w:pPr>
    </w:lvl>
    <w:lvl w:ilvl="6" w:tplc="200A000F" w:tentative="1">
      <w:start w:val="1"/>
      <w:numFmt w:val="decimal"/>
      <w:lvlText w:val="%7."/>
      <w:lvlJc w:val="left"/>
      <w:pPr>
        <w:ind w:left="4828" w:hanging="360"/>
      </w:pPr>
    </w:lvl>
    <w:lvl w:ilvl="7" w:tplc="200A0019" w:tentative="1">
      <w:start w:val="1"/>
      <w:numFmt w:val="lowerLetter"/>
      <w:lvlText w:val="%8."/>
      <w:lvlJc w:val="left"/>
      <w:pPr>
        <w:ind w:left="5548" w:hanging="360"/>
      </w:pPr>
    </w:lvl>
    <w:lvl w:ilvl="8" w:tplc="200A001B" w:tentative="1">
      <w:start w:val="1"/>
      <w:numFmt w:val="lowerRoman"/>
      <w:lvlText w:val="%9."/>
      <w:lvlJc w:val="right"/>
      <w:pPr>
        <w:ind w:left="6268" w:hanging="180"/>
      </w:pPr>
    </w:lvl>
  </w:abstractNum>
  <w:abstractNum w:abstractNumId="36" w15:restartNumberingAfterBreak="0">
    <w:nsid w:val="58BC7796"/>
    <w:multiLevelType w:val="multilevel"/>
    <w:tmpl w:val="0A42E984"/>
    <w:lvl w:ilvl="0">
      <w:start w:val="6"/>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7" w15:restartNumberingAfterBreak="0">
    <w:nsid w:val="5F5F08BF"/>
    <w:multiLevelType w:val="hybridMultilevel"/>
    <w:tmpl w:val="70C84012"/>
    <w:lvl w:ilvl="0" w:tplc="200A0003">
      <w:start w:val="1"/>
      <w:numFmt w:val="bullet"/>
      <w:lvlText w:val="o"/>
      <w:lvlJc w:val="left"/>
      <w:pPr>
        <w:ind w:left="360" w:hanging="360"/>
      </w:pPr>
      <w:rPr>
        <w:rFonts w:ascii="Courier New" w:hAnsi="Courier New" w:cs="Courier New"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15:restartNumberingAfterBreak="0">
    <w:nsid w:val="634A50D7"/>
    <w:multiLevelType w:val="multilevel"/>
    <w:tmpl w:val="3250A35E"/>
    <w:lvl w:ilvl="0">
      <w:start w:val="6"/>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9" w15:restartNumberingAfterBreak="0">
    <w:nsid w:val="68805278"/>
    <w:multiLevelType w:val="hybridMultilevel"/>
    <w:tmpl w:val="DE9CBAD4"/>
    <w:lvl w:ilvl="0" w:tplc="200A0003">
      <w:start w:val="1"/>
      <w:numFmt w:val="bullet"/>
      <w:lvlText w:val="o"/>
      <w:lvlJc w:val="left"/>
      <w:pPr>
        <w:ind w:left="1070" w:hanging="360"/>
      </w:pPr>
      <w:rPr>
        <w:rFonts w:ascii="Courier New" w:hAnsi="Courier New" w:cs="Courier New"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40" w15:restartNumberingAfterBreak="0">
    <w:nsid w:val="6AF74237"/>
    <w:multiLevelType w:val="hybridMultilevel"/>
    <w:tmpl w:val="D64CB662"/>
    <w:lvl w:ilvl="0" w:tplc="04090015">
      <w:start w:val="1"/>
      <w:numFmt w:val="upperLetter"/>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41" w15:restartNumberingAfterBreak="0">
    <w:nsid w:val="6EC5528A"/>
    <w:multiLevelType w:val="hybridMultilevel"/>
    <w:tmpl w:val="AA088320"/>
    <w:lvl w:ilvl="0" w:tplc="4ED6F3AC">
      <w:start w:val="1"/>
      <w:numFmt w:val="decimal"/>
      <w:lvlText w:val="%1."/>
      <w:lvlJc w:val="left"/>
      <w:pPr>
        <w:ind w:left="360" w:hanging="360"/>
      </w:pPr>
      <w:rPr>
        <w:rFonts w:hint="default"/>
      </w:rPr>
    </w:lvl>
    <w:lvl w:ilvl="1" w:tplc="200A0019" w:tentative="1">
      <w:start w:val="1"/>
      <w:numFmt w:val="lowerLetter"/>
      <w:lvlText w:val="%2."/>
      <w:lvlJc w:val="left"/>
      <w:pPr>
        <w:ind w:left="1080" w:hanging="360"/>
      </w:pPr>
    </w:lvl>
    <w:lvl w:ilvl="2" w:tplc="200A001B" w:tentative="1">
      <w:start w:val="1"/>
      <w:numFmt w:val="lowerRoman"/>
      <w:lvlText w:val="%3."/>
      <w:lvlJc w:val="right"/>
      <w:pPr>
        <w:ind w:left="1800" w:hanging="180"/>
      </w:pPr>
    </w:lvl>
    <w:lvl w:ilvl="3" w:tplc="200A000F" w:tentative="1">
      <w:start w:val="1"/>
      <w:numFmt w:val="decimal"/>
      <w:lvlText w:val="%4."/>
      <w:lvlJc w:val="left"/>
      <w:pPr>
        <w:ind w:left="2520" w:hanging="360"/>
      </w:pPr>
    </w:lvl>
    <w:lvl w:ilvl="4" w:tplc="200A0019" w:tentative="1">
      <w:start w:val="1"/>
      <w:numFmt w:val="lowerLetter"/>
      <w:lvlText w:val="%5."/>
      <w:lvlJc w:val="left"/>
      <w:pPr>
        <w:ind w:left="3240" w:hanging="360"/>
      </w:pPr>
    </w:lvl>
    <w:lvl w:ilvl="5" w:tplc="200A001B" w:tentative="1">
      <w:start w:val="1"/>
      <w:numFmt w:val="lowerRoman"/>
      <w:lvlText w:val="%6."/>
      <w:lvlJc w:val="right"/>
      <w:pPr>
        <w:ind w:left="3960" w:hanging="180"/>
      </w:pPr>
    </w:lvl>
    <w:lvl w:ilvl="6" w:tplc="200A000F" w:tentative="1">
      <w:start w:val="1"/>
      <w:numFmt w:val="decimal"/>
      <w:lvlText w:val="%7."/>
      <w:lvlJc w:val="left"/>
      <w:pPr>
        <w:ind w:left="4680" w:hanging="360"/>
      </w:pPr>
    </w:lvl>
    <w:lvl w:ilvl="7" w:tplc="200A0019" w:tentative="1">
      <w:start w:val="1"/>
      <w:numFmt w:val="lowerLetter"/>
      <w:lvlText w:val="%8."/>
      <w:lvlJc w:val="left"/>
      <w:pPr>
        <w:ind w:left="5400" w:hanging="360"/>
      </w:pPr>
    </w:lvl>
    <w:lvl w:ilvl="8" w:tplc="200A001B" w:tentative="1">
      <w:start w:val="1"/>
      <w:numFmt w:val="lowerRoman"/>
      <w:lvlText w:val="%9."/>
      <w:lvlJc w:val="right"/>
      <w:pPr>
        <w:ind w:left="6120" w:hanging="180"/>
      </w:pPr>
    </w:lvl>
  </w:abstractNum>
  <w:abstractNum w:abstractNumId="42" w15:restartNumberingAfterBreak="0">
    <w:nsid w:val="755C1E91"/>
    <w:multiLevelType w:val="hybridMultilevel"/>
    <w:tmpl w:val="8AC2CCF4"/>
    <w:lvl w:ilvl="0" w:tplc="200A0001">
      <w:start w:val="1"/>
      <w:numFmt w:val="bullet"/>
      <w:lvlText w:val=""/>
      <w:lvlJc w:val="left"/>
      <w:pPr>
        <w:ind w:left="927" w:hanging="360"/>
      </w:pPr>
      <w:rPr>
        <w:rFonts w:ascii="Symbol" w:hAnsi="Symbol" w:hint="default"/>
      </w:rPr>
    </w:lvl>
    <w:lvl w:ilvl="1" w:tplc="200A0003" w:tentative="1">
      <w:start w:val="1"/>
      <w:numFmt w:val="bullet"/>
      <w:lvlText w:val="o"/>
      <w:lvlJc w:val="left"/>
      <w:pPr>
        <w:ind w:left="2214" w:hanging="360"/>
      </w:pPr>
      <w:rPr>
        <w:rFonts w:ascii="Courier New" w:hAnsi="Courier New" w:cs="Courier New" w:hint="default"/>
      </w:rPr>
    </w:lvl>
    <w:lvl w:ilvl="2" w:tplc="200A0005" w:tentative="1">
      <w:start w:val="1"/>
      <w:numFmt w:val="bullet"/>
      <w:lvlText w:val=""/>
      <w:lvlJc w:val="left"/>
      <w:pPr>
        <w:ind w:left="2934" w:hanging="360"/>
      </w:pPr>
      <w:rPr>
        <w:rFonts w:ascii="Wingdings" w:hAnsi="Wingdings" w:hint="default"/>
      </w:rPr>
    </w:lvl>
    <w:lvl w:ilvl="3" w:tplc="200A0001" w:tentative="1">
      <w:start w:val="1"/>
      <w:numFmt w:val="bullet"/>
      <w:lvlText w:val=""/>
      <w:lvlJc w:val="left"/>
      <w:pPr>
        <w:ind w:left="3654" w:hanging="360"/>
      </w:pPr>
      <w:rPr>
        <w:rFonts w:ascii="Symbol" w:hAnsi="Symbol" w:hint="default"/>
      </w:rPr>
    </w:lvl>
    <w:lvl w:ilvl="4" w:tplc="200A0003" w:tentative="1">
      <w:start w:val="1"/>
      <w:numFmt w:val="bullet"/>
      <w:lvlText w:val="o"/>
      <w:lvlJc w:val="left"/>
      <w:pPr>
        <w:ind w:left="4374" w:hanging="360"/>
      </w:pPr>
      <w:rPr>
        <w:rFonts w:ascii="Courier New" w:hAnsi="Courier New" w:cs="Courier New" w:hint="default"/>
      </w:rPr>
    </w:lvl>
    <w:lvl w:ilvl="5" w:tplc="200A0005" w:tentative="1">
      <w:start w:val="1"/>
      <w:numFmt w:val="bullet"/>
      <w:lvlText w:val=""/>
      <w:lvlJc w:val="left"/>
      <w:pPr>
        <w:ind w:left="5094" w:hanging="360"/>
      </w:pPr>
      <w:rPr>
        <w:rFonts w:ascii="Wingdings" w:hAnsi="Wingdings" w:hint="default"/>
      </w:rPr>
    </w:lvl>
    <w:lvl w:ilvl="6" w:tplc="200A0001" w:tentative="1">
      <w:start w:val="1"/>
      <w:numFmt w:val="bullet"/>
      <w:lvlText w:val=""/>
      <w:lvlJc w:val="left"/>
      <w:pPr>
        <w:ind w:left="5814" w:hanging="360"/>
      </w:pPr>
      <w:rPr>
        <w:rFonts w:ascii="Symbol" w:hAnsi="Symbol" w:hint="default"/>
      </w:rPr>
    </w:lvl>
    <w:lvl w:ilvl="7" w:tplc="200A0003" w:tentative="1">
      <w:start w:val="1"/>
      <w:numFmt w:val="bullet"/>
      <w:lvlText w:val="o"/>
      <w:lvlJc w:val="left"/>
      <w:pPr>
        <w:ind w:left="6534" w:hanging="360"/>
      </w:pPr>
      <w:rPr>
        <w:rFonts w:ascii="Courier New" w:hAnsi="Courier New" w:cs="Courier New" w:hint="default"/>
      </w:rPr>
    </w:lvl>
    <w:lvl w:ilvl="8" w:tplc="200A0005" w:tentative="1">
      <w:start w:val="1"/>
      <w:numFmt w:val="bullet"/>
      <w:lvlText w:val=""/>
      <w:lvlJc w:val="left"/>
      <w:pPr>
        <w:ind w:left="7254" w:hanging="360"/>
      </w:pPr>
      <w:rPr>
        <w:rFonts w:ascii="Wingdings" w:hAnsi="Wingdings" w:hint="default"/>
      </w:rPr>
    </w:lvl>
  </w:abstractNum>
  <w:abstractNum w:abstractNumId="43" w15:restartNumberingAfterBreak="0">
    <w:nsid w:val="7658586F"/>
    <w:multiLevelType w:val="hybridMultilevel"/>
    <w:tmpl w:val="273A1F9E"/>
    <w:lvl w:ilvl="0" w:tplc="200A0003">
      <w:start w:val="1"/>
      <w:numFmt w:val="bullet"/>
      <w:lvlText w:val="o"/>
      <w:lvlJc w:val="left"/>
      <w:pPr>
        <w:ind w:left="502" w:hanging="360"/>
      </w:pPr>
      <w:rPr>
        <w:rFonts w:ascii="Courier New" w:hAnsi="Courier New" w:cs="Courier New" w:hint="default"/>
      </w:rPr>
    </w:lvl>
    <w:lvl w:ilvl="1" w:tplc="200A0003" w:tentative="1">
      <w:start w:val="1"/>
      <w:numFmt w:val="bullet"/>
      <w:lvlText w:val="o"/>
      <w:lvlJc w:val="left"/>
      <w:pPr>
        <w:ind w:left="1222" w:hanging="360"/>
      </w:pPr>
      <w:rPr>
        <w:rFonts w:ascii="Courier New" w:hAnsi="Courier New" w:cs="Courier New" w:hint="default"/>
      </w:rPr>
    </w:lvl>
    <w:lvl w:ilvl="2" w:tplc="200A0005" w:tentative="1">
      <w:start w:val="1"/>
      <w:numFmt w:val="bullet"/>
      <w:lvlText w:val=""/>
      <w:lvlJc w:val="left"/>
      <w:pPr>
        <w:ind w:left="1942" w:hanging="360"/>
      </w:pPr>
      <w:rPr>
        <w:rFonts w:ascii="Wingdings" w:hAnsi="Wingdings" w:hint="default"/>
      </w:rPr>
    </w:lvl>
    <w:lvl w:ilvl="3" w:tplc="200A0001" w:tentative="1">
      <w:start w:val="1"/>
      <w:numFmt w:val="bullet"/>
      <w:lvlText w:val=""/>
      <w:lvlJc w:val="left"/>
      <w:pPr>
        <w:ind w:left="2662" w:hanging="360"/>
      </w:pPr>
      <w:rPr>
        <w:rFonts w:ascii="Symbol" w:hAnsi="Symbol" w:hint="default"/>
      </w:rPr>
    </w:lvl>
    <w:lvl w:ilvl="4" w:tplc="200A0003" w:tentative="1">
      <w:start w:val="1"/>
      <w:numFmt w:val="bullet"/>
      <w:lvlText w:val="o"/>
      <w:lvlJc w:val="left"/>
      <w:pPr>
        <w:ind w:left="3382" w:hanging="360"/>
      </w:pPr>
      <w:rPr>
        <w:rFonts w:ascii="Courier New" w:hAnsi="Courier New" w:cs="Courier New" w:hint="default"/>
      </w:rPr>
    </w:lvl>
    <w:lvl w:ilvl="5" w:tplc="200A0005" w:tentative="1">
      <w:start w:val="1"/>
      <w:numFmt w:val="bullet"/>
      <w:lvlText w:val=""/>
      <w:lvlJc w:val="left"/>
      <w:pPr>
        <w:ind w:left="4102" w:hanging="360"/>
      </w:pPr>
      <w:rPr>
        <w:rFonts w:ascii="Wingdings" w:hAnsi="Wingdings" w:hint="default"/>
      </w:rPr>
    </w:lvl>
    <w:lvl w:ilvl="6" w:tplc="200A0001" w:tentative="1">
      <w:start w:val="1"/>
      <w:numFmt w:val="bullet"/>
      <w:lvlText w:val=""/>
      <w:lvlJc w:val="left"/>
      <w:pPr>
        <w:ind w:left="4822" w:hanging="360"/>
      </w:pPr>
      <w:rPr>
        <w:rFonts w:ascii="Symbol" w:hAnsi="Symbol" w:hint="default"/>
      </w:rPr>
    </w:lvl>
    <w:lvl w:ilvl="7" w:tplc="200A0003" w:tentative="1">
      <w:start w:val="1"/>
      <w:numFmt w:val="bullet"/>
      <w:lvlText w:val="o"/>
      <w:lvlJc w:val="left"/>
      <w:pPr>
        <w:ind w:left="5542" w:hanging="360"/>
      </w:pPr>
      <w:rPr>
        <w:rFonts w:ascii="Courier New" w:hAnsi="Courier New" w:cs="Courier New" w:hint="default"/>
      </w:rPr>
    </w:lvl>
    <w:lvl w:ilvl="8" w:tplc="200A0005" w:tentative="1">
      <w:start w:val="1"/>
      <w:numFmt w:val="bullet"/>
      <w:lvlText w:val=""/>
      <w:lvlJc w:val="left"/>
      <w:pPr>
        <w:ind w:left="6262" w:hanging="360"/>
      </w:pPr>
      <w:rPr>
        <w:rFonts w:ascii="Wingdings" w:hAnsi="Wingdings" w:hint="default"/>
      </w:rPr>
    </w:lvl>
  </w:abstractNum>
  <w:abstractNum w:abstractNumId="44" w15:restartNumberingAfterBreak="0">
    <w:nsid w:val="77D8E88E"/>
    <w:multiLevelType w:val="singleLevel"/>
    <w:tmpl w:val="77D8E88E"/>
    <w:lvl w:ilvl="0">
      <w:start w:val="1"/>
      <w:numFmt w:val="lowerLetter"/>
      <w:suff w:val="space"/>
      <w:lvlText w:val="%1)"/>
      <w:lvlJc w:val="left"/>
      <w:pPr>
        <w:ind w:left="142"/>
      </w:pPr>
    </w:lvl>
  </w:abstractNum>
  <w:abstractNum w:abstractNumId="45" w15:restartNumberingAfterBreak="0">
    <w:nsid w:val="7B163E7D"/>
    <w:multiLevelType w:val="multilevel"/>
    <w:tmpl w:val="24FEA548"/>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BFC3671"/>
    <w:multiLevelType w:val="multilevel"/>
    <w:tmpl w:val="C3DEC4C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785" w:hanging="360"/>
      </w:pPr>
      <w:rPr>
        <w:rFonts w:hint="default"/>
        <w:b/>
      </w:rPr>
    </w:lvl>
    <w:lvl w:ilvl="2">
      <w:start w:val="1"/>
      <w:numFmt w:val="bullet"/>
      <w:lvlText w:val=""/>
      <w:lvlJc w:val="left"/>
      <w:pPr>
        <w:tabs>
          <w:tab w:val="num" w:pos="2509"/>
        </w:tabs>
        <w:ind w:left="2509" w:hanging="360"/>
      </w:pPr>
      <w:rPr>
        <w:rFonts w:ascii="Wingdings" w:hAnsi="Wingdings" w:hint="default"/>
        <w:sz w:val="20"/>
      </w:rPr>
    </w:lvl>
    <w:lvl w:ilvl="3">
      <w:start w:val="1"/>
      <w:numFmt w:val="decimal"/>
      <w:lvlText w:val="%4."/>
      <w:lvlJc w:val="left"/>
      <w:pPr>
        <w:ind w:left="927" w:hanging="360"/>
      </w:pPr>
      <w:rPr>
        <w:rFonts w:hint="default"/>
        <w:b/>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7" w15:restartNumberingAfterBreak="0">
    <w:nsid w:val="7EF262C5"/>
    <w:multiLevelType w:val="singleLevel"/>
    <w:tmpl w:val="7EF262C5"/>
    <w:lvl w:ilvl="0">
      <w:start w:val="1"/>
      <w:numFmt w:val="bullet"/>
      <w:lvlText w:val=""/>
      <w:lvlJc w:val="left"/>
      <w:pPr>
        <w:tabs>
          <w:tab w:val="left" w:pos="845"/>
        </w:tabs>
        <w:ind w:left="845" w:hanging="420"/>
      </w:pPr>
      <w:rPr>
        <w:rFonts w:ascii="Wingdings" w:hAnsi="Wingdings" w:hint="default"/>
        <w:sz w:val="18"/>
        <w:szCs w:val="18"/>
      </w:rPr>
    </w:lvl>
  </w:abstractNum>
  <w:abstractNum w:abstractNumId="48" w15:restartNumberingAfterBreak="0">
    <w:nsid w:val="7F89041A"/>
    <w:multiLevelType w:val="hybridMultilevel"/>
    <w:tmpl w:val="BEA096C4"/>
    <w:lvl w:ilvl="0" w:tplc="200A0003">
      <w:start w:val="1"/>
      <w:numFmt w:val="bullet"/>
      <w:lvlText w:val="o"/>
      <w:lvlJc w:val="left"/>
      <w:pPr>
        <w:ind w:left="928" w:hanging="360"/>
      </w:pPr>
      <w:rPr>
        <w:rFonts w:ascii="Courier New" w:hAnsi="Courier New" w:cs="Courier New" w:hint="default"/>
      </w:rPr>
    </w:lvl>
    <w:lvl w:ilvl="1" w:tplc="200A0003" w:tentative="1">
      <w:start w:val="1"/>
      <w:numFmt w:val="bullet"/>
      <w:lvlText w:val="o"/>
      <w:lvlJc w:val="left"/>
      <w:pPr>
        <w:ind w:left="1364" w:hanging="360"/>
      </w:pPr>
      <w:rPr>
        <w:rFonts w:ascii="Courier New" w:hAnsi="Courier New" w:cs="Courier New" w:hint="default"/>
      </w:rPr>
    </w:lvl>
    <w:lvl w:ilvl="2" w:tplc="200A0005" w:tentative="1">
      <w:start w:val="1"/>
      <w:numFmt w:val="bullet"/>
      <w:lvlText w:val=""/>
      <w:lvlJc w:val="left"/>
      <w:pPr>
        <w:ind w:left="2084" w:hanging="360"/>
      </w:pPr>
      <w:rPr>
        <w:rFonts w:ascii="Wingdings" w:hAnsi="Wingdings" w:hint="default"/>
      </w:rPr>
    </w:lvl>
    <w:lvl w:ilvl="3" w:tplc="200A0001" w:tentative="1">
      <w:start w:val="1"/>
      <w:numFmt w:val="bullet"/>
      <w:lvlText w:val=""/>
      <w:lvlJc w:val="left"/>
      <w:pPr>
        <w:ind w:left="2804" w:hanging="360"/>
      </w:pPr>
      <w:rPr>
        <w:rFonts w:ascii="Symbol" w:hAnsi="Symbol" w:hint="default"/>
      </w:rPr>
    </w:lvl>
    <w:lvl w:ilvl="4" w:tplc="200A0003" w:tentative="1">
      <w:start w:val="1"/>
      <w:numFmt w:val="bullet"/>
      <w:lvlText w:val="o"/>
      <w:lvlJc w:val="left"/>
      <w:pPr>
        <w:ind w:left="3524" w:hanging="360"/>
      </w:pPr>
      <w:rPr>
        <w:rFonts w:ascii="Courier New" w:hAnsi="Courier New" w:cs="Courier New" w:hint="default"/>
      </w:rPr>
    </w:lvl>
    <w:lvl w:ilvl="5" w:tplc="200A0005" w:tentative="1">
      <w:start w:val="1"/>
      <w:numFmt w:val="bullet"/>
      <w:lvlText w:val=""/>
      <w:lvlJc w:val="left"/>
      <w:pPr>
        <w:ind w:left="4244" w:hanging="360"/>
      </w:pPr>
      <w:rPr>
        <w:rFonts w:ascii="Wingdings" w:hAnsi="Wingdings" w:hint="default"/>
      </w:rPr>
    </w:lvl>
    <w:lvl w:ilvl="6" w:tplc="200A0001" w:tentative="1">
      <w:start w:val="1"/>
      <w:numFmt w:val="bullet"/>
      <w:lvlText w:val=""/>
      <w:lvlJc w:val="left"/>
      <w:pPr>
        <w:ind w:left="4964" w:hanging="360"/>
      </w:pPr>
      <w:rPr>
        <w:rFonts w:ascii="Symbol" w:hAnsi="Symbol" w:hint="default"/>
      </w:rPr>
    </w:lvl>
    <w:lvl w:ilvl="7" w:tplc="200A0003" w:tentative="1">
      <w:start w:val="1"/>
      <w:numFmt w:val="bullet"/>
      <w:lvlText w:val="o"/>
      <w:lvlJc w:val="left"/>
      <w:pPr>
        <w:ind w:left="5684" w:hanging="360"/>
      </w:pPr>
      <w:rPr>
        <w:rFonts w:ascii="Courier New" w:hAnsi="Courier New" w:cs="Courier New" w:hint="default"/>
      </w:rPr>
    </w:lvl>
    <w:lvl w:ilvl="8" w:tplc="200A0005" w:tentative="1">
      <w:start w:val="1"/>
      <w:numFmt w:val="bullet"/>
      <w:lvlText w:val=""/>
      <w:lvlJc w:val="left"/>
      <w:pPr>
        <w:ind w:left="6404" w:hanging="360"/>
      </w:pPr>
      <w:rPr>
        <w:rFonts w:ascii="Wingdings" w:hAnsi="Wingdings" w:hint="default"/>
      </w:rPr>
    </w:lvl>
  </w:abstractNum>
  <w:num w:numId="1" w16cid:durableId="1178496339">
    <w:abstractNumId w:val="12"/>
  </w:num>
  <w:num w:numId="2" w16cid:durableId="2073043955">
    <w:abstractNumId w:val="28"/>
  </w:num>
  <w:num w:numId="3" w16cid:durableId="1489520608">
    <w:abstractNumId w:val="20"/>
  </w:num>
  <w:num w:numId="4" w16cid:durableId="607085160">
    <w:abstractNumId w:val="0"/>
  </w:num>
  <w:num w:numId="5" w16cid:durableId="1550264928">
    <w:abstractNumId w:val="1"/>
  </w:num>
  <w:num w:numId="6" w16cid:durableId="1177496050">
    <w:abstractNumId w:val="30"/>
  </w:num>
  <w:num w:numId="7" w16cid:durableId="264508761">
    <w:abstractNumId w:val="2"/>
  </w:num>
  <w:num w:numId="8" w16cid:durableId="1137646518">
    <w:abstractNumId w:val="44"/>
  </w:num>
  <w:num w:numId="9" w16cid:durableId="1884096837">
    <w:abstractNumId w:val="47"/>
  </w:num>
  <w:num w:numId="10" w16cid:durableId="18553835">
    <w:abstractNumId w:val="3"/>
  </w:num>
  <w:num w:numId="11" w16cid:durableId="1764186575">
    <w:abstractNumId w:val="6"/>
  </w:num>
  <w:num w:numId="12" w16cid:durableId="1592080121">
    <w:abstractNumId w:val="7"/>
  </w:num>
  <w:num w:numId="13" w16cid:durableId="1712538863">
    <w:abstractNumId w:val="48"/>
  </w:num>
  <w:num w:numId="14" w16cid:durableId="65692527">
    <w:abstractNumId w:val="22"/>
  </w:num>
  <w:num w:numId="15" w16cid:durableId="1321040519">
    <w:abstractNumId w:val="46"/>
  </w:num>
  <w:num w:numId="16" w16cid:durableId="1182282605">
    <w:abstractNumId w:val="21"/>
  </w:num>
  <w:num w:numId="17" w16cid:durableId="1659845652">
    <w:abstractNumId w:val="42"/>
  </w:num>
  <w:num w:numId="18" w16cid:durableId="857500445">
    <w:abstractNumId w:val="35"/>
  </w:num>
  <w:num w:numId="19" w16cid:durableId="1368526959">
    <w:abstractNumId w:val="14"/>
  </w:num>
  <w:num w:numId="20" w16cid:durableId="1496071249">
    <w:abstractNumId w:val="40"/>
  </w:num>
  <w:num w:numId="21" w16cid:durableId="2133816827">
    <w:abstractNumId w:val="24"/>
  </w:num>
  <w:num w:numId="22" w16cid:durableId="963731693">
    <w:abstractNumId w:val="32"/>
  </w:num>
  <w:num w:numId="23" w16cid:durableId="422384301">
    <w:abstractNumId w:val="29"/>
  </w:num>
  <w:num w:numId="24" w16cid:durableId="1805461126">
    <w:abstractNumId w:val="31"/>
  </w:num>
  <w:num w:numId="25" w16cid:durableId="1274827839">
    <w:abstractNumId w:val="23"/>
  </w:num>
  <w:num w:numId="26" w16cid:durableId="1866601375">
    <w:abstractNumId w:val="43"/>
  </w:num>
  <w:num w:numId="27" w16cid:durableId="789519368">
    <w:abstractNumId w:val="9"/>
  </w:num>
  <w:num w:numId="28" w16cid:durableId="1564871037">
    <w:abstractNumId w:val="34"/>
  </w:num>
  <w:num w:numId="29" w16cid:durableId="1477262887">
    <w:abstractNumId w:val="41"/>
  </w:num>
  <w:num w:numId="30" w16cid:durableId="1978603372">
    <w:abstractNumId w:val="16"/>
  </w:num>
  <w:num w:numId="31" w16cid:durableId="164632771">
    <w:abstractNumId w:val="10"/>
  </w:num>
  <w:num w:numId="32" w16cid:durableId="257951942">
    <w:abstractNumId w:val="33"/>
  </w:num>
  <w:num w:numId="33" w16cid:durableId="1528904502">
    <w:abstractNumId w:val="27"/>
  </w:num>
  <w:num w:numId="34" w16cid:durableId="2002850537">
    <w:abstractNumId w:val="19"/>
  </w:num>
  <w:num w:numId="35" w16cid:durableId="1055812867">
    <w:abstractNumId w:val="26"/>
  </w:num>
  <w:num w:numId="36" w16cid:durableId="968246010">
    <w:abstractNumId w:val="25"/>
  </w:num>
  <w:num w:numId="37" w16cid:durableId="5833569">
    <w:abstractNumId w:val="37"/>
  </w:num>
  <w:num w:numId="38" w16cid:durableId="2094473129">
    <w:abstractNumId w:val="13"/>
  </w:num>
  <w:num w:numId="39" w16cid:durableId="1744063043">
    <w:abstractNumId w:val="38"/>
  </w:num>
  <w:num w:numId="40" w16cid:durableId="831681184">
    <w:abstractNumId w:val="45"/>
  </w:num>
  <w:num w:numId="41" w16cid:durableId="895314601">
    <w:abstractNumId w:val="17"/>
  </w:num>
  <w:num w:numId="42" w16cid:durableId="100228522">
    <w:abstractNumId w:val="36"/>
  </w:num>
  <w:num w:numId="43" w16cid:durableId="1410806867">
    <w:abstractNumId w:val="18"/>
  </w:num>
  <w:num w:numId="44" w16cid:durableId="1814247289">
    <w:abstractNumId w:val="39"/>
  </w:num>
  <w:num w:numId="45" w16cid:durableId="49110815">
    <w:abstractNumId w:val="5"/>
  </w:num>
  <w:num w:numId="46" w16cid:durableId="1313367163">
    <w:abstractNumId w:val="4"/>
  </w:num>
  <w:num w:numId="47" w16cid:durableId="1902326964">
    <w:abstractNumId w:val="15"/>
  </w:num>
  <w:num w:numId="48" w16cid:durableId="1952541853">
    <w:abstractNumId w:val="8"/>
  </w:num>
  <w:num w:numId="49" w16cid:durableId="1543787876">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VE" w:vendorID="64" w:dllVersion="6" w:nlCheck="1" w:checkStyle="0"/>
  <w:activeWritingStyle w:appName="MSWord" w:lang="en-US" w:vendorID="64" w:dllVersion="6" w:nlCheck="1" w:checkStyle="0"/>
  <w:activeWritingStyle w:appName="MSWord" w:lang="es-ES" w:vendorID="64" w:dllVersion="6" w:nlCheck="1" w:checkStyle="0"/>
  <w:activeWritingStyle w:appName="MSWord" w:lang="es-MX" w:vendorID="64" w:dllVersion="6" w:nlCheck="1" w:checkStyle="0"/>
  <w:activeWritingStyle w:appName="MSWord" w:lang="es-VE"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proofState w:spelling="clean" w:grammar="clean"/>
  <w:defaultTabStop w:val="720"/>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AB2"/>
    <w:rsid w:val="0000350C"/>
    <w:rsid w:val="0000708C"/>
    <w:rsid w:val="00015732"/>
    <w:rsid w:val="00022885"/>
    <w:rsid w:val="000250CD"/>
    <w:rsid w:val="00042E6A"/>
    <w:rsid w:val="00046EA0"/>
    <w:rsid w:val="00053F6B"/>
    <w:rsid w:val="00054135"/>
    <w:rsid w:val="00061A64"/>
    <w:rsid w:val="00073E2D"/>
    <w:rsid w:val="00077896"/>
    <w:rsid w:val="00095DB4"/>
    <w:rsid w:val="00096BA3"/>
    <w:rsid w:val="000A3AF0"/>
    <w:rsid w:val="000B5016"/>
    <w:rsid w:val="000C00F7"/>
    <w:rsid w:val="000C0251"/>
    <w:rsid w:val="000C0F4F"/>
    <w:rsid w:val="000C21F5"/>
    <w:rsid w:val="000C28A9"/>
    <w:rsid w:val="000D180E"/>
    <w:rsid w:val="000D1D15"/>
    <w:rsid w:val="000D2158"/>
    <w:rsid w:val="000D4B1C"/>
    <w:rsid w:val="000D7EFB"/>
    <w:rsid w:val="000E0A49"/>
    <w:rsid w:val="000E4555"/>
    <w:rsid w:val="000E7F82"/>
    <w:rsid w:val="000F3363"/>
    <w:rsid w:val="000F3DE4"/>
    <w:rsid w:val="000F5CFC"/>
    <w:rsid w:val="000F77FD"/>
    <w:rsid w:val="00101892"/>
    <w:rsid w:val="00104B4C"/>
    <w:rsid w:val="001160AC"/>
    <w:rsid w:val="0011663D"/>
    <w:rsid w:val="00116F4D"/>
    <w:rsid w:val="00120614"/>
    <w:rsid w:val="00130897"/>
    <w:rsid w:val="00154320"/>
    <w:rsid w:val="00162A4C"/>
    <w:rsid w:val="0017096D"/>
    <w:rsid w:val="00174665"/>
    <w:rsid w:val="00182F0F"/>
    <w:rsid w:val="00195ACC"/>
    <w:rsid w:val="001A2148"/>
    <w:rsid w:val="001B3FC7"/>
    <w:rsid w:val="001C1A6A"/>
    <w:rsid w:val="001C39D2"/>
    <w:rsid w:val="001D05A7"/>
    <w:rsid w:val="001D2A2E"/>
    <w:rsid w:val="001D382D"/>
    <w:rsid w:val="001D78EB"/>
    <w:rsid w:val="001D7F2C"/>
    <w:rsid w:val="00205572"/>
    <w:rsid w:val="002148DC"/>
    <w:rsid w:val="00214DCD"/>
    <w:rsid w:val="00224CF7"/>
    <w:rsid w:val="00231954"/>
    <w:rsid w:val="002339F4"/>
    <w:rsid w:val="002355A2"/>
    <w:rsid w:val="00235E57"/>
    <w:rsid w:val="002416C2"/>
    <w:rsid w:val="002469AB"/>
    <w:rsid w:val="00254EB1"/>
    <w:rsid w:val="002560E8"/>
    <w:rsid w:val="0025719F"/>
    <w:rsid w:val="00267330"/>
    <w:rsid w:val="002707DD"/>
    <w:rsid w:val="00287154"/>
    <w:rsid w:val="00287474"/>
    <w:rsid w:val="0029228E"/>
    <w:rsid w:val="002A0B63"/>
    <w:rsid w:val="002A2CC1"/>
    <w:rsid w:val="002A52E8"/>
    <w:rsid w:val="002B10A2"/>
    <w:rsid w:val="002B12B7"/>
    <w:rsid w:val="002B5E1B"/>
    <w:rsid w:val="002B7D38"/>
    <w:rsid w:val="002C6C95"/>
    <w:rsid w:val="002D2263"/>
    <w:rsid w:val="002D30DE"/>
    <w:rsid w:val="002D4863"/>
    <w:rsid w:val="002E22FD"/>
    <w:rsid w:val="002E5AA8"/>
    <w:rsid w:val="002F14EC"/>
    <w:rsid w:val="002F5544"/>
    <w:rsid w:val="00311865"/>
    <w:rsid w:val="00317666"/>
    <w:rsid w:val="003263EA"/>
    <w:rsid w:val="0033415F"/>
    <w:rsid w:val="00347765"/>
    <w:rsid w:val="0035132D"/>
    <w:rsid w:val="00364676"/>
    <w:rsid w:val="00376867"/>
    <w:rsid w:val="003826AC"/>
    <w:rsid w:val="003868B1"/>
    <w:rsid w:val="003956D7"/>
    <w:rsid w:val="003A0DD6"/>
    <w:rsid w:val="003C5FA3"/>
    <w:rsid w:val="003D05A8"/>
    <w:rsid w:val="003D0A31"/>
    <w:rsid w:val="003D1863"/>
    <w:rsid w:val="003F1DF7"/>
    <w:rsid w:val="003F24D5"/>
    <w:rsid w:val="00411661"/>
    <w:rsid w:val="00421F9F"/>
    <w:rsid w:val="00423F81"/>
    <w:rsid w:val="004330BC"/>
    <w:rsid w:val="00460C37"/>
    <w:rsid w:val="004630D6"/>
    <w:rsid w:val="00463FE4"/>
    <w:rsid w:val="00464CC6"/>
    <w:rsid w:val="00473334"/>
    <w:rsid w:val="00497C30"/>
    <w:rsid w:val="004A15CD"/>
    <w:rsid w:val="004A3BB9"/>
    <w:rsid w:val="004A645F"/>
    <w:rsid w:val="004B6BC0"/>
    <w:rsid w:val="004B7610"/>
    <w:rsid w:val="004C450A"/>
    <w:rsid w:val="004C6B8A"/>
    <w:rsid w:val="004D6529"/>
    <w:rsid w:val="0050433B"/>
    <w:rsid w:val="005106F5"/>
    <w:rsid w:val="00523B2B"/>
    <w:rsid w:val="00523B63"/>
    <w:rsid w:val="00524C59"/>
    <w:rsid w:val="00525E0C"/>
    <w:rsid w:val="00534736"/>
    <w:rsid w:val="00534861"/>
    <w:rsid w:val="00534BA9"/>
    <w:rsid w:val="005427FD"/>
    <w:rsid w:val="005446EA"/>
    <w:rsid w:val="00552963"/>
    <w:rsid w:val="00571D93"/>
    <w:rsid w:val="00574453"/>
    <w:rsid w:val="00575382"/>
    <w:rsid w:val="00592CDE"/>
    <w:rsid w:val="005B1219"/>
    <w:rsid w:val="005C2BD2"/>
    <w:rsid w:val="005C2D56"/>
    <w:rsid w:val="005D098A"/>
    <w:rsid w:val="005E1B6D"/>
    <w:rsid w:val="005E2B8E"/>
    <w:rsid w:val="005F4EAA"/>
    <w:rsid w:val="00601570"/>
    <w:rsid w:val="00603547"/>
    <w:rsid w:val="006127CC"/>
    <w:rsid w:val="00622AE9"/>
    <w:rsid w:val="00624CB1"/>
    <w:rsid w:val="00632ED0"/>
    <w:rsid w:val="00645739"/>
    <w:rsid w:val="00657C4E"/>
    <w:rsid w:val="006676F6"/>
    <w:rsid w:val="00670B9F"/>
    <w:rsid w:val="006734A5"/>
    <w:rsid w:val="00681127"/>
    <w:rsid w:val="006843E6"/>
    <w:rsid w:val="00691619"/>
    <w:rsid w:val="00691724"/>
    <w:rsid w:val="006931CB"/>
    <w:rsid w:val="006A0708"/>
    <w:rsid w:val="006A33A5"/>
    <w:rsid w:val="006A73DB"/>
    <w:rsid w:val="006A771C"/>
    <w:rsid w:val="006B5C42"/>
    <w:rsid w:val="006D3458"/>
    <w:rsid w:val="006D51DB"/>
    <w:rsid w:val="006E1914"/>
    <w:rsid w:val="006F00B7"/>
    <w:rsid w:val="006F1B6B"/>
    <w:rsid w:val="006F4B73"/>
    <w:rsid w:val="006F6119"/>
    <w:rsid w:val="007027F7"/>
    <w:rsid w:val="007043AD"/>
    <w:rsid w:val="007203AA"/>
    <w:rsid w:val="00725966"/>
    <w:rsid w:val="00725AC8"/>
    <w:rsid w:val="00726B0C"/>
    <w:rsid w:val="007322AB"/>
    <w:rsid w:val="00737147"/>
    <w:rsid w:val="00744417"/>
    <w:rsid w:val="0074640E"/>
    <w:rsid w:val="007507F7"/>
    <w:rsid w:val="007601AE"/>
    <w:rsid w:val="00767C82"/>
    <w:rsid w:val="00770614"/>
    <w:rsid w:val="007709F6"/>
    <w:rsid w:val="00771732"/>
    <w:rsid w:val="00782EFE"/>
    <w:rsid w:val="007863C6"/>
    <w:rsid w:val="00786DFA"/>
    <w:rsid w:val="00793080"/>
    <w:rsid w:val="007959AB"/>
    <w:rsid w:val="00796741"/>
    <w:rsid w:val="007B0B5A"/>
    <w:rsid w:val="007B3987"/>
    <w:rsid w:val="007C56B1"/>
    <w:rsid w:val="007D302A"/>
    <w:rsid w:val="007D468B"/>
    <w:rsid w:val="007D7573"/>
    <w:rsid w:val="007F1047"/>
    <w:rsid w:val="007F1968"/>
    <w:rsid w:val="007F461C"/>
    <w:rsid w:val="007F49A1"/>
    <w:rsid w:val="007F5604"/>
    <w:rsid w:val="007F723A"/>
    <w:rsid w:val="008006D6"/>
    <w:rsid w:val="00804385"/>
    <w:rsid w:val="00804A03"/>
    <w:rsid w:val="0080772D"/>
    <w:rsid w:val="00816119"/>
    <w:rsid w:val="008345E0"/>
    <w:rsid w:val="008409CE"/>
    <w:rsid w:val="00846C39"/>
    <w:rsid w:val="00851F39"/>
    <w:rsid w:val="008578EA"/>
    <w:rsid w:val="0086054C"/>
    <w:rsid w:val="008649B1"/>
    <w:rsid w:val="008704EF"/>
    <w:rsid w:val="00874660"/>
    <w:rsid w:val="008831F8"/>
    <w:rsid w:val="0088733C"/>
    <w:rsid w:val="008904B6"/>
    <w:rsid w:val="00892675"/>
    <w:rsid w:val="00896032"/>
    <w:rsid w:val="008A440A"/>
    <w:rsid w:val="008A5183"/>
    <w:rsid w:val="008C14E0"/>
    <w:rsid w:val="008C2D3C"/>
    <w:rsid w:val="008C55E9"/>
    <w:rsid w:val="008C5F07"/>
    <w:rsid w:val="008D0C86"/>
    <w:rsid w:val="008D6AC1"/>
    <w:rsid w:val="008D6DAF"/>
    <w:rsid w:val="008E5C73"/>
    <w:rsid w:val="008F262D"/>
    <w:rsid w:val="009075AC"/>
    <w:rsid w:val="00915EC8"/>
    <w:rsid w:val="0092421D"/>
    <w:rsid w:val="00930217"/>
    <w:rsid w:val="0093085B"/>
    <w:rsid w:val="00931DB4"/>
    <w:rsid w:val="00937B3D"/>
    <w:rsid w:val="00952695"/>
    <w:rsid w:val="00953852"/>
    <w:rsid w:val="00953CB6"/>
    <w:rsid w:val="00961B2A"/>
    <w:rsid w:val="00962D96"/>
    <w:rsid w:val="00964992"/>
    <w:rsid w:val="00974CCE"/>
    <w:rsid w:val="00977855"/>
    <w:rsid w:val="00982534"/>
    <w:rsid w:val="00985CFE"/>
    <w:rsid w:val="00986219"/>
    <w:rsid w:val="009958A8"/>
    <w:rsid w:val="009A1696"/>
    <w:rsid w:val="009A21A9"/>
    <w:rsid w:val="009A2A70"/>
    <w:rsid w:val="009A44EE"/>
    <w:rsid w:val="009B1DB3"/>
    <w:rsid w:val="009C4B47"/>
    <w:rsid w:val="009E0AA4"/>
    <w:rsid w:val="009E6B33"/>
    <w:rsid w:val="009F1771"/>
    <w:rsid w:val="009F3008"/>
    <w:rsid w:val="009F3CF4"/>
    <w:rsid w:val="00A0017A"/>
    <w:rsid w:val="00A041A6"/>
    <w:rsid w:val="00A04D47"/>
    <w:rsid w:val="00A1664C"/>
    <w:rsid w:val="00A3633F"/>
    <w:rsid w:val="00A5004C"/>
    <w:rsid w:val="00A534EB"/>
    <w:rsid w:val="00A53839"/>
    <w:rsid w:val="00A54E1B"/>
    <w:rsid w:val="00A56FE6"/>
    <w:rsid w:val="00A632B6"/>
    <w:rsid w:val="00A70C23"/>
    <w:rsid w:val="00A9119E"/>
    <w:rsid w:val="00A92EB1"/>
    <w:rsid w:val="00A94972"/>
    <w:rsid w:val="00AA6FF0"/>
    <w:rsid w:val="00AB2F5A"/>
    <w:rsid w:val="00AB7B6C"/>
    <w:rsid w:val="00AC0509"/>
    <w:rsid w:val="00AC60A5"/>
    <w:rsid w:val="00AC67E0"/>
    <w:rsid w:val="00AD5866"/>
    <w:rsid w:val="00AE000C"/>
    <w:rsid w:val="00AE1786"/>
    <w:rsid w:val="00AE5207"/>
    <w:rsid w:val="00AF5A6F"/>
    <w:rsid w:val="00B006BE"/>
    <w:rsid w:val="00B04D24"/>
    <w:rsid w:val="00B063BA"/>
    <w:rsid w:val="00B471D6"/>
    <w:rsid w:val="00B53834"/>
    <w:rsid w:val="00B75D5E"/>
    <w:rsid w:val="00B8450D"/>
    <w:rsid w:val="00B90B92"/>
    <w:rsid w:val="00BA5EDE"/>
    <w:rsid w:val="00BA630E"/>
    <w:rsid w:val="00BA7172"/>
    <w:rsid w:val="00BC789E"/>
    <w:rsid w:val="00BD4FD8"/>
    <w:rsid w:val="00BD6663"/>
    <w:rsid w:val="00BD6B0D"/>
    <w:rsid w:val="00BD6B6F"/>
    <w:rsid w:val="00BE4416"/>
    <w:rsid w:val="00C00901"/>
    <w:rsid w:val="00C023FA"/>
    <w:rsid w:val="00C04B10"/>
    <w:rsid w:val="00C04CF2"/>
    <w:rsid w:val="00C07B8C"/>
    <w:rsid w:val="00C07FC9"/>
    <w:rsid w:val="00C10CE1"/>
    <w:rsid w:val="00C17609"/>
    <w:rsid w:val="00C2454A"/>
    <w:rsid w:val="00C26BF7"/>
    <w:rsid w:val="00C2777B"/>
    <w:rsid w:val="00C33284"/>
    <w:rsid w:val="00C412DB"/>
    <w:rsid w:val="00C454B7"/>
    <w:rsid w:val="00C55207"/>
    <w:rsid w:val="00C63BA1"/>
    <w:rsid w:val="00C66240"/>
    <w:rsid w:val="00C663E4"/>
    <w:rsid w:val="00C84D46"/>
    <w:rsid w:val="00C86DC2"/>
    <w:rsid w:val="00CA033F"/>
    <w:rsid w:val="00CB4D9A"/>
    <w:rsid w:val="00CB60CB"/>
    <w:rsid w:val="00CC08AE"/>
    <w:rsid w:val="00CC6AB2"/>
    <w:rsid w:val="00CD4ED9"/>
    <w:rsid w:val="00CD591C"/>
    <w:rsid w:val="00CE24DF"/>
    <w:rsid w:val="00CE60EC"/>
    <w:rsid w:val="00D05930"/>
    <w:rsid w:val="00D21946"/>
    <w:rsid w:val="00D21CF5"/>
    <w:rsid w:val="00D22552"/>
    <w:rsid w:val="00D23934"/>
    <w:rsid w:val="00D25A8F"/>
    <w:rsid w:val="00D26937"/>
    <w:rsid w:val="00D40146"/>
    <w:rsid w:val="00D401CF"/>
    <w:rsid w:val="00D41EBA"/>
    <w:rsid w:val="00D427B2"/>
    <w:rsid w:val="00D62FC1"/>
    <w:rsid w:val="00D96E5B"/>
    <w:rsid w:val="00DA5013"/>
    <w:rsid w:val="00DB2DA3"/>
    <w:rsid w:val="00DB6143"/>
    <w:rsid w:val="00DB76CC"/>
    <w:rsid w:val="00DC1CE2"/>
    <w:rsid w:val="00DC339E"/>
    <w:rsid w:val="00DC44CF"/>
    <w:rsid w:val="00DC4F89"/>
    <w:rsid w:val="00DD6492"/>
    <w:rsid w:val="00DF2488"/>
    <w:rsid w:val="00DF5B82"/>
    <w:rsid w:val="00E0571D"/>
    <w:rsid w:val="00E11E2F"/>
    <w:rsid w:val="00E245E2"/>
    <w:rsid w:val="00E2621C"/>
    <w:rsid w:val="00E327EF"/>
    <w:rsid w:val="00E32D85"/>
    <w:rsid w:val="00E32E2C"/>
    <w:rsid w:val="00E3349C"/>
    <w:rsid w:val="00E35D36"/>
    <w:rsid w:val="00E409DC"/>
    <w:rsid w:val="00E42F57"/>
    <w:rsid w:val="00E61685"/>
    <w:rsid w:val="00E616AF"/>
    <w:rsid w:val="00E62875"/>
    <w:rsid w:val="00E634AD"/>
    <w:rsid w:val="00E64E2E"/>
    <w:rsid w:val="00E67EEB"/>
    <w:rsid w:val="00E71455"/>
    <w:rsid w:val="00E75D44"/>
    <w:rsid w:val="00E86FE5"/>
    <w:rsid w:val="00E902EC"/>
    <w:rsid w:val="00E974AA"/>
    <w:rsid w:val="00EA2F5C"/>
    <w:rsid w:val="00EB3771"/>
    <w:rsid w:val="00EB3B93"/>
    <w:rsid w:val="00EB5B48"/>
    <w:rsid w:val="00EC5E63"/>
    <w:rsid w:val="00EC7BEC"/>
    <w:rsid w:val="00ED6860"/>
    <w:rsid w:val="00EE14FF"/>
    <w:rsid w:val="00EE2EE4"/>
    <w:rsid w:val="00EE33D5"/>
    <w:rsid w:val="00EE5CE2"/>
    <w:rsid w:val="00EF0728"/>
    <w:rsid w:val="00EF1283"/>
    <w:rsid w:val="00EF78C6"/>
    <w:rsid w:val="00F02007"/>
    <w:rsid w:val="00F02259"/>
    <w:rsid w:val="00F066E0"/>
    <w:rsid w:val="00F21A41"/>
    <w:rsid w:val="00F34178"/>
    <w:rsid w:val="00F372F0"/>
    <w:rsid w:val="00F37B74"/>
    <w:rsid w:val="00F45C6F"/>
    <w:rsid w:val="00F5291F"/>
    <w:rsid w:val="00F557A1"/>
    <w:rsid w:val="00F7343C"/>
    <w:rsid w:val="00F75A40"/>
    <w:rsid w:val="00F82C76"/>
    <w:rsid w:val="00FB227C"/>
    <w:rsid w:val="00FC603D"/>
    <w:rsid w:val="00FD402F"/>
    <w:rsid w:val="00FD77ED"/>
    <w:rsid w:val="00FE13CA"/>
    <w:rsid w:val="00FE200E"/>
    <w:rsid w:val="089D5345"/>
    <w:rsid w:val="31EF61D2"/>
    <w:rsid w:val="4EE35077"/>
    <w:rsid w:val="60583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E3CB60"/>
  <w15:docId w15:val="{42EB0CF8-DF20-4A68-B243-B4177562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E2E"/>
    <w:pPr>
      <w:spacing w:after="200" w:line="276" w:lineRule="auto"/>
    </w:pPr>
    <w:rPr>
      <w:sz w:val="22"/>
      <w:szCs w:val="22"/>
      <w:lang w:val="es-VE"/>
    </w:rPr>
  </w:style>
  <w:style w:type="paragraph" w:styleId="Ttulo1">
    <w:name w:val="heading 1"/>
    <w:basedOn w:val="Normal"/>
    <w:next w:val="Normal"/>
    <w:link w:val="Ttulo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1">
    <w:name w:val="toc 1"/>
    <w:basedOn w:val="Normal"/>
    <w:next w:val="Normal"/>
    <w:autoRedefine/>
    <w:uiPriority w:val="39"/>
    <w:unhideWhenUsed/>
    <w:qFormat/>
    <w:pPr>
      <w:spacing w:after="100"/>
    </w:pPr>
  </w:style>
  <w:style w:type="paragraph" w:styleId="TDC2">
    <w:name w:val="toc 2"/>
    <w:basedOn w:val="Normal"/>
    <w:next w:val="Normal"/>
    <w:autoRedefine/>
    <w:uiPriority w:val="39"/>
    <w:unhideWhenUsed/>
    <w:pPr>
      <w:spacing w:after="100"/>
      <w:ind w:left="220"/>
    </w:p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
    <w:link w:val="TextocomentarioCar"/>
    <w:uiPriority w:val="99"/>
    <w:semiHidden/>
    <w:unhideWhenUsed/>
    <w:qFormat/>
    <w:pPr>
      <w:spacing w:line="240" w:lineRule="auto"/>
    </w:pPr>
    <w:rPr>
      <w:sz w:val="20"/>
      <w:szCs w:val="20"/>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VE"/>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table" w:styleId="Tablaconcuadrcula">
    <w:name w:val="Table Grid"/>
    <w:basedOn w:val="Tablanormal"/>
    <w:uiPriority w:val="39"/>
    <w:qFormat/>
    <w:rPr>
      <w:lang w:val="es-V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
    <w:name w:val="Encabezado Car"/>
    <w:basedOn w:val="Fuentedeprrafopredeter"/>
    <w:link w:val="Encabezado"/>
    <w:uiPriority w:val="99"/>
    <w:qFormat/>
    <w:rPr>
      <w:kern w:val="0"/>
      <w:lang w:val="es-VE"/>
      <w14:ligatures w14:val="none"/>
    </w:rPr>
  </w:style>
  <w:style w:type="character" w:customStyle="1" w:styleId="PiedepginaCar">
    <w:name w:val="Pie de página Car"/>
    <w:basedOn w:val="Fuentedeprrafopredeter"/>
    <w:link w:val="Piedepgina"/>
    <w:uiPriority w:val="99"/>
    <w:qFormat/>
    <w:rPr>
      <w:kern w:val="0"/>
      <w:lang w:val="es-VE"/>
      <w14:ligatures w14:val="none"/>
    </w:rPr>
  </w:style>
  <w:style w:type="paragraph" w:styleId="Prrafodelista">
    <w:name w:val="List Paragraph"/>
    <w:basedOn w:val="Normal"/>
    <w:uiPriority w:val="34"/>
    <w:qFormat/>
    <w:pPr>
      <w:spacing w:after="160" w:line="259" w:lineRule="auto"/>
      <w:ind w:left="720"/>
      <w:contextualSpacing/>
    </w:pPr>
    <w:rPr>
      <w:lang w:val="en-US"/>
    </w:rPr>
  </w:style>
  <w:style w:type="character" w:customStyle="1" w:styleId="UnresolvedMention1">
    <w:name w:val="Unresolved Mention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ahoma" w:hAnsi="Tahoma" w:cs="Tahoma"/>
      <w:kern w:val="0"/>
      <w:sz w:val="16"/>
      <w:szCs w:val="16"/>
      <w:lang w:val="es-VE"/>
      <w14:ligatures w14:val="none"/>
    </w:rPr>
  </w:style>
  <w:style w:type="character" w:customStyle="1" w:styleId="TextocomentarioCar">
    <w:name w:val="Texto comentario Car"/>
    <w:basedOn w:val="Fuentedeprrafopredeter"/>
    <w:link w:val="Textocomentario"/>
    <w:uiPriority w:val="99"/>
    <w:semiHidden/>
    <w:qFormat/>
    <w:rPr>
      <w:kern w:val="0"/>
      <w:sz w:val="20"/>
      <w:szCs w:val="20"/>
      <w:lang w:val="es-VE"/>
      <w14:ligatures w14:val="none"/>
    </w:rPr>
  </w:style>
  <w:style w:type="character" w:customStyle="1" w:styleId="AsuntodelcomentarioCar">
    <w:name w:val="Asunto del comentario Car"/>
    <w:basedOn w:val="TextocomentarioCar"/>
    <w:link w:val="Asuntodelcomentario"/>
    <w:uiPriority w:val="99"/>
    <w:semiHidden/>
    <w:qFormat/>
    <w:rPr>
      <w:b/>
      <w:bCs/>
      <w:kern w:val="0"/>
      <w:sz w:val="20"/>
      <w:szCs w:val="20"/>
      <w:lang w:val="es-VE"/>
      <w14:ligatures w14:val="none"/>
    </w:rPr>
  </w:style>
  <w:style w:type="character" w:customStyle="1" w:styleId="Mencinsinresolver1">
    <w:name w:val="Mención sin resolver1"/>
    <w:basedOn w:val="Fuentedeprrafopredeter"/>
    <w:uiPriority w:val="99"/>
    <w:semiHidden/>
    <w:unhideWhenUsed/>
    <w:rPr>
      <w:color w:val="605E5C"/>
      <w:shd w:val="clear" w:color="auto" w:fill="E1DFDD"/>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2F5496" w:themeColor="accent1" w:themeShade="BF"/>
      <w:kern w:val="0"/>
      <w:sz w:val="32"/>
      <w:szCs w:val="32"/>
      <w:lang w:val="es-VE"/>
      <w14:ligatures w14:val="none"/>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2F5496" w:themeColor="accent1" w:themeShade="BF"/>
      <w:kern w:val="0"/>
      <w:sz w:val="26"/>
      <w:szCs w:val="26"/>
      <w:lang w:val="es-VE"/>
      <w14:ligatures w14:val="none"/>
    </w:rPr>
  </w:style>
  <w:style w:type="paragraph" w:customStyle="1" w:styleId="TtuloTDC1">
    <w:name w:val="Título TDC1"/>
    <w:basedOn w:val="Ttulo1"/>
    <w:next w:val="Normal"/>
    <w:uiPriority w:val="39"/>
    <w:unhideWhenUsed/>
    <w:qFormat/>
    <w:pPr>
      <w:spacing w:line="259" w:lineRule="auto"/>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904834">
      <w:bodyDiv w:val="1"/>
      <w:marLeft w:val="0"/>
      <w:marRight w:val="0"/>
      <w:marTop w:val="0"/>
      <w:marBottom w:val="0"/>
      <w:divBdr>
        <w:top w:val="none" w:sz="0" w:space="0" w:color="auto"/>
        <w:left w:val="none" w:sz="0" w:space="0" w:color="auto"/>
        <w:bottom w:val="none" w:sz="0" w:space="0" w:color="auto"/>
        <w:right w:val="none" w:sz="0" w:space="0" w:color="auto"/>
      </w:divBdr>
    </w:div>
    <w:div w:id="1432359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jpe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42AFD3-78EE-449B-B222-6E3EA8306D5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83</Pages>
  <Words>17679</Words>
  <Characters>97240</Characters>
  <Application>Microsoft Office Word</Application>
  <DocSecurity>0</DocSecurity>
  <Lines>810</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Daniel Alejandro</dc:creator>
  <cp:lastModifiedBy>Daniel Alejandro</cp:lastModifiedBy>
  <cp:revision>271</cp:revision>
  <dcterms:created xsi:type="dcterms:W3CDTF">2024-11-02T20:14:00Z</dcterms:created>
  <dcterms:modified xsi:type="dcterms:W3CDTF">2026-07-27T22:11:00Z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2058-12.2.0.23131</vt:lpwstr>
  </property>
  <property fmtid="{D5CDD505-2E9C-101B-9397-08002B2CF9AE}" pid="3" name="ICV">
    <vt:lpwstr>A535E3FFAB7F4881B79DC127574A9EDC_12</vt:lpwstr>
  </property>
</Properties>
</file>