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9DBA1" w14:textId="77777777" w:rsidR="00291832" w:rsidRPr="002663DA" w:rsidRDefault="00291832" w:rsidP="00291832">
      <w:pPr>
        <w:rPr>
          <w:rFonts w:ascii="Arial" w:hAnsi="Arial" w:cs="Arial"/>
          <w:sz w:val="24"/>
          <w:szCs w:val="24"/>
        </w:rPr>
      </w:pPr>
      <w:bookmarkStart w:id="0" w:name="_Hlk148006749"/>
      <w:bookmarkEnd w:id="0"/>
      <w:r w:rsidRPr="002663DA">
        <w:rPr>
          <w:rFonts w:ascii="Arial" w:hAnsi="Arial" w:cs="Arial"/>
          <w:noProof/>
          <w:sz w:val="24"/>
          <w:szCs w:val="24"/>
          <w:lang w:eastAsia="es-ES"/>
        </w:rPr>
        <w:drawing>
          <wp:anchor distT="0" distB="0" distL="114300" distR="114300" simplePos="0" relativeHeight="251659264" behindDoc="0" locked="0" layoutInCell="1" allowOverlap="1" wp14:anchorId="13AB1935" wp14:editId="25F2CB31">
            <wp:simplePos x="0" y="0"/>
            <wp:positionH relativeFrom="margin">
              <wp:align>center</wp:align>
            </wp:positionH>
            <wp:positionV relativeFrom="paragraph">
              <wp:posOffset>-532130</wp:posOffset>
            </wp:positionV>
            <wp:extent cx="5041900" cy="841375"/>
            <wp:effectExtent l="0" t="0" r="635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41900" cy="841375"/>
                    </a:xfrm>
                    <a:prstGeom prst="rect">
                      <a:avLst/>
                    </a:prstGeom>
                    <a:noFill/>
                  </pic:spPr>
                </pic:pic>
              </a:graphicData>
            </a:graphic>
            <wp14:sizeRelH relativeFrom="page">
              <wp14:pctWidth>0</wp14:pctWidth>
            </wp14:sizeRelH>
            <wp14:sizeRelV relativeFrom="page">
              <wp14:pctHeight>0</wp14:pctHeight>
            </wp14:sizeRelV>
          </wp:anchor>
        </w:drawing>
      </w:r>
    </w:p>
    <w:p w14:paraId="536BAA98" w14:textId="77777777" w:rsidR="00291832" w:rsidRPr="002663DA" w:rsidRDefault="00291832" w:rsidP="00291832">
      <w:pPr>
        <w:rPr>
          <w:rFonts w:ascii="Arial" w:hAnsi="Arial" w:cs="Arial"/>
          <w:sz w:val="24"/>
          <w:szCs w:val="24"/>
        </w:rPr>
      </w:pPr>
    </w:p>
    <w:p w14:paraId="647C73D7" w14:textId="77777777" w:rsidR="00291832" w:rsidRPr="003E638C" w:rsidRDefault="00291832" w:rsidP="00291832">
      <w:pPr>
        <w:spacing w:after="0" w:line="240" w:lineRule="auto"/>
        <w:jc w:val="center"/>
        <w:rPr>
          <w:rFonts w:ascii="Arial" w:eastAsia="Calibri" w:hAnsi="Arial" w:cs="Arial"/>
          <w:b/>
          <w:bCs/>
          <w:color w:val="00000A"/>
          <w:sz w:val="24"/>
          <w:szCs w:val="24"/>
          <w:lang w:eastAsia="es-ES"/>
        </w:rPr>
      </w:pPr>
      <w:r w:rsidRPr="002663DA">
        <w:rPr>
          <w:rFonts w:ascii="Arial" w:hAnsi="Arial" w:cs="Arial"/>
          <w:sz w:val="24"/>
          <w:szCs w:val="24"/>
        </w:rPr>
        <w:tab/>
      </w:r>
      <w:r w:rsidRPr="003E638C">
        <w:rPr>
          <w:rFonts w:ascii="Arial" w:eastAsia="Calibri" w:hAnsi="Arial" w:cs="Arial"/>
          <w:b/>
          <w:bCs/>
          <w:color w:val="00000A"/>
          <w:sz w:val="24"/>
          <w:szCs w:val="24"/>
          <w:lang w:eastAsia="es-ES"/>
        </w:rPr>
        <w:t>REPÚBLICA BOLIVARIANA DE VENEZUELA</w:t>
      </w:r>
    </w:p>
    <w:p w14:paraId="1574EB28" w14:textId="77777777" w:rsidR="00291832" w:rsidRPr="003E638C" w:rsidRDefault="00291832" w:rsidP="00291832">
      <w:pPr>
        <w:spacing w:after="0" w:line="240" w:lineRule="auto"/>
        <w:jc w:val="center"/>
        <w:rPr>
          <w:rFonts w:ascii="Arial" w:eastAsia="Calibri" w:hAnsi="Arial" w:cs="Arial"/>
          <w:b/>
          <w:bCs/>
          <w:color w:val="00000A"/>
          <w:sz w:val="24"/>
          <w:szCs w:val="24"/>
          <w:lang w:eastAsia="es-ES"/>
        </w:rPr>
      </w:pPr>
      <w:r w:rsidRPr="003E638C">
        <w:rPr>
          <w:rFonts w:ascii="Arial" w:eastAsia="Calibri" w:hAnsi="Arial" w:cs="Arial"/>
          <w:b/>
          <w:bCs/>
          <w:color w:val="00000A"/>
          <w:sz w:val="24"/>
          <w:szCs w:val="24"/>
          <w:lang w:eastAsia="es-ES"/>
        </w:rPr>
        <w:t xml:space="preserve">MINISTERIO DEL PODER POPULAR PARA LA EDUCACIÓN </w:t>
      </w:r>
    </w:p>
    <w:p w14:paraId="416E0E29" w14:textId="77777777" w:rsidR="00291832" w:rsidRPr="003E638C" w:rsidRDefault="00291832" w:rsidP="00291832">
      <w:pPr>
        <w:spacing w:after="0" w:line="240" w:lineRule="auto"/>
        <w:jc w:val="center"/>
        <w:rPr>
          <w:rFonts w:ascii="Arial" w:eastAsia="Calibri" w:hAnsi="Arial" w:cs="Arial"/>
          <w:b/>
          <w:bCs/>
          <w:color w:val="00000A"/>
          <w:sz w:val="24"/>
          <w:szCs w:val="24"/>
          <w:lang w:eastAsia="es-ES"/>
        </w:rPr>
      </w:pPr>
      <w:r w:rsidRPr="003E638C">
        <w:rPr>
          <w:rFonts w:ascii="Arial" w:eastAsia="Calibri" w:hAnsi="Arial" w:cs="Arial"/>
          <w:b/>
          <w:bCs/>
          <w:color w:val="00000A"/>
          <w:sz w:val="24"/>
          <w:szCs w:val="24"/>
          <w:lang w:eastAsia="es-ES"/>
        </w:rPr>
        <w:t xml:space="preserve">UNIVERSITARIA </w:t>
      </w:r>
    </w:p>
    <w:p w14:paraId="36221050" w14:textId="77777777" w:rsidR="00291832" w:rsidRDefault="00291832" w:rsidP="00291832">
      <w:pPr>
        <w:spacing w:after="0" w:line="240" w:lineRule="auto"/>
        <w:jc w:val="center"/>
        <w:rPr>
          <w:rFonts w:ascii="Arial" w:eastAsia="Calibri" w:hAnsi="Arial" w:cs="Arial"/>
          <w:b/>
          <w:bCs/>
          <w:caps/>
          <w:color w:val="00000A"/>
          <w:sz w:val="24"/>
          <w:szCs w:val="24"/>
          <w:lang w:eastAsia="es-ES"/>
        </w:rPr>
      </w:pPr>
      <w:bookmarkStart w:id="1" w:name="_Hlk226303201"/>
      <w:r w:rsidRPr="003E638C">
        <w:rPr>
          <w:rFonts w:ascii="Arial" w:eastAsia="Calibri" w:hAnsi="Arial" w:cs="Arial"/>
          <w:b/>
          <w:bCs/>
          <w:caps/>
          <w:color w:val="00000A"/>
          <w:sz w:val="24"/>
          <w:szCs w:val="24"/>
          <w:lang w:eastAsia="es-ES"/>
        </w:rPr>
        <w:t xml:space="preserve">UNIVERSIDAD POLITECNICA TERRITORIAL AGROINDUSTRIAL DEL </w:t>
      </w:r>
    </w:p>
    <w:p w14:paraId="53D8A999" w14:textId="77777777" w:rsidR="00291832" w:rsidRPr="003E638C" w:rsidRDefault="00291832" w:rsidP="00291832">
      <w:pPr>
        <w:spacing w:after="0" w:line="240" w:lineRule="auto"/>
        <w:jc w:val="center"/>
        <w:rPr>
          <w:rFonts w:ascii="Arial" w:eastAsia="Calibri" w:hAnsi="Arial" w:cs="Arial"/>
          <w:b/>
          <w:bCs/>
          <w:caps/>
          <w:color w:val="00000A"/>
          <w:sz w:val="24"/>
          <w:szCs w:val="24"/>
          <w:lang w:eastAsia="es-ES"/>
        </w:rPr>
      </w:pPr>
      <w:r w:rsidRPr="003E638C">
        <w:rPr>
          <w:rFonts w:ascii="Arial" w:eastAsia="Calibri" w:hAnsi="Arial" w:cs="Arial"/>
          <w:b/>
          <w:bCs/>
          <w:caps/>
          <w:color w:val="00000A"/>
          <w:sz w:val="24"/>
          <w:szCs w:val="24"/>
          <w:lang w:eastAsia="es-ES"/>
        </w:rPr>
        <w:t>ESTADO TÁCHIRA</w:t>
      </w:r>
    </w:p>
    <w:bookmarkEnd w:id="1"/>
    <w:p w14:paraId="39EF38EF" w14:textId="77777777" w:rsidR="00291832" w:rsidRPr="003E638C" w:rsidRDefault="00291832" w:rsidP="00291832">
      <w:pPr>
        <w:spacing w:after="0" w:line="240" w:lineRule="auto"/>
        <w:jc w:val="center"/>
        <w:rPr>
          <w:rFonts w:ascii="Arial" w:eastAsia="Calibri" w:hAnsi="Arial" w:cs="Arial"/>
          <w:b/>
          <w:bCs/>
          <w:caps/>
          <w:color w:val="00000A"/>
          <w:sz w:val="24"/>
          <w:szCs w:val="24"/>
          <w:lang w:eastAsia="es-ES"/>
        </w:rPr>
      </w:pPr>
      <w:r w:rsidRPr="003E638C">
        <w:rPr>
          <w:rFonts w:ascii="Arial" w:eastAsia="Calibri" w:hAnsi="Arial" w:cs="Arial"/>
          <w:b/>
          <w:bCs/>
          <w:caps/>
          <w:color w:val="00000A"/>
          <w:sz w:val="24"/>
          <w:szCs w:val="24"/>
          <w:lang w:eastAsia="es-ES"/>
        </w:rPr>
        <w:t>SEDE SAN CRISTÓBAL - ESTADO TÁCHIRA</w:t>
      </w:r>
      <w:r>
        <w:rPr>
          <w:rFonts w:ascii="Arial" w:eastAsia="Calibri" w:hAnsi="Arial" w:cs="Arial"/>
          <w:b/>
          <w:bCs/>
          <w:caps/>
          <w:color w:val="00000A"/>
          <w:sz w:val="24"/>
          <w:szCs w:val="24"/>
          <w:lang w:eastAsia="es-ES"/>
        </w:rPr>
        <w:t xml:space="preserve"> </w:t>
      </w:r>
    </w:p>
    <w:p w14:paraId="2968074F" w14:textId="77777777" w:rsidR="00291832" w:rsidRDefault="00291832" w:rsidP="00291832">
      <w:pPr>
        <w:spacing w:line="240" w:lineRule="auto"/>
        <w:jc w:val="center"/>
        <w:rPr>
          <w:rFonts w:ascii="Arial" w:hAnsi="Arial" w:cs="Arial"/>
          <w:b/>
          <w:sz w:val="28"/>
          <w:szCs w:val="28"/>
        </w:rPr>
      </w:pPr>
    </w:p>
    <w:p w14:paraId="16ED3D6A" w14:textId="77777777" w:rsidR="00291832" w:rsidRDefault="00291832" w:rsidP="00291832">
      <w:pPr>
        <w:spacing w:line="240" w:lineRule="auto"/>
        <w:jc w:val="center"/>
        <w:rPr>
          <w:rFonts w:ascii="Arial" w:hAnsi="Arial" w:cs="Arial"/>
          <w:b/>
          <w:sz w:val="28"/>
          <w:szCs w:val="28"/>
        </w:rPr>
      </w:pPr>
    </w:p>
    <w:p w14:paraId="2659CB93" w14:textId="77777777" w:rsidR="00291832" w:rsidRDefault="00291832" w:rsidP="00291832">
      <w:pPr>
        <w:spacing w:line="240" w:lineRule="auto"/>
        <w:jc w:val="center"/>
        <w:rPr>
          <w:rFonts w:ascii="Arial" w:hAnsi="Arial" w:cs="Arial"/>
          <w:b/>
          <w:sz w:val="28"/>
          <w:szCs w:val="28"/>
        </w:rPr>
      </w:pPr>
    </w:p>
    <w:p w14:paraId="5DE3857E" w14:textId="77777777" w:rsidR="00291832" w:rsidRPr="00FD3094" w:rsidRDefault="00291832" w:rsidP="00291832">
      <w:pPr>
        <w:spacing w:line="240" w:lineRule="auto"/>
        <w:jc w:val="center"/>
        <w:rPr>
          <w:rFonts w:ascii="Arial" w:hAnsi="Arial" w:cs="Arial"/>
          <w:b/>
          <w:sz w:val="28"/>
          <w:szCs w:val="28"/>
        </w:rPr>
      </w:pPr>
    </w:p>
    <w:p w14:paraId="0416BD62" w14:textId="77777777" w:rsidR="00452A3A" w:rsidRDefault="00CD3FAE" w:rsidP="00291832">
      <w:pPr>
        <w:spacing w:after="0" w:line="240" w:lineRule="auto"/>
        <w:jc w:val="center"/>
        <w:rPr>
          <w:rFonts w:ascii="Arial" w:hAnsi="Arial" w:cs="Arial"/>
          <w:b/>
          <w:bCs/>
          <w:sz w:val="24"/>
          <w:szCs w:val="24"/>
        </w:rPr>
      </w:pPr>
      <w:r>
        <w:rPr>
          <w:rFonts w:ascii="Arial" w:hAnsi="Arial" w:cs="Arial"/>
          <w:b/>
          <w:bCs/>
          <w:sz w:val="24"/>
          <w:szCs w:val="24"/>
        </w:rPr>
        <w:t xml:space="preserve">APLICACIÓN MÓVIL OFFLINE-FIRST E IOT </w:t>
      </w:r>
    </w:p>
    <w:p w14:paraId="6E8CF6A7" w14:textId="30DF5D9A" w:rsidR="00452A3A" w:rsidRDefault="00CD3FAE" w:rsidP="00291832">
      <w:pPr>
        <w:spacing w:after="0" w:line="240" w:lineRule="auto"/>
        <w:jc w:val="center"/>
        <w:rPr>
          <w:rFonts w:ascii="Arial" w:hAnsi="Arial" w:cs="Arial"/>
          <w:b/>
          <w:bCs/>
          <w:sz w:val="24"/>
          <w:szCs w:val="24"/>
        </w:rPr>
      </w:pPr>
      <w:r>
        <w:rPr>
          <w:rFonts w:ascii="Arial" w:hAnsi="Arial" w:cs="Arial"/>
          <w:b/>
          <w:bCs/>
          <w:sz w:val="24"/>
          <w:szCs w:val="24"/>
        </w:rPr>
        <w:t xml:space="preserve">PARA EL MONITOREO Y TRAZABILIDAD DE FRÍO </w:t>
      </w:r>
    </w:p>
    <w:p w14:paraId="4665B0D5" w14:textId="3F244C39" w:rsidR="002973A8" w:rsidRDefault="00CD3FAE" w:rsidP="00291832">
      <w:pPr>
        <w:spacing w:after="0" w:line="240" w:lineRule="auto"/>
        <w:jc w:val="center"/>
        <w:rPr>
          <w:rFonts w:ascii="Arial" w:hAnsi="Arial" w:cs="Arial"/>
          <w:b/>
          <w:bCs/>
          <w:sz w:val="24"/>
          <w:szCs w:val="24"/>
        </w:rPr>
      </w:pPr>
      <w:r>
        <w:rPr>
          <w:rFonts w:ascii="Arial" w:hAnsi="Arial" w:cs="Arial"/>
          <w:b/>
          <w:bCs/>
          <w:sz w:val="24"/>
          <w:szCs w:val="24"/>
        </w:rPr>
        <w:t xml:space="preserve">EN DISTRIBUIDORA DISMARF, </w:t>
      </w:r>
      <w:r w:rsidR="00A53D5E">
        <w:rPr>
          <w:rFonts w:ascii="Arial" w:hAnsi="Arial" w:cs="Arial"/>
          <w:b/>
          <w:bCs/>
          <w:sz w:val="24"/>
          <w:szCs w:val="24"/>
        </w:rPr>
        <w:t xml:space="preserve">San Cristobal, </w:t>
      </w:r>
      <w:r>
        <w:rPr>
          <w:rFonts w:ascii="Arial" w:hAnsi="Arial" w:cs="Arial"/>
          <w:b/>
          <w:bCs/>
          <w:sz w:val="24"/>
          <w:szCs w:val="24"/>
        </w:rPr>
        <w:t>TÁCHIRA</w:t>
      </w:r>
    </w:p>
    <w:p w14:paraId="4694EB94" w14:textId="77777777" w:rsidR="002973A8" w:rsidRDefault="002973A8" w:rsidP="00291832">
      <w:pPr>
        <w:spacing w:after="0" w:line="240" w:lineRule="auto"/>
        <w:jc w:val="center"/>
        <w:rPr>
          <w:rFonts w:ascii="Arial" w:hAnsi="Arial" w:cs="Arial"/>
          <w:b/>
          <w:bCs/>
          <w:sz w:val="24"/>
          <w:szCs w:val="24"/>
        </w:rPr>
      </w:pPr>
    </w:p>
    <w:p w14:paraId="16EB7897" w14:textId="7BDE4BE9" w:rsidR="00291832" w:rsidRPr="00756DAB" w:rsidRDefault="00291832" w:rsidP="00291832">
      <w:pPr>
        <w:spacing w:after="0" w:line="240" w:lineRule="auto"/>
        <w:jc w:val="center"/>
        <w:rPr>
          <w:rFonts w:ascii="Arial" w:eastAsia="Calibri" w:hAnsi="Arial" w:cs="Arial"/>
          <w:sz w:val="24"/>
          <w:szCs w:val="24"/>
        </w:rPr>
      </w:pPr>
      <w:r w:rsidRPr="00756DAB">
        <w:rPr>
          <w:rFonts w:ascii="Arial" w:eastAsia="Calibri" w:hAnsi="Arial" w:cs="Arial"/>
          <w:sz w:val="24"/>
          <w:szCs w:val="24"/>
        </w:rPr>
        <w:t>Trabajo Presentado Como Requisito para Aprobar la Unidad Curricular</w:t>
      </w:r>
      <w:r w:rsidRPr="00756DAB">
        <w:rPr>
          <w:rFonts w:ascii="Calibri" w:eastAsia="Calibri" w:hAnsi="Calibri" w:cs="Times New Roman"/>
          <w:sz w:val="24"/>
          <w:szCs w:val="24"/>
        </w:rPr>
        <w:t xml:space="preserve"> </w:t>
      </w:r>
      <w:r w:rsidRPr="00756DAB">
        <w:rPr>
          <w:rFonts w:ascii="Arial" w:eastAsia="Calibri" w:hAnsi="Arial" w:cs="Arial"/>
          <w:sz w:val="24"/>
          <w:szCs w:val="24"/>
        </w:rPr>
        <w:t>Proyecto Sociotecnológico I</w:t>
      </w:r>
      <w:r w:rsidR="00452A3A">
        <w:rPr>
          <w:rFonts w:ascii="Arial" w:eastAsia="Calibri" w:hAnsi="Arial" w:cs="Arial"/>
          <w:sz w:val="24"/>
          <w:szCs w:val="24"/>
        </w:rPr>
        <w:t>V</w:t>
      </w:r>
      <w:r w:rsidRPr="00756DAB">
        <w:rPr>
          <w:rFonts w:ascii="Arial" w:eastAsia="Calibri" w:hAnsi="Arial" w:cs="Arial"/>
          <w:sz w:val="24"/>
          <w:szCs w:val="24"/>
        </w:rPr>
        <w:t>, en el Programa Nacional de Formación en Informática</w:t>
      </w:r>
      <w:r>
        <w:rPr>
          <w:rFonts w:ascii="Arial" w:eastAsia="Calibri" w:hAnsi="Arial" w:cs="Arial"/>
          <w:sz w:val="24"/>
          <w:szCs w:val="24"/>
        </w:rPr>
        <w:t xml:space="preserve">. </w:t>
      </w:r>
    </w:p>
    <w:p w14:paraId="627DF46C" w14:textId="77777777" w:rsidR="00291832" w:rsidRDefault="00291832" w:rsidP="00291832">
      <w:pPr>
        <w:ind w:firstLine="708"/>
        <w:jc w:val="center"/>
        <w:rPr>
          <w:rFonts w:ascii="Arial" w:hAnsi="Arial" w:cs="Arial"/>
          <w:b/>
          <w:bCs/>
          <w:sz w:val="24"/>
          <w:szCs w:val="24"/>
        </w:rPr>
      </w:pPr>
    </w:p>
    <w:p w14:paraId="1516BC96" w14:textId="77777777" w:rsidR="00291832" w:rsidRDefault="00291832" w:rsidP="00291832">
      <w:pPr>
        <w:tabs>
          <w:tab w:val="left" w:pos="3255"/>
        </w:tabs>
        <w:spacing w:line="240" w:lineRule="auto"/>
        <w:rPr>
          <w:rFonts w:ascii="Arial" w:hAnsi="Arial" w:cs="Arial"/>
          <w:b/>
          <w:sz w:val="24"/>
          <w:szCs w:val="24"/>
        </w:rPr>
      </w:pPr>
      <w:r w:rsidRPr="002663DA">
        <w:rPr>
          <w:rFonts w:ascii="Arial" w:hAnsi="Arial" w:cs="Arial"/>
          <w:b/>
          <w:sz w:val="24"/>
          <w:szCs w:val="24"/>
        </w:rPr>
        <w:tab/>
      </w:r>
    </w:p>
    <w:p w14:paraId="2C334EF2" w14:textId="77777777" w:rsidR="00291832" w:rsidRDefault="00291832" w:rsidP="00291832">
      <w:pPr>
        <w:tabs>
          <w:tab w:val="left" w:pos="3255"/>
        </w:tabs>
        <w:spacing w:line="240" w:lineRule="auto"/>
        <w:rPr>
          <w:rFonts w:ascii="Arial" w:hAnsi="Arial" w:cs="Arial"/>
          <w:b/>
          <w:sz w:val="24"/>
          <w:szCs w:val="24"/>
        </w:rPr>
      </w:pPr>
    </w:p>
    <w:p w14:paraId="47686597" w14:textId="77777777" w:rsidR="00291832" w:rsidRDefault="00291832" w:rsidP="00291832">
      <w:pPr>
        <w:tabs>
          <w:tab w:val="left" w:pos="3255"/>
        </w:tabs>
        <w:spacing w:line="240" w:lineRule="auto"/>
        <w:rPr>
          <w:rFonts w:ascii="Arial" w:hAnsi="Arial" w:cs="Arial"/>
          <w:b/>
          <w:sz w:val="24"/>
          <w:szCs w:val="24"/>
        </w:rPr>
      </w:pPr>
    </w:p>
    <w:p w14:paraId="0B0E3D3B" w14:textId="77777777" w:rsidR="00291832" w:rsidRPr="002663DA" w:rsidRDefault="00291832" w:rsidP="00291832">
      <w:pPr>
        <w:tabs>
          <w:tab w:val="right" w:pos="8504"/>
        </w:tabs>
        <w:spacing w:line="240" w:lineRule="auto"/>
        <w:jc w:val="right"/>
        <w:rPr>
          <w:rFonts w:ascii="Arial" w:hAnsi="Arial" w:cs="Arial"/>
          <w:b/>
          <w:bCs/>
          <w:sz w:val="24"/>
          <w:szCs w:val="24"/>
        </w:rPr>
      </w:pPr>
      <w:r w:rsidRPr="002663DA">
        <w:rPr>
          <w:rFonts w:ascii="Arial" w:hAnsi="Arial" w:cs="Arial"/>
          <w:b/>
          <w:bCs/>
          <w:sz w:val="24"/>
          <w:szCs w:val="24"/>
        </w:rPr>
        <w:t>AUTORES:</w:t>
      </w:r>
    </w:p>
    <w:p w14:paraId="3C4FBF13" w14:textId="4F294DFF" w:rsidR="00291832" w:rsidRDefault="00291832" w:rsidP="00291832">
      <w:pPr>
        <w:spacing w:line="240" w:lineRule="auto"/>
        <w:ind w:left="1416" w:firstLine="708"/>
        <w:jc w:val="right"/>
        <w:rPr>
          <w:rFonts w:ascii="Arial" w:hAnsi="Arial" w:cs="Arial"/>
          <w:bCs/>
          <w:sz w:val="24"/>
          <w:szCs w:val="24"/>
        </w:rPr>
      </w:pPr>
      <w:r>
        <w:rPr>
          <w:rFonts w:ascii="Arial" w:hAnsi="Arial" w:cs="Arial"/>
          <w:bCs/>
          <w:sz w:val="24"/>
          <w:szCs w:val="24"/>
        </w:rPr>
        <w:t xml:space="preserve">Daniel Alejandro Alviarez Hernández </w:t>
      </w:r>
    </w:p>
    <w:p w14:paraId="5A62100C" w14:textId="78BA6C5E" w:rsidR="00291832" w:rsidRDefault="00291832" w:rsidP="00291832">
      <w:pPr>
        <w:spacing w:line="240" w:lineRule="auto"/>
        <w:ind w:left="1416" w:firstLine="708"/>
        <w:jc w:val="right"/>
        <w:rPr>
          <w:rFonts w:ascii="Arial" w:hAnsi="Arial" w:cs="Arial"/>
          <w:bCs/>
          <w:sz w:val="24"/>
          <w:szCs w:val="24"/>
        </w:rPr>
      </w:pPr>
      <w:r>
        <w:rPr>
          <w:rFonts w:ascii="Arial" w:hAnsi="Arial" w:cs="Arial"/>
          <w:bCs/>
          <w:sz w:val="24"/>
          <w:szCs w:val="24"/>
        </w:rPr>
        <w:t>C.I.V: -3</w:t>
      </w:r>
      <w:r w:rsidR="00E37353">
        <w:rPr>
          <w:rFonts w:ascii="Arial" w:hAnsi="Arial" w:cs="Arial"/>
          <w:bCs/>
          <w:sz w:val="24"/>
          <w:szCs w:val="24"/>
        </w:rPr>
        <w:t>1</w:t>
      </w:r>
      <w:r>
        <w:rPr>
          <w:rFonts w:ascii="Arial" w:hAnsi="Arial" w:cs="Arial"/>
          <w:bCs/>
          <w:sz w:val="24"/>
          <w:szCs w:val="24"/>
        </w:rPr>
        <w:t>.</w:t>
      </w:r>
      <w:r w:rsidR="00E37353">
        <w:rPr>
          <w:rFonts w:ascii="Arial" w:hAnsi="Arial" w:cs="Arial"/>
          <w:bCs/>
          <w:sz w:val="24"/>
          <w:szCs w:val="24"/>
        </w:rPr>
        <w:t>714</w:t>
      </w:r>
      <w:r>
        <w:rPr>
          <w:rFonts w:ascii="Arial" w:hAnsi="Arial" w:cs="Arial"/>
          <w:bCs/>
          <w:sz w:val="24"/>
          <w:szCs w:val="24"/>
        </w:rPr>
        <w:t>.</w:t>
      </w:r>
      <w:r w:rsidR="00E37353">
        <w:rPr>
          <w:rFonts w:ascii="Arial" w:hAnsi="Arial" w:cs="Arial"/>
          <w:bCs/>
          <w:sz w:val="24"/>
          <w:szCs w:val="24"/>
        </w:rPr>
        <w:t>145</w:t>
      </w:r>
    </w:p>
    <w:p w14:paraId="0D04B60D" w14:textId="77777777" w:rsidR="003367DC" w:rsidRPr="00637B85" w:rsidRDefault="003367DC" w:rsidP="003367DC">
      <w:pPr>
        <w:jc w:val="right"/>
        <w:rPr>
          <w:rFonts w:ascii="Arial" w:hAnsi="Arial" w:cs="Arial"/>
          <w:sz w:val="24"/>
          <w:szCs w:val="24"/>
        </w:rPr>
      </w:pPr>
      <w:r w:rsidRPr="00637B85">
        <w:rPr>
          <w:rFonts w:ascii="Arial" w:hAnsi="Arial" w:cs="Arial"/>
          <w:sz w:val="24"/>
          <w:szCs w:val="24"/>
        </w:rPr>
        <w:t>Gualberto Antonio Ayala Cortes</w:t>
      </w:r>
    </w:p>
    <w:p w14:paraId="3273515A" w14:textId="27111F23" w:rsidR="003367DC" w:rsidRPr="003367DC" w:rsidRDefault="003367DC" w:rsidP="003367DC">
      <w:pPr>
        <w:jc w:val="right"/>
        <w:rPr>
          <w:rFonts w:ascii="Arial" w:hAnsi="Arial" w:cs="Arial"/>
          <w:sz w:val="24"/>
          <w:szCs w:val="24"/>
        </w:rPr>
      </w:pPr>
      <w:r w:rsidRPr="00637B85">
        <w:rPr>
          <w:rFonts w:ascii="Arial" w:hAnsi="Arial" w:cs="Arial"/>
          <w:sz w:val="24"/>
          <w:szCs w:val="24"/>
        </w:rPr>
        <w:t xml:space="preserve">C.I.V: </w:t>
      </w:r>
      <w:r w:rsidRPr="002A5457">
        <w:t xml:space="preserve"> </w:t>
      </w:r>
      <w:r>
        <w:t>-</w:t>
      </w:r>
      <w:r w:rsidRPr="00637B85">
        <w:rPr>
          <w:rFonts w:ascii="Arial" w:hAnsi="Arial" w:cs="Arial"/>
          <w:sz w:val="24"/>
          <w:szCs w:val="24"/>
        </w:rPr>
        <w:t>31.243.910</w:t>
      </w:r>
    </w:p>
    <w:p w14:paraId="76CC3568" w14:textId="77777777" w:rsidR="00E37353" w:rsidRDefault="00E37353" w:rsidP="00E37353">
      <w:pPr>
        <w:spacing w:line="240" w:lineRule="auto"/>
        <w:ind w:left="1416" w:firstLine="708"/>
        <w:jc w:val="right"/>
        <w:rPr>
          <w:rFonts w:ascii="Arial" w:hAnsi="Arial" w:cs="Arial"/>
          <w:bCs/>
          <w:sz w:val="24"/>
          <w:szCs w:val="24"/>
        </w:rPr>
      </w:pPr>
      <w:r>
        <w:rPr>
          <w:rFonts w:ascii="Arial" w:hAnsi="Arial" w:cs="Arial"/>
          <w:bCs/>
          <w:sz w:val="24"/>
          <w:szCs w:val="24"/>
        </w:rPr>
        <w:t xml:space="preserve">Daniel Alejandro Osuna Ojeda </w:t>
      </w:r>
    </w:p>
    <w:p w14:paraId="22DC4192" w14:textId="487F63FB" w:rsidR="00E37353" w:rsidRPr="00637B85" w:rsidRDefault="00E37353" w:rsidP="00E37353">
      <w:pPr>
        <w:spacing w:line="240" w:lineRule="auto"/>
        <w:ind w:left="1416" w:firstLine="708"/>
        <w:jc w:val="right"/>
        <w:rPr>
          <w:rFonts w:ascii="Arial" w:hAnsi="Arial" w:cs="Arial"/>
          <w:sz w:val="24"/>
          <w:szCs w:val="24"/>
        </w:rPr>
      </w:pPr>
      <w:r>
        <w:rPr>
          <w:rFonts w:ascii="Arial" w:hAnsi="Arial" w:cs="Arial"/>
          <w:bCs/>
          <w:sz w:val="24"/>
          <w:szCs w:val="24"/>
        </w:rPr>
        <w:t>C.I.V: -30.338.437</w:t>
      </w:r>
    </w:p>
    <w:p w14:paraId="140648FB" w14:textId="77777777" w:rsidR="00291832" w:rsidRPr="00637B85" w:rsidRDefault="00291832" w:rsidP="00291832">
      <w:pPr>
        <w:jc w:val="right"/>
        <w:rPr>
          <w:rFonts w:ascii="Arial" w:hAnsi="Arial" w:cs="Arial"/>
          <w:sz w:val="24"/>
          <w:szCs w:val="24"/>
        </w:rPr>
      </w:pPr>
    </w:p>
    <w:p w14:paraId="502A70A4" w14:textId="77777777" w:rsidR="00291832" w:rsidRPr="00637B85" w:rsidRDefault="00291832" w:rsidP="00291832">
      <w:pPr>
        <w:rPr>
          <w:rFonts w:ascii="Arial" w:hAnsi="Arial" w:cs="Arial"/>
          <w:sz w:val="24"/>
          <w:szCs w:val="24"/>
        </w:rPr>
      </w:pPr>
    </w:p>
    <w:p w14:paraId="07302AE8" w14:textId="77777777" w:rsidR="00291832" w:rsidRPr="00637B85" w:rsidRDefault="00291832" w:rsidP="00291832">
      <w:pPr>
        <w:rPr>
          <w:rFonts w:ascii="Arial" w:hAnsi="Arial" w:cs="Arial"/>
          <w:sz w:val="24"/>
          <w:szCs w:val="24"/>
        </w:rPr>
      </w:pPr>
    </w:p>
    <w:p w14:paraId="58B7916F" w14:textId="4F01EAB4" w:rsidR="00E86C05" w:rsidRPr="00CB0D69" w:rsidRDefault="00291832" w:rsidP="00CB0D69">
      <w:pPr>
        <w:rPr>
          <w:rFonts w:ascii="Arial" w:hAnsi="Arial" w:cs="Arial"/>
          <w:sz w:val="24"/>
          <w:szCs w:val="24"/>
        </w:rPr>
      </w:pPr>
      <w:r w:rsidRPr="00637B85">
        <w:rPr>
          <w:rFonts w:ascii="Arial" w:hAnsi="Arial" w:cs="Arial"/>
          <w:sz w:val="24"/>
          <w:szCs w:val="24"/>
        </w:rPr>
        <w:t xml:space="preserve">                                              San Cristóbal</w:t>
      </w:r>
      <w:r w:rsidR="002973A8">
        <w:rPr>
          <w:rFonts w:ascii="Arial" w:hAnsi="Arial" w:cs="Arial"/>
          <w:sz w:val="24"/>
          <w:szCs w:val="24"/>
        </w:rPr>
        <w:t>, abril del 2026</w:t>
      </w:r>
    </w:p>
    <w:p w14:paraId="092ADA12" w14:textId="11A98AA0" w:rsidR="008C67BF" w:rsidRDefault="00C1727D" w:rsidP="00CB0D69">
      <w:pPr>
        <w:jc w:val="center"/>
        <w:rPr>
          <w:rFonts w:ascii="Arial" w:hAnsi="Arial" w:cs="Arial"/>
          <w:b/>
          <w:bCs/>
          <w:sz w:val="28"/>
          <w:szCs w:val="28"/>
        </w:rPr>
      </w:pPr>
      <w:r>
        <w:rPr>
          <w:rFonts w:ascii="Arial" w:hAnsi="Arial" w:cs="Arial"/>
          <w:b/>
          <w:bCs/>
          <w:sz w:val="28"/>
          <w:szCs w:val="28"/>
        </w:rPr>
        <w:lastRenderedPageBreak/>
        <w:t>Capítulo</w:t>
      </w:r>
      <w:r w:rsidR="00533009" w:rsidRPr="008C67BF">
        <w:rPr>
          <w:rFonts w:ascii="Arial" w:hAnsi="Arial" w:cs="Arial"/>
          <w:b/>
          <w:bCs/>
          <w:sz w:val="28"/>
          <w:szCs w:val="28"/>
        </w:rPr>
        <w:t xml:space="preserve"> </w:t>
      </w:r>
      <w:r w:rsidR="008C67BF" w:rsidRPr="008C67BF">
        <w:rPr>
          <w:rFonts w:ascii="Arial" w:hAnsi="Arial" w:cs="Arial"/>
          <w:b/>
          <w:bCs/>
          <w:sz w:val="28"/>
          <w:szCs w:val="28"/>
        </w:rPr>
        <w:t>I</w:t>
      </w:r>
      <w:r w:rsidR="00CB0D69">
        <w:rPr>
          <w:rFonts w:ascii="Arial" w:hAnsi="Arial" w:cs="Arial"/>
          <w:b/>
          <w:bCs/>
          <w:sz w:val="28"/>
          <w:szCs w:val="28"/>
        </w:rPr>
        <w:t xml:space="preserve"> </w:t>
      </w:r>
      <w:r>
        <w:rPr>
          <w:rFonts w:ascii="Arial" w:hAnsi="Arial" w:cs="Arial"/>
          <w:b/>
          <w:bCs/>
          <w:sz w:val="28"/>
          <w:szCs w:val="28"/>
        </w:rPr>
        <w:t xml:space="preserve">Contexto del </w:t>
      </w:r>
      <w:r w:rsidR="008C67BF">
        <w:rPr>
          <w:rFonts w:ascii="Arial" w:hAnsi="Arial" w:cs="Arial"/>
          <w:b/>
          <w:bCs/>
          <w:sz w:val="28"/>
          <w:szCs w:val="28"/>
        </w:rPr>
        <w:t>P</w:t>
      </w:r>
      <w:r>
        <w:rPr>
          <w:rFonts w:ascii="Arial" w:hAnsi="Arial" w:cs="Arial"/>
          <w:b/>
          <w:bCs/>
          <w:sz w:val="28"/>
          <w:szCs w:val="28"/>
        </w:rPr>
        <w:t>royecto</w:t>
      </w:r>
    </w:p>
    <w:p w14:paraId="322D3C79" w14:textId="40C1E6AF" w:rsidR="008C67BF" w:rsidRDefault="008C67BF" w:rsidP="008C67BF">
      <w:pPr>
        <w:rPr>
          <w:rFonts w:ascii="Arial" w:hAnsi="Arial" w:cs="Arial"/>
          <w:b/>
          <w:bCs/>
          <w:sz w:val="24"/>
          <w:szCs w:val="24"/>
        </w:rPr>
      </w:pPr>
      <w:r>
        <w:rPr>
          <w:rFonts w:ascii="Arial" w:hAnsi="Arial" w:cs="Arial"/>
          <w:b/>
          <w:bCs/>
          <w:sz w:val="24"/>
          <w:szCs w:val="24"/>
        </w:rPr>
        <w:t>1.1</w:t>
      </w:r>
      <w:r>
        <w:rPr>
          <w:rFonts w:ascii="Arial" w:hAnsi="Arial" w:cs="Arial"/>
          <w:b/>
          <w:bCs/>
          <w:sz w:val="24"/>
          <w:szCs w:val="24"/>
        </w:rPr>
        <w:tab/>
        <w:t>Identificación de la Comunidad Objeto de Estudio</w:t>
      </w:r>
    </w:p>
    <w:p w14:paraId="69BB9B6B" w14:textId="5DC037C2" w:rsidR="008C67BF" w:rsidRDefault="008C67BF" w:rsidP="008A2141">
      <w:pPr>
        <w:ind w:left="708"/>
        <w:jc w:val="both"/>
        <w:rPr>
          <w:rFonts w:ascii="Arial" w:hAnsi="Arial" w:cs="Arial"/>
          <w:sz w:val="24"/>
          <w:szCs w:val="24"/>
        </w:rPr>
      </w:pPr>
      <w:r w:rsidRPr="008C67BF">
        <w:rPr>
          <w:rFonts w:ascii="Arial" w:hAnsi="Arial" w:cs="Arial"/>
          <w:sz w:val="24"/>
          <w:szCs w:val="24"/>
        </w:rPr>
        <w:t>La presente investigación se desarrolla en la empresa Distribuidora</w:t>
      </w:r>
      <w:r w:rsidRPr="008C67BF">
        <w:rPr>
          <w:rFonts w:ascii="Arial" w:hAnsi="Arial" w:cs="Arial"/>
          <w:b/>
          <w:bCs/>
          <w:sz w:val="24"/>
          <w:szCs w:val="24"/>
        </w:rPr>
        <w:t xml:space="preserve"> </w:t>
      </w:r>
      <w:r w:rsidRPr="008C67BF">
        <w:rPr>
          <w:rFonts w:ascii="Arial" w:hAnsi="Arial" w:cs="Arial"/>
          <w:sz w:val="24"/>
          <w:szCs w:val="24"/>
        </w:rPr>
        <w:t>Dismarf, una organización dedicada fundamentalmente a la comercialización y distribución mayorista de productos de charcutería, lácteos y embutidos. Su operatividad se centra en el suministro de alimentos de alta calidad, consolidándose como un eslabón clave en la cadena de distribución regional, con un alcance que abarca todo el territorio del Estado</w:t>
      </w:r>
      <w:r w:rsidRPr="008C67BF">
        <w:rPr>
          <w:rFonts w:ascii="Arial" w:hAnsi="Arial" w:cs="Arial"/>
          <w:b/>
          <w:bCs/>
          <w:sz w:val="24"/>
          <w:szCs w:val="24"/>
        </w:rPr>
        <w:t xml:space="preserve"> </w:t>
      </w:r>
      <w:r w:rsidRPr="008C67BF">
        <w:rPr>
          <w:rFonts w:ascii="Arial" w:hAnsi="Arial" w:cs="Arial"/>
          <w:sz w:val="24"/>
          <w:szCs w:val="24"/>
        </w:rPr>
        <w:t>Táchira.</w:t>
      </w:r>
    </w:p>
    <w:p w14:paraId="32280058" w14:textId="5211C492" w:rsidR="008C67BF" w:rsidRDefault="008C67BF" w:rsidP="008A2141">
      <w:pPr>
        <w:ind w:left="708"/>
        <w:jc w:val="both"/>
        <w:rPr>
          <w:rFonts w:ascii="Arial" w:hAnsi="Arial" w:cs="Arial"/>
          <w:sz w:val="24"/>
          <w:szCs w:val="24"/>
        </w:rPr>
      </w:pPr>
      <w:r w:rsidRPr="008C67BF">
        <w:rPr>
          <w:rFonts w:ascii="Arial" w:hAnsi="Arial" w:cs="Arial"/>
          <w:sz w:val="24"/>
          <w:szCs w:val="24"/>
        </w:rPr>
        <w:t xml:space="preserve">La </w:t>
      </w:r>
      <w:r>
        <w:rPr>
          <w:rFonts w:ascii="Arial" w:hAnsi="Arial" w:cs="Arial"/>
          <w:sz w:val="24"/>
          <w:szCs w:val="24"/>
        </w:rPr>
        <w:t>empresa</w:t>
      </w:r>
      <w:r w:rsidRPr="008C67BF">
        <w:rPr>
          <w:rFonts w:ascii="Arial" w:hAnsi="Arial" w:cs="Arial"/>
          <w:sz w:val="24"/>
          <w:szCs w:val="24"/>
        </w:rPr>
        <w:t xml:space="preserve"> se encuentra ubicada</w:t>
      </w:r>
      <w:r>
        <w:rPr>
          <w:rFonts w:ascii="Arial" w:hAnsi="Arial" w:cs="Arial"/>
          <w:sz w:val="24"/>
          <w:szCs w:val="24"/>
        </w:rPr>
        <w:t xml:space="preserve"> </w:t>
      </w:r>
      <w:r w:rsidRPr="008C67BF">
        <w:rPr>
          <w:rFonts w:ascii="Arial" w:hAnsi="Arial" w:cs="Arial"/>
          <w:sz w:val="24"/>
          <w:szCs w:val="24"/>
        </w:rPr>
        <w:t>en el sector Barrio</w:t>
      </w:r>
      <w:r w:rsidRPr="008C67BF">
        <w:rPr>
          <w:rFonts w:ascii="Arial" w:hAnsi="Arial" w:cs="Arial"/>
          <w:b/>
          <w:bCs/>
          <w:sz w:val="24"/>
          <w:szCs w:val="24"/>
        </w:rPr>
        <w:t xml:space="preserve"> </w:t>
      </w:r>
      <w:r w:rsidRPr="008C67BF">
        <w:rPr>
          <w:rFonts w:ascii="Arial" w:hAnsi="Arial" w:cs="Arial"/>
          <w:sz w:val="24"/>
          <w:szCs w:val="24"/>
        </w:rPr>
        <w:t>Obrero, perteneciente a la Parroquia Pedro María Morante del Municipio</w:t>
      </w:r>
      <w:r w:rsidRPr="008C67BF">
        <w:rPr>
          <w:rFonts w:ascii="Arial" w:hAnsi="Arial" w:cs="Arial"/>
          <w:b/>
          <w:bCs/>
          <w:sz w:val="24"/>
          <w:szCs w:val="24"/>
        </w:rPr>
        <w:t xml:space="preserve"> </w:t>
      </w:r>
      <w:r w:rsidRPr="008C67BF">
        <w:rPr>
          <w:rFonts w:ascii="Arial" w:hAnsi="Arial" w:cs="Arial"/>
          <w:sz w:val="24"/>
          <w:szCs w:val="24"/>
        </w:rPr>
        <w:t>San</w:t>
      </w:r>
      <w:r w:rsidRPr="008C67BF">
        <w:rPr>
          <w:rFonts w:ascii="Arial" w:hAnsi="Arial" w:cs="Arial"/>
          <w:b/>
          <w:bCs/>
          <w:sz w:val="24"/>
          <w:szCs w:val="24"/>
        </w:rPr>
        <w:t xml:space="preserve"> </w:t>
      </w:r>
      <w:r w:rsidRPr="008C67BF">
        <w:rPr>
          <w:rFonts w:ascii="Arial" w:hAnsi="Arial" w:cs="Arial"/>
          <w:sz w:val="24"/>
          <w:szCs w:val="24"/>
        </w:rPr>
        <w:t>Cristóbal, Estado Táchira. De acuerdo a la caracterización requerida por el Programa Nacional de Formación (PNF), el área de influencia se define como una zona</w:t>
      </w:r>
      <w:r w:rsidRPr="008C67BF">
        <w:rPr>
          <w:rFonts w:ascii="Arial" w:hAnsi="Arial" w:cs="Arial"/>
          <w:b/>
          <w:bCs/>
          <w:sz w:val="24"/>
          <w:szCs w:val="24"/>
        </w:rPr>
        <w:t xml:space="preserve"> </w:t>
      </w:r>
      <w:r w:rsidRPr="008C67BF">
        <w:rPr>
          <w:rFonts w:ascii="Arial" w:hAnsi="Arial" w:cs="Arial"/>
          <w:sz w:val="24"/>
          <w:szCs w:val="24"/>
        </w:rPr>
        <w:t>predominantemente</w:t>
      </w:r>
      <w:r w:rsidRPr="008C67BF">
        <w:rPr>
          <w:rFonts w:ascii="Arial" w:hAnsi="Arial" w:cs="Arial"/>
          <w:b/>
          <w:bCs/>
          <w:sz w:val="24"/>
          <w:szCs w:val="24"/>
        </w:rPr>
        <w:t xml:space="preserve"> </w:t>
      </w:r>
      <w:r w:rsidRPr="008C67BF">
        <w:rPr>
          <w:rFonts w:ascii="Arial" w:hAnsi="Arial" w:cs="Arial"/>
          <w:sz w:val="24"/>
          <w:szCs w:val="24"/>
        </w:rPr>
        <w:t>comercial, caracterizada por un alto flujo de intercambio económico y una infraestructura urbana consolidada que facilita las actividades logísticas de la empresa.</w:t>
      </w:r>
      <w:r>
        <w:rPr>
          <w:rFonts w:ascii="Arial" w:hAnsi="Arial" w:cs="Arial"/>
          <w:sz w:val="24"/>
          <w:szCs w:val="24"/>
        </w:rPr>
        <w:t xml:space="preserve"> </w:t>
      </w:r>
    </w:p>
    <w:p w14:paraId="0EAEFB52" w14:textId="7EBD4C6A" w:rsidR="008C67BF" w:rsidRDefault="008C67BF" w:rsidP="008C67BF">
      <w:pPr>
        <w:ind w:left="708"/>
        <w:rPr>
          <w:rFonts w:ascii="Arial" w:hAnsi="Arial" w:cs="Arial"/>
          <w:sz w:val="24"/>
          <w:szCs w:val="24"/>
        </w:rPr>
      </w:pPr>
      <w:r w:rsidRPr="008C67BF">
        <w:rPr>
          <w:rFonts w:ascii="Arial" w:hAnsi="Arial" w:cs="Arial"/>
          <w:sz w:val="24"/>
          <w:szCs w:val="24"/>
        </w:rPr>
        <w:t>Distribuidora Dismarf surge hace aproximadamente 20 años como una iniciativa de emprendimiento familiar. A lo largo de dos décadas, la organización ha evolucionado desde una estructura operativa pequeña hasta convertirse en una distribuidora con presencia estable en el mercado regional, manteniendo hasta la fecha su esencia de gestión familiar, pero adaptándose a las exigencias crecientes del sector alimenticio.</w:t>
      </w:r>
      <w:r>
        <w:rPr>
          <w:rFonts w:ascii="Arial" w:hAnsi="Arial" w:cs="Arial"/>
          <w:sz w:val="24"/>
          <w:szCs w:val="24"/>
        </w:rPr>
        <w:t xml:space="preserve"> </w:t>
      </w:r>
    </w:p>
    <w:p w14:paraId="3F2989CD" w14:textId="23E78D33" w:rsidR="008C67BF" w:rsidRDefault="008C67BF" w:rsidP="008C67BF">
      <w:pPr>
        <w:ind w:left="708"/>
        <w:rPr>
          <w:rFonts w:ascii="Arial" w:hAnsi="Arial" w:cs="Arial"/>
          <w:sz w:val="24"/>
          <w:szCs w:val="24"/>
        </w:rPr>
      </w:pPr>
      <w:r w:rsidRPr="008C67BF">
        <w:rPr>
          <w:rFonts w:ascii="Arial" w:hAnsi="Arial" w:cs="Arial"/>
          <w:sz w:val="24"/>
          <w:szCs w:val="24"/>
        </w:rPr>
        <w:t>Misión</w:t>
      </w:r>
      <w:r w:rsidRPr="008C67BF">
        <w:rPr>
          <w:rFonts w:ascii="Arial" w:hAnsi="Arial" w:cs="Arial"/>
          <w:b/>
          <w:bCs/>
          <w:sz w:val="24"/>
          <w:szCs w:val="24"/>
        </w:rPr>
        <w:t>:</w:t>
      </w:r>
      <w:r w:rsidRPr="008C67BF">
        <w:rPr>
          <w:rFonts w:ascii="Arial" w:hAnsi="Arial" w:cs="Arial"/>
          <w:sz w:val="24"/>
          <w:szCs w:val="24"/>
        </w:rPr>
        <w:t xml:space="preserve"> Proveer de manera eficiente y responsable productos de charcutería y derivados lácteos, garantizando frescura y calidad en cada entrega para satisfacer las necesidades de sus clientes en el estado.</w:t>
      </w:r>
    </w:p>
    <w:p w14:paraId="0520AF81" w14:textId="2849ECC4" w:rsidR="008C67BF" w:rsidRDefault="008C67BF" w:rsidP="008C67BF">
      <w:pPr>
        <w:ind w:left="708"/>
        <w:rPr>
          <w:rFonts w:ascii="Arial" w:hAnsi="Arial" w:cs="Arial"/>
          <w:sz w:val="24"/>
          <w:szCs w:val="24"/>
        </w:rPr>
      </w:pPr>
      <w:r w:rsidRPr="008C67BF">
        <w:rPr>
          <w:rFonts w:ascii="Arial" w:hAnsi="Arial" w:cs="Arial"/>
          <w:sz w:val="24"/>
          <w:szCs w:val="24"/>
        </w:rPr>
        <w:t>Visión: Consolidarse como una empresa líder y referente en el sector de la comercialización de alimentos, logrando una expansión que permita la sostenibilidad a largo plazo y el reconocimiento a nivel nacional.</w:t>
      </w:r>
      <w:r>
        <w:rPr>
          <w:rFonts w:ascii="Arial" w:hAnsi="Arial" w:cs="Arial"/>
          <w:sz w:val="24"/>
          <w:szCs w:val="24"/>
        </w:rPr>
        <w:t xml:space="preserve"> </w:t>
      </w:r>
    </w:p>
    <w:p w14:paraId="370CEB87" w14:textId="7C3964CD" w:rsidR="008C67BF" w:rsidRDefault="008C67BF" w:rsidP="008C67BF">
      <w:pPr>
        <w:ind w:left="708"/>
        <w:rPr>
          <w:rFonts w:ascii="Arial" w:hAnsi="Arial" w:cs="Arial"/>
          <w:sz w:val="24"/>
          <w:szCs w:val="24"/>
        </w:rPr>
      </w:pPr>
      <w:r w:rsidRPr="008C67BF">
        <w:rPr>
          <w:rFonts w:ascii="Arial" w:hAnsi="Arial" w:cs="Arial"/>
          <w:sz w:val="24"/>
          <w:szCs w:val="24"/>
        </w:rPr>
        <w:t>Objetivos</w:t>
      </w:r>
      <w:r w:rsidRPr="008C67BF">
        <w:rPr>
          <w:rFonts w:ascii="Arial" w:hAnsi="Arial" w:cs="Arial"/>
          <w:b/>
          <w:bCs/>
          <w:sz w:val="24"/>
          <w:szCs w:val="24"/>
        </w:rPr>
        <w:t>:</w:t>
      </w:r>
      <w:r w:rsidRPr="008C67BF">
        <w:rPr>
          <w:rFonts w:ascii="Arial" w:hAnsi="Arial" w:cs="Arial"/>
          <w:sz w:val="24"/>
          <w:szCs w:val="24"/>
        </w:rPr>
        <w:t xml:space="preserve"> Fortalecer la estructura organizacional para garantizar la solvencia y auto sustentabilidad de la empresa, optimizando los procesos internos para ofrecer servicios de excelencia competitiva</w:t>
      </w:r>
      <w:r>
        <w:rPr>
          <w:rFonts w:ascii="Arial" w:hAnsi="Arial" w:cs="Arial"/>
          <w:sz w:val="24"/>
          <w:szCs w:val="24"/>
        </w:rPr>
        <w:t xml:space="preserve">. </w:t>
      </w:r>
    </w:p>
    <w:p w14:paraId="40DD13CB" w14:textId="435934D0" w:rsidR="001C311A" w:rsidRDefault="001C311A" w:rsidP="008C67BF">
      <w:pPr>
        <w:ind w:left="708"/>
        <w:rPr>
          <w:rFonts w:ascii="Arial" w:hAnsi="Arial" w:cs="Arial"/>
          <w:sz w:val="24"/>
          <w:szCs w:val="24"/>
        </w:rPr>
      </w:pPr>
      <w:r>
        <w:rPr>
          <w:rFonts w:ascii="Arial" w:hAnsi="Arial" w:cs="Arial"/>
          <w:sz w:val="24"/>
          <w:szCs w:val="24"/>
        </w:rPr>
        <w:t xml:space="preserve">En su estructura organizativa, </w:t>
      </w:r>
      <w:r w:rsidRPr="001C311A">
        <w:rPr>
          <w:rFonts w:ascii="Arial" w:hAnsi="Arial" w:cs="Arial"/>
          <w:sz w:val="24"/>
          <w:szCs w:val="24"/>
        </w:rPr>
        <w:t>La empresa presenta una estructura jerárquica funcional, encabezada por la Gerencia</w:t>
      </w:r>
      <w:r w:rsidRPr="001C311A">
        <w:rPr>
          <w:rFonts w:ascii="Arial" w:hAnsi="Arial" w:cs="Arial"/>
          <w:b/>
          <w:bCs/>
          <w:sz w:val="24"/>
          <w:szCs w:val="24"/>
        </w:rPr>
        <w:t xml:space="preserve"> </w:t>
      </w:r>
      <w:r w:rsidRPr="001C311A">
        <w:rPr>
          <w:rFonts w:ascii="Arial" w:hAnsi="Arial" w:cs="Arial"/>
          <w:sz w:val="24"/>
          <w:szCs w:val="24"/>
        </w:rPr>
        <w:t>General, de la cual se desprenden diversos departamentos encargados de las áreas operativas, administrativas y logísticas, permitiendo una división del trabajo orientada al cumplimiento de las metas comerciales.</w:t>
      </w:r>
      <w:r>
        <w:rPr>
          <w:rFonts w:ascii="Arial" w:hAnsi="Arial" w:cs="Arial"/>
          <w:sz w:val="24"/>
          <w:szCs w:val="24"/>
        </w:rPr>
        <w:t xml:space="preserve"> </w:t>
      </w:r>
    </w:p>
    <w:p w14:paraId="504BEF8C" w14:textId="446BCCCE" w:rsidR="001C311A" w:rsidRDefault="001C311A" w:rsidP="001C311A">
      <w:pPr>
        <w:rPr>
          <w:rFonts w:ascii="Arial" w:hAnsi="Arial" w:cs="Arial"/>
          <w:sz w:val="24"/>
          <w:szCs w:val="24"/>
        </w:rPr>
      </w:pPr>
      <w:r w:rsidRPr="001C311A">
        <w:rPr>
          <w:rFonts w:ascii="Arial" w:hAnsi="Arial" w:cs="Arial"/>
          <w:b/>
          <w:bCs/>
          <w:sz w:val="24"/>
          <w:szCs w:val="24"/>
        </w:rPr>
        <w:t>1.2</w:t>
      </w:r>
      <w:r w:rsidRPr="001C311A">
        <w:rPr>
          <w:rFonts w:ascii="Arial" w:hAnsi="Arial" w:cs="Arial"/>
          <w:b/>
          <w:bCs/>
          <w:sz w:val="24"/>
          <w:szCs w:val="24"/>
        </w:rPr>
        <w:tab/>
        <w:t xml:space="preserve">Población Beneficiada Directa e Indirecta </w:t>
      </w:r>
    </w:p>
    <w:p w14:paraId="769CDE7D" w14:textId="543C040F" w:rsidR="001C311A" w:rsidRDefault="00410A8A" w:rsidP="00410A8A">
      <w:pPr>
        <w:ind w:left="708" w:firstLine="2"/>
        <w:rPr>
          <w:rFonts w:ascii="Arial" w:hAnsi="Arial" w:cs="Arial"/>
          <w:sz w:val="24"/>
          <w:szCs w:val="24"/>
        </w:rPr>
      </w:pPr>
      <w:r w:rsidRPr="00410A8A">
        <w:rPr>
          <w:rFonts w:ascii="Arial" w:hAnsi="Arial" w:cs="Arial"/>
          <w:sz w:val="24"/>
          <w:szCs w:val="24"/>
        </w:rPr>
        <w:t>La ejecución del presente proyecto Sociotecnológico en</w:t>
      </w:r>
      <w:r>
        <w:rPr>
          <w:rFonts w:ascii="Arial" w:hAnsi="Arial" w:cs="Arial"/>
          <w:sz w:val="24"/>
          <w:szCs w:val="24"/>
        </w:rPr>
        <w:t xml:space="preserve"> la empresa</w:t>
      </w:r>
      <w:r w:rsidRPr="00410A8A">
        <w:rPr>
          <w:rFonts w:ascii="Arial" w:hAnsi="Arial" w:cs="Arial"/>
          <w:sz w:val="24"/>
          <w:szCs w:val="24"/>
        </w:rPr>
        <w:t xml:space="preserve"> Distribuidora Dismarf impacta positivamente en distintos niveles de la </w:t>
      </w:r>
      <w:r w:rsidRPr="00410A8A">
        <w:rPr>
          <w:rFonts w:ascii="Arial" w:hAnsi="Arial" w:cs="Arial"/>
          <w:sz w:val="24"/>
          <w:szCs w:val="24"/>
        </w:rPr>
        <w:lastRenderedPageBreak/>
        <w:t>organización y su entorno comercial, permitiendo una optimización en el manejo de rubros alimenticios.</w:t>
      </w:r>
      <w:r>
        <w:rPr>
          <w:rFonts w:ascii="Arial" w:hAnsi="Arial" w:cs="Arial"/>
          <w:sz w:val="24"/>
          <w:szCs w:val="24"/>
        </w:rPr>
        <w:t xml:space="preserve"> </w:t>
      </w:r>
    </w:p>
    <w:p w14:paraId="1D749276" w14:textId="4DFA7B79" w:rsidR="007D27F6" w:rsidRDefault="007D27F6" w:rsidP="007D27F6">
      <w:pPr>
        <w:rPr>
          <w:rFonts w:ascii="Arial" w:hAnsi="Arial" w:cs="Arial"/>
          <w:b/>
          <w:bCs/>
          <w:sz w:val="24"/>
          <w:szCs w:val="24"/>
        </w:rPr>
      </w:pPr>
      <w:r w:rsidRPr="007D27F6">
        <w:rPr>
          <w:rFonts w:ascii="Arial" w:hAnsi="Arial" w:cs="Arial"/>
          <w:b/>
          <w:bCs/>
          <w:sz w:val="24"/>
          <w:szCs w:val="24"/>
        </w:rPr>
        <w:t>1.2.1</w:t>
      </w:r>
      <w:r w:rsidRPr="007D27F6">
        <w:rPr>
          <w:rFonts w:ascii="Arial" w:hAnsi="Arial" w:cs="Arial"/>
          <w:b/>
          <w:bCs/>
          <w:sz w:val="24"/>
          <w:szCs w:val="24"/>
        </w:rPr>
        <w:tab/>
        <w:t>Beneficiarios Directos</w:t>
      </w:r>
    </w:p>
    <w:p w14:paraId="1D5FB6B6" w14:textId="5FC65064" w:rsidR="007D27F6" w:rsidRDefault="007D27F6" w:rsidP="007D27F6">
      <w:pPr>
        <w:ind w:left="708" w:firstLine="2"/>
        <w:rPr>
          <w:rFonts w:ascii="Arial" w:hAnsi="Arial" w:cs="Arial"/>
          <w:sz w:val="24"/>
          <w:szCs w:val="24"/>
        </w:rPr>
      </w:pPr>
      <w:r w:rsidRPr="007D27F6">
        <w:rPr>
          <w:rFonts w:ascii="Arial" w:hAnsi="Arial" w:cs="Arial"/>
          <w:sz w:val="24"/>
          <w:szCs w:val="24"/>
        </w:rPr>
        <w:t>Se define como población beneficiada directa al personal que labora activamente en la distribuidora, quienes interactuarán directamente con las mejoras implementadas en los procesos de</w:t>
      </w:r>
      <w:r>
        <w:rPr>
          <w:rFonts w:ascii="Arial" w:hAnsi="Arial" w:cs="Arial"/>
          <w:sz w:val="24"/>
          <w:szCs w:val="24"/>
        </w:rPr>
        <w:t>l monitoreo de la cadena de frío en los productos</w:t>
      </w:r>
      <w:r w:rsidRPr="007D27F6">
        <w:rPr>
          <w:rFonts w:ascii="Arial" w:hAnsi="Arial" w:cs="Arial"/>
          <w:sz w:val="24"/>
          <w:szCs w:val="24"/>
        </w:rPr>
        <w:t>.</w:t>
      </w:r>
      <w:r>
        <w:rPr>
          <w:rFonts w:ascii="Arial" w:hAnsi="Arial" w:cs="Arial"/>
          <w:sz w:val="24"/>
          <w:szCs w:val="24"/>
        </w:rPr>
        <w:t xml:space="preserve"> </w:t>
      </w:r>
    </w:p>
    <w:p w14:paraId="5606EBA3" w14:textId="433C07A7" w:rsidR="007D27F6" w:rsidRDefault="007D27F6" w:rsidP="007D27F6">
      <w:pPr>
        <w:rPr>
          <w:rFonts w:ascii="Arial" w:hAnsi="Arial" w:cs="Arial"/>
          <w:b/>
          <w:bCs/>
          <w:sz w:val="24"/>
          <w:szCs w:val="24"/>
        </w:rPr>
      </w:pPr>
      <w:r w:rsidRPr="007D27F6">
        <w:rPr>
          <w:rFonts w:ascii="Arial" w:hAnsi="Arial" w:cs="Arial"/>
          <w:b/>
          <w:bCs/>
          <w:sz w:val="24"/>
          <w:szCs w:val="24"/>
        </w:rPr>
        <w:t>1.2.2 Beneficiarios Indirectos</w:t>
      </w:r>
    </w:p>
    <w:p w14:paraId="70FE570D" w14:textId="70BAE15B" w:rsidR="007D27F6" w:rsidRDefault="007D27F6" w:rsidP="007D27F6">
      <w:pPr>
        <w:ind w:left="708" w:firstLine="2"/>
        <w:rPr>
          <w:rFonts w:ascii="Arial" w:hAnsi="Arial" w:cs="Arial"/>
          <w:sz w:val="24"/>
          <w:szCs w:val="24"/>
        </w:rPr>
      </w:pPr>
      <w:r w:rsidRPr="007D27F6">
        <w:rPr>
          <w:rFonts w:ascii="Arial" w:hAnsi="Arial" w:cs="Arial"/>
          <w:sz w:val="24"/>
          <w:szCs w:val="24"/>
        </w:rPr>
        <w:t>La población beneficiada de manera indirecta abarca a los actores externos que percibirán una mejora en la calidad del servicio, tiempos de entrega y disponibilidad de productos (charcutería, lácteos y embutidos), así como el entorno familiar de los trabajadores directos.</w:t>
      </w:r>
      <w:r>
        <w:rPr>
          <w:rFonts w:ascii="Arial" w:hAnsi="Arial" w:cs="Arial"/>
          <w:sz w:val="24"/>
          <w:szCs w:val="24"/>
        </w:rPr>
        <w:t xml:space="preserve"> </w:t>
      </w:r>
    </w:p>
    <w:p w14:paraId="4C645146" w14:textId="736BF21C" w:rsidR="007D27F6" w:rsidRDefault="007D27F6" w:rsidP="007D27F6">
      <w:pPr>
        <w:ind w:left="708" w:firstLine="2"/>
        <w:rPr>
          <w:rFonts w:ascii="Arial" w:hAnsi="Arial" w:cs="Arial"/>
          <w:sz w:val="24"/>
          <w:szCs w:val="24"/>
        </w:rPr>
      </w:pPr>
      <w:r>
        <w:rPr>
          <w:rFonts w:ascii="Arial" w:hAnsi="Arial" w:cs="Arial"/>
          <w:sz w:val="24"/>
          <w:szCs w:val="24"/>
        </w:rPr>
        <w:t>En relación a la comunidad general, l</w:t>
      </w:r>
      <w:r w:rsidRPr="007D27F6">
        <w:rPr>
          <w:rFonts w:ascii="Arial" w:hAnsi="Arial" w:cs="Arial"/>
          <w:sz w:val="24"/>
          <w:szCs w:val="24"/>
        </w:rPr>
        <w:t>a población de San Cristóbal y municipios aledaños que adquieren los productos en los puntos de venta finales servidos por la distribuidora.</w:t>
      </w:r>
      <w:r>
        <w:rPr>
          <w:rFonts w:ascii="Arial" w:hAnsi="Arial" w:cs="Arial"/>
          <w:sz w:val="24"/>
          <w:szCs w:val="24"/>
        </w:rPr>
        <w:t xml:space="preserve"> </w:t>
      </w:r>
    </w:p>
    <w:p w14:paraId="4AF45C40" w14:textId="1B83D41A" w:rsidR="007D27F6" w:rsidRDefault="007D27F6" w:rsidP="007D27F6">
      <w:pPr>
        <w:rPr>
          <w:rFonts w:ascii="Arial" w:hAnsi="Arial" w:cs="Arial"/>
          <w:sz w:val="24"/>
          <w:szCs w:val="24"/>
        </w:rPr>
      </w:pPr>
    </w:p>
    <w:p w14:paraId="2B6C9C8C" w14:textId="1E6A81DC" w:rsidR="007D27F6" w:rsidRDefault="007D27F6" w:rsidP="007D27F6">
      <w:pPr>
        <w:rPr>
          <w:rFonts w:ascii="Arial" w:hAnsi="Arial" w:cs="Arial"/>
          <w:b/>
          <w:bCs/>
          <w:sz w:val="24"/>
          <w:szCs w:val="24"/>
        </w:rPr>
      </w:pPr>
      <w:r w:rsidRPr="007D27F6">
        <w:rPr>
          <w:rFonts w:ascii="Arial" w:hAnsi="Arial" w:cs="Arial"/>
          <w:b/>
          <w:bCs/>
          <w:sz w:val="24"/>
          <w:szCs w:val="24"/>
        </w:rPr>
        <w:t>1.3</w:t>
      </w:r>
      <w:r w:rsidRPr="007D27F6">
        <w:rPr>
          <w:rFonts w:ascii="Arial" w:hAnsi="Arial" w:cs="Arial"/>
          <w:b/>
          <w:bCs/>
          <w:sz w:val="24"/>
          <w:szCs w:val="24"/>
        </w:rPr>
        <w:tab/>
        <w:t>Nombre de las Organizaciones Vinculadas al Proyecto</w:t>
      </w:r>
      <w:r>
        <w:rPr>
          <w:rFonts w:ascii="Arial" w:hAnsi="Arial" w:cs="Arial"/>
          <w:b/>
          <w:bCs/>
          <w:sz w:val="24"/>
          <w:szCs w:val="24"/>
        </w:rPr>
        <w:t xml:space="preserve"> </w:t>
      </w:r>
    </w:p>
    <w:p w14:paraId="77048E04" w14:textId="76C2C004" w:rsidR="007D27F6" w:rsidRDefault="000D354E" w:rsidP="000D354E">
      <w:pPr>
        <w:ind w:left="708" w:firstLine="2"/>
        <w:rPr>
          <w:rFonts w:ascii="Arial" w:hAnsi="Arial" w:cs="Arial"/>
          <w:sz w:val="24"/>
          <w:szCs w:val="24"/>
        </w:rPr>
      </w:pPr>
      <w:r w:rsidRPr="000D354E">
        <w:rPr>
          <w:rFonts w:ascii="Arial" w:hAnsi="Arial" w:cs="Arial"/>
          <w:sz w:val="24"/>
          <w:szCs w:val="24"/>
        </w:rPr>
        <w:t>Para la consolidación del presente proyecto y el fortalecimiento del tejido social y productivo en la región, se ha establecido una red de cooperación entre instituciones del sector académico y socio-productivo. Las organizaciones vinculadas son:</w:t>
      </w:r>
      <w:r>
        <w:rPr>
          <w:rFonts w:ascii="Arial" w:hAnsi="Arial" w:cs="Arial"/>
          <w:sz w:val="24"/>
          <w:szCs w:val="24"/>
        </w:rPr>
        <w:t xml:space="preserve">  </w:t>
      </w:r>
    </w:p>
    <w:p w14:paraId="284D5084" w14:textId="311C01FA" w:rsidR="000D354E" w:rsidRDefault="000D354E" w:rsidP="000D354E">
      <w:pPr>
        <w:pStyle w:val="Prrafodelista"/>
        <w:numPr>
          <w:ilvl w:val="0"/>
          <w:numId w:val="1"/>
        </w:numPr>
        <w:rPr>
          <w:rFonts w:ascii="Arial" w:hAnsi="Arial" w:cs="Arial"/>
          <w:sz w:val="24"/>
          <w:szCs w:val="24"/>
        </w:rPr>
      </w:pPr>
      <w:r w:rsidRPr="000D354E">
        <w:rPr>
          <w:rFonts w:ascii="Arial" w:hAnsi="Arial" w:cs="Arial"/>
          <w:b/>
          <w:bCs/>
          <w:sz w:val="24"/>
          <w:szCs w:val="24"/>
        </w:rPr>
        <w:t>[</w:t>
      </w:r>
      <w:r>
        <w:rPr>
          <w:rFonts w:ascii="Arial" w:hAnsi="Arial" w:cs="Arial"/>
          <w:b/>
          <w:bCs/>
          <w:sz w:val="24"/>
          <w:szCs w:val="24"/>
        </w:rPr>
        <w:t xml:space="preserve">Universidad Politécnica Territorial Agroindustrial del Estado Táchira </w:t>
      </w:r>
      <w:r w:rsidRPr="000D354E">
        <w:rPr>
          <w:rFonts w:ascii="Arial" w:hAnsi="Arial" w:cs="Arial"/>
          <w:b/>
          <w:bCs/>
          <w:sz w:val="24"/>
          <w:szCs w:val="24"/>
        </w:rPr>
        <w:t>(</w:t>
      </w:r>
      <w:r>
        <w:rPr>
          <w:rFonts w:ascii="Arial" w:hAnsi="Arial" w:cs="Arial"/>
          <w:b/>
          <w:bCs/>
          <w:sz w:val="24"/>
          <w:szCs w:val="24"/>
        </w:rPr>
        <w:t>UPTAI)</w:t>
      </w:r>
      <w:r w:rsidRPr="000D354E">
        <w:rPr>
          <w:rFonts w:ascii="Arial" w:hAnsi="Arial" w:cs="Arial"/>
          <w:b/>
          <w:bCs/>
          <w:sz w:val="24"/>
          <w:szCs w:val="24"/>
        </w:rPr>
        <w:t>]:</w:t>
      </w:r>
      <w:r w:rsidRPr="000D354E">
        <w:rPr>
          <w:rFonts w:ascii="Arial" w:hAnsi="Arial" w:cs="Arial"/>
          <w:sz w:val="24"/>
          <w:szCs w:val="24"/>
        </w:rPr>
        <w:t xml:space="preserve"> Institución rectora que brinda el asesoramiento académico, técnico y metodológico a través del Programa Nacional de Formación (PNF) en Informática, orientando la solución tecnológica hacia las necesidades reales del entorno.</w:t>
      </w:r>
    </w:p>
    <w:p w14:paraId="5F4E43B6" w14:textId="73FC854D" w:rsidR="000D354E" w:rsidRPr="00C1727D" w:rsidRDefault="000D354E" w:rsidP="000D354E">
      <w:pPr>
        <w:pStyle w:val="Prrafodelista"/>
        <w:numPr>
          <w:ilvl w:val="0"/>
          <w:numId w:val="1"/>
        </w:numPr>
        <w:rPr>
          <w:rFonts w:ascii="Arial" w:hAnsi="Arial" w:cs="Arial"/>
          <w:sz w:val="24"/>
          <w:szCs w:val="24"/>
        </w:rPr>
      </w:pPr>
      <w:r>
        <w:rPr>
          <w:rFonts w:ascii="Arial" w:hAnsi="Arial" w:cs="Arial"/>
          <w:b/>
          <w:bCs/>
          <w:sz w:val="24"/>
          <w:szCs w:val="24"/>
        </w:rPr>
        <w:t xml:space="preserve">Distribuidora Dismarf: </w:t>
      </w:r>
      <w:r w:rsidRPr="000D354E">
        <w:rPr>
          <w:rFonts w:ascii="Arial" w:hAnsi="Arial" w:cs="Arial"/>
          <w:sz w:val="24"/>
          <w:szCs w:val="24"/>
        </w:rPr>
        <w:t xml:space="preserve">Organización objeto de estudio, la cual funge como el espacio de aplicación práctica. Esta empresa privada facilita el acceso a la información, el diagnóstico de procesos y los espacios necesarios para la implementación de la propuesta. </w:t>
      </w:r>
      <w:r>
        <w:rPr>
          <w:rFonts w:ascii="Arial" w:hAnsi="Arial" w:cs="Arial"/>
          <w:sz w:val="24"/>
          <w:szCs w:val="24"/>
        </w:rPr>
        <w:t xml:space="preserve"> </w:t>
      </w:r>
    </w:p>
    <w:p w14:paraId="093984CC" w14:textId="77777777" w:rsidR="000D354E" w:rsidRDefault="000D354E" w:rsidP="000D354E">
      <w:pPr>
        <w:rPr>
          <w:rFonts w:ascii="Arial" w:hAnsi="Arial" w:cs="Arial"/>
          <w:b/>
          <w:bCs/>
          <w:sz w:val="24"/>
          <w:szCs w:val="24"/>
        </w:rPr>
      </w:pPr>
    </w:p>
    <w:p w14:paraId="5C47D94D" w14:textId="0EB53C3F" w:rsidR="000D354E" w:rsidRDefault="000D354E" w:rsidP="000D354E">
      <w:pPr>
        <w:rPr>
          <w:rFonts w:ascii="Arial" w:hAnsi="Arial" w:cs="Arial"/>
          <w:b/>
          <w:bCs/>
          <w:sz w:val="24"/>
          <w:szCs w:val="24"/>
        </w:rPr>
      </w:pPr>
      <w:r w:rsidRPr="000D354E">
        <w:rPr>
          <w:rFonts w:ascii="Arial" w:hAnsi="Arial" w:cs="Arial"/>
          <w:b/>
          <w:bCs/>
          <w:sz w:val="24"/>
          <w:szCs w:val="24"/>
        </w:rPr>
        <w:t>1.4</w:t>
      </w:r>
      <w:r w:rsidRPr="000D354E">
        <w:rPr>
          <w:rFonts w:ascii="Arial" w:hAnsi="Arial" w:cs="Arial"/>
          <w:b/>
          <w:bCs/>
          <w:sz w:val="24"/>
          <w:szCs w:val="24"/>
        </w:rPr>
        <w:tab/>
        <w:t>Diagnóstico Participativo (IAP)</w:t>
      </w:r>
      <w:r>
        <w:rPr>
          <w:rFonts w:ascii="Arial" w:hAnsi="Arial" w:cs="Arial"/>
          <w:b/>
          <w:bCs/>
          <w:sz w:val="24"/>
          <w:szCs w:val="24"/>
        </w:rPr>
        <w:t xml:space="preserve"> </w:t>
      </w:r>
    </w:p>
    <w:p w14:paraId="59D4F6BB" w14:textId="06686086" w:rsidR="00BD1468" w:rsidRDefault="00BD1468" w:rsidP="00BD1468">
      <w:pPr>
        <w:ind w:left="708" w:firstLine="2"/>
        <w:rPr>
          <w:rFonts w:ascii="Arial" w:hAnsi="Arial" w:cs="Arial"/>
          <w:sz w:val="24"/>
          <w:szCs w:val="24"/>
        </w:rPr>
      </w:pPr>
      <w:r w:rsidRPr="00BD1468">
        <w:rPr>
          <w:rFonts w:ascii="Arial" w:hAnsi="Arial" w:cs="Arial"/>
          <w:sz w:val="24"/>
          <w:szCs w:val="24"/>
        </w:rPr>
        <w:t xml:space="preserve">El diagnóstico se desarrolló bajo la modalidad de Investigación-Acción Participativa (IAP), involucrando directamente al personal gerencial y operativo de Distribuidora Dismarf. A través de la observación directa y mesas de trabajo, se detectó que el nudo crítico de la organización no </w:t>
      </w:r>
      <w:r w:rsidRPr="00BD1468">
        <w:rPr>
          <w:rFonts w:ascii="Arial" w:hAnsi="Arial" w:cs="Arial"/>
          <w:sz w:val="24"/>
          <w:szCs w:val="24"/>
        </w:rPr>
        <w:lastRenderedPageBreak/>
        <w:t>reside en la comercialización, sino en la vulnerabilidad de la cadena de frío ante las fluctuaciones e interrupciones del sistema eléctrico nacional.</w:t>
      </w:r>
      <w:r>
        <w:rPr>
          <w:rFonts w:ascii="Arial" w:hAnsi="Arial" w:cs="Arial"/>
          <w:sz w:val="24"/>
          <w:szCs w:val="24"/>
        </w:rPr>
        <w:t xml:space="preserve"> </w:t>
      </w:r>
    </w:p>
    <w:p w14:paraId="6D4BAB9A" w14:textId="33CDC8FE" w:rsidR="00BD1468" w:rsidRDefault="00BD1468" w:rsidP="00BD1468">
      <w:pPr>
        <w:rPr>
          <w:rFonts w:ascii="Arial" w:hAnsi="Arial" w:cs="Arial"/>
          <w:b/>
          <w:bCs/>
          <w:sz w:val="24"/>
          <w:szCs w:val="24"/>
        </w:rPr>
      </w:pPr>
      <w:r w:rsidRPr="00BD1468">
        <w:rPr>
          <w:rFonts w:ascii="Arial" w:hAnsi="Arial" w:cs="Arial"/>
          <w:b/>
          <w:bCs/>
          <w:sz w:val="24"/>
          <w:szCs w:val="24"/>
        </w:rPr>
        <w:t>1.4.1</w:t>
      </w:r>
      <w:r w:rsidRPr="00BD1468">
        <w:rPr>
          <w:rFonts w:ascii="Arial" w:hAnsi="Arial" w:cs="Arial"/>
          <w:b/>
          <w:bCs/>
          <w:sz w:val="24"/>
          <w:szCs w:val="24"/>
        </w:rPr>
        <w:tab/>
        <w:t>Matriz FODA de la Empresa</w:t>
      </w:r>
    </w:p>
    <w:p w14:paraId="78A49123" w14:textId="525C6AFC" w:rsidR="00BD1468" w:rsidRDefault="00BD1468" w:rsidP="00BD1468">
      <w:pPr>
        <w:ind w:left="708" w:firstLine="2"/>
        <w:rPr>
          <w:rFonts w:ascii="Arial" w:hAnsi="Arial" w:cs="Arial"/>
          <w:sz w:val="24"/>
          <w:szCs w:val="24"/>
        </w:rPr>
      </w:pPr>
      <w:r w:rsidRPr="00BD1468">
        <w:rPr>
          <w:rFonts w:ascii="Arial" w:hAnsi="Arial" w:cs="Arial"/>
          <w:sz w:val="24"/>
          <w:szCs w:val="24"/>
        </w:rPr>
        <w:t>Esta herramienta permitió identificar la situación interna y externa de la empresa respecto al manejo de sus productos:</w:t>
      </w:r>
      <w:r>
        <w:rPr>
          <w:rFonts w:ascii="Arial" w:hAnsi="Arial" w:cs="Arial"/>
          <w:sz w:val="24"/>
          <w:szCs w:val="24"/>
        </w:rPr>
        <w:t xml:space="preserve"> </w:t>
      </w:r>
    </w:p>
    <w:tbl>
      <w:tblPr>
        <w:tblW w:w="0" w:type="auto"/>
        <w:tblCellSpacing w:w="15" w:type="dxa"/>
        <w:tblCellMar>
          <w:left w:w="0" w:type="dxa"/>
          <w:right w:w="0" w:type="dxa"/>
        </w:tblCellMar>
        <w:tblLook w:val="04A0" w:firstRow="1" w:lastRow="0" w:firstColumn="1" w:lastColumn="0" w:noHBand="0" w:noVBand="1"/>
      </w:tblPr>
      <w:tblGrid>
        <w:gridCol w:w="4539"/>
        <w:gridCol w:w="4283"/>
      </w:tblGrid>
      <w:tr w:rsidR="00BD1468" w:rsidRPr="00BD1468" w14:paraId="50DE397C" w14:textId="77777777" w:rsidTr="00BD146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43A94C" w14:textId="77777777" w:rsidR="00BD1468" w:rsidRPr="00BD1468" w:rsidRDefault="00BD1468" w:rsidP="00BD1468">
            <w:pPr>
              <w:ind w:left="708" w:firstLine="2"/>
              <w:rPr>
                <w:rFonts w:ascii="Arial" w:hAnsi="Arial" w:cs="Arial"/>
                <w:sz w:val="24"/>
                <w:szCs w:val="24"/>
              </w:rPr>
            </w:pPr>
            <w:r w:rsidRPr="00BD1468">
              <w:rPr>
                <w:rFonts w:ascii="Arial" w:hAnsi="Arial" w:cs="Arial"/>
                <w:b/>
                <w:bCs/>
                <w:sz w:val="24"/>
                <w:szCs w:val="24"/>
              </w:rPr>
              <w:t>Fortalezas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C2BD20" w14:textId="77777777" w:rsidR="00BD1468" w:rsidRPr="00BD1468" w:rsidRDefault="00BD1468" w:rsidP="00BD1468">
            <w:pPr>
              <w:ind w:left="708" w:firstLine="2"/>
              <w:rPr>
                <w:rFonts w:ascii="Arial" w:hAnsi="Arial" w:cs="Arial"/>
                <w:sz w:val="24"/>
                <w:szCs w:val="24"/>
              </w:rPr>
            </w:pPr>
            <w:r w:rsidRPr="00BD1468">
              <w:rPr>
                <w:rFonts w:ascii="Arial" w:hAnsi="Arial" w:cs="Arial"/>
                <w:b/>
                <w:bCs/>
                <w:sz w:val="24"/>
                <w:szCs w:val="24"/>
              </w:rPr>
              <w:t>Oportunidades</w:t>
            </w:r>
          </w:p>
        </w:tc>
      </w:tr>
      <w:tr w:rsidR="00BD1468" w:rsidRPr="00BD1468" w14:paraId="494B8483" w14:textId="77777777" w:rsidTr="00BD146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50211C" w14:textId="77777777" w:rsidR="00BD1468" w:rsidRPr="00BD1468" w:rsidRDefault="00BD1468" w:rsidP="00BD1468">
            <w:pPr>
              <w:ind w:left="708" w:firstLine="2"/>
              <w:rPr>
                <w:rFonts w:ascii="Arial" w:hAnsi="Arial" w:cs="Arial"/>
                <w:sz w:val="24"/>
                <w:szCs w:val="24"/>
              </w:rPr>
            </w:pPr>
            <w:r w:rsidRPr="00BD1468">
              <w:rPr>
                <w:rFonts w:ascii="Arial" w:hAnsi="Arial" w:cs="Arial"/>
                <w:sz w:val="24"/>
                <w:szCs w:val="24"/>
              </w:rPr>
              <w:t>* Personal con disposición al cambio tecnológico.</w:t>
            </w:r>
          </w:p>
          <w:p w14:paraId="351331EC" w14:textId="77777777" w:rsidR="00BD1468" w:rsidRPr="00BD1468" w:rsidRDefault="00BD1468" w:rsidP="00BD1468">
            <w:pPr>
              <w:ind w:left="708" w:firstLine="2"/>
              <w:rPr>
                <w:rFonts w:ascii="Arial" w:hAnsi="Arial" w:cs="Arial"/>
                <w:sz w:val="24"/>
                <w:szCs w:val="24"/>
              </w:rPr>
            </w:pPr>
            <w:r w:rsidRPr="00BD1468">
              <w:rPr>
                <w:rFonts w:ascii="Arial" w:hAnsi="Arial" w:cs="Arial"/>
                <w:sz w:val="24"/>
                <w:szCs w:val="24"/>
              </w:rPr>
              <w:br/>
            </w:r>
          </w:p>
          <w:p w14:paraId="3C6F033A" w14:textId="77777777" w:rsidR="00BD1468" w:rsidRPr="00BD1468" w:rsidRDefault="00BD1468" w:rsidP="00BD1468">
            <w:pPr>
              <w:ind w:left="708" w:firstLine="2"/>
              <w:rPr>
                <w:rFonts w:ascii="Arial" w:hAnsi="Arial" w:cs="Arial"/>
                <w:sz w:val="24"/>
                <w:szCs w:val="24"/>
              </w:rPr>
            </w:pPr>
            <w:r w:rsidRPr="00BD1468">
              <w:rPr>
                <w:rFonts w:ascii="Arial" w:hAnsi="Arial" w:cs="Arial"/>
                <w:sz w:val="24"/>
                <w:szCs w:val="24"/>
              </w:rPr>
              <w:t>* Infraestructura de refrigeración operativa.</w:t>
            </w:r>
          </w:p>
          <w:p w14:paraId="09DB8F68" w14:textId="77777777" w:rsidR="00BD1468" w:rsidRPr="00BD1468" w:rsidRDefault="00BD1468" w:rsidP="00BD1468">
            <w:pPr>
              <w:ind w:left="708" w:firstLine="2"/>
              <w:rPr>
                <w:rFonts w:ascii="Arial" w:hAnsi="Arial" w:cs="Arial"/>
                <w:sz w:val="24"/>
                <w:szCs w:val="24"/>
              </w:rPr>
            </w:pPr>
            <w:r w:rsidRPr="00BD1468">
              <w:rPr>
                <w:rFonts w:ascii="Arial" w:hAnsi="Arial" w:cs="Arial"/>
                <w:sz w:val="24"/>
                <w:szCs w:val="24"/>
              </w:rPr>
              <w:br/>
            </w:r>
          </w:p>
          <w:p w14:paraId="47193942" w14:textId="77777777" w:rsidR="00BD1468" w:rsidRPr="00BD1468" w:rsidRDefault="00BD1468" w:rsidP="00BD1468">
            <w:pPr>
              <w:ind w:left="708" w:firstLine="2"/>
              <w:rPr>
                <w:rFonts w:ascii="Arial" w:hAnsi="Arial" w:cs="Arial"/>
                <w:sz w:val="24"/>
                <w:szCs w:val="24"/>
              </w:rPr>
            </w:pPr>
            <w:r w:rsidRPr="00BD1468">
              <w:rPr>
                <w:rFonts w:ascii="Arial" w:hAnsi="Arial" w:cs="Arial"/>
                <w:sz w:val="24"/>
                <w:szCs w:val="24"/>
              </w:rPr>
              <w:t>* Trayectoria de 20 años en el mercado.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B686D3" w14:textId="77777777" w:rsidR="00BD1468" w:rsidRPr="00BD1468" w:rsidRDefault="00BD1468" w:rsidP="00BD1468">
            <w:pPr>
              <w:ind w:left="708" w:firstLine="2"/>
              <w:rPr>
                <w:rFonts w:ascii="Arial" w:hAnsi="Arial" w:cs="Arial"/>
                <w:sz w:val="24"/>
                <w:szCs w:val="24"/>
              </w:rPr>
            </w:pPr>
            <w:r w:rsidRPr="00BD1468">
              <w:rPr>
                <w:rFonts w:ascii="Arial" w:hAnsi="Arial" w:cs="Arial"/>
                <w:sz w:val="24"/>
                <w:szCs w:val="24"/>
              </w:rPr>
              <w:t>* Disponibilidad de tecnologías IoT de bajo costo.</w:t>
            </w:r>
          </w:p>
          <w:p w14:paraId="4E5F0B11" w14:textId="77777777" w:rsidR="00BD1468" w:rsidRPr="00BD1468" w:rsidRDefault="00BD1468" w:rsidP="00BD1468">
            <w:pPr>
              <w:ind w:left="708" w:firstLine="2"/>
              <w:rPr>
                <w:rFonts w:ascii="Arial" w:hAnsi="Arial" w:cs="Arial"/>
                <w:sz w:val="24"/>
                <w:szCs w:val="24"/>
              </w:rPr>
            </w:pPr>
            <w:r w:rsidRPr="00BD1468">
              <w:rPr>
                <w:rFonts w:ascii="Arial" w:hAnsi="Arial" w:cs="Arial"/>
                <w:sz w:val="24"/>
                <w:szCs w:val="24"/>
              </w:rPr>
              <w:br/>
            </w:r>
          </w:p>
          <w:p w14:paraId="2F3870C8" w14:textId="77777777" w:rsidR="00BD1468" w:rsidRPr="00BD1468" w:rsidRDefault="00BD1468" w:rsidP="00BD1468">
            <w:pPr>
              <w:ind w:left="708" w:firstLine="2"/>
              <w:rPr>
                <w:rFonts w:ascii="Arial" w:hAnsi="Arial" w:cs="Arial"/>
                <w:sz w:val="24"/>
                <w:szCs w:val="24"/>
              </w:rPr>
            </w:pPr>
            <w:r w:rsidRPr="00BD1468">
              <w:rPr>
                <w:rFonts w:ascii="Arial" w:hAnsi="Arial" w:cs="Arial"/>
                <w:sz w:val="24"/>
                <w:szCs w:val="24"/>
              </w:rPr>
              <w:t>* Necesidad del mercado de garantizar calidad alimentaria.</w:t>
            </w:r>
          </w:p>
          <w:p w14:paraId="234B67D3" w14:textId="77777777" w:rsidR="00BD1468" w:rsidRPr="00BD1468" w:rsidRDefault="00BD1468" w:rsidP="00BD1468">
            <w:pPr>
              <w:ind w:left="708" w:firstLine="2"/>
              <w:rPr>
                <w:rFonts w:ascii="Arial" w:hAnsi="Arial" w:cs="Arial"/>
                <w:sz w:val="24"/>
                <w:szCs w:val="24"/>
              </w:rPr>
            </w:pPr>
            <w:r w:rsidRPr="00BD1468">
              <w:rPr>
                <w:rFonts w:ascii="Arial" w:hAnsi="Arial" w:cs="Arial"/>
                <w:sz w:val="24"/>
                <w:szCs w:val="24"/>
              </w:rPr>
              <w:br/>
            </w:r>
          </w:p>
          <w:p w14:paraId="1EDAC1DA" w14:textId="77777777" w:rsidR="00BD1468" w:rsidRPr="00BD1468" w:rsidRDefault="00BD1468" w:rsidP="00BD1468">
            <w:pPr>
              <w:ind w:left="708" w:firstLine="2"/>
              <w:rPr>
                <w:rFonts w:ascii="Arial" w:hAnsi="Arial" w:cs="Arial"/>
                <w:sz w:val="24"/>
                <w:szCs w:val="24"/>
              </w:rPr>
            </w:pPr>
            <w:r w:rsidRPr="00BD1468">
              <w:rPr>
                <w:rFonts w:ascii="Arial" w:hAnsi="Arial" w:cs="Arial"/>
                <w:sz w:val="24"/>
                <w:szCs w:val="24"/>
              </w:rPr>
              <w:t>* Inexistencia de sistemas similares en la competencia local.</w:t>
            </w:r>
          </w:p>
        </w:tc>
      </w:tr>
      <w:tr w:rsidR="00BD1468" w:rsidRPr="00BD1468" w14:paraId="4135FDF6" w14:textId="77777777" w:rsidTr="00BD146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2777E5" w14:textId="77777777" w:rsidR="00BD1468" w:rsidRPr="00BD1468" w:rsidRDefault="00BD1468" w:rsidP="00BD1468">
            <w:pPr>
              <w:ind w:left="708" w:firstLine="2"/>
              <w:rPr>
                <w:rFonts w:ascii="Arial" w:hAnsi="Arial" w:cs="Arial"/>
                <w:sz w:val="24"/>
                <w:szCs w:val="24"/>
              </w:rPr>
            </w:pPr>
            <w:r w:rsidRPr="00BD1468">
              <w:rPr>
                <w:rFonts w:ascii="Arial" w:hAnsi="Arial" w:cs="Arial"/>
                <w:b/>
                <w:bCs/>
                <w:sz w:val="24"/>
                <w:szCs w:val="24"/>
              </w:rPr>
              <w:t>Debilidades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2F7206" w14:textId="77777777" w:rsidR="00BD1468" w:rsidRPr="00BD1468" w:rsidRDefault="00BD1468" w:rsidP="00BD1468">
            <w:pPr>
              <w:ind w:left="708" w:firstLine="2"/>
              <w:rPr>
                <w:rFonts w:ascii="Arial" w:hAnsi="Arial" w:cs="Arial"/>
                <w:sz w:val="24"/>
                <w:szCs w:val="24"/>
              </w:rPr>
            </w:pPr>
            <w:r w:rsidRPr="00BD1468">
              <w:rPr>
                <w:rFonts w:ascii="Arial" w:hAnsi="Arial" w:cs="Arial"/>
                <w:b/>
                <w:bCs/>
                <w:sz w:val="24"/>
                <w:szCs w:val="24"/>
              </w:rPr>
              <w:t>Amenazas</w:t>
            </w:r>
          </w:p>
        </w:tc>
      </w:tr>
      <w:tr w:rsidR="00BD1468" w:rsidRPr="00BD1468" w14:paraId="775D2E84" w14:textId="77777777" w:rsidTr="00BD146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5C9F88" w14:textId="77777777" w:rsidR="00BD1468" w:rsidRPr="00BD1468" w:rsidRDefault="00BD1468" w:rsidP="00BD1468">
            <w:pPr>
              <w:ind w:left="708" w:firstLine="2"/>
              <w:rPr>
                <w:rFonts w:ascii="Arial" w:hAnsi="Arial" w:cs="Arial"/>
                <w:sz w:val="24"/>
                <w:szCs w:val="24"/>
              </w:rPr>
            </w:pPr>
            <w:r w:rsidRPr="00BD1468">
              <w:rPr>
                <w:rFonts w:ascii="Arial" w:hAnsi="Arial" w:cs="Arial"/>
                <w:sz w:val="24"/>
                <w:szCs w:val="24"/>
              </w:rPr>
              <w:t>* Inexistencia de un sistema de alerta temprana ante fallas térmicas.</w:t>
            </w:r>
          </w:p>
          <w:p w14:paraId="2F610417" w14:textId="77777777" w:rsidR="00BD1468" w:rsidRPr="00BD1468" w:rsidRDefault="00BD1468" w:rsidP="00BD1468">
            <w:pPr>
              <w:ind w:left="708" w:firstLine="2"/>
              <w:rPr>
                <w:rFonts w:ascii="Arial" w:hAnsi="Arial" w:cs="Arial"/>
                <w:sz w:val="24"/>
                <w:szCs w:val="24"/>
              </w:rPr>
            </w:pPr>
            <w:r w:rsidRPr="00BD1468">
              <w:rPr>
                <w:rFonts w:ascii="Arial" w:hAnsi="Arial" w:cs="Arial"/>
                <w:sz w:val="24"/>
                <w:szCs w:val="24"/>
              </w:rPr>
              <w:br/>
            </w:r>
          </w:p>
          <w:p w14:paraId="37E6BE79" w14:textId="77777777" w:rsidR="00BD1468" w:rsidRPr="00BD1468" w:rsidRDefault="00BD1468" w:rsidP="00BD1468">
            <w:pPr>
              <w:rPr>
                <w:rFonts w:ascii="Arial" w:hAnsi="Arial" w:cs="Arial"/>
                <w:sz w:val="24"/>
                <w:szCs w:val="24"/>
              </w:rPr>
            </w:pPr>
            <w:r w:rsidRPr="00BD1468">
              <w:rPr>
                <w:rFonts w:ascii="Arial" w:hAnsi="Arial" w:cs="Arial"/>
                <w:sz w:val="24"/>
                <w:szCs w:val="24"/>
              </w:rPr>
              <w:t>* Dependencia de la supervisión manual (humana) constante.</w:t>
            </w:r>
          </w:p>
          <w:p w14:paraId="2A25F2D0" w14:textId="77777777" w:rsidR="00BD1468" w:rsidRPr="00BD1468" w:rsidRDefault="00BD1468" w:rsidP="00BD1468">
            <w:pPr>
              <w:ind w:left="708" w:firstLine="2"/>
              <w:rPr>
                <w:rFonts w:ascii="Arial" w:hAnsi="Arial" w:cs="Arial"/>
                <w:sz w:val="24"/>
                <w:szCs w:val="24"/>
              </w:rPr>
            </w:pPr>
            <w:r w:rsidRPr="00BD1468">
              <w:rPr>
                <w:rFonts w:ascii="Arial" w:hAnsi="Arial" w:cs="Arial"/>
                <w:sz w:val="24"/>
                <w:szCs w:val="24"/>
              </w:rPr>
              <w:br/>
            </w:r>
          </w:p>
          <w:p w14:paraId="0CE0DAA6" w14:textId="66CF7F41" w:rsidR="00BD1468" w:rsidRPr="00BD1468" w:rsidRDefault="00BD1468" w:rsidP="00BD1468">
            <w:pPr>
              <w:rPr>
                <w:rFonts w:ascii="Arial" w:hAnsi="Arial" w:cs="Arial"/>
                <w:sz w:val="24"/>
                <w:szCs w:val="24"/>
              </w:rPr>
            </w:pPr>
            <w:r>
              <w:rPr>
                <w:rFonts w:ascii="Arial" w:hAnsi="Arial" w:cs="Arial"/>
                <w:sz w:val="24"/>
                <w:szCs w:val="24"/>
              </w:rPr>
              <w:lastRenderedPageBreak/>
              <w:t xml:space="preserve"> </w:t>
            </w:r>
            <w:r w:rsidRPr="00BD1468">
              <w:rPr>
                <w:rFonts w:ascii="Arial" w:hAnsi="Arial" w:cs="Arial"/>
                <w:sz w:val="24"/>
                <w:szCs w:val="24"/>
              </w:rPr>
              <w:t xml:space="preserve">* Falta de registros históricos de </w:t>
            </w:r>
            <w:r>
              <w:rPr>
                <w:rFonts w:ascii="Arial" w:hAnsi="Arial" w:cs="Arial"/>
                <w:sz w:val="24"/>
                <w:szCs w:val="24"/>
              </w:rPr>
              <w:t xml:space="preserve">     </w:t>
            </w:r>
            <w:r w:rsidRPr="00BD1468">
              <w:rPr>
                <w:rFonts w:ascii="Arial" w:hAnsi="Arial" w:cs="Arial"/>
                <w:sz w:val="24"/>
                <w:szCs w:val="24"/>
              </w:rPr>
              <w:t>temperatura.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30D7EA" w14:textId="77777777" w:rsidR="00BD1468" w:rsidRPr="00BD1468" w:rsidRDefault="00BD1468" w:rsidP="00BD1468">
            <w:pPr>
              <w:ind w:left="708" w:firstLine="2"/>
              <w:rPr>
                <w:rFonts w:ascii="Arial" w:hAnsi="Arial" w:cs="Arial"/>
                <w:sz w:val="24"/>
                <w:szCs w:val="24"/>
              </w:rPr>
            </w:pPr>
            <w:r w:rsidRPr="00BD1468">
              <w:rPr>
                <w:rFonts w:ascii="Arial" w:hAnsi="Arial" w:cs="Arial"/>
                <w:sz w:val="24"/>
                <w:szCs w:val="24"/>
              </w:rPr>
              <w:lastRenderedPageBreak/>
              <w:t>* Cortes eléctricos inesperados y prolongados.</w:t>
            </w:r>
          </w:p>
          <w:p w14:paraId="51D7FC08" w14:textId="77777777" w:rsidR="00BD1468" w:rsidRPr="00BD1468" w:rsidRDefault="00BD1468" w:rsidP="00BD1468">
            <w:pPr>
              <w:ind w:left="708" w:firstLine="2"/>
              <w:rPr>
                <w:rFonts w:ascii="Arial" w:hAnsi="Arial" w:cs="Arial"/>
                <w:sz w:val="24"/>
                <w:szCs w:val="24"/>
              </w:rPr>
            </w:pPr>
            <w:r w:rsidRPr="00BD1468">
              <w:rPr>
                <w:rFonts w:ascii="Arial" w:hAnsi="Arial" w:cs="Arial"/>
                <w:sz w:val="24"/>
                <w:szCs w:val="24"/>
              </w:rPr>
              <w:br/>
            </w:r>
          </w:p>
          <w:p w14:paraId="65EC9872" w14:textId="77777777" w:rsidR="00BD1468" w:rsidRPr="00BD1468" w:rsidRDefault="00BD1468" w:rsidP="00BD1468">
            <w:pPr>
              <w:rPr>
                <w:rFonts w:ascii="Arial" w:hAnsi="Arial" w:cs="Arial"/>
                <w:sz w:val="24"/>
                <w:szCs w:val="24"/>
              </w:rPr>
            </w:pPr>
            <w:r w:rsidRPr="00BD1468">
              <w:rPr>
                <w:rFonts w:ascii="Arial" w:hAnsi="Arial" w:cs="Arial"/>
                <w:sz w:val="24"/>
                <w:szCs w:val="24"/>
              </w:rPr>
              <w:t>* Alta inflación que eleva el costo de reposición de mercancía dañada.</w:t>
            </w:r>
          </w:p>
          <w:p w14:paraId="40A12993" w14:textId="77777777" w:rsidR="00BD1468" w:rsidRPr="00BD1468" w:rsidRDefault="00BD1468" w:rsidP="00BD1468">
            <w:pPr>
              <w:ind w:left="708" w:firstLine="2"/>
              <w:rPr>
                <w:rFonts w:ascii="Arial" w:hAnsi="Arial" w:cs="Arial"/>
                <w:sz w:val="24"/>
                <w:szCs w:val="24"/>
              </w:rPr>
            </w:pPr>
            <w:r w:rsidRPr="00BD1468">
              <w:rPr>
                <w:rFonts w:ascii="Arial" w:hAnsi="Arial" w:cs="Arial"/>
                <w:sz w:val="24"/>
                <w:szCs w:val="24"/>
              </w:rPr>
              <w:br/>
            </w:r>
          </w:p>
          <w:p w14:paraId="01C4D648" w14:textId="77777777" w:rsidR="00BD1468" w:rsidRPr="00BD1468" w:rsidRDefault="00BD1468" w:rsidP="00BD1468">
            <w:pPr>
              <w:rPr>
                <w:rFonts w:ascii="Arial" w:hAnsi="Arial" w:cs="Arial"/>
                <w:sz w:val="24"/>
                <w:szCs w:val="24"/>
              </w:rPr>
            </w:pPr>
            <w:r w:rsidRPr="00BD1468">
              <w:rPr>
                <w:rFonts w:ascii="Arial" w:hAnsi="Arial" w:cs="Arial"/>
                <w:sz w:val="24"/>
                <w:szCs w:val="24"/>
              </w:rPr>
              <w:t>* Variaciones climáticas extremas en la zona.</w:t>
            </w:r>
          </w:p>
        </w:tc>
      </w:tr>
    </w:tbl>
    <w:p w14:paraId="57C60B45" w14:textId="77777777" w:rsidR="003367DC" w:rsidRPr="003367DC" w:rsidRDefault="003367DC" w:rsidP="003367DC">
      <w:pPr>
        <w:rPr>
          <w:rFonts w:ascii="Arial" w:hAnsi="Arial" w:cs="Arial"/>
          <w:sz w:val="24"/>
          <w:szCs w:val="24"/>
        </w:rPr>
      </w:pPr>
      <w:r>
        <w:rPr>
          <w:rFonts w:ascii="Arial Narrow" w:eastAsia="Arial Narrow" w:hAnsi="Arial Narrow" w:cs="Arial Narrow"/>
          <w:color w:val="000000"/>
          <w:sz w:val="20"/>
          <w:shd w:val="clear" w:color="auto" w:fill="FFFFFF"/>
          <w:lang w:val="es-ES"/>
        </w:rPr>
        <w:lastRenderedPageBreak/>
        <w:t xml:space="preserve">   </w:t>
      </w:r>
      <w:r>
        <w:rPr>
          <w:rFonts w:ascii="Arial" w:hAnsi="Arial" w:cs="Arial"/>
          <w:sz w:val="24"/>
          <w:szCs w:val="24"/>
        </w:rPr>
        <w:t>Autor: Daniel A, Gualberto A, Daniel O (2026)</w:t>
      </w:r>
    </w:p>
    <w:p w14:paraId="5906987F" w14:textId="6D153027" w:rsidR="00BD1468" w:rsidRDefault="00BD1468" w:rsidP="00BD1468">
      <w:pPr>
        <w:rPr>
          <w:rFonts w:ascii="Arial" w:hAnsi="Arial" w:cs="Arial"/>
          <w:sz w:val="24"/>
          <w:szCs w:val="24"/>
        </w:rPr>
      </w:pPr>
    </w:p>
    <w:p w14:paraId="60E53736" w14:textId="1EB69C95" w:rsidR="00BD1468" w:rsidRDefault="00BD1468" w:rsidP="00BD1468">
      <w:pPr>
        <w:rPr>
          <w:rFonts w:ascii="Arial" w:hAnsi="Arial" w:cs="Arial"/>
          <w:b/>
          <w:bCs/>
          <w:sz w:val="24"/>
          <w:szCs w:val="24"/>
        </w:rPr>
      </w:pPr>
      <w:r w:rsidRPr="00BD1468">
        <w:rPr>
          <w:rFonts w:ascii="Arial" w:hAnsi="Arial" w:cs="Arial"/>
          <w:b/>
          <w:bCs/>
          <w:sz w:val="24"/>
          <w:szCs w:val="24"/>
        </w:rPr>
        <w:t>1.4.2</w:t>
      </w:r>
      <w:r w:rsidRPr="00BD1468">
        <w:rPr>
          <w:rFonts w:ascii="Arial" w:hAnsi="Arial" w:cs="Arial"/>
          <w:b/>
          <w:bCs/>
          <w:sz w:val="24"/>
          <w:szCs w:val="24"/>
        </w:rPr>
        <w:tab/>
        <w:t>Árbol de Problema</w:t>
      </w:r>
      <w:r>
        <w:rPr>
          <w:rFonts w:ascii="Arial" w:hAnsi="Arial" w:cs="Arial"/>
          <w:b/>
          <w:bCs/>
          <w:sz w:val="24"/>
          <w:szCs w:val="24"/>
        </w:rPr>
        <w:t xml:space="preserve"> </w:t>
      </w:r>
    </w:p>
    <w:p w14:paraId="5EA1CECD" w14:textId="051CC851" w:rsidR="00BD1468" w:rsidRDefault="00BD1468" w:rsidP="00BD1468">
      <w:pPr>
        <w:ind w:left="708" w:firstLine="2"/>
        <w:rPr>
          <w:rFonts w:ascii="Arial" w:hAnsi="Arial" w:cs="Arial"/>
          <w:b/>
          <w:bCs/>
          <w:sz w:val="24"/>
          <w:szCs w:val="24"/>
        </w:rPr>
      </w:pPr>
      <w:r w:rsidRPr="00BD1468">
        <w:rPr>
          <w:rFonts w:ascii="Arial" w:hAnsi="Arial" w:cs="Arial"/>
          <w:sz w:val="24"/>
          <w:szCs w:val="24"/>
        </w:rPr>
        <w:t>Mediante la aplicación de esta técnica, se determinó que el problema central es la Inexistencia de un mecanismo automatizado para el monitoreo y control de la cadena de frío en tiempo real.</w:t>
      </w:r>
      <w:r w:rsidRPr="00BD1468">
        <w:rPr>
          <w:rFonts w:ascii="Arial" w:hAnsi="Arial" w:cs="Arial"/>
          <w:b/>
          <w:bCs/>
          <w:sz w:val="24"/>
          <w:szCs w:val="24"/>
        </w:rPr>
        <w:t xml:space="preserve"> </w:t>
      </w:r>
    </w:p>
    <w:p w14:paraId="3C3D716A" w14:textId="6090A565" w:rsidR="009654D4" w:rsidRDefault="009654D4" w:rsidP="009654D4">
      <w:pPr>
        <w:pStyle w:val="Prrafodelista"/>
        <w:numPr>
          <w:ilvl w:val="0"/>
          <w:numId w:val="2"/>
        </w:numPr>
        <w:rPr>
          <w:rFonts w:ascii="Arial" w:hAnsi="Arial" w:cs="Arial"/>
          <w:b/>
          <w:bCs/>
          <w:sz w:val="24"/>
          <w:szCs w:val="24"/>
        </w:rPr>
      </w:pPr>
      <w:r>
        <w:rPr>
          <w:rFonts w:ascii="Arial" w:hAnsi="Arial" w:cs="Arial"/>
          <w:b/>
          <w:bCs/>
          <w:sz w:val="24"/>
          <w:szCs w:val="24"/>
        </w:rPr>
        <w:t xml:space="preserve">Causas: </w:t>
      </w:r>
    </w:p>
    <w:p w14:paraId="2825ECB5" w14:textId="0495FF19" w:rsidR="009654D4" w:rsidRDefault="009654D4" w:rsidP="009654D4">
      <w:pPr>
        <w:pStyle w:val="Prrafodelista"/>
        <w:numPr>
          <w:ilvl w:val="0"/>
          <w:numId w:val="3"/>
        </w:numPr>
        <w:rPr>
          <w:rFonts w:ascii="Arial" w:hAnsi="Arial" w:cs="Arial"/>
          <w:sz w:val="24"/>
          <w:szCs w:val="24"/>
        </w:rPr>
      </w:pPr>
      <w:r w:rsidRPr="009654D4">
        <w:rPr>
          <w:rFonts w:ascii="Arial" w:hAnsi="Arial" w:cs="Arial"/>
          <w:sz w:val="24"/>
          <w:szCs w:val="24"/>
        </w:rPr>
        <w:t>Inestabilidad del fluido eléctrico en el sector Barrio Obrero.</w:t>
      </w:r>
    </w:p>
    <w:p w14:paraId="09680F32" w14:textId="3B0FCD11" w:rsidR="009654D4" w:rsidRDefault="009654D4" w:rsidP="009654D4">
      <w:pPr>
        <w:pStyle w:val="Prrafodelista"/>
        <w:numPr>
          <w:ilvl w:val="0"/>
          <w:numId w:val="3"/>
        </w:numPr>
        <w:rPr>
          <w:rFonts w:ascii="Arial" w:hAnsi="Arial" w:cs="Arial"/>
          <w:sz w:val="24"/>
          <w:szCs w:val="24"/>
        </w:rPr>
      </w:pPr>
      <w:r w:rsidRPr="009654D4">
        <w:rPr>
          <w:rFonts w:ascii="Arial" w:hAnsi="Arial" w:cs="Arial"/>
          <w:sz w:val="24"/>
          <w:szCs w:val="24"/>
        </w:rPr>
        <w:t>Ausencia de dispositivos electrónicos (nodos IoT) en las unidades de frío.</w:t>
      </w:r>
      <w:r>
        <w:rPr>
          <w:rFonts w:ascii="Arial" w:hAnsi="Arial" w:cs="Arial"/>
          <w:sz w:val="24"/>
          <w:szCs w:val="24"/>
        </w:rPr>
        <w:t xml:space="preserve"> </w:t>
      </w:r>
    </w:p>
    <w:p w14:paraId="683AD220" w14:textId="1F1DB880" w:rsidR="009654D4" w:rsidRDefault="009654D4" w:rsidP="009654D4">
      <w:pPr>
        <w:pStyle w:val="Prrafodelista"/>
        <w:numPr>
          <w:ilvl w:val="0"/>
          <w:numId w:val="3"/>
        </w:numPr>
        <w:rPr>
          <w:rFonts w:ascii="Arial" w:hAnsi="Arial" w:cs="Arial"/>
          <w:sz w:val="24"/>
          <w:szCs w:val="24"/>
        </w:rPr>
      </w:pPr>
      <w:r w:rsidRPr="009654D4">
        <w:rPr>
          <w:rFonts w:ascii="Arial" w:hAnsi="Arial" w:cs="Arial"/>
          <w:sz w:val="24"/>
          <w:szCs w:val="24"/>
        </w:rPr>
        <w:t>Falta de una interfaz móvil que centralice las alertas para la toma de decisiones inmediata.</w:t>
      </w:r>
      <w:r>
        <w:rPr>
          <w:rFonts w:ascii="Arial" w:hAnsi="Arial" w:cs="Arial"/>
          <w:sz w:val="24"/>
          <w:szCs w:val="24"/>
        </w:rPr>
        <w:t xml:space="preserve"> </w:t>
      </w:r>
    </w:p>
    <w:p w14:paraId="2E1599A8" w14:textId="0DB47C1B" w:rsidR="009654D4" w:rsidRDefault="009654D4" w:rsidP="009654D4">
      <w:pPr>
        <w:pStyle w:val="Prrafodelista"/>
        <w:ind w:left="1790"/>
        <w:rPr>
          <w:rFonts w:ascii="Arial" w:hAnsi="Arial" w:cs="Arial"/>
          <w:sz w:val="24"/>
          <w:szCs w:val="24"/>
        </w:rPr>
      </w:pPr>
    </w:p>
    <w:p w14:paraId="6009C284" w14:textId="2BE5EF3A" w:rsidR="009654D4" w:rsidRDefault="009654D4" w:rsidP="009654D4">
      <w:pPr>
        <w:pStyle w:val="Prrafodelista"/>
        <w:numPr>
          <w:ilvl w:val="0"/>
          <w:numId w:val="2"/>
        </w:numPr>
        <w:rPr>
          <w:rFonts w:ascii="Arial" w:hAnsi="Arial" w:cs="Arial"/>
          <w:b/>
          <w:bCs/>
          <w:sz w:val="24"/>
          <w:szCs w:val="24"/>
        </w:rPr>
      </w:pPr>
      <w:r w:rsidRPr="009654D4">
        <w:rPr>
          <w:rFonts w:ascii="Arial" w:hAnsi="Arial" w:cs="Arial"/>
          <w:b/>
          <w:bCs/>
          <w:sz w:val="24"/>
          <w:szCs w:val="24"/>
        </w:rPr>
        <w:t>Efectos:</w:t>
      </w:r>
      <w:r>
        <w:rPr>
          <w:rFonts w:ascii="Arial" w:hAnsi="Arial" w:cs="Arial"/>
          <w:b/>
          <w:bCs/>
          <w:sz w:val="24"/>
          <w:szCs w:val="24"/>
        </w:rPr>
        <w:t xml:space="preserve"> </w:t>
      </w:r>
    </w:p>
    <w:p w14:paraId="2F174BEE" w14:textId="68D30CB6" w:rsidR="009654D4" w:rsidRDefault="009654D4" w:rsidP="009654D4">
      <w:pPr>
        <w:pStyle w:val="Prrafodelista"/>
        <w:numPr>
          <w:ilvl w:val="0"/>
          <w:numId w:val="4"/>
        </w:numPr>
        <w:rPr>
          <w:rFonts w:ascii="Arial" w:hAnsi="Arial" w:cs="Arial"/>
          <w:sz w:val="24"/>
          <w:szCs w:val="24"/>
        </w:rPr>
      </w:pPr>
      <w:r w:rsidRPr="009654D4">
        <w:rPr>
          <w:rFonts w:ascii="Arial" w:hAnsi="Arial" w:cs="Arial"/>
          <w:sz w:val="24"/>
          <w:szCs w:val="24"/>
        </w:rPr>
        <w:t>Riesgo inminente de pérdida de productos lácteos y embutidos.</w:t>
      </w:r>
      <w:r>
        <w:rPr>
          <w:rFonts w:ascii="Arial" w:hAnsi="Arial" w:cs="Arial"/>
          <w:sz w:val="24"/>
          <w:szCs w:val="24"/>
        </w:rPr>
        <w:t xml:space="preserve"> </w:t>
      </w:r>
    </w:p>
    <w:p w14:paraId="039B9390" w14:textId="7ECA84BB" w:rsidR="009654D4" w:rsidRDefault="009654D4" w:rsidP="009654D4">
      <w:pPr>
        <w:pStyle w:val="Prrafodelista"/>
        <w:numPr>
          <w:ilvl w:val="0"/>
          <w:numId w:val="4"/>
        </w:numPr>
        <w:rPr>
          <w:rFonts w:ascii="Arial" w:hAnsi="Arial" w:cs="Arial"/>
          <w:sz w:val="24"/>
          <w:szCs w:val="24"/>
        </w:rPr>
      </w:pPr>
      <w:r w:rsidRPr="009654D4">
        <w:rPr>
          <w:rFonts w:ascii="Arial" w:hAnsi="Arial" w:cs="Arial"/>
          <w:sz w:val="24"/>
          <w:szCs w:val="24"/>
        </w:rPr>
        <w:t>Pérdidas económicas severas por ruptura de la cadena de frío.</w:t>
      </w:r>
      <w:r>
        <w:rPr>
          <w:rFonts w:ascii="Arial" w:hAnsi="Arial" w:cs="Arial"/>
          <w:sz w:val="24"/>
          <w:szCs w:val="24"/>
        </w:rPr>
        <w:t xml:space="preserve"> </w:t>
      </w:r>
    </w:p>
    <w:p w14:paraId="3A5303F4" w14:textId="725DFF4D" w:rsidR="009654D4" w:rsidRDefault="009654D4" w:rsidP="009654D4">
      <w:pPr>
        <w:pStyle w:val="Prrafodelista"/>
        <w:numPr>
          <w:ilvl w:val="0"/>
          <w:numId w:val="4"/>
        </w:numPr>
        <w:rPr>
          <w:rFonts w:ascii="Arial" w:hAnsi="Arial" w:cs="Arial"/>
          <w:sz w:val="24"/>
          <w:szCs w:val="24"/>
        </w:rPr>
      </w:pPr>
      <w:r w:rsidRPr="009654D4">
        <w:rPr>
          <w:rFonts w:ascii="Arial" w:hAnsi="Arial" w:cs="Arial"/>
          <w:sz w:val="24"/>
          <w:szCs w:val="24"/>
        </w:rPr>
        <w:t>Posible afectación a la salud pública de los consumidores finales en el Estado Táchira.</w:t>
      </w:r>
      <w:r>
        <w:rPr>
          <w:rFonts w:ascii="Arial" w:hAnsi="Arial" w:cs="Arial"/>
          <w:sz w:val="24"/>
          <w:szCs w:val="24"/>
        </w:rPr>
        <w:t xml:space="preserve"> </w:t>
      </w:r>
    </w:p>
    <w:p w14:paraId="2AFE33D5" w14:textId="4E7B34B9" w:rsidR="00924B14" w:rsidRDefault="00924B14" w:rsidP="00924B14">
      <w:pPr>
        <w:rPr>
          <w:rFonts w:ascii="Arial" w:hAnsi="Arial" w:cs="Arial"/>
          <w:b/>
          <w:bCs/>
          <w:sz w:val="24"/>
          <w:szCs w:val="24"/>
        </w:rPr>
      </w:pPr>
      <w:r w:rsidRPr="00924B14">
        <w:rPr>
          <w:rFonts w:ascii="Arial" w:hAnsi="Arial" w:cs="Arial"/>
          <w:b/>
          <w:bCs/>
          <w:sz w:val="24"/>
          <w:szCs w:val="24"/>
        </w:rPr>
        <w:t>1.4.3</w:t>
      </w:r>
      <w:r w:rsidRPr="00924B14">
        <w:rPr>
          <w:rFonts w:ascii="Arial" w:hAnsi="Arial" w:cs="Arial"/>
          <w:b/>
          <w:bCs/>
          <w:sz w:val="24"/>
          <w:szCs w:val="24"/>
        </w:rPr>
        <w:tab/>
        <w:t xml:space="preserve">Selección de la Alternativa de Solución </w:t>
      </w:r>
    </w:p>
    <w:p w14:paraId="67A26DC1" w14:textId="3E928D1E" w:rsidR="00924B14" w:rsidRDefault="00924B14" w:rsidP="00924B14">
      <w:pPr>
        <w:ind w:left="708" w:firstLine="2"/>
        <w:rPr>
          <w:rFonts w:ascii="Arial" w:hAnsi="Arial" w:cs="Arial"/>
          <w:sz w:val="24"/>
          <w:szCs w:val="24"/>
        </w:rPr>
      </w:pPr>
      <w:r w:rsidRPr="00924B14">
        <w:rPr>
          <w:rFonts w:ascii="Arial" w:hAnsi="Arial" w:cs="Arial"/>
          <w:sz w:val="24"/>
          <w:szCs w:val="24"/>
        </w:rPr>
        <w:t>Tras el análisis colectivo, se seleccionó como solución la implementación de un sistema de monitoreo basado en nodos IoT con integración a una aplicación móvil. Esta alternativa destaca por su capacidad de respuesta inmediata (alertas al teléfono del gerente apenas falle la luz o suba la temperatura), permitiendo ejecutar planes de contingencia (encendido de plantas, traslado de mercancía) antes de que el producto se deteriore.</w:t>
      </w:r>
      <w:r>
        <w:rPr>
          <w:rFonts w:ascii="Arial" w:hAnsi="Arial" w:cs="Arial"/>
          <w:sz w:val="24"/>
          <w:szCs w:val="24"/>
        </w:rPr>
        <w:t xml:space="preserve"> </w:t>
      </w:r>
    </w:p>
    <w:p w14:paraId="5CCF06CE" w14:textId="0D45045A" w:rsidR="00924B14" w:rsidRDefault="00924B14" w:rsidP="00924B14">
      <w:pPr>
        <w:ind w:left="708" w:firstLine="2"/>
        <w:rPr>
          <w:rFonts w:ascii="Arial" w:hAnsi="Arial" w:cs="Arial"/>
          <w:sz w:val="24"/>
          <w:szCs w:val="24"/>
        </w:rPr>
      </w:pPr>
    </w:p>
    <w:p w14:paraId="2BC4994F" w14:textId="4405D2E3" w:rsidR="00924B14" w:rsidRDefault="00F45B85" w:rsidP="00F45B85">
      <w:pPr>
        <w:rPr>
          <w:rFonts w:ascii="Arial" w:hAnsi="Arial" w:cs="Arial"/>
          <w:b/>
          <w:bCs/>
          <w:sz w:val="24"/>
          <w:szCs w:val="24"/>
        </w:rPr>
      </w:pPr>
      <w:r w:rsidRPr="00F45B85">
        <w:rPr>
          <w:rFonts w:ascii="Arial" w:hAnsi="Arial" w:cs="Arial"/>
          <w:b/>
          <w:bCs/>
          <w:sz w:val="24"/>
          <w:szCs w:val="24"/>
        </w:rPr>
        <w:t>1.5</w:t>
      </w:r>
      <w:r w:rsidRPr="00F45B85">
        <w:rPr>
          <w:rFonts w:ascii="Arial" w:hAnsi="Arial" w:cs="Arial"/>
          <w:b/>
          <w:bCs/>
          <w:sz w:val="24"/>
          <w:szCs w:val="24"/>
        </w:rPr>
        <w:tab/>
        <w:t xml:space="preserve">Cronograma de Actividades </w:t>
      </w:r>
    </w:p>
    <w:tbl>
      <w:tblPr>
        <w:tblW w:w="7857" w:type="dxa"/>
        <w:tblInd w:w="12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60" w:type="dxa"/>
          <w:right w:w="70" w:type="dxa"/>
        </w:tblCellMar>
        <w:tblLook w:val="0000" w:firstRow="0" w:lastRow="0" w:firstColumn="0" w:lastColumn="0" w:noHBand="0" w:noVBand="0"/>
      </w:tblPr>
      <w:tblGrid>
        <w:gridCol w:w="1727"/>
        <w:gridCol w:w="253"/>
        <w:gridCol w:w="253"/>
        <w:gridCol w:w="253"/>
        <w:gridCol w:w="255"/>
        <w:gridCol w:w="253"/>
        <w:gridCol w:w="253"/>
        <w:gridCol w:w="253"/>
        <w:gridCol w:w="253"/>
        <w:gridCol w:w="253"/>
        <w:gridCol w:w="253"/>
        <w:gridCol w:w="253"/>
        <w:gridCol w:w="257"/>
        <w:gridCol w:w="255"/>
        <w:gridCol w:w="253"/>
        <w:gridCol w:w="253"/>
        <w:gridCol w:w="253"/>
        <w:gridCol w:w="268"/>
        <w:gridCol w:w="264"/>
        <w:gridCol w:w="265"/>
        <w:gridCol w:w="265"/>
        <w:gridCol w:w="253"/>
        <w:gridCol w:w="253"/>
        <w:gridCol w:w="253"/>
        <w:gridCol w:w="253"/>
      </w:tblGrid>
      <w:tr w:rsidR="003367DC" w14:paraId="7D2992CA" w14:textId="77777777" w:rsidTr="003A76E0">
        <w:tc>
          <w:tcPr>
            <w:tcW w:w="1734" w:type="dxa"/>
            <w:vMerge w:val="restart"/>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650DDD7A" w14:textId="77777777" w:rsidR="003367DC" w:rsidRPr="00E46F2B" w:rsidRDefault="003367DC" w:rsidP="003A76E0">
            <w:pPr>
              <w:spacing w:after="200" w:line="276" w:lineRule="auto"/>
              <w:rPr>
                <w:rFonts w:ascii="Arial" w:eastAsia="Arial Narrow" w:hAnsi="Arial" w:cs="Arial"/>
                <w:color w:val="000000"/>
                <w:lang w:val="es-ES"/>
              </w:rPr>
            </w:pPr>
          </w:p>
          <w:p w14:paraId="0BECD066" w14:textId="1D5F7E78" w:rsidR="003367DC" w:rsidRPr="00E46F2B" w:rsidRDefault="003367DC" w:rsidP="00E46F2B">
            <w:pPr>
              <w:spacing w:after="200" w:line="276" w:lineRule="auto"/>
              <w:rPr>
                <w:rFonts w:ascii="Arial" w:eastAsia="Arial Narrow" w:hAnsi="Arial" w:cs="Arial"/>
                <w:color w:val="000000"/>
              </w:rPr>
            </w:pPr>
            <w:r w:rsidRPr="00E46F2B">
              <w:rPr>
                <w:rFonts w:ascii="Arial" w:eastAsia="Arial Narrow" w:hAnsi="Arial" w:cs="Arial"/>
                <w:color w:val="000000"/>
                <w:lang w:val="es-ES"/>
              </w:rPr>
              <w:lastRenderedPageBreak/>
              <w:t xml:space="preserve">                </w:t>
            </w:r>
            <w:r w:rsidRPr="00E46F2B">
              <w:rPr>
                <w:rFonts w:ascii="Arial" w:eastAsia="Arial Narrow" w:hAnsi="Arial" w:cs="Arial"/>
                <w:color w:val="000000"/>
              </w:rPr>
              <w:t>Tiempo</w:t>
            </w:r>
          </w:p>
          <w:p w14:paraId="170380B2" w14:textId="77777777" w:rsidR="003367DC" w:rsidRPr="00E46F2B" w:rsidRDefault="003367DC" w:rsidP="003A76E0">
            <w:pPr>
              <w:spacing w:after="200" w:line="240" w:lineRule="auto"/>
              <w:rPr>
                <w:rFonts w:ascii="Arial" w:hAnsi="Arial" w:cs="Arial"/>
              </w:rPr>
            </w:pPr>
            <w:r w:rsidRPr="00E46F2B">
              <w:rPr>
                <w:rFonts w:ascii="Arial" w:eastAsia="Arial Narrow" w:hAnsi="Arial" w:cs="Arial"/>
                <w:color w:val="000000"/>
              </w:rPr>
              <w:t xml:space="preserve">Actividades                                                             </w:t>
            </w:r>
          </w:p>
        </w:tc>
        <w:tc>
          <w:tcPr>
            <w:tcW w:w="1013" w:type="dxa"/>
            <w:gridSpan w:val="4"/>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7C6CE382" w14:textId="77777777" w:rsidR="003367DC" w:rsidRPr="00E46F2B" w:rsidRDefault="003367DC" w:rsidP="003A76E0">
            <w:pPr>
              <w:spacing w:after="200" w:line="276" w:lineRule="auto"/>
              <w:jc w:val="center"/>
              <w:rPr>
                <w:rFonts w:ascii="Arial" w:eastAsia="Arial Narrow" w:hAnsi="Arial" w:cs="Arial"/>
                <w:color w:val="000000"/>
              </w:rPr>
            </w:pPr>
          </w:p>
          <w:p w14:paraId="7860F0ED" w14:textId="1A7C5C9F" w:rsidR="003367DC" w:rsidRPr="00E46F2B" w:rsidRDefault="00795AAE" w:rsidP="003A76E0">
            <w:pPr>
              <w:spacing w:after="200" w:line="276" w:lineRule="auto"/>
              <w:jc w:val="center"/>
              <w:rPr>
                <w:rFonts w:ascii="Arial" w:hAnsi="Arial" w:cs="Arial"/>
              </w:rPr>
            </w:pPr>
            <w:r w:rsidRPr="00E46F2B">
              <w:rPr>
                <w:rFonts w:ascii="Arial" w:hAnsi="Arial" w:cs="Arial"/>
              </w:rPr>
              <w:t>Febrero</w:t>
            </w:r>
          </w:p>
        </w:tc>
        <w:tc>
          <w:tcPr>
            <w:tcW w:w="1011" w:type="dxa"/>
            <w:gridSpan w:val="4"/>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3A07BA4B" w14:textId="77777777" w:rsidR="003367DC" w:rsidRPr="00E46F2B" w:rsidRDefault="003367DC" w:rsidP="003A76E0">
            <w:pPr>
              <w:spacing w:after="200" w:line="276" w:lineRule="auto"/>
              <w:jc w:val="center"/>
              <w:rPr>
                <w:rFonts w:ascii="Arial" w:eastAsia="Arial Narrow" w:hAnsi="Arial" w:cs="Arial"/>
                <w:color w:val="000000"/>
              </w:rPr>
            </w:pPr>
          </w:p>
          <w:p w14:paraId="5582B55F" w14:textId="043E172C" w:rsidR="003367DC" w:rsidRPr="00E46F2B" w:rsidRDefault="00795AAE" w:rsidP="003A76E0">
            <w:pPr>
              <w:spacing w:after="200" w:line="276" w:lineRule="auto"/>
              <w:jc w:val="center"/>
              <w:rPr>
                <w:rFonts w:ascii="Arial" w:hAnsi="Arial" w:cs="Arial"/>
              </w:rPr>
            </w:pPr>
            <w:r w:rsidRPr="00E46F2B">
              <w:rPr>
                <w:rFonts w:ascii="Arial" w:hAnsi="Arial" w:cs="Arial"/>
              </w:rPr>
              <w:t>Marzo</w:t>
            </w:r>
          </w:p>
        </w:tc>
        <w:tc>
          <w:tcPr>
            <w:tcW w:w="1014" w:type="dxa"/>
            <w:gridSpan w:val="4"/>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1274ED75" w14:textId="77777777" w:rsidR="003367DC" w:rsidRPr="00E46F2B" w:rsidRDefault="003367DC" w:rsidP="003A76E0">
            <w:pPr>
              <w:spacing w:after="200" w:line="276" w:lineRule="auto"/>
              <w:jc w:val="center"/>
              <w:rPr>
                <w:rFonts w:ascii="Arial" w:eastAsia="Arial Narrow" w:hAnsi="Arial" w:cs="Arial"/>
                <w:color w:val="000000"/>
              </w:rPr>
            </w:pPr>
          </w:p>
          <w:p w14:paraId="2AC66338" w14:textId="422E550D" w:rsidR="003367DC" w:rsidRPr="00E46F2B" w:rsidRDefault="00795AAE" w:rsidP="003A76E0">
            <w:pPr>
              <w:spacing w:after="200" w:line="276" w:lineRule="auto"/>
              <w:jc w:val="center"/>
              <w:rPr>
                <w:rFonts w:ascii="Arial" w:hAnsi="Arial" w:cs="Arial"/>
              </w:rPr>
            </w:pPr>
            <w:r w:rsidRPr="00E46F2B">
              <w:rPr>
                <w:rFonts w:ascii="Arial" w:hAnsi="Arial" w:cs="Arial"/>
              </w:rPr>
              <w:t>Abril</w:t>
            </w:r>
          </w:p>
        </w:tc>
        <w:tc>
          <w:tcPr>
            <w:tcW w:w="1013" w:type="dxa"/>
            <w:gridSpan w:val="4"/>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17D91A49" w14:textId="77777777" w:rsidR="003367DC" w:rsidRPr="00E46F2B" w:rsidRDefault="003367DC" w:rsidP="003A76E0">
            <w:pPr>
              <w:spacing w:after="200" w:line="276" w:lineRule="auto"/>
              <w:jc w:val="center"/>
              <w:rPr>
                <w:rFonts w:ascii="Arial" w:eastAsia="Arial Narrow" w:hAnsi="Arial" w:cs="Arial"/>
                <w:color w:val="000000"/>
              </w:rPr>
            </w:pPr>
          </w:p>
          <w:p w14:paraId="7ED22C2C" w14:textId="06377F8A" w:rsidR="003367DC" w:rsidRPr="00E46F2B" w:rsidRDefault="00795AAE" w:rsidP="003A76E0">
            <w:pPr>
              <w:spacing w:after="200" w:line="276" w:lineRule="auto"/>
              <w:jc w:val="center"/>
              <w:rPr>
                <w:rFonts w:ascii="Arial" w:hAnsi="Arial" w:cs="Arial"/>
              </w:rPr>
            </w:pPr>
            <w:r w:rsidRPr="00E46F2B">
              <w:rPr>
                <w:rFonts w:ascii="Arial" w:hAnsi="Arial" w:cs="Arial"/>
              </w:rPr>
              <w:t>Mayo</w:t>
            </w:r>
          </w:p>
        </w:tc>
        <w:tc>
          <w:tcPr>
            <w:tcW w:w="1061" w:type="dxa"/>
            <w:gridSpan w:val="4"/>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5FF58307" w14:textId="77777777" w:rsidR="003367DC" w:rsidRPr="00E46F2B" w:rsidRDefault="003367DC" w:rsidP="003A76E0">
            <w:pPr>
              <w:spacing w:after="200" w:line="276" w:lineRule="auto"/>
              <w:jc w:val="center"/>
              <w:rPr>
                <w:rFonts w:ascii="Arial" w:eastAsia="Arial Narrow" w:hAnsi="Arial" w:cs="Arial"/>
                <w:color w:val="000000"/>
              </w:rPr>
            </w:pPr>
          </w:p>
          <w:p w14:paraId="68B084DF" w14:textId="59E3A57E" w:rsidR="003367DC" w:rsidRPr="00E46F2B" w:rsidRDefault="00795AAE" w:rsidP="003A76E0">
            <w:pPr>
              <w:spacing w:after="200" w:line="276" w:lineRule="auto"/>
              <w:jc w:val="center"/>
              <w:rPr>
                <w:rFonts w:ascii="Arial" w:hAnsi="Arial" w:cs="Arial"/>
              </w:rPr>
            </w:pPr>
            <w:r w:rsidRPr="00E46F2B">
              <w:rPr>
                <w:rFonts w:ascii="Arial" w:hAnsi="Arial" w:cs="Arial"/>
              </w:rPr>
              <w:t>Junio</w:t>
            </w:r>
          </w:p>
        </w:tc>
        <w:tc>
          <w:tcPr>
            <w:tcW w:w="1009" w:type="dxa"/>
            <w:gridSpan w:val="4"/>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56E65D57" w14:textId="77777777" w:rsidR="003367DC" w:rsidRPr="00E46F2B" w:rsidRDefault="003367DC" w:rsidP="003A76E0">
            <w:pPr>
              <w:spacing w:after="200" w:line="276" w:lineRule="auto"/>
              <w:jc w:val="center"/>
              <w:rPr>
                <w:rFonts w:ascii="Arial" w:eastAsia="Arial Narrow" w:hAnsi="Arial" w:cs="Arial"/>
                <w:color w:val="000000"/>
              </w:rPr>
            </w:pPr>
          </w:p>
          <w:p w14:paraId="5E97B5E2" w14:textId="0E60A18B" w:rsidR="003367DC" w:rsidRPr="00E46F2B" w:rsidRDefault="00795AAE" w:rsidP="003A76E0">
            <w:pPr>
              <w:spacing w:after="200" w:line="276" w:lineRule="auto"/>
              <w:jc w:val="center"/>
              <w:rPr>
                <w:rFonts w:ascii="Arial" w:hAnsi="Arial" w:cs="Arial"/>
              </w:rPr>
            </w:pPr>
            <w:r w:rsidRPr="00E46F2B">
              <w:rPr>
                <w:rFonts w:ascii="Arial" w:eastAsia="Arial Narrow" w:hAnsi="Arial" w:cs="Arial"/>
                <w:color w:val="000000"/>
              </w:rPr>
              <w:t>Julio</w:t>
            </w:r>
          </w:p>
        </w:tc>
      </w:tr>
      <w:tr w:rsidR="003367DC" w14:paraId="43607C03" w14:textId="77777777" w:rsidTr="003A76E0">
        <w:tc>
          <w:tcPr>
            <w:tcW w:w="1734" w:type="dxa"/>
            <w:vMerge/>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3EF13A9B"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47622373"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1</w:t>
            </w: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1AF6D623"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2</w:t>
            </w: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0A81AAA6"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3</w:t>
            </w:r>
          </w:p>
        </w:tc>
        <w:tc>
          <w:tcPr>
            <w:tcW w:w="255"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2B7C630B"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4</w:t>
            </w: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5DF07470"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1</w:t>
            </w: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6CAFC58D"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2</w:t>
            </w: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2E3A9C66"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3</w:t>
            </w: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198EB75E"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4</w:t>
            </w: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131D617A"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1</w:t>
            </w: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69312E01"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2</w:t>
            </w: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1EBECE68"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3</w:t>
            </w:r>
          </w:p>
        </w:tc>
        <w:tc>
          <w:tcPr>
            <w:tcW w:w="257"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190130CB"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4</w:t>
            </w:r>
          </w:p>
        </w:tc>
        <w:tc>
          <w:tcPr>
            <w:tcW w:w="255"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5DB99A62"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1</w:t>
            </w: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34649C1C"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2</w:t>
            </w: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12C5B757"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3</w:t>
            </w: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46173DED"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4</w:t>
            </w:r>
          </w:p>
        </w:tc>
        <w:tc>
          <w:tcPr>
            <w:tcW w:w="268"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04AF8538"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1</w:t>
            </w:r>
          </w:p>
        </w:tc>
        <w:tc>
          <w:tcPr>
            <w:tcW w:w="264"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5C9659D5"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2</w:t>
            </w:r>
          </w:p>
        </w:tc>
        <w:tc>
          <w:tcPr>
            <w:tcW w:w="265"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0F012BD4"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3</w:t>
            </w:r>
          </w:p>
        </w:tc>
        <w:tc>
          <w:tcPr>
            <w:tcW w:w="265"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3AFB29A0"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4</w:t>
            </w: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5078AF26"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1</w:t>
            </w: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40E41E58"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2</w:t>
            </w: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0A6CF222"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3</w:t>
            </w:r>
          </w:p>
        </w:tc>
        <w:tc>
          <w:tcPr>
            <w:tcW w:w="251"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1091C5DD" w14:textId="77777777" w:rsidR="003367DC" w:rsidRPr="00E46F2B" w:rsidRDefault="003367DC" w:rsidP="003A76E0">
            <w:pPr>
              <w:spacing w:after="200" w:line="276" w:lineRule="auto"/>
              <w:jc w:val="center"/>
              <w:rPr>
                <w:rFonts w:ascii="Arial" w:hAnsi="Arial" w:cs="Arial"/>
              </w:rPr>
            </w:pPr>
            <w:r w:rsidRPr="00E46F2B">
              <w:rPr>
                <w:rFonts w:ascii="Arial" w:eastAsia="Arial Narrow" w:hAnsi="Arial" w:cs="Arial"/>
                <w:color w:val="000000"/>
              </w:rPr>
              <w:t>4</w:t>
            </w:r>
          </w:p>
        </w:tc>
      </w:tr>
      <w:tr w:rsidR="003367DC" w14:paraId="4213B07E" w14:textId="77777777" w:rsidTr="003A76E0">
        <w:tc>
          <w:tcPr>
            <w:tcW w:w="1734"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678258ED" w14:textId="77777777" w:rsidR="003367DC" w:rsidRPr="00E46F2B" w:rsidRDefault="003367DC" w:rsidP="003A76E0">
            <w:pPr>
              <w:spacing w:after="200" w:line="276" w:lineRule="auto"/>
              <w:rPr>
                <w:rFonts w:ascii="Arial" w:hAnsi="Arial" w:cs="Arial"/>
              </w:rPr>
            </w:pPr>
            <w:r w:rsidRPr="00E46F2B">
              <w:rPr>
                <w:rFonts w:ascii="Arial" w:eastAsia="Arial Narrow" w:hAnsi="Arial" w:cs="Arial"/>
                <w:color w:val="000000"/>
                <w:sz w:val="20"/>
              </w:rPr>
              <w:t>Elegir comunidad</w:t>
            </w:r>
          </w:p>
        </w:tc>
        <w:tc>
          <w:tcPr>
            <w:tcW w:w="253"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0E9A7423"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566615BD"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255CE840" w14:textId="77777777" w:rsidR="003367DC" w:rsidRPr="00E46F2B" w:rsidRDefault="003367DC" w:rsidP="003A76E0">
            <w:pPr>
              <w:spacing w:after="200" w:line="276" w:lineRule="auto"/>
              <w:rPr>
                <w:rFonts w:ascii="Arial" w:eastAsia="Calibri" w:hAnsi="Arial" w:cs="Arial"/>
              </w:rPr>
            </w:pPr>
          </w:p>
        </w:tc>
        <w:tc>
          <w:tcPr>
            <w:tcW w:w="255"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7846AB00"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4A1B1157"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0B7517A4"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2618AAAC"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1B5855E3"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26E3B14B"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08155D32"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36A4FD90" w14:textId="77777777" w:rsidR="003367DC" w:rsidRPr="00E46F2B" w:rsidRDefault="003367DC" w:rsidP="003A76E0">
            <w:pPr>
              <w:spacing w:after="200" w:line="276" w:lineRule="auto"/>
              <w:rPr>
                <w:rFonts w:ascii="Arial" w:eastAsia="Calibri" w:hAnsi="Arial" w:cs="Arial"/>
              </w:rPr>
            </w:pPr>
          </w:p>
        </w:tc>
        <w:tc>
          <w:tcPr>
            <w:tcW w:w="257"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72A05234" w14:textId="77777777" w:rsidR="003367DC" w:rsidRPr="00E46F2B" w:rsidRDefault="003367DC" w:rsidP="003A76E0">
            <w:pPr>
              <w:spacing w:after="200" w:line="276" w:lineRule="auto"/>
              <w:rPr>
                <w:rFonts w:ascii="Arial" w:eastAsia="Calibri" w:hAnsi="Arial" w:cs="Arial"/>
              </w:rPr>
            </w:pPr>
          </w:p>
        </w:tc>
        <w:tc>
          <w:tcPr>
            <w:tcW w:w="255"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0B7E8D61"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110278B7"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26DDB9FB"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2334A030" w14:textId="77777777" w:rsidR="003367DC" w:rsidRPr="00E46F2B" w:rsidRDefault="003367DC" w:rsidP="003A76E0">
            <w:pPr>
              <w:spacing w:after="200" w:line="276" w:lineRule="auto"/>
              <w:rPr>
                <w:rFonts w:ascii="Arial" w:eastAsia="Calibri" w:hAnsi="Arial" w:cs="Arial"/>
              </w:rPr>
            </w:pPr>
          </w:p>
        </w:tc>
        <w:tc>
          <w:tcPr>
            <w:tcW w:w="268"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34F20849" w14:textId="77777777" w:rsidR="003367DC" w:rsidRPr="00E46F2B" w:rsidRDefault="003367DC" w:rsidP="003A76E0">
            <w:pPr>
              <w:spacing w:after="200" w:line="276" w:lineRule="auto"/>
              <w:rPr>
                <w:rFonts w:ascii="Arial" w:eastAsia="Calibri" w:hAnsi="Arial" w:cs="Arial"/>
              </w:rPr>
            </w:pPr>
          </w:p>
        </w:tc>
        <w:tc>
          <w:tcPr>
            <w:tcW w:w="264"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4434B0DC" w14:textId="77777777" w:rsidR="003367DC" w:rsidRPr="00E46F2B" w:rsidRDefault="003367DC" w:rsidP="003A76E0">
            <w:pPr>
              <w:spacing w:after="200" w:line="276" w:lineRule="auto"/>
              <w:rPr>
                <w:rFonts w:ascii="Arial" w:eastAsia="Calibri" w:hAnsi="Arial" w:cs="Arial"/>
              </w:rPr>
            </w:pPr>
          </w:p>
        </w:tc>
        <w:tc>
          <w:tcPr>
            <w:tcW w:w="265"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3471C7AE" w14:textId="77777777" w:rsidR="003367DC" w:rsidRPr="00E46F2B" w:rsidRDefault="003367DC" w:rsidP="003A76E0">
            <w:pPr>
              <w:spacing w:after="200" w:line="276" w:lineRule="auto"/>
              <w:rPr>
                <w:rFonts w:ascii="Arial" w:eastAsia="Calibri" w:hAnsi="Arial" w:cs="Arial"/>
              </w:rPr>
            </w:pPr>
          </w:p>
        </w:tc>
        <w:tc>
          <w:tcPr>
            <w:tcW w:w="265"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0C063D4C"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666A5357"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180C1C6E"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23AB6A0D" w14:textId="77777777" w:rsidR="003367DC" w:rsidRPr="00E46F2B" w:rsidRDefault="003367DC" w:rsidP="003A76E0">
            <w:pPr>
              <w:spacing w:after="200" w:line="276" w:lineRule="auto"/>
              <w:rPr>
                <w:rFonts w:ascii="Arial" w:eastAsia="Calibri" w:hAnsi="Arial" w:cs="Arial"/>
              </w:rPr>
            </w:pPr>
          </w:p>
        </w:tc>
        <w:tc>
          <w:tcPr>
            <w:tcW w:w="251"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02103025" w14:textId="77777777" w:rsidR="003367DC" w:rsidRPr="00E46F2B" w:rsidRDefault="003367DC" w:rsidP="003A76E0">
            <w:pPr>
              <w:spacing w:after="200" w:line="276" w:lineRule="auto"/>
              <w:rPr>
                <w:rFonts w:ascii="Arial" w:eastAsia="Calibri" w:hAnsi="Arial" w:cs="Arial"/>
              </w:rPr>
            </w:pPr>
          </w:p>
        </w:tc>
      </w:tr>
      <w:tr w:rsidR="003367DC" w:rsidRPr="009D5D72" w14:paraId="6012A080" w14:textId="77777777" w:rsidTr="003A76E0">
        <w:tc>
          <w:tcPr>
            <w:tcW w:w="1734"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08669C55" w14:textId="77777777" w:rsidR="003367DC" w:rsidRPr="00E46F2B" w:rsidRDefault="003367DC" w:rsidP="003A76E0">
            <w:pPr>
              <w:spacing w:after="0" w:line="276" w:lineRule="auto"/>
              <w:jc w:val="both"/>
              <w:rPr>
                <w:rFonts w:ascii="Arial" w:hAnsi="Arial" w:cs="Arial"/>
                <w:lang w:val="es-ES"/>
              </w:rPr>
            </w:pPr>
            <w:r w:rsidRPr="00E46F2B">
              <w:rPr>
                <w:rFonts w:ascii="Arial" w:eastAsia="Arial Narrow" w:hAnsi="Arial" w:cs="Arial"/>
                <w:color w:val="000000"/>
                <w:sz w:val="20"/>
                <w:lang w:val="es-ES"/>
              </w:rPr>
              <w:t>Ubicar información de la comunidad</w:t>
            </w: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63882917"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799D4ABE"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224950BD" w14:textId="77777777" w:rsidR="003367DC" w:rsidRPr="00E46F2B" w:rsidRDefault="003367DC" w:rsidP="003A76E0">
            <w:pPr>
              <w:spacing w:after="200" w:line="276" w:lineRule="auto"/>
              <w:rPr>
                <w:rFonts w:ascii="Arial" w:eastAsia="Calibri" w:hAnsi="Arial" w:cs="Arial"/>
                <w:lang w:val="es-ES"/>
              </w:rPr>
            </w:pPr>
          </w:p>
        </w:tc>
        <w:tc>
          <w:tcPr>
            <w:tcW w:w="255"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71AB23EC"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4D8DF697"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5A39E163"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79886755"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00F115F4"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3BE3DEAC"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2FE24CB2"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17A5104C" w14:textId="77777777" w:rsidR="003367DC" w:rsidRPr="00E46F2B" w:rsidRDefault="003367DC" w:rsidP="003A76E0">
            <w:pPr>
              <w:spacing w:after="200" w:line="276" w:lineRule="auto"/>
              <w:rPr>
                <w:rFonts w:ascii="Arial" w:eastAsia="Calibri" w:hAnsi="Arial" w:cs="Arial"/>
                <w:lang w:val="es-ES"/>
              </w:rPr>
            </w:pPr>
          </w:p>
        </w:tc>
        <w:tc>
          <w:tcPr>
            <w:tcW w:w="257"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326EFFF6" w14:textId="77777777" w:rsidR="003367DC" w:rsidRPr="00E46F2B" w:rsidRDefault="003367DC" w:rsidP="003A76E0">
            <w:pPr>
              <w:spacing w:after="200" w:line="276" w:lineRule="auto"/>
              <w:rPr>
                <w:rFonts w:ascii="Arial" w:eastAsia="Calibri" w:hAnsi="Arial" w:cs="Arial"/>
                <w:lang w:val="es-ES"/>
              </w:rPr>
            </w:pPr>
          </w:p>
        </w:tc>
        <w:tc>
          <w:tcPr>
            <w:tcW w:w="255"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675E5DBA"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2A3E8ED9"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3CFAF259"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0230202B" w14:textId="77777777" w:rsidR="003367DC" w:rsidRPr="00E46F2B" w:rsidRDefault="003367DC" w:rsidP="003A76E0">
            <w:pPr>
              <w:spacing w:after="200" w:line="276" w:lineRule="auto"/>
              <w:rPr>
                <w:rFonts w:ascii="Arial" w:eastAsia="Calibri" w:hAnsi="Arial" w:cs="Arial"/>
                <w:lang w:val="es-ES"/>
              </w:rPr>
            </w:pPr>
          </w:p>
        </w:tc>
        <w:tc>
          <w:tcPr>
            <w:tcW w:w="268"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0B4ED150" w14:textId="77777777" w:rsidR="003367DC" w:rsidRPr="00E46F2B" w:rsidRDefault="003367DC" w:rsidP="003A76E0">
            <w:pPr>
              <w:spacing w:after="200" w:line="276" w:lineRule="auto"/>
              <w:rPr>
                <w:rFonts w:ascii="Arial" w:eastAsia="Calibri" w:hAnsi="Arial" w:cs="Arial"/>
                <w:lang w:val="es-ES"/>
              </w:rPr>
            </w:pPr>
          </w:p>
        </w:tc>
        <w:tc>
          <w:tcPr>
            <w:tcW w:w="264"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69C0ACAD" w14:textId="77777777" w:rsidR="003367DC" w:rsidRPr="00E46F2B" w:rsidRDefault="003367DC" w:rsidP="003A76E0">
            <w:pPr>
              <w:spacing w:after="200" w:line="276" w:lineRule="auto"/>
              <w:rPr>
                <w:rFonts w:ascii="Arial" w:eastAsia="Calibri" w:hAnsi="Arial" w:cs="Arial"/>
                <w:lang w:val="es-ES"/>
              </w:rPr>
            </w:pPr>
          </w:p>
        </w:tc>
        <w:tc>
          <w:tcPr>
            <w:tcW w:w="265"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1FAD45AD" w14:textId="77777777" w:rsidR="003367DC" w:rsidRPr="00E46F2B" w:rsidRDefault="003367DC" w:rsidP="003A76E0">
            <w:pPr>
              <w:spacing w:after="200" w:line="276" w:lineRule="auto"/>
              <w:rPr>
                <w:rFonts w:ascii="Arial" w:eastAsia="Calibri" w:hAnsi="Arial" w:cs="Arial"/>
                <w:lang w:val="es-ES"/>
              </w:rPr>
            </w:pPr>
          </w:p>
        </w:tc>
        <w:tc>
          <w:tcPr>
            <w:tcW w:w="265"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5556CA6C"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7DA0837F"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11E19F6B"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17AD7E27" w14:textId="77777777" w:rsidR="003367DC" w:rsidRPr="00E46F2B" w:rsidRDefault="003367DC" w:rsidP="003A76E0">
            <w:pPr>
              <w:spacing w:after="200" w:line="276" w:lineRule="auto"/>
              <w:rPr>
                <w:rFonts w:ascii="Arial" w:eastAsia="Calibri" w:hAnsi="Arial" w:cs="Arial"/>
                <w:lang w:val="es-ES"/>
              </w:rPr>
            </w:pPr>
          </w:p>
        </w:tc>
        <w:tc>
          <w:tcPr>
            <w:tcW w:w="251"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75CD4D12" w14:textId="77777777" w:rsidR="003367DC" w:rsidRPr="00E46F2B" w:rsidRDefault="003367DC" w:rsidP="003A76E0">
            <w:pPr>
              <w:spacing w:after="200" w:line="276" w:lineRule="auto"/>
              <w:rPr>
                <w:rFonts w:ascii="Arial" w:eastAsia="Calibri" w:hAnsi="Arial" w:cs="Arial"/>
                <w:lang w:val="es-ES"/>
              </w:rPr>
            </w:pPr>
          </w:p>
        </w:tc>
      </w:tr>
      <w:tr w:rsidR="003367DC" w:rsidRPr="009D5D72" w14:paraId="51826D44" w14:textId="77777777" w:rsidTr="003A76E0">
        <w:tc>
          <w:tcPr>
            <w:tcW w:w="1734"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45A43D2B" w14:textId="211363E1" w:rsidR="003367DC" w:rsidRPr="00E46F2B" w:rsidRDefault="003367DC" w:rsidP="003A76E0">
            <w:pPr>
              <w:spacing w:after="200" w:line="276" w:lineRule="auto"/>
              <w:rPr>
                <w:rFonts w:ascii="Arial" w:hAnsi="Arial" w:cs="Arial"/>
                <w:lang w:val="es-ES"/>
              </w:rPr>
            </w:pPr>
            <w:r w:rsidRPr="00E46F2B">
              <w:rPr>
                <w:rFonts w:ascii="Arial" w:eastAsia="Arial Narrow" w:hAnsi="Arial" w:cs="Arial"/>
                <w:color w:val="000000"/>
                <w:sz w:val="20"/>
                <w:lang w:val="es-ES"/>
              </w:rPr>
              <w:t xml:space="preserve">Elaborar Capítulos </w:t>
            </w:r>
            <w:r w:rsidR="00FF02BC" w:rsidRPr="00E46F2B">
              <w:rPr>
                <w:rFonts w:ascii="Arial" w:eastAsia="Arial Narrow" w:hAnsi="Arial" w:cs="Arial"/>
                <w:color w:val="000000"/>
                <w:sz w:val="20"/>
                <w:lang w:val="es-ES"/>
              </w:rPr>
              <w:t>I y II</w:t>
            </w: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48CB7F53"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41E071C9"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5A7A15AB" w14:textId="77777777" w:rsidR="003367DC" w:rsidRPr="00E46F2B" w:rsidRDefault="003367DC" w:rsidP="003A76E0">
            <w:pPr>
              <w:spacing w:after="200" w:line="276" w:lineRule="auto"/>
              <w:rPr>
                <w:rFonts w:ascii="Arial" w:eastAsia="Calibri" w:hAnsi="Arial" w:cs="Arial"/>
                <w:lang w:val="es-ES"/>
              </w:rPr>
            </w:pPr>
          </w:p>
        </w:tc>
        <w:tc>
          <w:tcPr>
            <w:tcW w:w="255"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189E1F4F"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0523D98B"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4B5D53AE"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56601E2A"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407216F0"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73E6BB51"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75AD1339"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0BC77B34" w14:textId="77777777" w:rsidR="003367DC" w:rsidRPr="00E46F2B" w:rsidRDefault="003367DC" w:rsidP="003A76E0">
            <w:pPr>
              <w:spacing w:after="200" w:line="276" w:lineRule="auto"/>
              <w:rPr>
                <w:rFonts w:ascii="Arial" w:eastAsia="Calibri" w:hAnsi="Arial" w:cs="Arial"/>
                <w:lang w:val="es-ES"/>
              </w:rPr>
            </w:pPr>
          </w:p>
        </w:tc>
        <w:tc>
          <w:tcPr>
            <w:tcW w:w="257"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7ECE395A" w14:textId="77777777" w:rsidR="003367DC" w:rsidRPr="00E46F2B" w:rsidRDefault="003367DC" w:rsidP="003A76E0">
            <w:pPr>
              <w:spacing w:after="200" w:line="276" w:lineRule="auto"/>
              <w:rPr>
                <w:rFonts w:ascii="Arial" w:eastAsia="Calibri" w:hAnsi="Arial" w:cs="Arial"/>
                <w:lang w:val="es-ES"/>
              </w:rPr>
            </w:pPr>
          </w:p>
        </w:tc>
        <w:tc>
          <w:tcPr>
            <w:tcW w:w="255" w:type="dxa"/>
            <w:tcBorders>
              <w:top w:val="single" w:sz="4" w:space="0" w:color="000001"/>
              <w:left w:val="single" w:sz="4" w:space="0" w:color="000001"/>
              <w:bottom w:val="single" w:sz="4" w:space="0" w:color="000001"/>
              <w:right w:val="single" w:sz="4" w:space="0" w:color="000001"/>
            </w:tcBorders>
            <w:tcMar>
              <w:left w:w="60" w:type="dxa"/>
            </w:tcMar>
          </w:tcPr>
          <w:p w14:paraId="487B2C21"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tcMar>
              <w:left w:w="60" w:type="dxa"/>
            </w:tcMar>
          </w:tcPr>
          <w:p w14:paraId="3858C056"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3FD76E9F"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46BB9943" w14:textId="77777777" w:rsidR="003367DC" w:rsidRPr="00E46F2B" w:rsidRDefault="003367DC" w:rsidP="003A76E0">
            <w:pPr>
              <w:spacing w:after="200" w:line="276" w:lineRule="auto"/>
              <w:rPr>
                <w:rFonts w:ascii="Arial" w:eastAsia="Calibri" w:hAnsi="Arial" w:cs="Arial"/>
                <w:lang w:val="es-ES"/>
              </w:rPr>
            </w:pPr>
          </w:p>
        </w:tc>
        <w:tc>
          <w:tcPr>
            <w:tcW w:w="268" w:type="dxa"/>
            <w:tcBorders>
              <w:top w:val="single" w:sz="4" w:space="0" w:color="000001"/>
              <w:left w:val="single" w:sz="4" w:space="0" w:color="000001"/>
              <w:bottom w:val="single" w:sz="4" w:space="0" w:color="000001"/>
              <w:right w:val="single" w:sz="4" w:space="0" w:color="000001"/>
            </w:tcBorders>
            <w:tcMar>
              <w:left w:w="60" w:type="dxa"/>
            </w:tcMar>
          </w:tcPr>
          <w:p w14:paraId="25F36E77" w14:textId="77777777" w:rsidR="003367DC" w:rsidRPr="00E46F2B" w:rsidRDefault="003367DC" w:rsidP="003A76E0">
            <w:pPr>
              <w:spacing w:after="200" w:line="276" w:lineRule="auto"/>
              <w:rPr>
                <w:rFonts w:ascii="Arial" w:eastAsia="Calibri" w:hAnsi="Arial" w:cs="Arial"/>
                <w:lang w:val="es-ES"/>
              </w:rPr>
            </w:pPr>
          </w:p>
        </w:tc>
        <w:tc>
          <w:tcPr>
            <w:tcW w:w="264" w:type="dxa"/>
            <w:tcBorders>
              <w:top w:val="single" w:sz="4" w:space="0" w:color="000001"/>
              <w:left w:val="single" w:sz="4" w:space="0" w:color="000001"/>
              <w:bottom w:val="single" w:sz="4" w:space="0" w:color="000001"/>
              <w:right w:val="single" w:sz="4" w:space="0" w:color="000001"/>
            </w:tcBorders>
            <w:tcMar>
              <w:left w:w="60" w:type="dxa"/>
            </w:tcMar>
          </w:tcPr>
          <w:p w14:paraId="06E19DE1" w14:textId="77777777" w:rsidR="003367DC" w:rsidRPr="00E46F2B" w:rsidRDefault="003367DC" w:rsidP="003A76E0">
            <w:pPr>
              <w:spacing w:after="200" w:line="276" w:lineRule="auto"/>
              <w:rPr>
                <w:rFonts w:ascii="Arial" w:eastAsia="Calibri" w:hAnsi="Arial" w:cs="Arial"/>
                <w:lang w:val="es-ES"/>
              </w:rPr>
            </w:pPr>
          </w:p>
        </w:tc>
        <w:tc>
          <w:tcPr>
            <w:tcW w:w="265" w:type="dxa"/>
            <w:tcBorders>
              <w:top w:val="single" w:sz="4" w:space="0" w:color="000001"/>
              <w:left w:val="single" w:sz="4" w:space="0" w:color="000001"/>
              <w:bottom w:val="single" w:sz="4" w:space="0" w:color="000001"/>
              <w:right w:val="single" w:sz="4" w:space="0" w:color="000001"/>
            </w:tcBorders>
            <w:tcMar>
              <w:left w:w="60" w:type="dxa"/>
            </w:tcMar>
          </w:tcPr>
          <w:p w14:paraId="187281A1" w14:textId="77777777" w:rsidR="003367DC" w:rsidRPr="00E46F2B" w:rsidRDefault="003367DC" w:rsidP="003A76E0">
            <w:pPr>
              <w:spacing w:after="200" w:line="276" w:lineRule="auto"/>
              <w:rPr>
                <w:rFonts w:ascii="Arial" w:eastAsia="Calibri" w:hAnsi="Arial" w:cs="Arial"/>
                <w:lang w:val="es-ES"/>
              </w:rPr>
            </w:pPr>
          </w:p>
        </w:tc>
        <w:tc>
          <w:tcPr>
            <w:tcW w:w="265" w:type="dxa"/>
            <w:tcBorders>
              <w:top w:val="single" w:sz="4" w:space="0" w:color="000001"/>
              <w:left w:val="single" w:sz="4" w:space="0" w:color="000001"/>
              <w:bottom w:val="single" w:sz="4" w:space="0" w:color="000001"/>
              <w:right w:val="single" w:sz="4" w:space="0" w:color="000001"/>
            </w:tcBorders>
            <w:tcMar>
              <w:left w:w="60" w:type="dxa"/>
            </w:tcMar>
          </w:tcPr>
          <w:p w14:paraId="7BE3BC80"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tcMar>
              <w:left w:w="60" w:type="dxa"/>
            </w:tcMar>
          </w:tcPr>
          <w:p w14:paraId="6AC3717C"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66E58CF8"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0F5DE7A7" w14:textId="77777777" w:rsidR="003367DC" w:rsidRPr="00E46F2B" w:rsidRDefault="003367DC" w:rsidP="003A76E0">
            <w:pPr>
              <w:spacing w:after="200" w:line="276" w:lineRule="auto"/>
              <w:rPr>
                <w:rFonts w:ascii="Arial" w:eastAsia="Calibri" w:hAnsi="Arial" w:cs="Arial"/>
                <w:lang w:val="es-ES"/>
              </w:rPr>
            </w:pPr>
          </w:p>
        </w:tc>
        <w:tc>
          <w:tcPr>
            <w:tcW w:w="251" w:type="dxa"/>
            <w:tcBorders>
              <w:top w:val="single" w:sz="4" w:space="0" w:color="000001"/>
              <w:left w:val="single" w:sz="4" w:space="0" w:color="000001"/>
              <w:bottom w:val="single" w:sz="4" w:space="0" w:color="000001"/>
              <w:right w:val="single" w:sz="4" w:space="0" w:color="000001"/>
            </w:tcBorders>
            <w:tcMar>
              <w:left w:w="60" w:type="dxa"/>
            </w:tcMar>
          </w:tcPr>
          <w:p w14:paraId="208CB82E" w14:textId="77777777" w:rsidR="003367DC" w:rsidRPr="00E46F2B" w:rsidRDefault="003367DC" w:rsidP="003A76E0">
            <w:pPr>
              <w:spacing w:after="200" w:line="276" w:lineRule="auto"/>
              <w:rPr>
                <w:rFonts w:ascii="Arial" w:eastAsia="Calibri" w:hAnsi="Arial" w:cs="Arial"/>
                <w:lang w:val="es-ES"/>
              </w:rPr>
            </w:pPr>
          </w:p>
        </w:tc>
      </w:tr>
      <w:tr w:rsidR="003367DC" w14:paraId="3330FD7E" w14:textId="77777777" w:rsidTr="003A76E0">
        <w:tc>
          <w:tcPr>
            <w:tcW w:w="1734"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13A69828" w14:textId="0895F671" w:rsidR="003367DC" w:rsidRPr="00E46F2B" w:rsidRDefault="003367DC" w:rsidP="003A76E0">
            <w:pPr>
              <w:spacing w:after="200" w:line="276" w:lineRule="auto"/>
              <w:rPr>
                <w:rFonts w:ascii="Arial" w:hAnsi="Arial" w:cs="Arial"/>
              </w:rPr>
            </w:pPr>
            <w:r w:rsidRPr="00E46F2B">
              <w:rPr>
                <w:rFonts w:ascii="Arial" w:eastAsia="Arial Narrow" w:hAnsi="Arial" w:cs="Arial"/>
                <w:color w:val="000000"/>
                <w:sz w:val="20"/>
              </w:rPr>
              <w:t xml:space="preserve">Elaborar </w:t>
            </w:r>
            <w:r w:rsidR="00FF02BC" w:rsidRPr="00E46F2B">
              <w:rPr>
                <w:rFonts w:ascii="Arial" w:eastAsia="Arial Narrow" w:hAnsi="Arial" w:cs="Arial"/>
                <w:color w:val="000000"/>
                <w:sz w:val="20"/>
              </w:rPr>
              <w:t>Capítulo I</w:t>
            </w:r>
            <w:r w:rsidRPr="00E46F2B">
              <w:rPr>
                <w:rFonts w:ascii="Arial" w:eastAsia="Arial Narrow" w:hAnsi="Arial" w:cs="Arial"/>
                <w:color w:val="000000"/>
                <w:sz w:val="20"/>
              </w:rPr>
              <w:t xml:space="preserve"> II</w:t>
            </w: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7927F0D3"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0C4EB4A2"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42746692" w14:textId="77777777" w:rsidR="003367DC" w:rsidRPr="00E46F2B" w:rsidRDefault="003367DC" w:rsidP="003A76E0">
            <w:pPr>
              <w:spacing w:after="200" w:line="276" w:lineRule="auto"/>
              <w:rPr>
                <w:rFonts w:ascii="Arial" w:eastAsia="Calibri" w:hAnsi="Arial" w:cs="Arial"/>
              </w:rPr>
            </w:pPr>
          </w:p>
        </w:tc>
        <w:tc>
          <w:tcPr>
            <w:tcW w:w="255"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068FBFF7"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53C420CD"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262B298C"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tcMar>
              <w:left w:w="60" w:type="dxa"/>
            </w:tcMar>
          </w:tcPr>
          <w:p w14:paraId="60E5A7DD"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6565B87A"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0A630F71"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155423D7"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57EFB503" w14:textId="77777777" w:rsidR="003367DC" w:rsidRPr="00E46F2B" w:rsidRDefault="003367DC" w:rsidP="003A76E0">
            <w:pPr>
              <w:spacing w:after="200" w:line="276" w:lineRule="auto"/>
              <w:rPr>
                <w:rFonts w:ascii="Arial" w:eastAsia="Calibri" w:hAnsi="Arial" w:cs="Arial"/>
              </w:rPr>
            </w:pPr>
          </w:p>
        </w:tc>
        <w:tc>
          <w:tcPr>
            <w:tcW w:w="257"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22001FFD" w14:textId="77777777" w:rsidR="003367DC" w:rsidRPr="00E46F2B" w:rsidRDefault="003367DC" w:rsidP="003A76E0">
            <w:pPr>
              <w:spacing w:after="200" w:line="276" w:lineRule="auto"/>
              <w:rPr>
                <w:rFonts w:ascii="Arial" w:eastAsia="Calibri" w:hAnsi="Arial" w:cs="Arial"/>
              </w:rPr>
            </w:pPr>
          </w:p>
        </w:tc>
        <w:tc>
          <w:tcPr>
            <w:tcW w:w="255" w:type="dxa"/>
            <w:tcBorders>
              <w:top w:val="single" w:sz="4" w:space="0" w:color="000001"/>
              <w:left w:val="single" w:sz="4" w:space="0" w:color="000001"/>
              <w:bottom w:val="single" w:sz="4" w:space="0" w:color="000001"/>
              <w:right w:val="single" w:sz="4" w:space="0" w:color="000001"/>
            </w:tcBorders>
            <w:tcMar>
              <w:left w:w="60" w:type="dxa"/>
            </w:tcMar>
          </w:tcPr>
          <w:p w14:paraId="79D7F5F6"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tcMar>
              <w:left w:w="60" w:type="dxa"/>
            </w:tcMar>
          </w:tcPr>
          <w:p w14:paraId="6D03E263"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4910F244"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2A2AEFC0" w14:textId="77777777" w:rsidR="003367DC" w:rsidRPr="00E46F2B" w:rsidRDefault="003367DC" w:rsidP="003A76E0">
            <w:pPr>
              <w:spacing w:after="200" w:line="276" w:lineRule="auto"/>
              <w:rPr>
                <w:rFonts w:ascii="Arial" w:eastAsia="Calibri" w:hAnsi="Arial" w:cs="Arial"/>
              </w:rPr>
            </w:pPr>
          </w:p>
        </w:tc>
        <w:tc>
          <w:tcPr>
            <w:tcW w:w="268" w:type="dxa"/>
            <w:tcBorders>
              <w:top w:val="single" w:sz="4" w:space="0" w:color="000001"/>
              <w:left w:val="single" w:sz="4" w:space="0" w:color="000001"/>
              <w:bottom w:val="single" w:sz="4" w:space="0" w:color="000001"/>
              <w:right w:val="single" w:sz="4" w:space="0" w:color="000001"/>
            </w:tcBorders>
            <w:tcMar>
              <w:left w:w="60" w:type="dxa"/>
            </w:tcMar>
          </w:tcPr>
          <w:p w14:paraId="4C3C5272" w14:textId="77777777" w:rsidR="003367DC" w:rsidRPr="00E46F2B" w:rsidRDefault="003367DC" w:rsidP="003A76E0">
            <w:pPr>
              <w:spacing w:after="200" w:line="276" w:lineRule="auto"/>
              <w:rPr>
                <w:rFonts w:ascii="Arial" w:eastAsia="Calibri" w:hAnsi="Arial" w:cs="Arial"/>
              </w:rPr>
            </w:pPr>
          </w:p>
        </w:tc>
        <w:tc>
          <w:tcPr>
            <w:tcW w:w="264" w:type="dxa"/>
            <w:tcBorders>
              <w:top w:val="single" w:sz="4" w:space="0" w:color="000001"/>
              <w:left w:val="single" w:sz="4" w:space="0" w:color="000001"/>
              <w:bottom w:val="single" w:sz="4" w:space="0" w:color="000001"/>
              <w:right w:val="single" w:sz="4" w:space="0" w:color="000001"/>
            </w:tcBorders>
            <w:tcMar>
              <w:left w:w="60" w:type="dxa"/>
            </w:tcMar>
          </w:tcPr>
          <w:p w14:paraId="4133B402" w14:textId="77777777" w:rsidR="003367DC" w:rsidRPr="00E46F2B" w:rsidRDefault="003367DC" w:rsidP="003A76E0">
            <w:pPr>
              <w:spacing w:after="200" w:line="276" w:lineRule="auto"/>
              <w:rPr>
                <w:rFonts w:ascii="Arial" w:eastAsia="Calibri" w:hAnsi="Arial" w:cs="Arial"/>
              </w:rPr>
            </w:pPr>
          </w:p>
        </w:tc>
        <w:tc>
          <w:tcPr>
            <w:tcW w:w="265" w:type="dxa"/>
            <w:tcBorders>
              <w:top w:val="single" w:sz="4" w:space="0" w:color="000001"/>
              <w:left w:val="single" w:sz="4" w:space="0" w:color="000001"/>
              <w:bottom w:val="single" w:sz="4" w:space="0" w:color="000001"/>
              <w:right w:val="single" w:sz="4" w:space="0" w:color="000001"/>
            </w:tcBorders>
            <w:tcMar>
              <w:left w:w="60" w:type="dxa"/>
            </w:tcMar>
          </w:tcPr>
          <w:p w14:paraId="778D8D56" w14:textId="77777777" w:rsidR="003367DC" w:rsidRPr="00E46F2B" w:rsidRDefault="003367DC" w:rsidP="003A76E0">
            <w:pPr>
              <w:spacing w:after="200" w:line="276" w:lineRule="auto"/>
              <w:rPr>
                <w:rFonts w:ascii="Arial" w:eastAsia="Calibri" w:hAnsi="Arial" w:cs="Arial"/>
              </w:rPr>
            </w:pPr>
          </w:p>
        </w:tc>
        <w:tc>
          <w:tcPr>
            <w:tcW w:w="265" w:type="dxa"/>
            <w:tcBorders>
              <w:top w:val="single" w:sz="4" w:space="0" w:color="000001"/>
              <w:left w:val="single" w:sz="4" w:space="0" w:color="000001"/>
              <w:bottom w:val="single" w:sz="4" w:space="0" w:color="000001"/>
              <w:right w:val="single" w:sz="4" w:space="0" w:color="000001"/>
            </w:tcBorders>
            <w:tcMar>
              <w:left w:w="60" w:type="dxa"/>
            </w:tcMar>
          </w:tcPr>
          <w:p w14:paraId="0C740991"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tcMar>
              <w:left w:w="60" w:type="dxa"/>
            </w:tcMar>
          </w:tcPr>
          <w:p w14:paraId="5A9FB3C0"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3BBFAFCE"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43C8509F" w14:textId="77777777" w:rsidR="003367DC" w:rsidRPr="00E46F2B" w:rsidRDefault="003367DC" w:rsidP="003A76E0">
            <w:pPr>
              <w:spacing w:after="200" w:line="276" w:lineRule="auto"/>
              <w:rPr>
                <w:rFonts w:ascii="Arial" w:eastAsia="Calibri" w:hAnsi="Arial" w:cs="Arial"/>
              </w:rPr>
            </w:pPr>
          </w:p>
        </w:tc>
        <w:tc>
          <w:tcPr>
            <w:tcW w:w="251" w:type="dxa"/>
            <w:tcBorders>
              <w:top w:val="single" w:sz="4" w:space="0" w:color="000001"/>
              <w:left w:val="single" w:sz="4" w:space="0" w:color="000001"/>
              <w:bottom w:val="single" w:sz="4" w:space="0" w:color="000001"/>
              <w:right w:val="single" w:sz="4" w:space="0" w:color="000001"/>
            </w:tcBorders>
            <w:tcMar>
              <w:left w:w="60" w:type="dxa"/>
            </w:tcMar>
          </w:tcPr>
          <w:p w14:paraId="76C9B4FB" w14:textId="77777777" w:rsidR="003367DC" w:rsidRPr="00E46F2B" w:rsidRDefault="003367DC" w:rsidP="003A76E0">
            <w:pPr>
              <w:spacing w:after="200" w:line="276" w:lineRule="auto"/>
              <w:rPr>
                <w:rFonts w:ascii="Arial" w:eastAsia="Calibri" w:hAnsi="Arial" w:cs="Arial"/>
              </w:rPr>
            </w:pPr>
          </w:p>
        </w:tc>
      </w:tr>
      <w:tr w:rsidR="003367DC" w:rsidRPr="009D5D72" w14:paraId="18930EE4" w14:textId="77777777" w:rsidTr="003A76E0">
        <w:tc>
          <w:tcPr>
            <w:tcW w:w="1734"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center"/>
          </w:tcPr>
          <w:p w14:paraId="79798B6F" w14:textId="77777777" w:rsidR="003367DC" w:rsidRPr="00E46F2B" w:rsidRDefault="003367DC" w:rsidP="003A76E0">
            <w:pPr>
              <w:spacing w:after="0" w:line="240" w:lineRule="auto"/>
              <w:rPr>
                <w:rFonts w:ascii="Arial" w:eastAsia="Arial Narrow" w:hAnsi="Arial" w:cs="Arial"/>
                <w:color w:val="000000"/>
                <w:sz w:val="20"/>
                <w:lang w:val="es-ES"/>
              </w:rPr>
            </w:pPr>
            <w:r w:rsidRPr="00E46F2B">
              <w:rPr>
                <w:rFonts w:ascii="Arial" w:eastAsia="Arial Narrow" w:hAnsi="Arial" w:cs="Arial"/>
                <w:color w:val="000000"/>
                <w:sz w:val="20"/>
                <w:lang w:val="es-ES"/>
              </w:rPr>
              <w:t>Elaborar Capítulos</w:t>
            </w:r>
          </w:p>
          <w:p w14:paraId="46E71829" w14:textId="12170F74" w:rsidR="003367DC" w:rsidRPr="00E46F2B" w:rsidRDefault="00FF02BC" w:rsidP="003A76E0">
            <w:pPr>
              <w:spacing w:after="200" w:line="240" w:lineRule="auto"/>
              <w:rPr>
                <w:rFonts w:ascii="Arial" w:hAnsi="Arial" w:cs="Arial"/>
                <w:lang w:val="es-ES"/>
              </w:rPr>
            </w:pPr>
            <w:r w:rsidRPr="00E46F2B">
              <w:rPr>
                <w:rFonts w:ascii="Arial" w:eastAsia="Arial Narrow" w:hAnsi="Arial" w:cs="Arial"/>
                <w:color w:val="000000"/>
                <w:sz w:val="20"/>
                <w:lang w:val="es-ES"/>
              </w:rPr>
              <w:t>IV y V</w:t>
            </w: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2A96BA08"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736B9647"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017105AD" w14:textId="77777777" w:rsidR="003367DC" w:rsidRPr="00E46F2B" w:rsidRDefault="003367DC" w:rsidP="003A76E0">
            <w:pPr>
              <w:spacing w:after="200" w:line="276" w:lineRule="auto"/>
              <w:rPr>
                <w:rFonts w:ascii="Arial" w:eastAsia="Calibri" w:hAnsi="Arial" w:cs="Arial"/>
                <w:lang w:val="es-ES"/>
              </w:rPr>
            </w:pPr>
          </w:p>
        </w:tc>
        <w:tc>
          <w:tcPr>
            <w:tcW w:w="255"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67F37644"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020D064B"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48B7264A"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3544C3D2"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2A191F17"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60" w:type="dxa"/>
            </w:tcMar>
          </w:tcPr>
          <w:p w14:paraId="20CA79FE"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tcMar>
              <w:left w:w="60" w:type="dxa"/>
            </w:tcMar>
          </w:tcPr>
          <w:p w14:paraId="12B6C770"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090DD614" w14:textId="77777777" w:rsidR="003367DC" w:rsidRPr="00E46F2B" w:rsidRDefault="003367DC" w:rsidP="003A76E0">
            <w:pPr>
              <w:spacing w:after="200" w:line="276" w:lineRule="auto"/>
              <w:rPr>
                <w:rFonts w:ascii="Arial" w:eastAsia="Calibri" w:hAnsi="Arial" w:cs="Arial"/>
                <w:lang w:val="es-ES"/>
              </w:rPr>
            </w:pPr>
          </w:p>
        </w:tc>
        <w:tc>
          <w:tcPr>
            <w:tcW w:w="257"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72DA6E31" w14:textId="77777777" w:rsidR="003367DC" w:rsidRPr="00E46F2B" w:rsidRDefault="003367DC" w:rsidP="003A76E0">
            <w:pPr>
              <w:spacing w:after="200" w:line="276" w:lineRule="auto"/>
              <w:rPr>
                <w:rFonts w:ascii="Arial" w:eastAsia="Calibri" w:hAnsi="Arial" w:cs="Arial"/>
                <w:lang w:val="es-ES"/>
              </w:rPr>
            </w:pPr>
          </w:p>
        </w:tc>
        <w:tc>
          <w:tcPr>
            <w:tcW w:w="255"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40C23F18"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76FB47C5"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20FD386B"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2D6A316C" w14:textId="77777777" w:rsidR="003367DC" w:rsidRPr="00E46F2B" w:rsidRDefault="003367DC" w:rsidP="003A76E0">
            <w:pPr>
              <w:spacing w:after="200" w:line="276" w:lineRule="auto"/>
              <w:rPr>
                <w:rFonts w:ascii="Arial" w:eastAsia="Calibri" w:hAnsi="Arial" w:cs="Arial"/>
                <w:lang w:val="es-ES"/>
              </w:rPr>
            </w:pPr>
          </w:p>
        </w:tc>
        <w:tc>
          <w:tcPr>
            <w:tcW w:w="268"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5DF6B9D3" w14:textId="77777777" w:rsidR="003367DC" w:rsidRPr="00E46F2B" w:rsidRDefault="003367DC" w:rsidP="003A76E0">
            <w:pPr>
              <w:spacing w:after="200" w:line="276" w:lineRule="auto"/>
              <w:rPr>
                <w:rFonts w:ascii="Arial" w:eastAsia="Calibri" w:hAnsi="Arial" w:cs="Arial"/>
                <w:lang w:val="es-ES"/>
              </w:rPr>
            </w:pPr>
          </w:p>
        </w:tc>
        <w:tc>
          <w:tcPr>
            <w:tcW w:w="264" w:type="dxa"/>
            <w:tcBorders>
              <w:top w:val="single" w:sz="4" w:space="0" w:color="000001"/>
              <w:left w:val="single" w:sz="4" w:space="0" w:color="000001"/>
              <w:bottom w:val="single" w:sz="4" w:space="0" w:color="000001"/>
              <w:right w:val="single" w:sz="4" w:space="0" w:color="000001"/>
            </w:tcBorders>
            <w:tcMar>
              <w:left w:w="60" w:type="dxa"/>
            </w:tcMar>
          </w:tcPr>
          <w:p w14:paraId="5D43B954" w14:textId="77777777" w:rsidR="003367DC" w:rsidRPr="00E46F2B" w:rsidRDefault="003367DC" w:rsidP="003A76E0">
            <w:pPr>
              <w:spacing w:after="200" w:line="276" w:lineRule="auto"/>
              <w:rPr>
                <w:rFonts w:ascii="Arial" w:eastAsia="Calibri" w:hAnsi="Arial" w:cs="Arial"/>
                <w:lang w:val="es-ES"/>
              </w:rPr>
            </w:pPr>
          </w:p>
        </w:tc>
        <w:tc>
          <w:tcPr>
            <w:tcW w:w="265"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0A29B804" w14:textId="77777777" w:rsidR="003367DC" w:rsidRPr="00E46F2B" w:rsidRDefault="003367DC" w:rsidP="003A76E0">
            <w:pPr>
              <w:spacing w:after="200" w:line="276" w:lineRule="auto"/>
              <w:rPr>
                <w:rFonts w:ascii="Arial" w:eastAsia="Calibri" w:hAnsi="Arial" w:cs="Arial"/>
                <w:lang w:val="es-ES"/>
              </w:rPr>
            </w:pPr>
          </w:p>
        </w:tc>
        <w:tc>
          <w:tcPr>
            <w:tcW w:w="265"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7D852586" w14:textId="77777777" w:rsidR="003367DC" w:rsidRPr="00E46F2B" w:rsidRDefault="003367DC" w:rsidP="003A76E0">
            <w:pPr>
              <w:spacing w:after="200" w:line="276" w:lineRule="auto"/>
              <w:rPr>
                <w:rFonts w:ascii="Arial" w:eastAsia="Calibri" w:hAnsi="Arial" w:cs="Arial"/>
                <w:lang w:val="es-ES"/>
              </w:rPr>
            </w:pPr>
          </w:p>
        </w:tc>
        <w:tc>
          <w:tcPr>
            <w:tcW w:w="253"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77FD8F18"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55679104" w14:textId="77777777" w:rsidR="003367DC" w:rsidRPr="00E46F2B" w:rsidRDefault="003367DC" w:rsidP="003A76E0">
            <w:pPr>
              <w:spacing w:after="200" w:line="276" w:lineRule="auto"/>
              <w:rPr>
                <w:rFonts w:ascii="Arial" w:eastAsia="Calibri" w:hAnsi="Arial" w:cs="Arial"/>
                <w:lang w:val="es-ES"/>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013325B1" w14:textId="77777777" w:rsidR="003367DC" w:rsidRPr="00E46F2B" w:rsidRDefault="003367DC" w:rsidP="003A76E0">
            <w:pPr>
              <w:spacing w:after="200" w:line="276" w:lineRule="auto"/>
              <w:rPr>
                <w:rFonts w:ascii="Arial" w:eastAsia="Calibri" w:hAnsi="Arial" w:cs="Arial"/>
                <w:lang w:val="es-ES"/>
              </w:rPr>
            </w:pPr>
          </w:p>
        </w:tc>
        <w:tc>
          <w:tcPr>
            <w:tcW w:w="251" w:type="dxa"/>
            <w:tcBorders>
              <w:top w:val="single" w:sz="4" w:space="0" w:color="000001"/>
              <w:left w:val="single" w:sz="4" w:space="0" w:color="000001"/>
              <w:bottom w:val="single" w:sz="4" w:space="0" w:color="000001"/>
              <w:right w:val="single" w:sz="4" w:space="0" w:color="000001"/>
            </w:tcBorders>
            <w:tcMar>
              <w:left w:w="60" w:type="dxa"/>
            </w:tcMar>
          </w:tcPr>
          <w:p w14:paraId="2239A59C" w14:textId="77777777" w:rsidR="003367DC" w:rsidRPr="00E46F2B" w:rsidRDefault="003367DC" w:rsidP="003A76E0">
            <w:pPr>
              <w:spacing w:after="200" w:line="276" w:lineRule="auto"/>
              <w:rPr>
                <w:rFonts w:ascii="Arial" w:eastAsia="Calibri" w:hAnsi="Arial" w:cs="Arial"/>
                <w:lang w:val="es-ES"/>
              </w:rPr>
            </w:pPr>
          </w:p>
        </w:tc>
      </w:tr>
      <w:tr w:rsidR="003367DC" w14:paraId="7A7D8217" w14:textId="77777777" w:rsidTr="003A76E0">
        <w:tc>
          <w:tcPr>
            <w:tcW w:w="1734"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5CAF0F2A" w14:textId="77777777" w:rsidR="003367DC" w:rsidRPr="00E46F2B" w:rsidRDefault="003367DC" w:rsidP="003A76E0">
            <w:pPr>
              <w:spacing w:after="200" w:line="276" w:lineRule="auto"/>
              <w:rPr>
                <w:rFonts w:ascii="Arial" w:hAnsi="Arial" w:cs="Arial"/>
              </w:rPr>
            </w:pPr>
            <w:r w:rsidRPr="00E46F2B">
              <w:rPr>
                <w:rFonts w:ascii="Arial" w:eastAsia="Arial Narrow" w:hAnsi="Arial" w:cs="Arial"/>
                <w:color w:val="000000"/>
                <w:sz w:val="20"/>
              </w:rPr>
              <w:t>Defensa pública</w:t>
            </w: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42E5A7A5"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7F5D3DF4"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371EB1C0" w14:textId="77777777" w:rsidR="003367DC" w:rsidRPr="00E46F2B" w:rsidRDefault="003367DC" w:rsidP="003A76E0">
            <w:pPr>
              <w:spacing w:after="200" w:line="276" w:lineRule="auto"/>
              <w:rPr>
                <w:rFonts w:ascii="Arial" w:eastAsia="Calibri" w:hAnsi="Arial" w:cs="Arial"/>
              </w:rPr>
            </w:pPr>
          </w:p>
        </w:tc>
        <w:tc>
          <w:tcPr>
            <w:tcW w:w="255"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2F95F32F"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269F2326"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421430D0"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tcMar>
              <w:left w:w="60" w:type="dxa"/>
            </w:tcMar>
          </w:tcPr>
          <w:p w14:paraId="1BA16465"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tcMar>
              <w:left w:w="60" w:type="dxa"/>
            </w:tcMar>
          </w:tcPr>
          <w:p w14:paraId="19953F73"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0DAFE091"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tcMar>
              <w:left w:w="60" w:type="dxa"/>
            </w:tcMar>
          </w:tcPr>
          <w:p w14:paraId="2F46E096"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4D22A006" w14:textId="77777777" w:rsidR="003367DC" w:rsidRPr="00E46F2B" w:rsidRDefault="003367DC" w:rsidP="003A76E0">
            <w:pPr>
              <w:spacing w:after="200" w:line="276" w:lineRule="auto"/>
              <w:rPr>
                <w:rFonts w:ascii="Arial" w:eastAsia="Calibri" w:hAnsi="Arial" w:cs="Arial"/>
              </w:rPr>
            </w:pPr>
          </w:p>
        </w:tc>
        <w:tc>
          <w:tcPr>
            <w:tcW w:w="257" w:type="dxa"/>
            <w:tcBorders>
              <w:top w:val="single" w:sz="4" w:space="0" w:color="000001"/>
              <w:left w:val="single" w:sz="4" w:space="0" w:color="000001"/>
              <w:bottom w:val="single" w:sz="4" w:space="0" w:color="000001"/>
              <w:right w:val="single" w:sz="4" w:space="0" w:color="000001"/>
            </w:tcBorders>
            <w:tcMar>
              <w:left w:w="60" w:type="dxa"/>
            </w:tcMar>
          </w:tcPr>
          <w:p w14:paraId="4461F599" w14:textId="77777777" w:rsidR="003367DC" w:rsidRPr="00E46F2B" w:rsidRDefault="003367DC" w:rsidP="003A76E0">
            <w:pPr>
              <w:spacing w:after="200" w:line="276" w:lineRule="auto"/>
              <w:rPr>
                <w:rFonts w:ascii="Arial" w:eastAsia="Calibri" w:hAnsi="Arial" w:cs="Arial"/>
              </w:rPr>
            </w:pPr>
          </w:p>
        </w:tc>
        <w:tc>
          <w:tcPr>
            <w:tcW w:w="255" w:type="dxa"/>
            <w:tcBorders>
              <w:top w:val="single" w:sz="4" w:space="0" w:color="000001"/>
              <w:left w:val="single" w:sz="4" w:space="0" w:color="000001"/>
              <w:bottom w:val="single" w:sz="4" w:space="0" w:color="000001"/>
              <w:right w:val="single" w:sz="4" w:space="0" w:color="000001"/>
            </w:tcBorders>
            <w:tcMar>
              <w:left w:w="60" w:type="dxa"/>
            </w:tcMar>
          </w:tcPr>
          <w:p w14:paraId="7D17CC3D"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tcMar>
              <w:left w:w="60" w:type="dxa"/>
            </w:tcMar>
          </w:tcPr>
          <w:p w14:paraId="15034250"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3913BE2C"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45735FEC" w14:textId="77777777" w:rsidR="003367DC" w:rsidRPr="00E46F2B" w:rsidRDefault="003367DC" w:rsidP="003A76E0">
            <w:pPr>
              <w:spacing w:after="200" w:line="276" w:lineRule="auto"/>
              <w:rPr>
                <w:rFonts w:ascii="Arial" w:eastAsia="Calibri" w:hAnsi="Arial" w:cs="Arial"/>
              </w:rPr>
            </w:pPr>
          </w:p>
        </w:tc>
        <w:tc>
          <w:tcPr>
            <w:tcW w:w="268"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7633B493" w14:textId="77777777" w:rsidR="003367DC" w:rsidRPr="00E46F2B" w:rsidRDefault="003367DC" w:rsidP="003A76E0">
            <w:pPr>
              <w:spacing w:after="200" w:line="276" w:lineRule="auto"/>
              <w:rPr>
                <w:rFonts w:ascii="Arial" w:eastAsia="Calibri" w:hAnsi="Arial" w:cs="Arial"/>
              </w:rPr>
            </w:pPr>
          </w:p>
        </w:tc>
        <w:tc>
          <w:tcPr>
            <w:tcW w:w="264"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38A3756C" w14:textId="77777777" w:rsidR="003367DC" w:rsidRPr="00E46F2B" w:rsidRDefault="003367DC" w:rsidP="003A76E0">
            <w:pPr>
              <w:spacing w:after="200" w:line="276" w:lineRule="auto"/>
              <w:rPr>
                <w:rFonts w:ascii="Arial" w:eastAsia="Calibri" w:hAnsi="Arial" w:cs="Arial"/>
              </w:rPr>
            </w:pPr>
          </w:p>
        </w:tc>
        <w:tc>
          <w:tcPr>
            <w:tcW w:w="265"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71DC7A30" w14:textId="77777777" w:rsidR="003367DC" w:rsidRPr="00E46F2B" w:rsidRDefault="003367DC" w:rsidP="003A76E0">
            <w:pPr>
              <w:spacing w:after="200" w:line="276" w:lineRule="auto"/>
              <w:rPr>
                <w:rFonts w:ascii="Arial" w:eastAsia="Calibri" w:hAnsi="Arial" w:cs="Arial"/>
              </w:rPr>
            </w:pPr>
          </w:p>
        </w:tc>
        <w:tc>
          <w:tcPr>
            <w:tcW w:w="265"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324867FE"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1ECA4C20"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60" w:type="dxa"/>
            </w:tcMar>
          </w:tcPr>
          <w:p w14:paraId="51D71ABA"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442926C4" w14:textId="77777777" w:rsidR="003367DC" w:rsidRPr="00E46F2B" w:rsidRDefault="003367DC" w:rsidP="003A76E0">
            <w:pPr>
              <w:spacing w:after="200" w:line="276" w:lineRule="auto"/>
              <w:rPr>
                <w:rFonts w:ascii="Arial" w:eastAsia="Calibri" w:hAnsi="Arial" w:cs="Arial"/>
              </w:rPr>
            </w:pPr>
          </w:p>
        </w:tc>
        <w:tc>
          <w:tcPr>
            <w:tcW w:w="251" w:type="dxa"/>
            <w:tcBorders>
              <w:top w:val="single" w:sz="4" w:space="0" w:color="000001"/>
              <w:left w:val="single" w:sz="4" w:space="0" w:color="000001"/>
              <w:bottom w:val="single" w:sz="4" w:space="0" w:color="000001"/>
              <w:right w:val="single" w:sz="4" w:space="0" w:color="000001"/>
            </w:tcBorders>
            <w:tcMar>
              <w:left w:w="60" w:type="dxa"/>
            </w:tcMar>
          </w:tcPr>
          <w:p w14:paraId="79C0F4D5" w14:textId="77777777" w:rsidR="003367DC" w:rsidRPr="00E46F2B" w:rsidRDefault="003367DC" w:rsidP="003A76E0">
            <w:pPr>
              <w:spacing w:after="200" w:line="276" w:lineRule="auto"/>
              <w:rPr>
                <w:rFonts w:ascii="Arial" w:eastAsia="Calibri" w:hAnsi="Arial" w:cs="Arial"/>
              </w:rPr>
            </w:pPr>
          </w:p>
        </w:tc>
      </w:tr>
      <w:tr w:rsidR="003367DC" w14:paraId="274CA0A2" w14:textId="77777777" w:rsidTr="003A76E0">
        <w:tc>
          <w:tcPr>
            <w:tcW w:w="1734"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vAlign w:val="bottom"/>
          </w:tcPr>
          <w:p w14:paraId="3BF4B028" w14:textId="77777777" w:rsidR="003367DC" w:rsidRPr="00E46F2B" w:rsidRDefault="003367DC" w:rsidP="003A76E0">
            <w:pPr>
              <w:spacing w:after="200" w:line="276" w:lineRule="auto"/>
              <w:rPr>
                <w:rFonts w:ascii="Arial" w:hAnsi="Arial" w:cs="Arial"/>
              </w:rPr>
            </w:pPr>
            <w:r w:rsidRPr="00E46F2B">
              <w:rPr>
                <w:rFonts w:ascii="Arial" w:eastAsia="Arial Narrow" w:hAnsi="Arial" w:cs="Arial"/>
                <w:color w:val="000000"/>
                <w:sz w:val="20"/>
              </w:rPr>
              <w:t>Entrega informe final</w:t>
            </w: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3516B57D"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433D56C6"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2336C605" w14:textId="77777777" w:rsidR="003367DC" w:rsidRPr="00E46F2B" w:rsidRDefault="003367DC" w:rsidP="003A76E0">
            <w:pPr>
              <w:spacing w:after="200" w:line="276" w:lineRule="auto"/>
              <w:rPr>
                <w:rFonts w:ascii="Arial" w:eastAsia="Calibri" w:hAnsi="Arial" w:cs="Arial"/>
              </w:rPr>
            </w:pPr>
          </w:p>
        </w:tc>
        <w:tc>
          <w:tcPr>
            <w:tcW w:w="255"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07576A5D"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3F981C45"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000000" w:fill="FFFFFF"/>
            <w:tcMar>
              <w:left w:w="60" w:type="dxa"/>
            </w:tcMar>
          </w:tcPr>
          <w:p w14:paraId="49815C88"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tcMar>
              <w:left w:w="60" w:type="dxa"/>
            </w:tcMar>
          </w:tcPr>
          <w:p w14:paraId="02C7A29B"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tcMar>
              <w:left w:w="60" w:type="dxa"/>
            </w:tcMar>
          </w:tcPr>
          <w:p w14:paraId="3FB5B594"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3903BB1F"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tcMar>
              <w:left w:w="60" w:type="dxa"/>
            </w:tcMar>
          </w:tcPr>
          <w:p w14:paraId="5F2E6243"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117C818E" w14:textId="77777777" w:rsidR="003367DC" w:rsidRPr="00E46F2B" w:rsidRDefault="003367DC" w:rsidP="003A76E0">
            <w:pPr>
              <w:spacing w:after="200" w:line="276" w:lineRule="auto"/>
              <w:rPr>
                <w:rFonts w:ascii="Arial" w:eastAsia="Calibri" w:hAnsi="Arial" w:cs="Arial"/>
              </w:rPr>
            </w:pPr>
          </w:p>
        </w:tc>
        <w:tc>
          <w:tcPr>
            <w:tcW w:w="257" w:type="dxa"/>
            <w:tcBorders>
              <w:top w:val="single" w:sz="4" w:space="0" w:color="000001"/>
              <w:left w:val="single" w:sz="4" w:space="0" w:color="000001"/>
              <w:bottom w:val="single" w:sz="4" w:space="0" w:color="000001"/>
              <w:right w:val="single" w:sz="4" w:space="0" w:color="000001"/>
            </w:tcBorders>
            <w:tcMar>
              <w:left w:w="60" w:type="dxa"/>
            </w:tcMar>
          </w:tcPr>
          <w:p w14:paraId="7082D68F" w14:textId="77777777" w:rsidR="003367DC" w:rsidRPr="00E46F2B" w:rsidRDefault="003367DC" w:rsidP="003A76E0">
            <w:pPr>
              <w:spacing w:after="200" w:line="276" w:lineRule="auto"/>
              <w:rPr>
                <w:rFonts w:ascii="Arial" w:eastAsia="Calibri" w:hAnsi="Arial" w:cs="Arial"/>
              </w:rPr>
            </w:pPr>
          </w:p>
        </w:tc>
        <w:tc>
          <w:tcPr>
            <w:tcW w:w="255" w:type="dxa"/>
            <w:tcBorders>
              <w:top w:val="single" w:sz="4" w:space="0" w:color="000001"/>
              <w:left w:val="single" w:sz="4" w:space="0" w:color="000001"/>
              <w:bottom w:val="single" w:sz="4" w:space="0" w:color="000001"/>
              <w:right w:val="single" w:sz="4" w:space="0" w:color="000001"/>
            </w:tcBorders>
            <w:tcMar>
              <w:left w:w="60" w:type="dxa"/>
            </w:tcMar>
          </w:tcPr>
          <w:p w14:paraId="666E3212"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tcMar>
              <w:left w:w="60" w:type="dxa"/>
            </w:tcMar>
          </w:tcPr>
          <w:p w14:paraId="2C83BBC6"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tcMar>
              <w:left w:w="60" w:type="dxa"/>
            </w:tcMar>
          </w:tcPr>
          <w:p w14:paraId="54C76F99"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0211242A" w14:textId="77777777" w:rsidR="003367DC" w:rsidRPr="00E46F2B" w:rsidRDefault="003367DC" w:rsidP="003A76E0">
            <w:pPr>
              <w:spacing w:after="200" w:line="276" w:lineRule="auto"/>
              <w:rPr>
                <w:rFonts w:ascii="Arial" w:eastAsia="Calibri" w:hAnsi="Arial" w:cs="Arial"/>
              </w:rPr>
            </w:pPr>
          </w:p>
        </w:tc>
        <w:tc>
          <w:tcPr>
            <w:tcW w:w="268"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66A52218" w14:textId="77777777" w:rsidR="003367DC" w:rsidRPr="00E46F2B" w:rsidRDefault="003367DC" w:rsidP="003A76E0">
            <w:pPr>
              <w:spacing w:after="200" w:line="276" w:lineRule="auto"/>
              <w:rPr>
                <w:rFonts w:ascii="Arial" w:eastAsia="Calibri" w:hAnsi="Arial" w:cs="Arial"/>
              </w:rPr>
            </w:pPr>
          </w:p>
        </w:tc>
        <w:tc>
          <w:tcPr>
            <w:tcW w:w="264"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6819CD75" w14:textId="77777777" w:rsidR="003367DC" w:rsidRPr="00E46F2B" w:rsidRDefault="003367DC" w:rsidP="003A76E0">
            <w:pPr>
              <w:spacing w:after="200" w:line="276" w:lineRule="auto"/>
              <w:rPr>
                <w:rFonts w:ascii="Arial" w:eastAsia="Calibri" w:hAnsi="Arial" w:cs="Arial"/>
              </w:rPr>
            </w:pPr>
          </w:p>
        </w:tc>
        <w:tc>
          <w:tcPr>
            <w:tcW w:w="265"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40EBF113" w14:textId="77777777" w:rsidR="003367DC" w:rsidRPr="00E46F2B" w:rsidRDefault="003367DC" w:rsidP="003A76E0">
            <w:pPr>
              <w:spacing w:after="200" w:line="276" w:lineRule="auto"/>
              <w:rPr>
                <w:rFonts w:ascii="Arial" w:eastAsia="Calibri" w:hAnsi="Arial" w:cs="Arial"/>
              </w:rPr>
            </w:pPr>
          </w:p>
        </w:tc>
        <w:tc>
          <w:tcPr>
            <w:tcW w:w="265"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368C2B23" w14:textId="77777777" w:rsidR="003367DC" w:rsidRPr="00E46F2B" w:rsidRDefault="003367DC" w:rsidP="003A76E0">
            <w:pPr>
              <w:spacing w:after="200" w:line="276" w:lineRule="auto"/>
              <w:rPr>
                <w:rFonts w:ascii="Arial" w:eastAsia="Calibri" w:hAnsi="Arial" w:cs="Arial"/>
              </w:rPr>
            </w:pPr>
          </w:p>
        </w:tc>
        <w:tc>
          <w:tcPr>
            <w:tcW w:w="253"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3A5FB143"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auto" w:fill="FFFFFF"/>
            <w:tcMar>
              <w:left w:w="60" w:type="dxa"/>
            </w:tcMar>
          </w:tcPr>
          <w:p w14:paraId="04201F20" w14:textId="77777777" w:rsidR="003367DC" w:rsidRPr="00E46F2B" w:rsidRDefault="003367DC" w:rsidP="003A76E0">
            <w:pPr>
              <w:spacing w:after="200" w:line="276" w:lineRule="auto"/>
              <w:rPr>
                <w:rFonts w:ascii="Arial" w:eastAsia="Calibri" w:hAnsi="Arial" w:cs="Arial"/>
              </w:rPr>
            </w:pPr>
          </w:p>
        </w:tc>
        <w:tc>
          <w:tcPr>
            <w:tcW w:w="252"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5F56C28C" w14:textId="77777777" w:rsidR="003367DC" w:rsidRPr="00E46F2B" w:rsidRDefault="003367DC" w:rsidP="003A76E0">
            <w:pPr>
              <w:spacing w:after="200" w:line="276" w:lineRule="auto"/>
              <w:rPr>
                <w:rFonts w:ascii="Arial" w:eastAsia="Calibri" w:hAnsi="Arial" w:cs="Arial"/>
              </w:rPr>
            </w:pPr>
          </w:p>
        </w:tc>
        <w:tc>
          <w:tcPr>
            <w:tcW w:w="251" w:type="dxa"/>
            <w:tcBorders>
              <w:top w:val="single" w:sz="4" w:space="0" w:color="000001"/>
              <w:left w:val="single" w:sz="4" w:space="0" w:color="000001"/>
              <w:bottom w:val="single" w:sz="4" w:space="0" w:color="000001"/>
              <w:right w:val="single" w:sz="4" w:space="0" w:color="000001"/>
            </w:tcBorders>
            <w:shd w:val="clear" w:color="auto" w:fill="00B0F0"/>
            <w:tcMar>
              <w:left w:w="60" w:type="dxa"/>
            </w:tcMar>
          </w:tcPr>
          <w:p w14:paraId="1E727058" w14:textId="77777777" w:rsidR="003367DC" w:rsidRPr="00E46F2B" w:rsidRDefault="003367DC" w:rsidP="003A76E0">
            <w:pPr>
              <w:spacing w:after="200" w:line="276" w:lineRule="auto"/>
              <w:rPr>
                <w:rFonts w:ascii="Arial" w:eastAsia="Calibri" w:hAnsi="Arial" w:cs="Arial"/>
              </w:rPr>
            </w:pPr>
          </w:p>
        </w:tc>
      </w:tr>
    </w:tbl>
    <w:p w14:paraId="541524F1" w14:textId="5109FCBC" w:rsidR="00F45B85" w:rsidRPr="003367DC" w:rsidRDefault="003367DC" w:rsidP="003367DC">
      <w:pPr>
        <w:rPr>
          <w:rFonts w:ascii="Arial" w:hAnsi="Arial" w:cs="Arial"/>
          <w:sz w:val="24"/>
          <w:szCs w:val="24"/>
        </w:rPr>
      </w:pPr>
      <w:r>
        <w:rPr>
          <w:rFonts w:ascii="Arial Narrow" w:eastAsia="Arial Narrow" w:hAnsi="Arial Narrow" w:cs="Arial Narrow"/>
          <w:color w:val="000000"/>
          <w:sz w:val="20"/>
          <w:shd w:val="clear" w:color="auto" w:fill="FFFFFF"/>
          <w:lang w:val="es-ES"/>
        </w:rPr>
        <w:t xml:space="preserve">   </w:t>
      </w:r>
      <w:r>
        <w:rPr>
          <w:rFonts w:ascii="Arial" w:hAnsi="Arial" w:cs="Arial"/>
          <w:sz w:val="24"/>
          <w:szCs w:val="24"/>
        </w:rPr>
        <w:t>Autor: Daniel</w:t>
      </w:r>
      <w:r>
        <w:rPr>
          <w:rFonts w:ascii="Arial" w:hAnsi="Arial" w:cs="Arial"/>
          <w:sz w:val="24"/>
          <w:szCs w:val="24"/>
        </w:rPr>
        <w:t xml:space="preserve"> A</w:t>
      </w:r>
      <w:r>
        <w:rPr>
          <w:rFonts w:ascii="Arial" w:hAnsi="Arial" w:cs="Arial"/>
          <w:sz w:val="24"/>
          <w:szCs w:val="24"/>
        </w:rPr>
        <w:t xml:space="preserve">, </w:t>
      </w:r>
      <w:r>
        <w:rPr>
          <w:rFonts w:ascii="Arial" w:hAnsi="Arial" w:cs="Arial"/>
          <w:sz w:val="24"/>
          <w:szCs w:val="24"/>
        </w:rPr>
        <w:t>Gualberto</w:t>
      </w:r>
      <w:r>
        <w:rPr>
          <w:rFonts w:ascii="Arial" w:hAnsi="Arial" w:cs="Arial"/>
          <w:sz w:val="24"/>
          <w:szCs w:val="24"/>
        </w:rPr>
        <w:t xml:space="preserve"> A</w:t>
      </w:r>
      <w:r>
        <w:rPr>
          <w:rFonts w:ascii="Arial" w:hAnsi="Arial" w:cs="Arial"/>
          <w:sz w:val="24"/>
          <w:szCs w:val="24"/>
        </w:rPr>
        <w:t xml:space="preserve">, </w:t>
      </w:r>
      <w:r>
        <w:rPr>
          <w:rFonts w:ascii="Arial" w:hAnsi="Arial" w:cs="Arial"/>
          <w:sz w:val="24"/>
          <w:szCs w:val="24"/>
        </w:rPr>
        <w:t xml:space="preserve">Daniel </w:t>
      </w:r>
      <w:r>
        <w:rPr>
          <w:rFonts w:ascii="Arial" w:hAnsi="Arial" w:cs="Arial"/>
          <w:sz w:val="24"/>
          <w:szCs w:val="24"/>
        </w:rPr>
        <w:t>O (</w:t>
      </w:r>
      <w:r>
        <w:rPr>
          <w:rFonts w:ascii="Arial" w:hAnsi="Arial" w:cs="Arial"/>
          <w:sz w:val="24"/>
          <w:szCs w:val="24"/>
        </w:rPr>
        <w:t>2026)</w:t>
      </w:r>
    </w:p>
    <w:p w14:paraId="3D97432C" w14:textId="46AC008D" w:rsidR="00F45B85" w:rsidRDefault="00191F02" w:rsidP="00F45B85">
      <w:pPr>
        <w:rPr>
          <w:rFonts w:ascii="Arial" w:hAnsi="Arial" w:cs="Arial"/>
          <w:b/>
          <w:bCs/>
          <w:sz w:val="24"/>
          <w:szCs w:val="24"/>
        </w:rPr>
      </w:pPr>
      <w:r>
        <w:rPr>
          <w:rFonts w:ascii="Arial" w:hAnsi="Arial" w:cs="Arial"/>
          <w:b/>
          <w:bCs/>
          <w:sz w:val="24"/>
          <w:szCs w:val="24"/>
        </w:rPr>
        <w:t>1.6</w:t>
      </w:r>
      <w:r>
        <w:rPr>
          <w:rFonts w:ascii="Arial" w:hAnsi="Arial" w:cs="Arial"/>
          <w:b/>
          <w:bCs/>
          <w:sz w:val="24"/>
          <w:szCs w:val="24"/>
        </w:rPr>
        <w:tab/>
        <w:t>Planteamiento del Problema</w:t>
      </w:r>
    </w:p>
    <w:p w14:paraId="4E7DC399" w14:textId="77777777" w:rsidR="00191F02" w:rsidRPr="00191F02" w:rsidRDefault="00191F02" w:rsidP="00191F02">
      <w:pPr>
        <w:rPr>
          <w:rFonts w:ascii="Arial" w:hAnsi="Arial" w:cs="Arial"/>
          <w:b/>
          <w:bCs/>
          <w:sz w:val="24"/>
          <w:szCs w:val="24"/>
        </w:rPr>
      </w:pPr>
      <w:r>
        <w:rPr>
          <w:rFonts w:ascii="Arial" w:hAnsi="Arial" w:cs="Arial"/>
          <w:sz w:val="24"/>
          <w:szCs w:val="24"/>
        </w:rPr>
        <w:tab/>
      </w:r>
      <w:r w:rsidRPr="00191F02">
        <w:rPr>
          <w:rFonts w:ascii="Arial" w:hAnsi="Arial" w:cs="Arial"/>
          <w:b/>
          <w:bCs/>
          <w:sz w:val="24"/>
          <w:szCs w:val="24"/>
        </w:rPr>
        <w:t>Descripción del Problema</w:t>
      </w:r>
    </w:p>
    <w:p w14:paraId="4F9DEFBF" w14:textId="76497174" w:rsidR="00191F02" w:rsidRDefault="00191F02" w:rsidP="00191F02">
      <w:pPr>
        <w:ind w:left="708"/>
        <w:rPr>
          <w:rFonts w:ascii="Arial" w:hAnsi="Arial" w:cs="Arial"/>
          <w:sz w:val="24"/>
          <w:szCs w:val="24"/>
        </w:rPr>
      </w:pPr>
      <w:r w:rsidRPr="00191F02">
        <w:rPr>
          <w:rFonts w:ascii="Arial" w:hAnsi="Arial" w:cs="Arial"/>
          <w:sz w:val="24"/>
          <w:szCs w:val="24"/>
        </w:rPr>
        <w:t>A nivel mundial, la seguridad alimentaria depende estrictamente del mantenimiento de la cadena de frío, un proceso logístico que asegura que los productos perecederos se mantengan en rangos de temperatura controlados. En Venezuela, este desafío se agudiza debido a la inestabilidad del Sistema Eléctrico Nacional, caracterizado por cortes de energía inesperados y fluctuaciones de voltaje. Esta realidad afecta directamente al sector comercial en el Estado Táchira, específicamente en zonas de alto movimiento como Barrio Obrero en San Cristóbal.</w:t>
      </w:r>
      <w:r>
        <w:rPr>
          <w:rFonts w:ascii="Arial" w:hAnsi="Arial" w:cs="Arial"/>
          <w:sz w:val="24"/>
          <w:szCs w:val="24"/>
        </w:rPr>
        <w:t xml:space="preserve"> </w:t>
      </w:r>
    </w:p>
    <w:p w14:paraId="7A926E11" w14:textId="1553347B" w:rsidR="00191F02" w:rsidRDefault="00191F02" w:rsidP="00191F02">
      <w:pPr>
        <w:ind w:left="708"/>
        <w:rPr>
          <w:rFonts w:ascii="Arial" w:hAnsi="Arial" w:cs="Arial"/>
          <w:sz w:val="24"/>
          <w:szCs w:val="24"/>
        </w:rPr>
      </w:pPr>
      <w:r w:rsidRPr="00191F02">
        <w:rPr>
          <w:rFonts w:ascii="Arial" w:hAnsi="Arial" w:cs="Arial"/>
          <w:sz w:val="24"/>
          <w:szCs w:val="24"/>
        </w:rPr>
        <w:t>En este contexto se encuentra Distribuidora Dismarf, una organización dedicada a la comercialización de charcutería, lácteos y embutidos. Actualmente, la empresa carece de un sistema tecnológico que permita monitorear de forma automatizada y remota el estado de sus cavas refrigeradas. La supervisión de la temperatura depende exclusivamente de la presencia física del personal y de la observación manual de termómetros analógicos, lo cual resulta insuficiente durante las horas no laborables o ante apagones repentinos.</w:t>
      </w:r>
      <w:r>
        <w:rPr>
          <w:rFonts w:ascii="Arial" w:hAnsi="Arial" w:cs="Arial"/>
          <w:sz w:val="24"/>
          <w:szCs w:val="24"/>
        </w:rPr>
        <w:t xml:space="preserve"> </w:t>
      </w:r>
    </w:p>
    <w:p w14:paraId="34110E67" w14:textId="66899D23" w:rsidR="00E86C05" w:rsidRDefault="00E86C05" w:rsidP="00191F02">
      <w:pPr>
        <w:ind w:left="708"/>
        <w:rPr>
          <w:rFonts w:ascii="Arial" w:hAnsi="Arial" w:cs="Arial"/>
          <w:sz w:val="24"/>
          <w:szCs w:val="24"/>
        </w:rPr>
      </w:pPr>
      <w:r w:rsidRPr="00E86C05">
        <w:rPr>
          <w:rFonts w:ascii="Arial" w:hAnsi="Arial" w:cs="Arial"/>
          <w:sz w:val="24"/>
          <w:szCs w:val="24"/>
        </w:rPr>
        <w:lastRenderedPageBreak/>
        <w:t>Síntomas: Variaciones térmicas no detectadas a tiempo en las unidades de refrigeración y falta de registros históricos sobre el comportamiento de la temperatura en los productos.</w:t>
      </w:r>
      <w:r>
        <w:rPr>
          <w:rFonts w:ascii="Arial" w:hAnsi="Arial" w:cs="Arial"/>
          <w:sz w:val="24"/>
          <w:szCs w:val="24"/>
        </w:rPr>
        <w:t xml:space="preserve"> </w:t>
      </w:r>
    </w:p>
    <w:p w14:paraId="485E3E53" w14:textId="6D376A5F" w:rsidR="00E86C05" w:rsidRDefault="00E86C05" w:rsidP="00191F02">
      <w:pPr>
        <w:ind w:left="708"/>
        <w:rPr>
          <w:rFonts w:ascii="Arial" w:hAnsi="Arial" w:cs="Arial"/>
          <w:sz w:val="24"/>
          <w:szCs w:val="24"/>
        </w:rPr>
      </w:pPr>
      <w:r w:rsidRPr="00E86C05">
        <w:rPr>
          <w:rFonts w:ascii="Arial" w:hAnsi="Arial" w:cs="Arial"/>
          <w:sz w:val="24"/>
          <w:szCs w:val="24"/>
        </w:rPr>
        <w:t>Causas: La causa principal es la ausencia de dispositivos electrónicos con conectividad (IoT) capaces de medir y transmitir datos en tiempo real. Esto se suma a la fragilidad del servicio eléctrico que interrumpe los ciclos de enfriamiento de forma aleatoria.</w:t>
      </w:r>
      <w:r>
        <w:rPr>
          <w:rFonts w:ascii="Arial" w:hAnsi="Arial" w:cs="Arial"/>
          <w:sz w:val="24"/>
          <w:szCs w:val="24"/>
        </w:rPr>
        <w:t xml:space="preserve"> </w:t>
      </w:r>
    </w:p>
    <w:p w14:paraId="01F8BA39" w14:textId="6027AB3C" w:rsidR="00E86C05" w:rsidRDefault="00E86C05" w:rsidP="00191F02">
      <w:pPr>
        <w:ind w:left="708"/>
        <w:rPr>
          <w:rFonts w:ascii="Arial" w:hAnsi="Arial" w:cs="Arial"/>
          <w:sz w:val="24"/>
          <w:szCs w:val="24"/>
        </w:rPr>
      </w:pPr>
      <w:r w:rsidRPr="00E86C05">
        <w:rPr>
          <w:rFonts w:ascii="Arial" w:hAnsi="Arial" w:cs="Arial"/>
          <w:sz w:val="24"/>
          <w:szCs w:val="24"/>
        </w:rPr>
        <w:t>Efectos: El efecto inmediato es el riesgo de ruptura de la cadena de frío, lo que conlleva a la proliferación bacteriana en los alimentos, pérdida total de lotes de mercancía, perjuicios económicos considerables para la empresa y un riesgo potencial para la salud de los consumidores finales.</w:t>
      </w:r>
      <w:r>
        <w:rPr>
          <w:rFonts w:ascii="Arial" w:hAnsi="Arial" w:cs="Arial"/>
          <w:sz w:val="24"/>
          <w:szCs w:val="24"/>
        </w:rPr>
        <w:t xml:space="preserve"> </w:t>
      </w:r>
    </w:p>
    <w:p w14:paraId="5B95467C" w14:textId="5D876FEE" w:rsidR="00E86C05" w:rsidRDefault="00E86C05" w:rsidP="008F2061">
      <w:pPr>
        <w:ind w:left="708"/>
        <w:rPr>
          <w:rFonts w:ascii="Arial" w:hAnsi="Arial" w:cs="Arial"/>
          <w:sz w:val="24"/>
          <w:szCs w:val="24"/>
        </w:rPr>
      </w:pPr>
      <w:r w:rsidRPr="00E86C05">
        <w:rPr>
          <w:rFonts w:ascii="Arial" w:hAnsi="Arial" w:cs="Arial"/>
          <w:sz w:val="24"/>
          <w:szCs w:val="24"/>
        </w:rPr>
        <w:t>Pronóstico: De no implementarse una solución tecnológica, la empresa continuará operando bajo una alta incertidumbre operativa. Ante un fallo eléctrico prolongado no detectado, Distribuidora Dismarf podría enfrentar pérdidas de capital irrecuperables que pondrían en riesgo su solvencia y sustentabilidad a largo plazo.</w:t>
      </w:r>
      <w:r>
        <w:rPr>
          <w:rFonts w:ascii="Arial" w:hAnsi="Arial" w:cs="Arial"/>
          <w:sz w:val="24"/>
          <w:szCs w:val="24"/>
        </w:rPr>
        <w:t xml:space="preserve"> </w:t>
      </w:r>
    </w:p>
    <w:p w14:paraId="77D8363C" w14:textId="77777777" w:rsidR="00E86C05" w:rsidRDefault="00E86C05" w:rsidP="00E86C05">
      <w:pPr>
        <w:ind w:left="708"/>
        <w:rPr>
          <w:rFonts w:ascii="Arial" w:hAnsi="Arial" w:cs="Arial"/>
          <w:sz w:val="24"/>
          <w:szCs w:val="24"/>
        </w:rPr>
      </w:pPr>
    </w:p>
    <w:p w14:paraId="497E6385" w14:textId="08BDE3C8" w:rsidR="00E86C05" w:rsidRPr="00E86C05" w:rsidRDefault="00E86C05" w:rsidP="00E86C05">
      <w:pPr>
        <w:ind w:left="708"/>
        <w:rPr>
          <w:rFonts w:ascii="Arial" w:hAnsi="Arial" w:cs="Arial"/>
          <w:sz w:val="24"/>
          <w:szCs w:val="24"/>
        </w:rPr>
      </w:pPr>
      <w:r w:rsidRPr="00E86C05">
        <w:rPr>
          <w:rFonts w:ascii="Arial" w:hAnsi="Arial" w:cs="Arial"/>
          <w:sz w:val="24"/>
          <w:szCs w:val="24"/>
        </w:rPr>
        <w:t>Alternativa de Solución</w:t>
      </w:r>
    </w:p>
    <w:p w14:paraId="6523C503" w14:textId="38F9B6C4" w:rsidR="008C67BF" w:rsidRDefault="00E86C05" w:rsidP="00E86C05">
      <w:pPr>
        <w:ind w:left="708"/>
        <w:rPr>
          <w:rFonts w:ascii="Arial" w:hAnsi="Arial" w:cs="Arial"/>
          <w:sz w:val="24"/>
          <w:szCs w:val="24"/>
        </w:rPr>
      </w:pPr>
      <w:r w:rsidRPr="00E86C05">
        <w:rPr>
          <w:rFonts w:ascii="Arial" w:hAnsi="Arial" w:cs="Arial"/>
          <w:sz w:val="24"/>
          <w:szCs w:val="24"/>
        </w:rPr>
        <w:t>Ante esta situación, se propone el desarrollo de un sistema de monitoreo de cadena de frío basado en nodos IoT con integración a una aplicación móvil. Esta solución permitirá capturar datos térmicos mediante sensores de precisión y enviarlos a la nube, generando alertas instantáneas en los dispositivos móviles del personal encargado ante cualquier desviación de los rangos permitidos, garantizando así una capacidad de respuesta inmediata.</w:t>
      </w:r>
      <w:r>
        <w:rPr>
          <w:rFonts w:ascii="Arial" w:hAnsi="Arial" w:cs="Arial"/>
          <w:sz w:val="24"/>
          <w:szCs w:val="24"/>
        </w:rPr>
        <w:t xml:space="preserve"> </w:t>
      </w:r>
    </w:p>
    <w:p w14:paraId="0AB58985" w14:textId="77777777" w:rsidR="00E86C05" w:rsidRPr="00E86C05" w:rsidRDefault="00E86C05" w:rsidP="00E86C05">
      <w:pPr>
        <w:ind w:left="708"/>
        <w:rPr>
          <w:rFonts w:ascii="Arial" w:hAnsi="Arial" w:cs="Arial"/>
          <w:sz w:val="24"/>
          <w:szCs w:val="24"/>
        </w:rPr>
      </w:pPr>
      <w:r w:rsidRPr="00E86C05">
        <w:rPr>
          <w:rFonts w:ascii="Arial" w:hAnsi="Arial" w:cs="Arial"/>
          <w:sz w:val="24"/>
          <w:szCs w:val="24"/>
        </w:rPr>
        <w:t>Formulación del Problema (Interrogantes de la Investigación)</w:t>
      </w:r>
    </w:p>
    <w:p w14:paraId="73D5A8B3" w14:textId="59F33F33" w:rsidR="00E86C05" w:rsidRPr="00E86C05" w:rsidRDefault="00E86C05" w:rsidP="00E86C05">
      <w:pPr>
        <w:ind w:left="708"/>
        <w:rPr>
          <w:rFonts w:ascii="Arial" w:hAnsi="Arial" w:cs="Arial"/>
          <w:sz w:val="24"/>
          <w:szCs w:val="24"/>
        </w:rPr>
      </w:pPr>
      <w:r w:rsidRPr="00E86C05">
        <w:rPr>
          <w:rFonts w:ascii="Arial" w:hAnsi="Arial" w:cs="Arial"/>
          <w:sz w:val="24"/>
          <w:szCs w:val="24"/>
        </w:rPr>
        <w:t>Para dar respuesta a esta problemática, se plantean las siguientes interrogantes:</w:t>
      </w:r>
    </w:p>
    <w:p w14:paraId="682149C4" w14:textId="63CC77EB" w:rsidR="00E86C05" w:rsidRPr="00E86C05" w:rsidRDefault="00E86C05" w:rsidP="00E86C05">
      <w:pPr>
        <w:ind w:left="708"/>
        <w:rPr>
          <w:rFonts w:ascii="Arial" w:hAnsi="Arial" w:cs="Arial"/>
          <w:sz w:val="24"/>
          <w:szCs w:val="24"/>
        </w:rPr>
      </w:pPr>
      <w:r w:rsidRPr="00E86C05">
        <w:rPr>
          <w:rFonts w:ascii="Arial" w:hAnsi="Arial" w:cs="Arial"/>
          <w:sz w:val="24"/>
          <w:szCs w:val="24"/>
        </w:rPr>
        <w:t>¿Cuál es la situación actual de los procesos de conservación y monitoreo de temperatura en las cavas de Distribuidora Dismarf?</w:t>
      </w:r>
    </w:p>
    <w:p w14:paraId="0E5D6A12" w14:textId="36215DE5" w:rsidR="00E86C05" w:rsidRPr="00E86C05" w:rsidRDefault="00E86C05" w:rsidP="00E86C05">
      <w:pPr>
        <w:ind w:left="708"/>
        <w:rPr>
          <w:rFonts w:ascii="Arial" w:hAnsi="Arial" w:cs="Arial"/>
          <w:sz w:val="24"/>
          <w:szCs w:val="24"/>
        </w:rPr>
      </w:pPr>
      <w:r w:rsidRPr="00E86C05">
        <w:rPr>
          <w:rFonts w:ascii="Arial" w:hAnsi="Arial" w:cs="Arial"/>
          <w:sz w:val="24"/>
          <w:szCs w:val="24"/>
        </w:rPr>
        <w:t>¿Qué componentes de hardware IoT y herramientas de desarrollo de software son los más adecuados para las condiciones de la empresa?</w:t>
      </w:r>
    </w:p>
    <w:p w14:paraId="0E1E8AB9" w14:textId="391BE6C5" w:rsidR="00E86C05" w:rsidRPr="00E86C05" w:rsidRDefault="00E86C05" w:rsidP="00E86C05">
      <w:pPr>
        <w:ind w:left="708"/>
        <w:rPr>
          <w:rFonts w:ascii="Arial" w:hAnsi="Arial" w:cs="Arial"/>
          <w:sz w:val="24"/>
          <w:szCs w:val="24"/>
        </w:rPr>
      </w:pPr>
      <w:r w:rsidRPr="00E86C05">
        <w:rPr>
          <w:rFonts w:ascii="Arial" w:hAnsi="Arial" w:cs="Arial"/>
          <w:sz w:val="24"/>
          <w:szCs w:val="24"/>
        </w:rPr>
        <w:t>¿Cómo sería el diseño técnico de una arquitectura que integre nodos sensores con una aplicación móvil funcional?</w:t>
      </w:r>
    </w:p>
    <w:p w14:paraId="5EE53ED7" w14:textId="00E93F01" w:rsidR="00E86C05" w:rsidRDefault="00E86C05" w:rsidP="00E86C05">
      <w:pPr>
        <w:ind w:left="708"/>
        <w:rPr>
          <w:rFonts w:ascii="Arial" w:hAnsi="Arial" w:cs="Arial"/>
          <w:sz w:val="24"/>
          <w:szCs w:val="24"/>
        </w:rPr>
      </w:pPr>
      <w:r w:rsidRPr="00E86C05">
        <w:rPr>
          <w:rFonts w:ascii="Arial" w:hAnsi="Arial" w:cs="Arial"/>
          <w:sz w:val="24"/>
          <w:szCs w:val="24"/>
        </w:rPr>
        <w:t>¿De qué manera la implementación de este sistema garantiza la integridad de la cadena de frío y reduce las pérdidas económicas?</w:t>
      </w:r>
      <w:r>
        <w:rPr>
          <w:rFonts w:ascii="Arial" w:hAnsi="Arial" w:cs="Arial"/>
          <w:sz w:val="24"/>
          <w:szCs w:val="24"/>
        </w:rPr>
        <w:t xml:space="preserve"> </w:t>
      </w:r>
    </w:p>
    <w:p w14:paraId="18BF1BBA" w14:textId="769767F6" w:rsidR="00E70300" w:rsidRDefault="00E70300" w:rsidP="00E70300">
      <w:pPr>
        <w:rPr>
          <w:rFonts w:ascii="Arial" w:hAnsi="Arial" w:cs="Arial"/>
          <w:sz w:val="24"/>
          <w:szCs w:val="24"/>
        </w:rPr>
      </w:pPr>
    </w:p>
    <w:p w14:paraId="297C4DD1" w14:textId="01A19F2A" w:rsidR="00E70300" w:rsidRDefault="00E70300" w:rsidP="00E70300">
      <w:pPr>
        <w:rPr>
          <w:rFonts w:ascii="Arial" w:hAnsi="Arial" w:cs="Arial"/>
          <w:b/>
          <w:bCs/>
          <w:sz w:val="24"/>
          <w:szCs w:val="24"/>
        </w:rPr>
      </w:pPr>
      <w:r>
        <w:rPr>
          <w:rFonts w:ascii="Arial" w:hAnsi="Arial" w:cs="Arial"/>
          <w:b/>
          <w:bCs/>
          <w:sz w:val="24"/>
          <w:szCs w:val="24"/>
        </w:rPr>
        <w:t>1.7</w:t>
      </w:r>
      <w:r>
        <w:rPr>
          <w:rFonts w:ascii="Arial" w:hAnsi="Arial" w:cs="Arial"/>
          <w:b/>
          <w:bCs/>
          <w:sz w:val="24"/>
          <w:szCs w:val="24"/>
        </w:rPr>
        <w:tab/>
        <w:t xml:space="preserve">Objetivos del Proyecto </w:t>
      </w:r>
    </w:p>
    <w:p w14:paraId="6A6FFEAA" w14:textId="6589A043" w:rsidR="00CE3731" w:rsidRPr="00CE3731" w:rsidRDefault="00CE3731" w:rsidP="00CE3731">
      <w:pPr>
        <w:ind w:left="708" w:firstLine="2"/>
        <w:rPr>
          <w:rFonts w:ascii="Arial" w:hAnsi="Arial" w:cs="Arial"/>
          <w:sz w:val="24"/>
          <w:szCs w:val="24"/>
        </w:rPr>
      </w:pPr>
      <w:r w:rsidRPr="00CE3731">
        <w:rPr>
          <w:rFonts w:ascii="Arial" w:hAnsi="Arial" w:cs="Arial"/>
          <w:sz w:val="24"/>
          <w:szCs w:val="24"/>
        </w:rPr>
        <w:t>Los objetivos del presente proyecto constituyen el alcance y el fin último de la investigación, orientando las líneas de acción técnica y metodológica que se deben seguir. A través de estos, se sitúa el problema planteado dentro de límites realizables, permitiendo medir el éxito de la solución tecnológica propuesta para la empresa.</w:t>
      </w:r>
    </w:p>
    <w:p w14:paraId="49719975" w14:textId="6BD628BE" w:rsidR="00E70300" w:rsidRDefault="00E70300" w:rsidP="00E70300">
      <w:pPr>
        <w:rPr>
          <w:rFonts w:ascii="Arial" w:hAnsi="Arial" w:cs="Arial"/>
          <w:b/>
          <w:bCs/>
          <w:sz w:val="24"/>
          <w:szCs w:val="24"/>
        </w:rPr>
      </w:pPr>
      <w:r>
        <w:rPr>
          <w:rFonts w:ascii="Arial" w:hAnsi="Arial" w:cs="Arial"/>
          <w:b/>
          <w:bCs/>
          <w:sz w:val="24"/>
          <w:szCs w:val="24"/>
        </w:rPr>
        <w:t>1.7.1</w:t>
      </w:r>
      <w:r>
        <w:rPr>
          <w:rFonts w:ascii="Arial" w:hAnsi="Arial" w:cs="Arial"/>
          <w:b/>
          <w:bCs/>
          <w:sz w:val="24"/>
          <w:szCs w:val="24"/>
        </w:rPr>
        <w:tab/>
        <w:t xml:space="preserve">Objeto General </w:t>
      </w:r>
    </w:p>
    <w:p w14:paraId="11E5EB46" w14:textId="014221F3" w:rsidR="00CE3731" w:rsidRDefault="00CE3731" w:rsidP="00CE3731">
      <w:pPr>
        <w:ind w:left="708" w:firstLine="2"/>
        <w:rPr>
          <w:rFonts w:ascii="Arial" w:hAnsi="Arial" w:cs="Arial"/>
          <w:sz w:val="24"/>
          <w:szCs w:val="24"/>
        </w:rPr>
      </w:pPr>
      <w:r w:rsidRPr="00CE3731">
        <w:rPr>
          <w:rFonts w:ascii="Arial" w:hAnsi="Arial" w:cs="Arial"/>
          <w:sz w:val="24"/>
          <w:szCs w:val="24"/>
        </w:rPr>
        <w:t>Desarrollar un sistema de monitoreo de la cadena de frío basado en nodos IoT con integración a una aplicación móvil para garantizar la integridad de los productos en la empresa Distribuidora Dismarf, ubicada en San Cristóbal, Estado Táchira.</w:t>
      </w:r>
      <w:r>
        <w:rPr>
          <w:rFonts w:ascii="Arial" w:hAnsi="Arial" w:cs="Arial"/>
          <w:sz w:val="24"/>
          <w:szCs w:val="24"/>
        </w:rPr>
        <w:t xml:space="preserve"> </w:t>
      </w:r>
    </w:p>
    <w:p w14:paraId="611D1402" w14:textId="6B85B369" w:rsidR="00CE3731" w:rsidRDefault="00CE3731" w:rsidP="00CE3731">
      <w:pPr>
        <w:rPr>
          <w:rFonts w:ascii="Arial" w:hAnsi="Arial" w:cs="Arial"/>
          <w:b/>
          <w:bCs/>
          <w:sz w:val="24"/>
          <w:szCs w:val="24"/>
        </w:rPr>
      </w:pPr>
      <w:r>
        <w:rPr>
          <w:rFonts w:ascii="Arial" w:hAnsi="Arial" w:cs="Arial"/>
          <w:b/>
          <w:bCs/>
          <w:sz w:val="24"/>
          <w:szCs w:val="24"/>
        </w:rPr>
        <w:t>1.7.2</w:t>
      </w:r>
      <w:r>
        <w:rPr>
          <w:rFonts w:ascii="Arial" w:hAnsi="Arial" w:cs="Arial"/>
          <w:b/>
          <w:bCs/>
          <w:sz w:val="24"/>
          <w:szCs w:val="24"/>
        </w:rPr>
        <w:tab/>
        <w:t xml:space="preserve">Objetivos Específicos </w:t>
      </w:r>
    </w:p>
    <w:p w14:paraId="0340C0A7" w14:textId="5720E9B5" w:rsidR="00CE3731" w:rsidRDefault="00CE3731" w:rsidP="00CE3731">
      <w:pPr>
        <w:pStyle w:val="Prrafodelista"/>
        <w:numPr>
          <w:ilvl w:val="0"/>
          <w:numId w:val="2"/>
        </w:numPr>
        <w:rPr>
          <w:rFonts w:ascii="Arial" w:hAnsi="Arial" w:cs="Arial"/>
          <w:sz w:val="24"/>
          <w:szCs w:val="24"/>
        </w:rPr>
      </w:pPr>
      <w:r w:rsidRPr="00CE3731">
        <w:rPr>
          <w:rFonts w:ascii="Arial" w:hAnsi="Arial" w:cs="Arial"/>
          <w:b/>
          <w:bCs/>
          <w:sz w:val="24"/>
          <w:szCs w:val="24"/>
        </w:rPr>
        <w:t>Diagnosticar</w:t>
      </w:r>
      <w:r>
        <w:rPr>
          <w:rFonts w:ascii="Arial" w:hAnsi="Arial" w:cs="Arial"/>
          <w:b/>
          <w:bCs/>
          <w:sz w:val="24"/>
          <w:szCs w:val="24"/>
        </w:rPr>
        <w:t xml:space="preserve">: </w:t>
      </w:r>
      <w:r>
        <w:rPr>
          <w:rFonts w:ascii="Arial" w:hAnsi="Arial" w:cs="Arial"/>
          <w:sz w:val="24"/>
          <w:szCs w:val="24"/>
        </w:rPr>
        <w:t>Diagnosticar</w:t>
      </w:r>
      <w:r w:rsidRPr="00CE3731">
        <w:rPr>
          <w:rFonts w:ascii="Arial" w:hAnsi="Arial" w:cs="Arial"/>
          <w:sz w:val="24"/>
          <w:szCs w:val="24"/>
        </w:rPr>
        <w:t xml:space="preserve"> la situación actual de los procesos de almacenamiento y control térmico en las cavas refrigeradas de Distribuidora Dismarf para identificar los puntos críticos de falla.</w:t>
      </w:r>
    </w:p>
    <w:p w14:paraId="7C61C645" w14:textId="05B714CF" w:rsidR="00CE3731" w:rsidRDefault="00CE3731" w:rsidP="00CE3731">
      <w:pPr>
        <w:pStyle w:val="Prrafodelista"/>
        <w:numPr>
          <w:ilvl w:val="0"/>
          <w:numId w:val="2"/>
        </w:numPr>
        <w:rPr>
          <w:rFonts w:ascii="Arial" w:hAnsi="Arial" w:cs="Arial"/>
          <w:sz w:val="24"/>
          <w:szCs w:val="24"/>
        </w:rPr>
      </w:pPr>
      <w:r w:rsidRPr="00CE3731">
        <w:rPr>
          <w:rFonts w:ascii="Arial" w:hAnsi="Arial" w:cs="Arial"/>
          <w:b/>
          <w:bCs/>
          <w:sz w:val="24"/>
          <w:szCs w:val="24"/>
        </w:rPr>
        <w:t>Determinar</w:t>
      </w:r>
      <w:r>
        <w:rPr>
          <w:rFonts w:ascii="Arial" w:hAnsi="Arial" w:cs="Arial"/>
          <w:b/>
          <w:bCs/>
          <w:sz w:val="24"/>
          <w:szCs w:val="24"/>
        </w:rPr>
        <w:t xml:space="preserve">: </w:t>
      </w:r>
      <w:r>
        <w:rPr>
          <w:rFonts w:ascii="Arial" w:hAnsi="Arial" w:cs="Arial"/>
          <w:sz w:val="24"/>
          <w:szCs w:val="24"/>
        </w:rPr>
        <w:t>Determinar</w:t>
      </w:r>
      <w:r w:rsidRPr="00CE3731">
        <w:rPr>
          <w:rFonts w:ascii="Arial" w:hAnsi="Arial" w:cs="Arial"/>
          <w:sz w:val="24"/>
          <w:szCs w:val="24"/>
        </w:rPr>
        <w:t xml:space="preserve"> los componentes de hardware (sensores, microcontroladores) y las herramientas de software (lenguajes de programación, framework móviles) requeridos para la construcción de los nodos IoT y la aplicación móvil.</w:t>
      </w:r>
    </w:p>
    <w:p w14:paraId="5BA5F69B" w14:textId="77777777" w:rsidR="00CE3731" w:rsidRDefault="00CE3731" w:rsidP="00CE3731">
      <w:pPr>
        <w:pStyle w:val="Prrafodelista"/>
        <w:ind w:left="1430"/>
        <w:rPr>
          <w:rFonts w:ascii="Arial" w:hAnsi="Arial" w:cs="Arial"/>
          <w:sz w:val="24"/>
          <w:szCs w:val="24"/>
        </w:rPr>
      </w:pPr>
    </w:p>
    <w:p w14:paraId="09A4B521" w14:textId="4D08FB4C" w:rsidR="00CE3731" w:rsidRDefault="00CE3731" w:rsidP="00CE3731">
      <w:pPr>
        <w:pStyle w:val="Prrafodelista"/>
        <w:numPr>
          <w:ilvl w:val="0"/>
          <w:numId w:val="2"/>
        </w:numPr>
        <w:rPr>
          <w:rFonts w:ascii="Arial" w:hAnsi="Arial" w:cs="Arial"/>
          <w:sz w:val="24"/>
          <w:szCs w:val="24"/>
        </w:rPr>
      </w:pPr>
      <w:r w:rsidRPr="00CE3731">
        <w:rPr>
          <w:rFonts w:ascii="Arial" w:hAnsi="Arial" w:cs="Arial"/>
          <w:b/>
          <w:bCs/>
          <w:sz w:val="24"/>
          <w:szCs w:val="24"/>
        </w:rPr>
        <w:t>Diseñar</w:t>
      </w:r>
      <w:r>
        <w:rPr>
          <w:rFonts w:ascii="Arial" w:hAnsi="Arial" w:cs="Arial"/>
          <w:b/>
          <w:bCs/>
          <w:sz w:val="24"/>
          <w:szCs w:val="24"/>
        </w:rPr>
        <w:t>:</w:t>
      </w:r>
      <w:r>
        <w:rPr>
          <w:rFonts w:ascii="Arial" w:hAnsi="Arial" w:cs="Arial"/>
          <w:sz w:val="24"/>
          <w:szCs w:val="24"/>
        </w:rPr>
        <w:t xml:space="preserve"> Diseñar</w:t>
      </w:r>
      <w:r w:rsidRPr="00CE3731">
        <w:rPr>
          <w:rFonts w:ascii="Arial" w:hAnsi="Arial" w:cs="Arial"/>
          <w:sz w:val="24"/>
          <w:szCs w:val="24"/>
        </w:rPr>
        <w:t xml:space="preserve"> la arquitectura del sistema y el prototipo de los nodos sensores, así como la interfaz de usuario de la aplicación móvil para la visualización de datos y recepción de alertas en tiempo real.</w:t>
      </w:r>
    </w:p>
    <w:p w14:paraId="6D2B56E6" w14:textId="77777777" w:rsidR="00CE3731" w:rsidRPr="00CE3731" w:rsidRDefault="00CE3731" w:rsidP="00CE3731">
      <w:pPr>
        <w:pStyle w:val="Prrafodelista"/>
        <w:rPr>
          <w:rFonts w:ascii="Arial" w:hAnsi="Arial" w:cs="Arial"/>
          <w:sz w:val="24"/>
          <w:szCs w:val="24"/>
        </w:rPr>
      </w:pPr>
    </w:p>
    <w:p w14:paraId="6C9D64A7" w14:textId="164B6ECE" w:rsidR="00CE3731" w:rsidRDefault="00CE3731" w:rsidP="00CE3731">
      <w:pPr>
        <w:pStyle w:val="Prrafodelista"/>
        <w:numPr>
          <w:ilvl w:val="0"/>
          <w:numId w:val="2"/>
        </w:numPr>
        <w:rPr>
          <w:rFonts w:ascii="Arial" w:hAnsi="Arial" w:cs="Arial"/>
          <w:sz w:val="24"/>
          <w:szCs w:val="24"/>
        </w:rPr>
      </w:pPr>
      <w:r w:rsidRPr="00CE3731">
        <w:rPr>
          <w:rFonts w:ascii="Arial" w:hAnsi="Arial" w:cs="Arial"/>
          <w:b/>
          <w:bCs/>
          <w:sz w:val="24"/>
          <w:szCs w:val="24"/>
        </w:rPr>
        <w:t>Implementar</w:t>
      </w:r>
      <w:r>
        <w:rPr>
          <w:rFonts w:ascii="Arial" w:hAnsi="Arial" w:cs="Arial"/>
          <w:b/>
          <w:bCs/>
          <w:sz w:val="24"/>
          <w:szCs w:val="24"/>
        </w:rPr>
        <w:t xml:space="preserve">: </w:t>
      </w:r>
      <w:r w:rsidRPr="00CE3731">
        <w:rPr>
          <w:rFonts w:ascii="Arial" w:hAnsi="Arial" w:cs="Arial"/>
          <w:sz w:val="24"/>
          <w:szCs w:val="24"/>
        </w:rPr>
        <w:t>Implementar el sistema de monitoreo de cadena de frío mediante pruebas de campo en la organización, validando la precisión de las alertas ante interrupciones del servicio eléctrico.</w:t>
      </w:r>
    </w:p>
    <w:p w14:paraId="10EE8FE9" w14:textId="7706FAF3" w:rsidR="00CE3731" w:rsidRDefault="00CE3731" w:rsidP="00CE3731">
      <w:pPr>
        <w:rPr>
          <w:rFonts w:ascii="Arial" w:hAnsi="Arial" w:cs="Arial"/>
          <w:sz w:val="24"/>
          <w:szCs w:val="24"/>
        </w:rPr>
      </w:pPr>
    </w:p>
    <w:p w14:paraId="61D62314" w14:textId="0D2B831D" w:rsidR="00CE3731" w:rsidRDefault="00CE3731" w:rsidP="00CE3731">
      <w:pPr>
        <w:rPr>
          <w:rFonts w:ascii="Arial" w:hAnsi="Arial" w:cs="Arial"/>
          <w:b/>
          <w:bCs/>
          <w:sz w:val="24"/>
          <w:szCs w:val="24"/>
        </w:rPr>
      </w:pPr>
      <w:r>
        <w:rPr>
          <w:rFonts w:ascii="Arial" w:hAnsi="Arial" w:cs="Arial"/>
          <w:b/>
          <w:bCs/>
          <w:sz w:val="24"/>
          <w:szCs w:val="24"/>
        </w:rPr>
        <w:t>1.8</w:t>
      </w:r>
      <w:r>
        <w:rPr>
          <w:rFonts w:ascii="Arial" w:hAnsi="Arial" w:cs="Arial"/>
          <w:b/>
          <w:bCs/>
          <w:sz w:val="24"/>
          <w:szCs w:val="24"/>
        </w:rPr>
        <w:tab/>
        <w:t>Justificación del Proyecto</w:t>
      </w:r>
    </w:p>
    <w:p w14:paraId="5951B571" w14:textId="26131E2C" w:rsidR="00CE3731" w:rsidRDefault="00CE3731" w:rsidP="00CE3731">
      <w:pPr>
        <w:ind w:left="708" w:firstLine="2"/>
        <w:rPr>
          <w:rFonts w:ascii="Arial" w:hAnsi="Arial" w:cs="Arial"/>
          <w:sz w:val="24"/>
          <w:szCs w:val="24"/>
        </w:rPr>
      </w:pPr>
      <w:r w:rsidRPr="00CE3731">
        <w:rPr>
          <w:rFonts w:ascii="Arial" w:hAnsi="Arial" w:cs="Arial"/>
          <w:sz w:val="24"/>
          <w:szCs w:val="24"/>
        </w:rPr>
        <w:t>El presente proyecto surge como una respuesta tecnológica a la vulnerabilidad operativa de las empresas distribuidoras de alimentos ante la inestabilidad del suministro energético en la región andina. Su relevancia se fundamenta en los siguientes aspectos:</w:t>
      </w:r>
      <w:r>
        <w:rPr>
          <w:rFonts w:ascii="Arial" w:hAnsi="Arial" w:cs="Arial"/>
          <w:sz w:val="24"/>
          <w:szCs w:val="24"/>
        </w:rPr>
        <w:t xml:space="preserve"> </w:t>
      </w:r>
    </w:p>
    <w:p w14:paraId="467957F9" w14:textId="66E7E228" w:rsidR="00CE3731" w:rsidRDefault="00CE3731" w:rsidP="00CE3731">
      <w:pPr>
        <w:ind w:left="708" w:firstLine="2"/>
        <w:rPr>
          <w:rFonts w:ascii="Arial" w:hAnsi="Arial" w:cs="Arial"/>
          <w:sz w:val="24"/>
          <w:szCs w:val="24"/>
        </w:rPr>
      </w:pPr>
      <w:r w:rsidRPr="00CE3731">
        <w:rPr>
          <w:rFonts w:ascii="Arial" w:hAnsi="Arial" w:cs="Arial"/>
          <w:sz w:val="24"/>
          <w:szCs w:val="24"/>
        </w:rPr>
        <w:t>Desde el Punto de Vista Teórico y sus Aportes al Conocimiento</w:t>
      </w:r>
      <w:r>
        <w:rPr>
          <w:rFonts w:ascii="Arial" w:hAnsi="Arial" w:cs="Arial"/>
          <w:sz w:val="24"/>
          <w:szCs w:val="24"/>
        </w:rPr>
        <w:t>, e</w:t>
      </w:r>
      <w:r w:rsidRPr="00CE3731">
        <w:rPr>
          <w:rFonts w:ascii="Arial" w:hAnsi="Arial" w:cs="Arial"/>
          <w:sz w:val="24"/>
          <w:szCs w:val="24"/>
        </w:rPr>
        <w:t xml:space="preserve">sta investigación se inserta en el área de la telemetría y el Internet de las Cosas (IoT). Aporta un precedente académico sobre cómo la computación ubicua </w:t>
      </w:r>
      <w:r w:rsidRPr="00CE3731">
        <w:rPr>
          <w:rFonts w:ascii="Arial" w:hAnsi="Arial" w:cs="Arial"/>
          <w:sz w:val="24"/>
          <w:szCs w:val="24"/>
        </w:rPr>
        <w:lastRenderedPageBreak/>
        <w:t>puede resolver problemas de logística en entornos con infraestructura eléctrica inestable. Según autores como Chuah</w:t>
      </w:r>
      <w:r w:rsidRPr="00CE3731">
        <w:rPr>
          <w:rFonts w:ascii="Arial" w:hAnsi="Arial" w:cs="Arial"/>
          <w:b/>
          <w:bCs/>
          <w:sz w:val="24"/>
          <w:szCs w:val="24"/>
        </w:rPr>
        <w:t xml:space="preserve"> (</w:t>
      </w:r>
      <w:r w:rsidRPr="00CE3731">
        <w:rPr>
          <w:rFonts w:ascii="Arial" w:hAnsi="Arial" w:cs="Arial"/>
          <w:sz w:val="24"/>
          <w:szCs w:val="24"/>
        </w:rPr>
        <w:t>2014</w:t>
      </w:r>
      <w:r w:rsidRPr="00CE3731">
        <w:rPr>
          <w:rFonts w:ascii="Arial" w:hAnsi="Arial" w:cs="Arial"/>
          <w:b/>
          <w:bCs/>
          <w:sz w:val="24"/>
          <w:szCs w:val="24"/>
        </w:rPr>
        <w:t>)</w:t>
      </w:r>
      <w:r w:rsidRPr="00CE3731">
        <w:rPr>
          <w:rFonts w:ascii="Arial" w:hAnsi="Arial" w:cs="Arial"/>
          <w:sz w:val="24"/>
          <w:szCs w:val="24"/>
        </w:rPr>
        <w:t>, las aplicaciones IoT permiten la recolección y procesamiento de datos en tiempo real para la toma de decisiones, lo cual en este proyecto se traduce en un modelo aplicable a otras distribuidoras de la región que enfrentan retos similares en seguridad alimentaria.</w:t>
      </w:r>
      <w:r>
        <w:rPr>
          <w:rFonts w:ascii="Arial" w:hAnsi="Arial" w:cs="Arial"/>
          <w:sz w:val="24"/>
          <w:szCs w:val="24"/>
        </w:rPr>
        <w:t xml:space="preserve"> </w:t>
      </w:r>
    </w:p>
    <w:p w14:paraId="68DC09BF" w14:textId="4A396186" w:rsidR="00CE3731" w:rsidRDefault="00CE3731" w:rsidP="00CE3731">
      <w:pPr>
        <w:ind w:left="708" w:firstLine="2"/>
        <w:rPr>
          <w:rFonts w:ascii="Arial" w:hAnsi="Arial" w:cs="Arial"/>
          <w:sz w:val="24"/>
          <w:szCs w:val="24"/>
        </w:rPr>
      </w:pPr>
      <w:r w:rsidRPr="00CE3731">
        <w:rPr>
          <w:rFonts w:ascii="Arial" w:hAnsi="Arial" w:cs="Arial"/>
          <w:sz w:val="24"/>
          <w:szCs w:val="24"/>
        </w:rPr>
        <w:t>Desde</w:t>
      </w:r>
      <w:r w:rsidRPr="00CE3731">
        <w:rPr>
          <w:rFonts w:ascii="Arial" w:hAnsi="Arial" w:cs="Arial"/>
          <w:b/>
          <w:bCs/>
          <w:sz w:val="24"/>
          <w:szCs w:val="24"/>
        </w:rPr>
        <w:t xml:space="preserve"> </w:t>
      </w:r>
      <w:r w:rsidRPr="00CE3731">
        <w:rPr>
          <w:rFonts w:ascii="Arial" w:hAnsi="Arial" w:cs="Arial"/>
          <w:sz w:val="24"/>
          <w:szCs w:val="24"/>
        </w:rPr>
        <w:t>el</w:t>
      </w:r>
      <w:r w:rsidRPr="00CE3731">
        <w:rPr>
          <w:rFonts w:ascii="Arial" w:hAnsi="Arial" w:cs="Arial"/>
          <w:b/>
          <w:bCs/>
          <w:sz w:val="24"/>
          <w:szCs w:val="24"/>
        </w:rPr>
        <w:t xml:space="preserve"> </w:t>
      </w:r>
      <w:r w:rsidRPr="00CE3731">
        <w:rPr>
          <w:rFonts w:ascii="Arial" w:hAnsi="Arial" w:cs="Arial"/>
          <w:sz w:val="24"/>
          <w:szCs w:val="24"/>
        </w:rPr>
        <w:t>Punto</w:t>
      </w:r>
      <w:r w:rsidRPr="00CE3731">
        <w:rPr>
          <w:rFonts w:ascii="Arial" w:hAnsi="Arial" w:cs="Arial"/>
          <w:b/>
          <w:bCs/>
          <w:sz w:val="24"/>
          <w:szCs w:val="24"/>
        </w:rPr>
        <w:t xml:space="preserve"> </w:t>
      </w:r>
      <w:r w:rsidRPr="00CE3731">
        <w:rPr>
          <w:rFonts w:ascii="Arial" w:hAnsi="Arial" w:cs="Arial"/>
          <w:sz w:val="24"/>
          <w:szCs w:val="24"/>
        </w:rPr>
        <w:t>de</w:t>
      </w:r>
      <w:r w:rsidRPr="00CE3731">
        <w:rPr>
          <w:rFonts w:ascii="Arial" w:hAnsi="Arial" w:cs="Arial"/>
          <w:b/>
          <w:bCs/>
          <w:sz w:val="24"/>
          <w:szCs w:val="24"/>
        </w:rPr>
        <w:t xml:space="preserve"> </w:t>
      </w:r>
      <w:r w:rsidRPr="00CE3731">
        <w:rPr>
          <w:rFonts w:ascii="Arial" w:hAnsi="Arial" w:cs="Arial"/>
          <w:sz w:val="24"/>
          <w:szCs w:val="24"/>
        </w:rPr>
        <w:t>Vista</w:t>
      </w:r>
      <w:r w:rsidRPr="00CE3731">
        <w:rPr>
          <w:rFonts w:ascii="Arial" w:hAnsi="Arial" w:cs="Arial"/>
          <w:b/>
          <w:bCs/>
          <w:sz w:val="24"/>
          <w:szCs w:val="24"/>
        </w:rPr>
        <w:t xml:space="preserve"> </w:t>
      </w:r>
      <w:r w:rsidRPr="00F722EA">
        <w:rPr>
          <w:rFonts w:ascii="Arial" w:hAnsi="Arial" w:cs="Arial"/>
          <w:sz w:val="24"/>
          <w:szCs w:val="24"/>
        </w:rPr>
        <w:t>Técnico</w:t>
      </w:r>
      <w:r w:rsidRPr="00CE3731">
        <w:rPr>
          <w:rFonts w:ascii="Arial" w:hAnsi="Arial" w:cs="Arial"/>
          <w:b/>
          <w:bCs/>
          <w:sz w:val="24"/>
          <w:szCs w:val="24"/>
        </w:rPr>
        <w:t xml:space="preserve"> - </w:t>
      </w:r>
      <w:r w:rsidRPr="00F722EA">
        <w:rPr>
          <w:rFonts w:ascii="Arial" w:hAnsi="Arial" w:cs="Arial"/>
          <w:sz w:val="24"/>
          <w:szCs w:val="24"/>
        </w:rPr>
        <w:t>Ámbito</w:t>
      </w:r>
      <w:r w:rsidRPr="00CE3731">
        <w:rPr>
          <w:rFonts w:ascii="Arial" w:hAnsi="Arial" w:cs="Arial"/>
          <w:b/>
          <w:bCs/>
          <w:sz w:val="24"/>
          <w:szCs w:val="24"/>
        </w:rPr>
        <w:t xml:space="preserve"> </w:t>
      </w:r>
      <w:r w:rsidRPr="00F722EA">
        <w:rPr>
          <w:rFonts w:ascii="Arial" w:hAnsi="Arial" w:cs="Arial"/>
          <w:sz w:val="24"/>
          <w:szCs w:val="24"/>
        </w:rPr>
        <w:t>de Acción</w:t>
      </w:r>
      <w:r w:rsidR="00F722EA">
        <w:rPr>
          <w:rFonts w:ascii="Arial" w:hAnsi="Arial" w:cs="Arial"/>
          <w:sz w:val="24"/>
          <w:szCs w:val="24"/>
        </w:rPr>
        <w:t>,</w:t>
      </w:r>
      <w:r w:rsidRPr="00CE3731">
        <w:rPr>
          <w:rFonts w:ascii="Arial" w:hAnsi="Arial" w:cs="Arial"/>
          <w:sz w:val="24"/>
          <w:szCs w:val="24"/>
        </w:rPr>
        <w:t xml:space="preserve"> </w:t>
      </w:r>
      <w:r w:rsidR="00F722EA">
        <w:rPr>
          <w:rFonts w:ascii="Arial" w:hAnsi="Arial" w:cs="Arial"/>
          <w:sz w:val="24"/>
          <w:szCs w:val="24"/>
        </w:rPr>
        <w:t>t</w:t>
      </w:r>
      <w:r w:rsidRPr="00CE3731">
        <w:rPr>
          <w:rFonts w:ascii="Arial" w:hAnsi="Arial" w:cs="Arial"/>
          <w:sz w:val="24"/>
          <w:szCs w:val="24"/>
        </w:rPr>
        <w:t xml:space="preserve">écnicamente, el proyecto representa la transición de una supervisión manual a una </w:t>
      </w:r>
      <w:r w:rsidRPr="00F722EA">
        <w:rPr>
          <w:rFonts w:ascii="Arial" w:hAnsi="Arial" w:cs="Arial"/>
          <w:sz w:val="24"/>
          <w:szCs w:val="24"/>
        </w:rPr>
        <w:t>automatización inteligente.</w:t>
      </w:r>
      <w:r w:rsidRPr="00CE3731">
        <w:rPr>
          <w:rFonts w:ascii="Arial" w:hAnsi="Arial" w:cs="Arial"/>
          <w:sz w:val="24"/>
          <w:szCs w:val="24"/>
        </w:rPr>
        <w:t xml:space="preserve"> El "hacer" de los investigadores se refleja en la creación de nodos sensores capaces de operar de forma autónoma y una aplicación móvil que centraliza la información. Esto optimiza los recursos de la empresa al reducir el tiempo de reacción ante una falla técnica, minimizando el margen de error humano y garantizando que los embutidos y lácteos conserven sus propiedades organolépticas.</w:t>
      </w:r>
      <w:r>
        <w:rPr>
          <w:rFonts w:ascii="Arial" w:hAnsi="Arial" w:cs="Arial"/>
          <w:sz w:val="24"/>
          <w:szCs w:val="24"/>
        </w:rPr>
        <w:t xml:space="preserve"> </w:t>
      </w:r>
    </w:p>
    <w:p w14:paraId="165F39FC" w14:textId="5B996D95" w:rsidR="00F722EA" w:rsidRDefault="00F722EA" w:rsidP="00CE3731">
      <w:pPr>
        <w:ind w:left="708" w:firstLine="2"/>
        <w:rPr>
          <w:rFonts w:ascii="Arial" w:hAnsi="Arial" w:cs="Arial"/>
          <w:sz w:val="24"/>
          <w:szCs w:val="24"/>
        </w:rPr>
      </w:pPr>
      <w:r w:rsidRPr="00F722EA">
        <w:rPr>
          <w:rFonts w:ascii="Arial" w:hAnsi="Arial" w:cs="Arial"/>
          <w:sz w:val="24"/>
          <w:szCs w:val="24"/>
        </w:rPr>
        <w:t>Desde el Contexto Estudiante – Comunidad</w:t>
      </w:r>
      <w:r>
        <w:rPr>
          <w:rFonts w:ascii="Arial" w:hAnsi="Arial" w:cs="Arial"/>
          <w:sz w:val="24"/>
          <w:szCs w:val="24"/>
        </w:rPr>
        <w:t>,</w:t>
      </w:r>
      <w:r w:rsidRPr="00F722EA">
        <w:rPr>
          <w:rFonts w:ascii="Arial" w:hAnsi="Arial" w:cs="Arial"/>
          <w:sz w:val="24"/>
          <w:szCs w:val="24"/>
        </w:rPr>
        <w:t xml:space="preserve"> </w:t>
      </w:r>
      <w:r>
        <w:rPr>
          <w:rFonts w:ascii="Arial" w:hAnsi="Arial" w:cs="Arial"/>
          <w:sz w:val="24"/>
          <w:szCs w:val="24"/>
        </w:rPr>
        <w:t>l</w:t>
      </w:r>
      <w:r w:rsidRPr="00F722EA">
        <w:rPr>
          <w:rFonts w:ascii="Arial" w:hAnsi="Arial" w:cs="Arial"/>
          <w:sz w:val="24"/>
          <w:szCs w:val="24"/>
        </w:rPr>
        <w:t>a vinculación con Distribuidora Dismarf permite a los estudiantes aplicar conocimientos de redes, programación móvil y electrónica en un entorno real. El impacto social es directo: al asegurar que la cadena de frío no se rompa, se garantiza que los habitantes de San Cristóbal reciban productos en óptimo estado, previniendo enfermedades transmitidas por alimentos (ETA) y fortaleciendo la confianza en los comercios locales de Barrio Obrero.</w:t>
      </w:r>
    </w:p>
    <w:p w14:paraId="29ADC9B0" w14:textId="0B1F38C9" w:rsidR="00F722EA" w:rsidRDefault="00F722EA" w:rsidP="00F722EA">
      <w:pPr>
        <w:ind w:left="708" w:firstLine="2"/>
        <w:rPr>
          <w:rFonts w:ascii="Arial" w:hAnsi="Arial" w:cs="Arial"/>
          <w:sz w:val="24"/>
          <w:szCs w:val="24"/>
        </w:rPr>
      </w:pPr>
      <w:r w:rsidRPr="00F722EA">
        <w:rPr>
          <w:rFonts w:ascii="Arial" w:hAnsi="Arial" w:cs="Arial"/>
          <w:sz w:val="24"/>
          <w:szCs w:val="24"/>
        </w:rPr>
        <w:t>Vinculación con el Plan de la Patria y Líneas de Investigación</w:t>
      </w:r>
      <w:r>
        <w:rPr>
          <w:rFonts w:ascii="Arial" w:hAnsi="Arial" w:cs="Arial"/>
          <w:sz w:val="24"/>
          <w:szCs w:val="24"/>
        </w:rPr>
        <w:t>.</w:t>
      </w:r>
      <w:r w:rsidRPr="00F722EA">
        <w:rPr>
          <w:rFonts w:ascii="Arial" w:hAnsi="Arial" w:cs="Arial"/>
          <w:sz w:val="24"/>
          <w:szCs w:val="24"/>
        </w:rPr>
        <w:t xml:space="preserve"> </w:t>
      </w:r>
    </w:p>
    <w:p w14:paraId="15DCD399" w14:textId="138D2AC0" w:rsidR="00F722EA" w:rsidRPr="00F722EA" w:rsidRDefault="00F722EA" w:rsidP="00F722EA">
      <w:pPr>
        <w:ind w:left="708" w:firstLine="2"/>
        <w:rPr>
          <w:rFonts w:ascii="Arial" w:hAnsi="Arial" w:cs="Arial"/>
          <w:sz w:val="24"/>
          <w:szCs w:val="24"/>
        </w:rPr>
      </w:pPr>
      <w:r w:rsidRPr="00F722EA">
        <w:rPr>
          <w:rFonts w:ascii="Arial" w:hAnsi="Arial" w:cs="Arial"/>
          <w:sz w:val="24"/>
          <w:szCs w:val="24"/>
        </w:rPr>
        <w:t>El proyecto se alinea con el Plan de la Patria 2025-2031 (Plan de las 7 Transformaciones), específicamente con la Segunda Transformación (Independencia Plena), que busca la soberanía tecnológica y el desarrollo científico aplicado a la resolución de problemas nacionales. Al desarrollar hardware y software propio para proteger la distribución de alimentos, se contribuye directamente al objetivo estratégico de Soberanía Alimentaria.</w:t>
      </w:r>
    </w:p>
    <w:p w14:paraId="207860C3" w14:textId="2FDDF3D9" w:rsidR="008C67BF" w:rsidRPr="008C67BF" w:rsidRDefault="00F722EA" w:rsidP="008F2061">
      <w:pPr>
        <w:ind w:left="708" w:firstLine="2"/>
        <w:rPr>
          <w:rFonts w:ascii="Arial" w:hAnsi="Arial" w:cs="Arial"/>
          <w:sz w:val="24"/>
          <w:szCs w:val="24"/>
        </w:rPr>
      </w:pPr>
      <w:r w:rsidRPr="00F722EA">
        <w:rPr>
          <w:rFonts w:ascii="Arial" w:hAnsi="Arial" w:cs="Arial"/>
          <w:sz w:val="24"/>
          <w:szCs w:val="24"/>
        </w:rPr>
        <w:t>Asimismo, el proyecto se enmarca en la Línea de Investigación del PNF en Informática: "Desarrollo de Software e Innovación Tecnológica", cumpliendo con la transversalidad de los saberes al integrar la ética profesional con una solución sociotécnica que mejora la calidad de vida de la comunidad tachirense.</w:t>
      </w:r>
    </w:p>
    <w:sectPr w:rsidR="008C67BF" w:rsidRPr="008C67B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907AA"/>
    <w:multiLevelType w:val="hybridMultilevel"/>
    <w:tmpl w:val="CA26B0A2"/>
    <w:lvl w:ilvl="0" w:tplc="200A0001">
      <w:start w:val="1"/>
      <w:numFmt w:val="bullet"/>
      <w:lvlText w:val=""/>
      <w:lvlJc w:val="left"/>
      <w:pPr>
        <w:ind w:left="1430" w:hanging="360"/>
      </w:pPr>
      <w:rPr>
        <w:rFonts w:ascii="Symbol" w:hAnsi="Symbol" w:hint="default"/>
      </w:rPr>
    </w:lvl>
    <w:lvl w:ilvl="1" w:tplc="200A0003" w:tentative="1">
      <w:start w:val="1"/>
      <w:numFmt w:val="bullet"/>
      <w:lvlText w:val="o"/>
      <w:lvlJc w:val="left"/>
      <w:pPr>
        <w:ind w:left="2150" w:hanging="360"/>
      </w:pPr>
      <w:rPr>
        <w:rFonts w:ascii="Courier New" w:hAnsi="Courier New" w:cs="Courier New" w:hint="default"/>
      </w:rPr>
    </w:lvl>
    <w:lvl w:ilvl="2" w:tplc="200A0005" w:tentative="1">
      <w:start w:val="1"/>
      <w:numFmt w:val="bullet"/>
      <w:lvlText w:val=""/>
      <w:lvlJc w:val="left"/>
      <w:pPr>
        <w:ind w:left="2870" w:hanging="360"/>
      </w:pPr>
      <w:rPr>
        <w:rFonts w:ascii="Wingdings" w:hAnsi="Wingdings" w:hint="default"/>
      </w:rPr>
    </w:lvl>
    <w:lvl w:ilvl="3" w:tplc="200A0001" w:tentative="1">
      <w:start w:val="1"/>
      <w:numFmt w:val="bullet"/>
      <w:lvlText w:val=""/>
      <w:lvlJc w:val="left"/>
      <w:pPr>
        <w:ind w:left="3590" w:hanging="360"/>
      </w:pPr>
      <w:rPr>
        <w:rFonts w:ascii="Symbol" w:hAnsi="Symbol" w:hint="default"/>
      </w:rPr>
    </w:lvl>
    <w:lvl w:ilvl="4" w:tplc="200A0003" w:tentative="1">
      <w:start w:val="1"/>
      <w:numFmt w:val="bullet"/>
      <w:lvlText w:val="o"/>
      <w:lvlJc w:val="left"/>
      <w:pPr>
        <w:ind w:left="4310" w:hanging="360"/>
      </w:pPr>
      <w:rPr>
        <w:rFonts w:ascii="Courier New" w:hAnsi="Courier New" w:cs="Courier New" w:hint="default"/>
      </w:rPr>
    </w:lvl>
    <w:lvl w:ilvl="5" w:tplc="200A0005" w:tentative="1">
      <w:start w:val="1"/>
      <w:numFmt w:val="bullet"/>
      <w:lvlText w:val=""/>
      <w:lvlJc w:val="left"/>
      <w:pPr>
        <w:ind w:left="5030" w:hanging="360"/>
      </w:pPr>
      <w:rPr>
        <w:rFonts w:ascii="Wingdings" w:hAnsi="Wingdings" w:hint="default"/>
      </w:rPr>
    </w:lvl>
    <w:lvl w:ilvl="6" w:tplc="200A0001" w:tentative="1">
      <w:start w:val="1"/>
      <w:numFmt w:val="bullet"/>
      <w:lvlText w:val=""/>
      <w:lvlJc w:val="left"/>
      <w:pPr>
        <w:ind w:left="5750" w:hanging="360"/>
      </w:pPr>
      <w:rPr>
        <w:rFonts w:ascii="Symbol" w:hAnsi="Symbol" w:hint="default"/>
      </w:rPr>
    </w:lvl>
    <w:lvl w:ilvl="7" w:tplc="200A0003" w:tentative="1">
      <w:start w:val="1"/>
      <w:numFmt w:val="bullet"/>
      <w:lvlText w:val="o"/>
      <w:lvlJc w:val="left"/>
      <w:pPr>
        <w:ind w:left="6470" w:hanging="360"/>
      </w:pPr>
      <w:rPr>
        <w:rFonts w:ascii="Courier New" w:hAnsi="Courier New" w:cs="Courier New" w:hint="default"/>
      </w:rPr>
    </w:lvl>
    <w:lvl w:ilvl="8" w:tplc="200A0005" w:tentative="1">
      <w:start w:val="1"/>
      <w:numFmt w:val="bullet"/>
      <w:lvlText w:val=""/>
      <w:lvlJc w:val="left"/>
      <w:pPr>
        <w:ind w:left="7190" w:hanging="360"/>
      </w:pPr>
      <w:rPr>
        <w:rFonts w:ascii="Wingdings" w:hAnsi="Wingdings" w:hint="default"/>
      </w:rPr>
    </w:lvl>
  </w:abstractNum>
  <w:abstractNum w:abstractNumId="1" w15:restartNumberingAfterBreak="0">
    <w:nsid w:val="38543C21"/>
    <w:multiLevelType w:val="hybridMultilevel"/>
    <w:tmpl w:val="ECE000A8"/>
    <w:lvl w:ilvl="0" w:tplc="200A0001">
      <w:start w:val="1"/>
      <w:numFmt w:val="bullet"/>
      <w:lvlText w:val=""/>
      <w:lvlJc w:val="left"/>
      <w:pPr>
        <w:ind w:left="1430" w:hanging="360"/>
      </w:pPr>
      <w:rPr>
        <w:rFonts w:ascii="Symbol" w:hAnsi="Symbol" w:hint="default"/>
      </w:rPr>
    </w:lvl>
    <w:lvl w:ilvl="1" w:tplc="200A0003" w:tentative="1">
      <w:start w:val="1"/>
      <w:numFmt w:val="bullet"/>
      <w:lvlText w:val="o"/>
      <w:lvlJc w:val="left"/>
      <w:pPr>
        <w:ind w:left="2150" w:hanging="360"/>
      </w:pPr>
      <w:rPr>
        <w:rFonts w:ascii="Courier New" w:hAnsi="Courier New" w:cs="Courier New" w:hint="default"/>
      </w:rPr>
    </w:lvl>
    <w:lvl w:ilvl="2" w:tplc="200A0005" w:tentative="1">
      <w:start w:val="1"/>
      <w:numFmt w:val="bullet"/>
      <w:lvlText w:val=""/>
      <w:lvlJc w:val="left"/>
      <w:pPr>
        <w:ind w:left="2870" w:hanging="360"/>
      </w:pPr>
      <w:rPr>
        <w:rFonts w:ascii="Wingdings" w:hAnsi="Wingdings" w:hint="default"/>
      </w:rPr>
    </w:lvl>
    <w:lvl w:ilvl="3" w:tplc="200A0001" w:tentative="1">
      <w:start w:val="1"/>
      <w:numFmt w:val="bullet"/>
      <w:lvlText w:val=""/>
      <w:lvlJc w:val="left"/>
      <w:pPr>
        <w:ind w:left="3590" w:hanging="360"/>
      </w:pPr>
      <w:rPr>
        <w:rFonts w:ascii="Symbol" w:hAnsi="Symbol" w:hint="default"/>
      </w:rPr>
    </w:lvl>
    <w:lvl w:ilvl="4" w:tplc="200A0003" w:tentative="1">
      <w:start w:val="1"/>
      <w:numFmt w:val="bullet"/>
      <w:lvlText w:val="o"/>
      <w:lvlJc w:val="left"/>
      <w:pPr>
        <w:ind w:left="4310" w:hanging="360"/>
      </w:pPr>
      <w:rPr>
        <w:rFonts w:ascii="Courier New" w:hAnsi="Courier New" w:cs="Courier New" w:hint="default"/>
      </w:rPr>
    </w:lvl>
    <w:lvl w:ilvl="5" w:tplc="200A0005" w:tentative="1">
      <w:start w:val="1"/>
      <w:numFmt w:val="bullet"/>
      <w:lvlText w:val=""/>
      <w:lvlJc w:val="left"/>
      <w:pPr>
        <w:ind w:left="5030" w:hanging="360"/>
      </w:pPr>
      <w:rPr>
        <w:rFonts w:ascii="Wingdings" w:hAnsi="Wingdings" w:hint="default"/>
      </w:rPr>
    </w:lvl>
    <w:lvl w:ilvl="6" w:tplc="200A0001" w:tentative="1">
      <w:start w:val="1"/>
      <w:numFmt w:val="bullet"/>
      <w:lvlText w:val=""/>
      <w:lvlJc w:val="left"/>
      <w:pPr>
        <w:ind w:left="5750" w:hanging="360"/>
      </w:pPr>
      <w:rPr>
        <w:rFonts w:ascii="Symbol" w:hAnsi="Symbol" w:hint="default"/>
      </w:rPr>
    </w:lvl>
    <w:lvl w:ilvl="7" w:tplc="200A0003" w:tentative="1">
      <w:start w:val="1"/>
      <w:numFmt w:val="bullet"/>
      <w:lvlText w:val="o"/>
      <w:lvlJc w:val="left"/>
      <w:pPr>
        <w:ind w:left="6470" w:hanging="360"/>
      </w:pPr>
      <w:rPr>
        <w:rFonts w:ascii="Courier New" w:hAnsi="Courier New" w:cs="Courier New" w:hint="default"/>
      </w:rPr>
    </w:lvl>
    <w:lvl w:ilvl="8" w:tplc="200A0005" w:tentative="1">
      <w:start w:val="1"/>
      <w:numFmt w:val="bullet"/>
      <w:lvlText w:val=""/>
      <w:lvlJc w:val="left"/>
      <w:pPr>
        <w:ind w:left="7190" w:hanging="360"/>
      </w:pPr>
      <w:rPr>
        <w:rFonts w:ascii="Wingdings" w:hAnsi="Wingdings" w:hint="default"/>
      </w:rPr>
    </w:lvl>
  </w:abstractNum>
  <w:abstractNum w:abstractNumId="2" w15:restartNumberingAfterBreak="0">
    <w:nsid w:val="40F6548F"/>
    <w:multiLevelType w:val="hybridMultilevel"/>
    <w:tmpl w:val="C9B0F5AC"/>
    <w:lvl w:ilvl="0" w:tplc="5CF0C290">
      <w:start w:val="1"/>
      <w:numFmt w:val="decimal"/>
      <w:lvlText w:val="%1."/>
      <w:lvlJc w:val="left"/>
      <w:pPr>
        <w:ind w:left="1790" w:hanging="360"/>
      </w:pPr>
      <w:rPr>
        <w:rFonts w:hint="default"/>
      </w:rPr>
    </w:lvl>
    <w:lvl w:ilvl="1" w:tplc="200A0019" w:tentative="1">
      <w:start w:val="1"/>
      <w:numFmt w:val="lowerLetter"/>
      <w:lvlText w:val="%2."/>
      <w:lvlJc w:val="left"/>
      <w:pPr>
        <w:ind w:left="2510" w:hanging="360"/>
      </w:pPr>
    </w:lvl>
    <w:lvl w:ilvl="2" w:tplc="200A001B" w:tentative="1">
      <w:start w:val="1"/>
      <w:numFmt w:val="lowerRoman"/>
      <w:lvlText w:val="%3."/>
      <w:lvlJc w:val="right"/>
      <w:pPr>
        <w:ind w:left="3230" w:hanging="180"/>
      </w:pPr>
    </w:lvl>
    <w:lvl w:ilvl="3" w:tplc="200A000F" w:tentative="1">
      <w:start w:val="1"/>
      <w:numFmt w:val="decimal"/>
      <w:lvlText w:val="%4."/>
      <w:lvlJc w:val="left"/>
      <w:pPr>
        <w:ind w:left="3950" w:hanging="360"/>
      </w:pPr>
    </w:lvl>
    <w:lvl w:ilvl="4" w:tplc="200A0019" w:tentative="1">
      <w:start w:val="1"/>
      <w:numFmt w:val="lowerLetter"/>
      <w:lvlText w:val="%5."/>
      <w:lvlJc w:val="left"/>
      <w:pPr>
        <w:ind w:left="4670" w:hanging="360"/>
      </w:pPr>
    </w:lvl>
    <w:lvl w:ilvl="5" w:tplc="200A001B" w:tentative="1">
      <w:start w:val="1"/>
      <w:numFmt w:val="lowerRoman"/>
      <w:lvlText w:val="%6."/>
      <w:lvlJc w:val="right"/>
      <w:pPr>
        <w:ind w:left="5390" w:hanging="180"/>
      </w:pPr>
    </w:lvl>
    <w:lvl w:ilvl="6" w:tplc="200A000F" w:tentative="1">
      <w:start w:val="1"/>
      <w:numFmt w:val="decimal"/>
      <w:lvlText w:val="%7."/>
      <w:lvlJc w:val="left"/>
      <w:pPr>
        <w:ind w:left="6110" w:hanging="360"/>
      </w:pPr>
    </w:lvl>
    <w:lvl w:ilvl="7" w:tplc="200A0019" w:tentative="1">
      <w:start w:val="1"/>
      <w:numFmt w:val="lowerLetter"/>
      <w:lvlText w:val="%8."/>
      <w:lvlJc w:val="left"/>
      <w:pPr>
        <w:ind w:left="6830" w:hanging="360"/>
      </w:pPr>
    </w:lvl>
    <w:lvl w:ilvl="8" w:tplc="200A001B" w:tentative="1">
      <w:start w:val="1"/>
      <w:numFmt w:val="lowerRoman"/>
      <w:lvlText w:val="%9."/>
      <w:lvlJc w:val="right"/>
      <w:pPr>
        <w:ind w:left="7550" w:hanging="180"/>
      </w:pPr>
    </w:lvl>
  </w:abstractNum>
  <w:abstractNum w:abstractNumId="3" w15:restartNumberingAfterBreak="0">
    <w:nsid w:val="6F107DB0"/>
    <w:multiLevelType w:val="hybridMultilevel"/>
    <w:tmpl w:val="683C36DE"/>
    <w:lvl w:ilvl="0" w:tplc="0AF00886">
      <w:start w:val="1"/>
      <w:numFmt w:val="decimal"/>
      <w:lvlText w:val="%1."/>
      <w:lvlJc w:val="left"/>
      <w:pPr>
        <w:ind w:left="1790" w:hanging="360"/>
      </w:pPr>
      <w:rPr>
        <w:rFonts w:hint="default"/>
      </w:rPr>
    </w:lvl>
    <w:lvl w:ilvl="1" w:tplc="200A0019" w:tentative="1">
      <w:start w:val="1"/>
      <w:numFmt w:val="lowerLetter"/>
      <w:lvlText w:val="%2."/>
      <w:lvlJc w:val="left"/>
      <w:pPr>
        <w:ind w:left="2510" w:hanging="360"/>
      </w:pPr>
    </w:lvl>
    <w:lvl w:ilvl="2" w:tplc="200A001B" w:tentative="1">
      <w:start w:val="1"/>
      <w:numFmt w:val="lowerRoman"/>
      <w:lvlText w:val="%3."/>
      <w:lvlJc w:val="right"/>
      <w:pPr>
        <w:ind w:left="3230" w:hanging="180"/>
      </w:pPr>
    </w:lvl>
    <w:lvl w:ilvl="3" w:tplc="200A000F" w:tentative="1">
      <w:start w:val="1"/>
      <w:numFmt w:val="decimal"/>
      <w:lvlText w:val="%4."/>
      <w:lvlJc w:val="left"/>
      <w:pPr>
        <w:ind w:left="3950" w:hanging="360"/>
      </w:pPr>
    </w:lvl>
    <w:lvl w:ilvl="4" w:tplc="200A0019" w:tentative="1">
      <w:start w:val="1"/>
      <w:numFmt w:val="lowerLetter"/>
      <w:lvlText w:val="%5."/>
      <w:lvlJc w:val="left"/>
      <w:pPr>
        <w:ind w:left="4670" w:hanging="360"/>
      </w:pPr>
    </w:lvl>
    <w:lvl w:ilvl="5" w:tplc="200A001B" w:tentative="1">
      <w:start w:val="1"/>
      <w:numFmt w:val="lowerRoman"/>
      <w:lvlText w:val="%6."/>
      <w:lvlJc w:val="right"/>
      <w:pPr>
        <w:ind w:left="5390" w:hanging="180"/>
      </w:pPr>
    </w:lvl>
    <w:lvl w:ilvl="6" w:tplc="200A000F" w:tentative="1">
      <w:start w:val="1"/>
      <w:numFmt w:val="decimal"/>
      <w:lvlText w:val="%7."/>
      <w:lvlJc w:val="left"/>
      <w:pPr>
        <w:ind w:left="6110" w:hanging="360"/>
      </w:pPr>
    </w:lvl>
    <w:lvl w:ilvl="7" w:tplc="200A0019" w:tentative="1">
      <w:start w:val="1"/>
      <w:numFmt w:val="lowerLetter"/>
      <w:lvlText w:val="%8."/>
      <w:lvlJc w:val="left"/>
      <w:pPr>
        <w:ind w:left="6830" w:hanging="360"/>
      </w:pPr>
    </w:lvl>
    <w:lvl w:ilvl="8" w:tplc="200A001B" w:tentative="1">
      <w:start w:val="1"/>
      <w:numFmt w:val="lowerRoman"/>
      <w:lvlText w:val="%9."/>
      <w:lvlJc w:val="right"/>
      <w:pPr>
        <w:ind w:left="7550" w:hanging="180"/>
      </w:pPr>
    </w:lvl>
  </w:abstractNum>
  <w:num w:numId="1" w16cid:durableId="634874092">
    <w:abstractNumId w:val="1"/>
  </w:num>
  <w:num w:numId="2" w16cid:durableId="609582467">
    <w:abstractNumId w:val="0"/>
  </w:num>
  <w:num w:numId="3" w16cid:durableId="1865558061">
    <w:abstractNumId w:val="2"/>
  </w:num>
  <w:num w:numId="4" w16cid:durableId="237519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DDC"/>
    <w:rsid w:val="000D1DDC"/>
    <w:rsid w:val="000D354E"/>
    <w:rsid w:val="00191F02"/>
    <w:rsid w:val="001C311A"/>
    <w:rsid w:val="00287DAF"/>
    <w:rsid w:val="00291832"/>
    <w:rsid w:val="002973A8"/>
    <w:rsid w:val="002E04A3"/>
    <w:rsid w:val="003367DC"/>
    <w:rsid w:val="003D10CA"/>
    <w:rsid w:val="00410A8A"/>
    <w:rsid w:val="00452A3A"/>
    <w:rsid w:val="00533009"/>
    <w:rsid w:val="00553341"/>
    <w:rsid w:val="006C5938"/>
    <w:rsid w:val="00795AAE"/>
    <w:rsid w:val="007D27F6"/>
    <w:rsid w:val="008A2141"/>
    <w:rsid w:val="008C67BF"/>
    <w:rsid w:val="008F2061"/>
    <w:rsid w:val="00924B14"/>
    <w:rsid w:val="009654D4"/>
    <w:rsid w:val="00A53D5E"/>
    <w:rsid w:val="00AC3F55"/>
    <w:rsid w:val="00BD1468"/>
    <w:rsid w:val="00C1727D"/>
    <w:rsid w:val="00CB0D69"/>
    <w:rsid w:val="00CD3FAE"/>
    <w:rsid w:val="00CE3731"/>
    <w:rsid w:val="00E37353"/>
    <w:rsid w:val="00E46F2B"/>
    <w:rsid w:val="00E70300"/>
    <w:rsid w:val="00E86C05"/>
    <w:rsid w:val="00EE398D"/>
    <w:rsid w:val="00F45B85"/>
    <w:rsid w:val="00F722EA"/>
    <w:rsid w:val="00FA358B"/>
    <w:rsid w:val="00FF02B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2C704"/>
  <w15:chartTrackingRefBased/>
  <w15:docId w15:val="{622BB54E-78E4-4CFF-855E-7259FA574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7D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C67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93668">
      <w:bodyDiv w:val="1"/>
      <w:marLeft w:val="0"/>
      <w:marRight w:val="0"/>
      <w:marTop w:val="0"/>
      <w:marBottom w:val="0"/>
      <w:divBdr>
        <w:top w:val="none" w:sz="0" w:space="0" w:color="auto"/>
        <w:left w:val="none" w:sz="0" w:space="0" w:color="auto"/>
        <w:bottom w:val="none" w:sz="0" w:space="0" w:color="auto"/>
        <w:right w:val="none" w:sz="0" w:space="0" w:color="auto"/>
      </w:divBdr>
    </w:div>
    <w:div w:id="579414297">
      <w:bodyDiv w:val="1"/>
      <w:marLeft w:val="0"/>
      <w:marRight w:val="0"/>
      <w:marTop w:val="0"/>
      <w:marBottom w:val="0"/>
      <w:divBdr>
        <w:top w:val="none" w:sz="0" w:space="0" w:color="auto"/>
        <w:left w:val="none" w:sz="0" w:space="0" w:color="auto"/>
        <w:bottom w:val="none" w:sz="0" w:space="0" w:color="auto"/>
        <w:right w:val="none" w:sz="0" w:space="0" w:color="auto"/>
      </w:divBdr>
    </w:div>
    <w:div w:id="587734898">
      <w:bodyDiv w:val="1"/>
      <w:marLeft w:val="0"/>
      <w:marRight w:val="0"/>
      <w:marTop w:val="0"/>
      <w:marBottom w:val="0"/>
      <w:divBdr>
        <w:top w:val="none" w:sz="0" w:space="0" w:color="auto"/>
        <w:left w:val="none" w:sz="0" w:space="0" w:color="auto"/>
        <w:bottom w:val="none" w:sz="0" w:space="0" w:color="auto"/>
        <w:right w:val="none" w:sz="0" w:space="0" w:color="auto"/>
      </w:divBdr>
    </w:div>
    <w:div w:id="949504856">
      <w:bodyDiv w:val="1"/>
      <w:marLeft w:val="0"/>
      <w:marRight w:val="0"/>
      <w:marTop w:val="0"/>
      <w:marBottom w:val="0"/>
      <w:divBdr>
        <w:top w:val="none" w:sz="0" w:space="0" w:color="auto"/>
        <w:left w:val="none" w:sz="0" w:space="0" w:color="auto"/>
        <w:bottom w:val="none" w:sz="0" w:space="0" w:color="auto"/>
        <w:right w:val="none" w:sz="0" w:space="0" w:color="auto"/>
      </w:divBdr>
    </w:div>
    <w:div w:id="1270552223">
      <w:bodyDiv w:val="1"/>
      <w:marLeft w:val="0"/>
      <w:marRight w:val="0"/>
      <w:marTop w:val="0"/>
      <w:marBottom w:val="0"/>
      <w:divBdr>
        <w:top w:val="none" w:sz="0" w:space="0" w:color="auto"/>
        <w:left w:val="none" w:sz="0" w:space="0" w:color="auto"/>
        <w:bottom w:val="none" w:sz="0" w:space="0" w:color="auto"/>
        <w:right w:val="none" w:sz="0" w:space="0" w:color="auto"/>
      </w:divBdr>
    </w:div>
    <w:div w:id="1424766207">
      <w:bodyDiv w:val="1"/>
      <w:marLeft w:val="0"/>
      <w:marRight w:val="0"/>
      <w:marTop w:val="0"/>
      <w:marBottom w:val="0"/>
      <w:divBdr>
        <w:top w:val="none" w:sz="0" w:space="0" w:color="auto"/>
        <w:left w:val="none" w:sz="0" w:space="0" w:color="auto"/>
        <w:bottom w:val="none" w:sz="0" w:space="0" w:color="auto"/>
        <w:right w:val="none" w:sz="0" w:space="0" w:color="auto"/>
      </w:divBdr>
    </w:div>
    <w:div w:id="1430269847">
      <w:bodyDiv w:val="1"/>
      <w:marLeft w:val="0"/>
      <w:marRight w:val="0"/>
      <w:marTop w:val="0"/>
      <w:marBottom w:val="0"/>
      <w:divBdr>
        <w:top w:val="none" w:sz="0" w:space="0" w:color="auto"/>
        <w:left w:val="none" w:sz="0" w:space="0" w:color="auto"/>
        <w:bottom w:val="none" w:sz="0" w:space="0" w:color="auto"/>
        <w:right w:val="none" w:sz="0" w:space="0" w:color="auto"/>
      </w:divBdr>
    </w:div>
    <w:div w:id="1508639041">
      <w:bodyDiv w:val="1"/>
      <w:marLeft w:val="0"/>
      <w:marRight w:val="0"/>
      <w:marTop w:val="0"/>
      <w:marBottom w:val="0"/>
      <w:divBdr>
        <w:top w:val="none" w:sz="0" w:space="0" w:color="auto"/>
        <w:left w:val="none" w:sz="0" w:space="0" w:color="auto"/>
        <w:bottom w:val="none" w:sz="0" w:space="0" w:color="auto"/>
        <w:right w:val="none" w:sz="0" w:space="0" w:color="auto"/>
      </w:divBdr>
    </w:div>
    <w:div w:id="1840807428">
      <w:bodyDiv w:val="1"/>
      <w:marLeft w:val="0"/>
      <w:marRight w:val="0"/>
      <w:marTop w:val="0"/>
      <w:marBottom w:val="0"/>
      <w:divBdr>
        <w:top w:val="none" w:sz="0" w:space="0" w:color="auto"/>
        <w:left w:val="none" w:sz="0" w:space="0" w:color="auto"/>
        <w:bottom w:val="none" w:sz="0" w:space="0" w:color="auto"/>
        <w:right w:val="none" w:sz="0" w:space="0" w:color="auto"/>
      </w:divBdr>
    </w:div>
    <w:div w:id="2008247253">
      <w:bodyDiv w:val="1"/>
      <w:marLeft w:val="0"/>
      <w:marRight w:val="0"/>
      <w:marTop w:val="0"/>
      <w:marBottom w:val="0"/>
      <w:divBdr>
        <w:top w:val="none" w:sz="0" w:space="0" w:color="auto"/>
        <w:left w:val="none" w:sz="0" w:space="0" w:color="auto"/>
        <w:bottom w:val="none" w:sz="0" w:space="0" w:color="auto"/>
        <w:right w:val="none" w:sz="0" w:space="0" w:color="auto"/>
      </w:divBdr>
    </w:div>
    <w:div w:id="208610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558</TotalTime>
  <Pages>1</Pages>
  <Words>2417</Words>
  <Characters>13297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Daniels</cp:lastModifiedBy>
  <cp:revision>22</cp:revision>
  <dcterms:created xsi:type="dcterms:W3CDTF">2026-04-05T20:02:00Z</dcterms:created>
  <dcterms:modified xsi:type="dcterms:W3CDTF">2026-04-13T21:32:00Z</dcterms:modified>
</cp:coreProperties>
</file>