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6E6" w:rsidRDefault="0015186C" w:rsidP="00E31E0D">
      <w:pPr>
        <w:pStyle w:val="1"/>
      </w:pPr>
      <w:bookmarkStart w:id="0" w:name="_GoBack"/>
      <w:bookmarkEnd w:id="0"/>
      <w:r>
        <w:rPr>
          <w:rFonts w:hint="eastAsia"/>
        </w:rPr>
        <w:t>总体架构</w:t>
      </w:r>
    </w:p>
    <w:p w:rsidR="0073230C" w:rsidRDefault="00F8586E" w:rsidP="00F70058">
      <w:pPr>
        <w:ind w:firstLineChars="0" w:firstLine="0"/>
        <w:jc w:val="center"/>
      </w:pPr>
      <w:r>
        <w:object w:dxaOrig="6825" w:dyaOrig="3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56.9pt" o:ole="">
            <v:imagedata r:id="rId5" o:title=""/>
          </v:shape>
          <o:OLEObject Type="Embed" ProgID="Visio.Drawing.11" ShapeID="_x0000_i1025" DrawAspect="Content" ObjectID="_1523878034" r:id="rId6"/>
        </w:object>
      </w:r>
    </w:p>
    <w:p w:rsidR="00DE77A6" w:rsidRDefault="00E72030" w:rsidP="005D2A95">
      <w:pPr>
        <w:ind w:left="420" w:firstLineChars="0" w:firstLine="0"/>
      </w:pPr>
      <w:r>
        <w:rPr>
          <w:rFonts w:hint="eastAsia"/>
        </w:rPr>
        <w:t>CNN</w:t>
      </w:r>
      <w:r>
        <w:t xml:space="preserve"> IP</w:t>
      </w:r>
      <w:r w:rsidR="00854191">
        <w:t xml:space="preserve"> </w:t>
      </w:r>
      <w:r w:rsidR="00AE6E2F">
        <w:rPr>
          <w:rFonts w:hint="eastAsia"/>
        </w:rPr>
        <w:t>Core</w:t>
      </w:r>
      <w:r>
        <w:t>的开发涉及三个平台</w:t>
      </w:r>
      <w:r w:rsidR="005D2A95">
        <w:rPr>
          <w:rFonts w:hint="eastAsia"/>
        </w:rPr>
        <w:t>。</w:t>
      </w:r>
    </w:p>
    <w:p w:rsidR="00DE77A6" w:rsidRDefault="00E72030" w:rsidP="005D2A95">
      <w:pPr>
        <w:ind w:firstLineChars="0" w:firstLine="420"/>
      </w:pPr>
      <w:r>
        <w:t>Develop</w:t>
      </w:r>
      <w:r>
        <w:t>（</w:t>
      </w:r>
      <w:r>
        <w:rPr>
          <w:rFonts w:hint="eastAsia"/>
        </w:rPr>
        <w:t>PC</w:t>
      </w:r>
      <w:r>
        <w:t>）</w:t>
      </w:r>
      <w:r w:rsidR="005D2A95">
        <w:rPr>
          <w:rFonts w:hint="eastAsia"/>
        </w:rPr>
        <w:t>：</w:t>
      </w:r>
      <w:r w:rsidR="00546DB1">
        <w:rPr>
          <w:rFonts w:hint="eastAsia"/>
        </w:rPr>
        <w:t>编译</w:t>
      </w:r>
      <w:proofErr w:type="spellStart"/>
      <w:r w:rsidR="00546DB1">
        <w:t>Caffe</w:t>
      </w:r>
      <w:proofErr w:type="spellEnd"/>
      <w:r w:rsidR="00546DB1">
        <w:t xml:space="preserve"> model</w:t>
      </w:r>
      <w:r w:rsidR="00546DB1">
        <w:t>，生成</w:t>
      </w:r>
      <w:r w:rsidR="00546DB1">
        <w:t>CNN</w:t>
      </w:r>
      <w:r w:rsidR="00546DB1">
        <w:t>所需配置数据；</w:t>
      </w:r>
    </w:p>
    <w:p w:rsidR="00546DB1" w:rsidRDefault="00E72030" w:rsidP="00505F74">
      <w:pPr>
        <w:ind w:firstLineChars="0" w:firstLine="420"/>
      </w:pPr>
      <w:r>
        <w:rPr>
          <w:rFonts w:hint="eastAsia"/>
        </w:rPr>
        <w:t>Host</w:t>
      </w:r>
      <w:r>
        <w:t>（</w:t>
      </w:r>
      <w:r>
        <w:rPr>
          <w:rFonts w:hint="eastAsia"/>
        </w:rPr>
        <w:t>ARM</w:t>
      </w:r>
      <w:r>
        <w:t>）</w:t>
      </w:r>
      <w:r w:rsidR="00546DB1">
        <w:rPr>
          <w:rFonts w:hint="eastAsia"/>
        </w:rPr>
        <w:t>：应用程序</w:t>
      </w:r>
      <w:r w:rsidR="00546DB1">
        <w:t>运行平台，</w:t>
      </w:r>
      <w:r w:rsidR="00546DB1">
        <w:rPr>
          <w:rFonts w:hint="eastAsia"/>
        </w:rPr>
        <w:t>兼容</w:t>
      </w:r>
      <w:r w:rsidR="00546DB1">
        <w:t>ARMv7/ARMv8</w:t>
      </w:r>
      <w:r w:rsidR="00546DB1">
        <w:rPr>
          <w:rFonts w:hint="eastAsia"/>
        </w:rPr>
        <w:t>指令集</w:t>
      </w:r>
      <w:r w:rsidR="00274363">
        <w:rPr>
          <w:rFonts w:hint="eastAsia"/>
        </w:rPr>
        <w:t>。</w:t>
      </w:r>
      <w:r w:rsidR="00274363">
        <w:t>支持</w:t>
      </w:r>
      <w:r w:rsidR="00274363">
        <w:t>Altera/Xilinx</w:t>
      </w:r>
      <w:r w:rsidR="00274363">
        <w:rPr>
          <w:rFonts w:hint="eastAsia"/>
        </w:rPr>
        <w:t>两</w:t>
      </w:r>
      <w:r w:rsidR="00375562">
        <w:rPr>
          <w:rFonts w:hint="eastAsia"/>
        </w:rPr>
        <w:t>家</w:t>
      </w:r>
      <w:r w:rsidR="00274363">
        <w:t>平台，</w:t>
      </w:r>
      <w:r w:rsidR="00274363">
        <w:rPr>
          <w:rFonts w:hint="eastAsia"/>
        </w:rPr>
        <w:t>不同</w:t>
      </w:r>
      <w:r w:rsidR="00274363">
        <w:t>平台使用不同的驱动</w:t>
      </w:r>
      <w:r w:rsidR="00274363">
        <w:rPr>
          <w:rFonts w:hint="eastAsia"/>
        </w:rPr>
        <w:t>库</w:t>
      </w:r>
      <w:r w:rsidR="009C39AF">
        <w:rPr>
          <w:rFonts w:hint="eastAsia"/>
        </w:rPr>
        <w:t>，</w:t>
      </w:r>
      <w:r w:rsidR="009C39AF">
        <w:t>统一</w:t>
      </w:r>
      <w:r w:rsidR="009C39AF">
        <w:t>Library API</w:t>
      </w:r>
      <w:r w:rsidR="009C39AF">
        <w:t>接口</w:t>
      </w:r>
      <w:r w:rsidR="00274363">
        <w:rPr>
          <w:rFonts w:hint="eastAsia"/>
        </w:rPr>
        <w:t>；</w:t>
      </w:r>
    </w:p>
    <w:p w:rsidR="00DB0F05" w:rsidRDefault="00E72030" w:rsidP="0029493D">
      <w:pPr>
        <w:ind w:firstLineChars="0" w:firstLine="420"/>
      </w:pPr>
      <w:r>
        <w:t>Target</w:t>
      </w:r>
      <w:r>
        <w:t>（</w:t>
      </w:r>
      <w:r>
        <w:rPr>
          <w:rFonts w:hint="eastAsia"/>
        </w:rPr>
        <w:t>FPGA</w:t>
      </w:r>
      <w:r>
        <w:t>）</w:t>
      </w:r>
      <w:r w:rsidR="00546DB1">
        <w:rPr>
          <w:rFonts w:hint="eastAsia"/>
        </w:rPr>
        <w:t>：</w:t>
      </w:r>
      <w:r w:rsidR="00546DB1">
        <w:t>CNN</w:t>
      </w:r>
      <w:r w:rsidR="00546DB1">
        <w:t>加速</w:t>
      </w:r>
      <w:r w:rsidR="00546DB1">
        <w:t>IP</w:t>
      </w:r>
      <w:r w:rsidR="00546DB1">
        <w:t>核</w:t>
      </w:r>
      <w:r w:rsidR="00D37D1C">
        <w:rPr>
          <w:rFonts w:hint="eastAsia"/>
        </w:rPr>
        <w:t>。</w:t>
      </w:r>
      <w:r w:rsidR="003707BB">
        <w:rPr>
          <w:rFonts w:hint="eastAsia"/>
        </w:rPr>
        <w:t>对外</w:t>
      </w:r>
      <w:r w:rsidR="00A407F8">
        <w:rPr>
          <w:rFonts w:hint="eastAsia"/>
        </w:rPr>
        <w:t>分别</w:t>
      </w:r>
      <w:r w:rsidR="00D37D1C">
        <w:t>采用</w:t>
      </w:r>
      <w:r w:rsidR="00D37D1C">
        <w:rPr>
          <w:rFonts w:hint="eastAsia"/>
        </w:rPr>
        <w:t>厂商</w:t>
      </w:r>
      <w:r w:rsidR="00D37D1C">
        <w:t>标准</w:t>
      </w:r>
      <w:r w:rsidR="00D37D1C">
        <w:t>IP</w:t>
      </w:r>
      <w:r w:rsidR="00D37D1C">
        <w:t>核接口，</w:t>
      </w:r>
      <w:r w:rsidR="00A407F8">
        <w:rPr>
          <w:rFonts w:hint="eastAsia"/>
        </w:rPr>
        <w:t>Altera</w:t>
      </w:r>
      <w:r w:rsidR="00A407F8">
        <w:t>-Avalon-MM</w:t>
      </w:r>
      <w:r w:rsidR="00A407F8">
        <w:rPr>
          <w:rFonts w:hint="eastAsia"/>
        </w:rPr>
        <w:t>，</w:t>
      </w:r>
      <w:r w:rsidR="00A407F8">
        <w:t>Xilinx-AXI3/4</w:t>
      </w:r>
      <w:r w:rsidR="00A407F8">
        <w:rPr>
          <w:rFonts w:hint="eastAsia"/>
        </w:rPr>
        <w:t>接口</w:t>
      </w:r>
      <w:r w:rsidR="00A407F8">
        <w:t>。</w:t>
      </w:r>
      <w:r w:rsidR="00F70058">
        <w:rPr>
          <w:rFonts w:hint="eastAsia"/>
        </w:rPr>
        <w:t>IP</w:t>
      </w:r>
      <w:r w:rsidR="00F70058">
        <w:t>核实现</w:t>
      </w:r>
      <w:r w:rsidR="00F70058">
        <w:rPr>
          <w:rFonts w:hint="eastAsia"/>
        </w:rPr>
        <w:t>内外</w:t>
      </w:r>
      <w:r w:rsidR="00F70058">
        <w:t>两套</w:t>
      </w:r>
      <w:r w:rsidR="00F70058">
        <w:rPr>
          <w:rFonts w:hint="eastAsia"/>
        </w:rPr>
        <w:t>低速</w:t>
      </w:r>
      <w:r w:rsidR="00B156C1">
        <w:rPr>
          <w:rFonts w:hint="eastAsia"/>
        </w:rPr>
        <w:t>配置、</w:t>
      </w:r>
      <w:proofErr w:type="gramStart"/>
      <w:r w:rsidR="00F70058">
        <w:rPr>
          <w:rFonts w:hint="eastAsia"/>
        </w:rPr>
        <w:t>高速数传接口</w:t>
      </w:r>
      <w:proofErr w:type="gramEnd"/>
      <w:r w:rsidR="00CC2ECD">
        <w:rPr>
          <w:rFonts w:hint="eastAsia"/>
        </w:rPr>
        <w:t>。</w:t>
      </w:r>
      <w:r w:rsidR="002575A7">
        <w:rPr>
          <w:rFonts w:hint="eastAsia"/>
        </w:rPr>
        <w:t>低速</w:t>
      </w:r>
      <w:r w:rsidR="00B3215F">
        <w:t>配置接口</w:t>
      </w:r>
      <w:r w:rsidR="00B3215F">
        <w:rPr>
          <w:rFonts w:hint="eastAsia"/>
        </w:rPr>
        <w:t>在</w:t>
      </w:r>
      <w:r w:rsidR="002575A7">
        <w:t>IP</w:t>
      </w:r>
      <w:r w:rsidR="002575A7">
        <w:t>核内部做时钟</w:t>
      </w:r>
      <w:r w:rsidR="002575A7">
        <w:rPr>
          <w:rFonts w:hint="eastAsia"/>
        </w:rPr>
        <w:t>域</w:t>
      </w:r>
      <w:r w:rsidR="002575A7">
        <w:t>同步</w:t>
      </w:r>
      <w:r w:rsidR="00B156C1">
        <w:t>。</w:t>
      </w:r>
      <w:r w:rsidR="00CD4328">
        <w:rPr>
          <w:rFonts w:hint="eastAsia"/>
        </w:rPr>
        <w:t>每个</w:t>
      </w:r>
      <w:r w:rsidR="00CD4328">
        <w:t>功能层</w:t>
      </w:r>
      <w:r w:rsidR="00CD4328">
        <w:rPr>
          <w:rFonts w:hint="eastAsia"/>
        </w:rPr>
        <w:t>仅</w:t>
      </w:r>
      <w:r w:rsidR="00CD4328">
        <w:t>包含两类接口</w:t>
      </w:r>
      <w:r w:rsidR="00CD4328">
        <w:rPr>
          <w:rFonts w:hint="eastAsia"/>
        </w:rPr>
        <w:t>，自定义</w:t>
      </w:r>
      <w:r w:rsidR="00CD4328">
        <w:t>配置接口</w:t>
      </w:r>
      <w:r w:rsidR="00CD4328">
        <w:rPr>
          <w:rFonts w:hint="eastAsia"/>
        </w:rPr>
        <w:t>(</w:t>
      </w:r>
      <w:r w:rsidR="00927ADE">
        <w:t>configure</w:t>
      </w:r>
      <w:r w:rsidR="00CD4328">
        <w:t>)</w:t>
      </w:r>
      <w:r w:rsidR="00CD4328">
        <w:rPr>
          <w:rFonts w:hint="eastAsia"/>
        </w:rPr>
        <w:t>，</w:t>
      </w:r>
      <w:r w:rsidR="00CD4328">
        <w:t>数据传输接口</w:t>
      </w:r>
      <w:r w:rsidR="00CD4328">
        <w:t>(</w:t>
      </w:r>
      <w:r w:rsidR="00927ADE">
        <w:t>data</w:t>
      </w:r>
      <w:r w:rsidR="00CD4328">
        <w:t>)</w:t>
      </w:r>
      <w:r w:rsidR="00A93355">
        <w:rPr>
          <w:rFonts w:hint="eastAsia"/>
        </w:rPr>
        <w:t>，</w:t>
      </w:r>
      <w:r w:rsidR="00A93355">
        <w:t>时钟域和</w:t>
      </w:r>
      <w:r w:rsidR="00A93355">
        <w:t>IP</w:t>
      </w:r>
      <w:r w:rsidR="00A93355">
        <w:t>核时钟保持一致</w:t>
      </w:r>
      <w:r w:rsidR="00CD4328">
        <w:rPr>
          <w:rFonts w:hint="eastAsia"/>
        </w:rPr>
        <w:t>。</w:t>
      </w:r>
      <w:r w:rsidR="004D3E8F">
        <w:rPr>
          <w:rFonts w:hint="eastAsia"/>
        </w:rPr>
        <w:t>配置</w:t>
      </w:r>
      <w:r w:rsidR="004D3E8F">
        <w:t>接口与</w:t>
      </w:r>
      <w:r w:rsidR="004D3E8F">
        <w:t>CNN Schedule</w:t>
      </w:r>
      <w:r w:rsidR="004B6776">
        <w:t>r</w:t>
      </w:r>
      <w:r w:rsidR="004D3E8F">
        <w:t>模块相连，</w:t>
      </w:r>
      <w:proofErr w:type="gramStart"/>
      <w:r w:rsidR="004D3E8F">
        <w:t>数传接口</w:t>
      </w:r>
      <w:proofErr w:type="gramEnd"/>
      <w:r w:rsidR="004D3E8F">
        <w:t>与</w:t>
      </w:r>
      <w:r w:rsidR="004D3E8F">
        <w:t>Data Scheduler</w:t>
      </w:r>
      <w:r w:rsidR="004D3E8F">
        <w:t>模块相连。</w:t>
      </w:r>
    </w:p>
    <w:p w:rsidR="0029493D" w:rsidRDefault="0029493D" w:rsidP="00F935CF">
      <w:pPr>
        <w:pStyle w:val="1"/>
      </w:pPr>
      <w:r>
        <w:rPr>
          <w:rFonts w:hint="eastAsia"/>
        </w:rPr>
        <w:t>模块</w:t>
      </w:r>
      <w:r w:rsidR="00887E79">
        <w:rPr>
          <w:rFonts w:hint="eastAsia"/>
        </w:rPr>
        <w:t>设计</w:t>
      </w:r>
    </w:p>
    <w:p w:rsidR="00641025" w:rsidRDefault="0029493D" w:rsidP="005C17A6">
      <w:pPr>
        <w:ind w:firstLineChars="0" w:firstLine="420"/>
      </w:pPr>
      <w:r>
        <w:rPr>
          <w:rFonts w:hint="eastAsia"/>
        </w:rPr>
        <w:t>CU</w:t>
      </w:r>
      <w:r>
        <w:t>计算单元</w:t>
      </w:r>
      <w:r>
        <w:rPr>
          <w:rFonts w:hint="eastAsia"/>
        </w:rPr>
        <w:t>由</w:t>
      </w:r>
      <w:r>
        <w:t>Convolution</w:t>
      </w:r>
      <w:r>
        <w:t>、</w:t>
      </w:r>
      <w:proofErr w:type="spellStart"/>
      <w:r>
        <w:t>relu</w:t>
      </w:r>
      <w:proofErr w:type="spellEnd"/>
      <w:r>
        <w:t>、</w:t>
      </w:r>
      <w:r>
        <w:t>pooling</w:t>
      </w:r>
      <w:r>
        <w:t>组成</w:t>
      </w:r>
      <w:r>
        <w:rPr>
          <w:rFonts w:hint="eastAsia"/>
        </w:rPr>
        <w:t>，</w:t>
      </w:r>
      <w:r w:rsidR="00A94DDE">
        <w:rPr>
          <w:rFonts w:hint="eastAsia"/>
        </w:rPr>
        <w:t>Pipeline</w:t>
      </w:r>
      <w:r>
        <w:t>实现</w:t>
      </w:r>
      <w:r w:rsidR="00A94DDE">
        <w:rPr>
          <w:rFonts w:hint="eastAsia"/>
        </w:rPr>
        <w:t>，总耗时基本等价于</w:t>
      </w:r>
      <w:r w:rsidR="00A94DDE">
        <w:t>Convolution</w:t>
      </w:r>
      <w:r w:rsidR="00A94DDE">
        <w:t>耗时</w:t>
      </w:r>
      <w:r>
        <w:t>。</w:t>
      </w:r>
      <w:r w:rsidR="005C17A6">
        <w:rPr>
          <w:rFonts w:hint="eastAsia"/>
        </w:rPr>
        <w:t>当前</w:t>
      </w:r>
      <w:r w:rsidR="005C17A6">
        <w:t>版本的</w:t>
      </w:r>
      <w:r w:rsidR="005C17A6">
        <w:rPr>
          <w:rFonts w:hint="eastAsia"/>
        </w:rPr>
        <w:t>理论</w:t>
      </w:r>
      <w:r w:rsidR="005C17A6">
        <w:t>性能为</w:t>
      </w:r>
      <w:r w:rsidR="005C17A6">
        <w:t>W*H*Nin</w:t>
      </w:r>
      <w:r w:rsidR="005C17A6">
        <w:rPr>
          <w:rFonts w:hint="eastAsia"/>
        </w:rPr>
        <w:t>*</w:t>
      </w:r>
      <w:proofErr w:type="spellStart"/>
      <w:r w:rsidR="005C17A6">
        <w:rPr>
          <w:rFonts w:hint="eastAsia"/>
        </w:rPr>
        <w:t>Nout</w:t>
      </w:r>
      <w:proofErr w:type="spellEnd"/>
      <w:proofErr w:type="gramStart"/>
      <w:r w:rsidR="005C17A6">
        <w:rPr>
          <w:rFonts w:hint="eastAsia"/>
        </w:rPr>
        <w:t>个</w:t>
      </w:r>
      <w:proofErr w:type="gramEnd"/>
      <w:r w:rsidR="005C17A6">
        <w:t>时钟周期</w:t>
      </w:r>
      <w:r w:rsidR="005C17A6">
        <w:rPr>
          <w:rFonts w:hint="eastAsia"/>
        </w:rPr>
        <w:t>。</w:t>
      </w:r>
      <w:r w:rsidR="005C17A6">
        <w:t>其中</w:t>
      </w:r>
      <w:r w:rsidR="005C17A6">
        <w:rPr>
          <w:rFonts w:hint="eastAsia"/>
        </w:rPr>
        <w:t>，</w:t>
      </w:r>
      <w:r w:rsidR="005C17A6">
        <w:t>W</w:t>
      </w:r>
      <w:r w:rsidR="005C17A6">
        <w:t>，</w:t>
      </w:r>
      <w:r w:rsidR="005C17A6">
        <w:t>H</w:t>
      </w:r>
      <w:r w:rsidR="005C17A6">
        <w:rPr>
          <w:rFonts w:hint="eastAsia"/>
        </w:rPr>
        <w:t>，</w:t>
      </w:r>
      <w:r w:rsidR="005C17A6">
        <w:t>Nin</w:t>
      </w:r>
      <w:r w:rsidR="005C17A6">
        <w:t>分别为输入数据的宽、高、通道数；</w:t>
      </w:r>
      <w:proofErr w:type="spellStart"/>
      <w:r w:rsidR="005C17A6">
        <w:rPr>
          <w:rFonts w:hint="eastAsia"/>
        </w:rPr>
        <w:t>Nout</w:t>
      </w:r>
      <w:proofErr w:type="spellEnd"/>
      <w:r w:rsidR="005C17A6">
        <w:t>为输出</w:t>
      </w:r>
      <w:r w:rsidR="00A45458">
        <w:rPr>
          <w:rFonts w:hint="eastAsia"/>
        </w:rPr>
        <w:t>数据</w:t>
      </w:r>
      <w:r w:rsidR="005C17A6">
        <w:t>通道数。</w:t>
      </w:r>
      <w:r w:rsidR="005C17A6">
        <w:rPr>
          <w:rFonts w:hint="eastAsia"/>
        </w:rPr>
        <w:t>在</w:t>
      </w:r>
      <w:r w:rsidR="005C17A6">
        <w:t>带宽足够的情况下，</w:t>
      </w:r>
      <w:r w:rsidR="005C17A6">
        <w:rPr>
          <w:rFonts w:hint="eastAsia"/>
        </w:rPr>
        <w:t>测试</w:t>
      </w:r>
      <w:r w:rsidR="005C17A6">
        <w:t>性能可</w:t>
      </w:r>
      <w:r w:rsidR="005C17A6">
        <w:rPr>
          <w:rFonts w:hint="eastAsia"/>
        </w:rPr>
        <w:t>达</w:t>
      </w:r>
      <w:r w:rsidR="005C17A6">
        <w:rPr>
          <w:rFonts w:hint="eastAsia"/>
        </w:rPr>
        <w:t>99</w:t>
      </w:r>
      <w:r w:rsidR="005C17A6">
        <w:t>%</w:t>
      </w:r>
      <w:r w:rsidR="005C17A6">
        <w:t>以上。</w:t>
      </w:r>
      <w:r w:rsidR="00874233">
        <w:rPr>
          <w:rFonts w:hint="eastAsia"/>
        </w:rPr>
        <w:t>对</w:t>
      </w:r>
      <w:r w:rsidR="00874233">
        <w:t>于当前版本的</w:t>
      </w:r>
      <w:r w:rsidR="002037A6">
        <w:t>Convolution</w:t>
      </w:r>
      <w:r w:rsidR="00874233">
        <w:rPr>
          <w:rFonts w:hint="eastAsia"/>
        </w:rPr>
        <w:t>，</w:t>
      </w:r>
      <w:r w:rsidR="00874233">
        <w:t>单就</w:t>
      </w:r>
      <w:r w:rsidR="002037A6">
        <w:rPr>
          <w:rFonts w:hint="eastAsia"/>
        </w:rPr>
        <w:t>性能而言，</w:t>
      </w:r>
      <w:r w:rsidR="00874233">
        <w:rPr>
          <w:rFonts w:hint="eastAsia"/>
        </w:rPr>
        <w:t>可</w:t>
      </w:r>
      <w:r w:rsidR="00874233">
        <w:t>以满足</w:t>
      </w:r>
      <w:r w:rsidR="00874233">
        <w:rPr>
          <w:rFonts w:hint="eastAsia"/>
        </w:rPr>
        <w:t>一定的</w:t>
      </w:r>
      <w:r w:rsidR="00874233">
        <w:t>应用需求。</w:t>
      </w:r>
      <w:r w:rsidR="002037A6">
        <w:t>但还是有两个比较大的设计不足：</w:t>
      </w:r>
      <w:r w:rsidR="002037A6">
        <w:t xml:space="preserve">① </w:t>
      </w:r>
      <w:r w:rsidR="00041105">
        <w:t xml:space="preserve"> </w:t>
      </w:r>
      <w:r w:rsidR="00D15E72">
        <w:t>Kernel size</w:t>
      </w:r>
      <w:r w:rsidR="00D15E72">
        <w:t>支持不够灵活。如果</w:t>
      </w:r>
      <w:r w:rsidR="00D15E72">
        <w:rPr>
          <w:rFonts w:hint="eastAsia"/>
        </w:rPr>
        <w:t>按照</w:t>
      </w:r>
      <w:r w:rsidR="00D15E72">
        <w:rPr>
          <w:rFonts w:hint="eastAsia"/>
        </w:rPr>
        <w:t>5</w:t>
      </w:r>
      <w:r w:rsidR="00D15E72">
        <w:t>*5</w:t>
      </w:r>
      <w:r w:rsidR="00D15E72">
        <w:rPr>
          <w:rFonts w:hint="eastAsia"/>
        </w:rPr>
        <w:t>的</w:t>
      </w:r>
      <w:r w:rsidR="00D15E72">
        <w:t>实现，</w:t>
      </w:r>
      <w:r w:rsidR="00D15E72">
        <w:rPr>
          <w:rFonts w:hint="eastAsia"/>
        </w:rPr>
        <w:t>在</w:t>
      </w:r>
      <w:r w:rsidR="00D15E72">
        <w:t>跑</w:t>
      </w:r>
      <w:r w:rsidR="00D15E72">
        <w:rPr>
          <w:rFonts w:hint="eastAsia"/>
        </w:rPr>
        <w:t>3</w:t>
      </w:r>
      <w:r w:rsidR="00D15E72">
        <w:t>*3</w:t>
      </w:r>
      <w:r w:rsidR="00D15E72">
        <w:rPr>
          <w:rFonts w:hint="eastAsia"/>
        </w:rPr>
        <w:t>的</w:t>
      </w:r>
      <w:r w:rsidR="00D15E72">
        <w:t>kernel size</w:t>
      </w:r>
      <w:r w:rsidR="00D15E72">
        <w:t>时，会有很大的资源浪费；</w:t>
      </w:r>
      <w:r w:rsidR="00D15E72">
        <w:t xml:space="preserve">② </w:t>
      </w:r>
      <w:r w:rsidR="00D15E72">
        <w:rPr>
          <w:rFonts w:hint="eastAsia"/>
        </w:rPr>
        <w:t>未</w:t>
      </w:r>
      <w:r w:rsidR="00D15E72">
        <w:t>充分利用内部</w:t>
      </w:r>
      <w:r w:rsidR="00D15E72">
        <w:t>RAM</w:t>
      </w:r>
      <w:r w:rsidR="00D15E72">
        <w:t>资源，</w:t>
      </w:r>
      <w:r w:rsidR="00D15E72">
        <w:rPr>
          <w:rFonts w:hint="eastAsia"/>
        </w:rPr>
        <w:t>对</w:t>
      </w:r>
      <w:r w:rsidR="00D15E72">
        <w:t>带宽需求太高</w:t>
      </w:r>
      <w:r w:rsidR="00F603EE">
        <w:rPr>
          <w:rFonts w:hint="eastAsia"/>
        </w:rPr>
        <w:t>，导致</w:t>
      </w:r>
      <w:r w:rsidR="00F603EE">
        <w:t>性能</w:t>
      </w:r>
      <w:r w:rsidR="00F603EE">
        <w:rPr>
          <w:rFonts w:hint="eastAsia"/>
        </w:rPr>
        <w:t>瓶颈</w:t>
      </w:r>
      <w:r w:rsidR="00D15E72">
        <w:t>。</w:t>
      </w:r>
      <w:r w:rsidR="00490C36">
        <w:rPr>
          <w:rFonts w:hint="eastAsia"/>
        </w:rPr>
        <w:t>下一版本</w:t>
      </w:r>
      <w:r w:rsidR="00490C36">
        <w:t>着重解决这两个问题。</w:t>
      </w:r>
    </w:p>
    <w:p w:rsidR="00D25DC9" w:rsidRDefault="008E7D6D" w:rsidP="005C17A6">
      <w:pPr>
        <w:ind w:firstLineChars="0" w:firstLine="420"/>
      </w:pPr>
      <w:r>
        <w:t>CNN Scheduler</w:t>
      </w:r>
      <w:r>
        <w:rPr>
          <w:rFonts w:hint="eastAsia"/>
        </w:rPr>
        <w:t>：</w:t>
      </w:r>
      <w:r>
        <w:t>根据</w:t>
      </w:r>
      <w:r>
        <w:rPr>
          <w:rFonts w:hint="eastAsia"/>
        </w:rPr>
        <w:t>Compiler</w:t>
      </w:r>
      <w:r>
        <w:rPr>
          <w:rFonts w:hint="eastAsia"/>
        </w:rPr>
        <w:t>生成</w:t>
      </w:r>
      <w:r>
        <w:t>的数据，自动配置</w:t>
      </w:r>
      <w:r>
        <w:t>CU</w:t>
      </w:r>
      <w:r>
        <w:t>，</w:t>
      </w:r>
      <w:r>
        <w:t>FC</w:t>
      </w:r>
      <w:r>
        <w:t>等网络层的连接。</w:t>
      </w:r>
    </w:p>
    <w:p w:rsidR="001A621A" w:rsidRDefault="008E7D6D" w:rsidP="005546B4">
      <w:pPr>
        <w:ind w:firstLineChars="0" w:firstLine="420"/>
      </w:pPr>
      <w:r>
        <w:t>Data</w:t>
      </w:r>
      <w:r w:rsidR="005546B4">
        <w:t xml:space="preserve"> Scheduler</w:t>
      </w:r>
      <w:r>
        <w:rPr>
          <w:rFonts w:hint="eastAsia"/>
        </w:rPr>
        <w:t>：</w:t>
      </w:r>
      <w:r>
        <w:t>数据调度，关乎整个</w:t>
      </w:r>
      <w:r>
        <w:t>IP</w:t>
      </w:r>
      <w:r w:rsidR="009049EC">
        <w:t>核的计算效率</w:t>
      </w:r>
      <w:r w:rsidR="00094675">
        <w:rPr>
          <w:rFonts w:hint="eastAsia"/>
        </w:rPr>
        <w:t>。</w:t>
      </w:r>
      <w:r w:rsidR="00094675">
        <w:t>对外</w:t>
      </w:r>
      <w:r w:rsidR="00094675">
        <w:rPr>
          <w:rFonts w:hint="eastAsia"/>
        </w:rPr>
        <w:t>输出一路</w:t>
      </w:r>
      <w:r w:rsidR="00094675">
        <w:t>标准</w:t>
      </w:r>
      <w:r w:rsidR="00094675">
        <w:t>IP</w:t>
      </w:r>
      <w:r w:rsidR="00094675">
        <w:t>核接口总线</w:t>
      </w:r>
      <w:r w:rsidR="00094675">
        <w:rPr>
          <w:rFonts w:hint="eastAsia"/>
        </w:rPr>
        <w:t>，</w:t>
      </w:r>
      <w:r w:rsidR="00094675">
        <w:t>由仲裁模块实现；对内多路自定义数据接口，</w:t>
      </w:r>
      <w:r w:rsidR="00094675">
        <w:rPr>
          <w:rFonts w:hint="eastAsia"/>
        </w:rPr>
        <w:t>降低</w:t>
      </w:r>
      <w:r w:rsidR="00094675">
        <w:t>CNN</w:t>
      </w:r>
      <w:r w:rsidR="00094675">
        <w:t>各模块的</w:t>
      </w:r>
      <w:r w:rsidR="00CE1553">
        <w:rPr>
          <w:rFonts w:hint="eastAsia"/>
        </w:rPr>
        <w:t>访存</w:t>
      </w:r>
      <w:r w:rsidR="00094675">
        <w:t>复杂度。</w:t>
      </w:r>
    </w:p>
    <w:p w:rsidR="001A621A" w:rsidRPr="001A621A" w:rsidRDefault="001A621A" w:rsidP="001A621A">
      <w:pPr>
        <w:ind w:firstLineChars="0" w:firstLine="420"/>
        <w:rPr>
          <w:rFonts w:hint="eastAsia"/>
        </w:rPr>
      </w:pPr>
      <w:r>
        <w:rPr>
          <w:rFonts w:hint="eastAsia"/>
        </w:rPr>
        <w:t>时钟</w:t>
      </w:r>
      <w:r>
        <w:t>域</w:t>
      </w:r>
      <w:r>
        <w:rPr>
          <w:rFonts w:hint="eastAsia"/>
        </w:rPr>
        <w:t>设计</w:t>
      </w:r>
      <w:r>
        <w:t>。</w:t>
      </w:r>
      <w:r w:rsidR="000B1534">
        <w:rPr>
          <w:rFonts w:hint="eastAsia"/>
        </w:rPr>
        <w:t>预计</w:t>
      </w:r>
      <w:r w:rsidR="000B1534">
        <w:t>划分三个时钟域，</w:t>
      </w:r>
      <w:proofErr w:type="spellStart"/>
      <w:r w:rsidR="000B1534">
        <w:t>config_clk</w:t>
      </w:r>
      <w:proofErr w:type="spellEnd"/>
      <w:r w:rsidR="000B1534">
        <w:t xml:space="preserve">, </w:t>
      </w:r>
      <w:proofErr w:type="spellStart"/>
      <w:r w:rsidR="000B1534">
        <w:t>data_clk</w:t>
      </w:r>
      <w:proofErr w:type="spellEnd"/>
      <w:r w:rsidR="000B1534">
        <w:t xml:space="preserve">, </w:t>
      </w:r>
      <w:proofErr w:type="spellStart"/>
      <w:r w:rsidR="000B1534">
        <w:t>IP_clk</w:t>
      </w:r>
      <w:proofErr w:type="spellEnd"/>
      <w:r w:rsidR="000B1534">
        <w:rPr>
          <w:rFonts w:hint="eastAsia"/>
        </w:rPr>
        <w:t>。</w:t>
      </w:r>
      <w:r w:rsidR="00554615">
        <w:rPr>
          <w:rFonts w:hint="eastAsia"/>
        </w:rPr>
        <w:t>所有</w:t>
      </w:r>
      <w:r w:rsidR="00554615">
        <w:t>的</w:t>
      </w:r>
      <w:r w:rsidR="00554615">
        <w:t>CNN layer</w:t>
      </w:r>
      <w:r w:rsidR="00554615">
        <w:t>模块</w:t>
      </w:r>
      <w:r w:rsidR="00554615">
        <w:rPr>
          <w:rFonts w:hint="eastAsia"/>
        </w:rPr>
        <w:t>同步于</w:t>
      </w:r>
      <w:r w:rsidR="00554615">
        <w:t>同一时钟域</w:t>
      </w:r>
      <w:proofErr w:type="spellStart"/>
      <w:r w:rsidR="000B1534">
        <w:rPr>
          <w:rFonts w:hint="eastAsia"/>
        </w:rPr>
        <w:t>IP</w:t>
      </w:r>
      <w:r w:rsidR="000B1534">
        <w:t>_clk</w:t>
      </w:r>
      <w:proofErr w:type="spellEnd"/>
      <w:r w:rsidR="00554615">
        <w:t>。</w:t>
      </w:r>
    </w:p>
    <w:p w:rsidR="002B01E3" w:rsidRDefault="00834F35" w:rsidP="002B01E3">
      <w:pPr>
        <w:pStyle w:val="1"/>
      </w:pPr>
      <w:r>
        <w:rPr>
          <w:rFonts w:hint="eastAsia"/>
        </w:rPr>
        <w:t>模块</w:t>
      </w:r>
      <w:r w:rsidR="002B01E3">
        <w:rPr>
          <w:rFonts w:hint="eastAsia"/>
        </w:rPr>
        <w:t>接口</w:t>
      </w:r>
    </w:p>
    <w:p w:rsidR="008E1A9F" w:rsidRDefault="00215877" w:rsidP="008E1A9F">
      <w:pPr>
        <w:ind w:firstLine="420"/>
      </w:pPr>
      <w:r>
        <w:t>配置接口</w:t>
      </w:r>
      <w:r>
        <w:rPr>
          <w:rFonts w:hint="eastAsia"/>
        </w:rPr>
        <w:t>(</w:t>
      </w:r>
      <w:r w:rsidR="00927ADE">
        <w:rPr>
          <w:rFonts w:hint="eastAsia"/>
        </w:rPr>
        <w:t>configure</w:t>
      </w:r>
      <w:r>
        <w:t>)</w:t>
      </w:r>
      <w:r w:rsidR="00BA5022">
        <w:rPr>
          <w:rFonts w:hint="eastAsia"/>
        </w:rPr>
        <w:t>：</w:t>
      </w:r>
      <w:r w:rsidR="00D45666">
        <w:t>写数据前，必须拉高</w:t>
      </w:r>
      <w:proofErr w:type="spellStart"/>
      <w:r w:rsidR="00D45666">
        <w:t>cfg_ena</w:t>
      </w:r>
      <w:proofErr w:type="spellEnd"/>
      <w:r w:rsidR="00D45666">
        <w:rPr>
          <w:rFonts w:hint="eastAsia"/>
        </w:rPr>
        <w:t>信号</w:t>
      </w:r>
      <w:r w:rsidR="00D45666">
        <w:t>。</w:t>
      </w:r>
      <w:proofErr w:type="spellStart"/>
      <w:r w:rsidR="00D45666">
        <w:t>cfg_rdata</w:t>
      </w:r>
      <w:proofErr w:type="spellEnd"/>
      <w:r w:rsidR="00D45666">
        <w:rPr>
          <w:rFonts w:hint="eastAsia"/>
        </w:rPr>
        <w:t>只需对</w:t>
      </w:r>
      <w:r w:rsidR="00D45666">
        <w:t>地址译码</w:t>
      </w:r>
      <w:r w:rsidR="00D45666">
        <w:rPr>
          <w:rFonts w:hint="eastAsia"/>
        </w:rPr>
        <w:t>。</w:t>
      </w:r>
    </w:p>
    <w:tbl>
      <w:tblPr>
        <w:tblStyle w:val="a4"/>
        <w:tblW w:w="0" w:type="auto"/>
        <w:jc w:val="center"/>
        <w:tblLook w:val="04A0" w:firstRow="1" w:lastRow="0" w:firstColumn="1" w:lastColumn="0" w:noHBand="0" w:noVBand="1"/>
      </w:tblPr>
      <w:tblGrid>
        <w:gridCol w:w="1559"/>
        <w:gridCol w:w="1580"/>
        <w:gridCol w:w="2063"/>
        <w:gridCol w:w="2957"/>
      </w:tblGrid>
      <w:tr w:rsidR="009E58B6" w:rsidTr="006D6DDF">
        <w:trPr>
          <w:jc w:val="center"/>
        </w:trPr>
        <w:tc>
          <w:tcPr>
            <w:tcW w:w="1559" w:type="dxa"/>
          </w:tcPr>
          <w:p w:rsidR="009E58B6" w:rsidRDefault="009E58B6" w:rsidP="00D6198D">
            <w:pPr>
              <w:ind w:firstLineChars="0" w:firstLine="0"/>
              <w:jc w:val="center"/>
            </w:pPr>
            <w:r>
              <w:t>S</w:t>
            </w:r>
            <w:r>
              <w:rPr>
                <w:rFonts w:hint="eastAsia"/>
              </w:rPr>
              <w:t>ignal</w:t>
            </w:r>
            <w:r>
              <w:t xml:space="preserve"> name</w:t>
            </w:r>
          </w:p>
        </w:tc>
        <w:tc>
          <w:tcPr>
            <w:tcW w:w="1580" w:type="dxa"/>
          </w:tcPr>
          <w:p w:rsidR="009E58B6" w:rsidRDefault="00F518DE" w:rsidP="00D6198D">
            <w:pPr>
              <w:ind w:firstLineChars="0" w:firstLine="0"/>
              <w:jc w:val="center"/>
            </w:pPr>
            <w:proofErr w:type="spellStart"/>
            <w:r>
              <w:rPr>
                <w:rFonts w:hint="eastAsia"/>
              </w:rPr>
              <w:t>Directrion</w:t>
            </w:r>
            <w:proofErr w:type="spellEnd"/>
          </w:p>
        </w:tc>
        <w:tc>
          <w:tcPr>
            <w:tcW w:w="2063" w:type="dxa"/>
          </w:tcPr>
          <w:p w:rsidR="009E58B6" w:rsidRDefault="009E58B6" w:rsidP="00D6198D">
            <w:pPr>
              <w:ind w:firstLineChars="0" w:firstLine="0"/>
              <w:jc w:val="center"/>
            </w:pPr>
            <w:r>
              <w:t>D</w:t>
            </w:r>
            <w:r>
              <w:rPr>
                <w:rFonts w:hint="eastAsia"/>
              </w:rPr>
              <w:t>ata</w:t>
            </w:r>
            <w:r>
              <w:t xml:space="preserve"> width</w:t>
            </w:r>
          </w:p>
        </w:tc>
        <w:tc>
          <w:tcPr>
            <w:tcW w:w="2957" w:type="dxa"/>
          </w:tcPr>
          <w:p w:rsidR="009E58B6" w:rsidRDefault="009E58B6" w:rsidP="00D6198D">
            <w:pPr>
              <w:ind w:firstLineChars="0" w:firstLine="0"/>
              <w:jc w:val="center"/>
            </w:pPr>
            <w:r>
              <w:t>D</w:t>
            </w:r>
            <w:r>
              <w:rPr>
                <w:rFonts w:hint="eastAsia"/>
              </w:rPr>
              <w:t>escription</w:t>
            </w:r>
          </w:p>
        </w:tc>
      </w:tr>
      <w:tr w:rsidR="009E58B6" w:rsidTr="006D6DDF">
        <w:trPr>
          <w:jc w:val="center"/>
        </w:trPr>
        <w:tc>
          <w:tcPr>
            <w:tcW w:w="1559" w:type="dxa"/>
          </w:tcPr>
          <w:p w:rsidR="009E58B6" w:rsidRDefault="009E58B6" w:rsidP="00D6198D">
            <w:pPr>
              <w:ind w:firstLineChars="0" w:firstLine="0"/>
              <w:jc w:val="center"/>
            </w:pPr>
            <w:proofErr w:type="spellStart"/>
            <w:r>
              <w:t>cfg_ena</w:t>
            </w:r>
            <w:proofErr w:type="spellEnd"/>
          </w:p>
        </w:tc>
        <w:tc>
          <w:tcPr>
            <w:tcW w:w="1580" w:type="dxa"/>
          </w:tcPr>
          <w:p w:rsidR="009E58B6" w:rsidRDefault="009E58B6" w:rsidP="00D6198D">
            <w:pPr>
              <w:ind w:firstLineChars="0" w:firstLine="0"/>
              <w:jc w:val="center"/>
            </w:pPr>
            <w:r>
              <w:rPr>
                <w:rFonts w:hint="eastAsia"/>
              </w:rPr>
              <w:t>input</w:t>
            </w:r>
          </w:p>
        </w:tc>
        <w:tc>
          <w:tcPr>
            <w:tcW w:w="2063" w:type="dxa"/>
          </w:tcPr>
          <w:p w:rsidR="009E58B6" w:rsidRDefault="009E58B6" w:rsidP="00D6198D">
            <w:pPr>
              <w:ind w:firstLineChars="0" w:firstLine="0"/>
              <w:jc w:val="center"/>
            </w:pPr>
            <w:r>
              <w:t>1</w:t>
            </w:r>
          </w:p>
        </w:tc>
        <w:tc>
          <w:tcPr>
            <w:tcW w:w="2957" w:type="dxa"/>
          </w:tcPr>
          <w:p w:rsidR="009E58B6" w:rsidRPr="009539E1" w:rsidRDefault="009E58B6" w:rsidP="00D6198D">
            <w:pPr>
              <w:ind w:firstLineChars="0" w:firstLine="0"/>
              <w:rPr>
                <w:sz w:val="18"/>
              </w:rPr>
            </w:pPr>
            <w:r w:rsidRPr="009539E1">
              <w:rPr>
                <w:rFonts w:hint="eastAsia"/>
                <w:sz w:val="18"/>
              </w:rPr>
              <w:t>Configure</w:t>
            </w:r>
            <w:r w:rsidRPr="009539E1">
              <w:rPr>
                <w:sz w:val="18"/>
              </w:rPr>
              <w:t xml:space="preserve"> enable</w:t>
            </w:r>
          </w:p>
        </w:tc>
      </w:tr>
      <w:tr w:rsidR="009E58B6" w:rsidTr="006D6DDF">
        <w:trPr>
          <w:jc w:val="center"/>
        </w:trPr>
        <w:tc>
          <w:tcPr>
            <w:tcW w:w="1559" w:type="dxa"/>
          </w:tcPr>
          <w:p w:rsidR="009E58B6" w:rsidRDefault="009E58B6" w:rsidP="00D6198D">
            <w:pPr>
              <w:ind w:firstLineChars="0" w:firstLine="0"/>
              <w:jc w:val="center"/>
            </w:pPr>
            <w:proofErr w:type="spellStart"/>
            <w:r>
              <w:lastRenderedPageBreak/>
              <w:t>c</w:t>
            </w:r>
            <w:r>
              <w:rPr>
                <w:rFonts w:hint="eastAsia"/>
              </w:rPr>
              <w:t>fg</w:t>
            </w:r>
            <w:r>
              <w:t>_addr</w:t>
            </w:r>
            <w:proofErr w:type="spellEnd"/>
          </w:p>
        </w:tc>
        <w:tc>
          <w:tcPr>
            <w:tcW w:w="1580" w:type="dxa"/>
          </w:tcPr>
          <w:p w:rsidR="009E58B6" w:rsidRDefault="009E58B6" w:rsidP="00D6198D">
            <w:pPr>
              <w:ind w:firstLineChars="0" w:firstLine="0"/>
              <w:jc w:val="center"/>
            </w:pPr>
            <w:r>
              <w:rPr>
                <w:rFonts w:hint="eastAsia"/>
              </w:rPr>
              <w:t>input</w:t>
            </w:r>
          </w:p>
        </w:tc>
        <w:tc>
          <w:tcPr>
            <w:tcW w:w="2063" w:type="dxa"/>
          </w:tcPr>
          <w:p w:rsidR="009E58B6" w:rsidRDefault="0016006E" w:rsidP="00D6198D">
            <w:pPr>
              <w:ind w:firstLineChars="0" w:firstLine="0"/>
              <w:jc w:val="center"/>
            </w:pPr>
            <w:r>
              <w:t>U</w:t>
            </w:r>
            <w:r w:rsidR="009E58B6">
              <w:rPr>
                <w:rFonts w:hint="eastAsia"/>
              </w:rPr>
              <w:t>CAW(</w:t>
            </w:r>
            <w:r w:rsidR="009E58B6">
              <w:t>default=5</w:t>
            </w:r>
            <w:r w:rsidR="009E58B6">
              <w:rPr>
                <w:rFonts w:hint="eastAsia"/>
              </w:rPr>
              <w:t>)</w:t>
            </w:r>
          </w:p>
        </w:tc>
        <w:tc>
          <w:tcPr>
            <w:tcW w:w="2957" w:type="dxa"/>
          </w:tcPr>
          <w:p w:rsidR="009E58B6" w:rsidRPr="009539E1" w:rsidRDefault="009E58B6" w:rsidP="00A4211D">
            <w:pPr>
              <w:ind w:firstLineChars="0" w:firstLine="0"/>
              <w:rPr>
                <w:sz w:val="18"/>
              </w:rPr>
            </w:pPr>
            <w:r w:rsidRPr="009539E1">
              <w:rPr>
                <w:sz w:val="18"/>
              </w:rPr>
              <w:t>C</w:t>
            </w:r>
            <w:r w:rsidRPr="009539E1">
              <w:rPr>
                <w:rFonts w:hint="eastAsia"/>
                <w:sz w:val="18"/>
              </w:rPr>
              <w:t>onfigure</w:t>
            </w:r>
            <w:r w:rsidRPr="009539E1">
              <w:rPr>
                <w:sz w:val="18"/>
              </w:rPr>
              <w:t xml:space="preserve"> address</w:t>
            </w:r>
            <w:r w:rsidRPr="009539E1">
              <w:rPr>
                <w:sz w:val="18"/>
              </w:rPr>
              <w:t>（</w:t>
            </w:r>
            <w:r w:rsidRPr="009539E1">
              <w:rPr>
                <w:rFonts w:hint="eastAsia"/>
                <w:sz w:val="18"/>
              </w:rPr>
              <w:t>read</w:t>
            </w:r>
            <w:r w:rsidRPr="009539E1">
              <w:rPr>
                <w:sz w:val="18"/>
              </w:rPr>
              <w:t>/write</w:t>
            </w:r>
            <w:r w:rsidRPr="009539E1">
              <w:rPr>
                <w:sz w:val="18"/>
              </w:rPr>
              <w:t>）</w:t>
            </w:r>
          </w:p>
        </w:tc>
      </w:tr>
      <w:tr w:rsidR="009E58B6" w:rsidTr="006D6DDF">
        <w:trPr>
          <w:jc w:val="center"/>
        </w:trPr>
        <w:tc>
          <w:tcPr>
            <w:tcW w:w="1559" w:type="dxa"/>
          </w:tcPr>
          <w:p w:rsidR="009E58B6" w:rsidRDefault="009E58B6" w:rsidP="00D6198D">
            <w:pPr>
              <w:ind w:firstLineChars="0" w:firstLine="0"/>
              <w:jc w:val="center"/>
            </w:pPr>
            <w:proofErr w:type="spellStart"/>
            <w:r>
              <w:t>c</w:t>
            </w:r>
            <w:r>
              <w:rPr>
                <w:rFonts w:hint="eastAsia"/>
              </w:rPr>
              <w:t>fg_</w:t>
            </w:r>
            <w:r>
              <w:t>wdata</w:t>
            </w:r>
            <w:proofErr w:type="spellEnd"/>
          </w:p>
        </w:tc>
        <w:tc>
          <w:tcPr>
            <w:tcW w:w="1580" w:type="dxa"/>
          </w:tcPr>
          <w:p w:rsidR="009E58B6" w:rsidRDefault="009E58B6" w:rsidP="00D6198D">
            <w:pPr>
              <w:ind w:firstLineChars="0" w:firstLine="0"/>
              <w:jc w:val="center"/>
            </w:pPr>
            <w:r>
              <w:rPr>
                <w:rFonts w:hint="eastAsia"/>
              </w:rPr>
              <w:t>input</w:t>
            </w:r>
          </w:p>
        </w:tc>
        <w:tc>
          <w:tcPr>
            <w:tcW w:w="2063" w:type="dxa"/>
          </w:tcPr>
          <w:p w:rsidR="009E58B6" w:rsidRDefault="0016006E" w:rsidP="00D6198D">
            <w:pPr>
              <w:ind w:firstLineChars="0" w:firstLine="0"/>
              <w:jc w:val="center"/>
            </w:pPr>
            <w:r>
              <w:t>U</w:t>
            </w:r>
            <w:r w:rsidR="009E58B6">
              <w:rPr>
                <w:rFonts w:hint="eastAsia"/>
              </w:rPr>
              <w:t>CDW(</w:t>
            </w:r>
            <w:r w:rsidR="009E58B6">
              <w:t>default=32</w:t>
            </w:r>
            <w:r w:rsidR="009E58B6">
              <w:rPr>
                <w:rFonts w:hint="eastAsia"/>
              </w:rPr>
              <w:t>)</w:t>
            </w:r>
          </w:p>
        </w:tc>
        <w:tc>
          <w:tcPr>
            <w:tcW w:w="2957" w:type="dxa"/>
          </w:tcPr>
          <w:p w:rsidR="009E58B6" w:rsidRPr="009539E1" w:rsidRDefault="009E58B6" w:rsidP="00BB2881">
            <w:pPr>
              <w:ind w:firstLineChars="0" w:firstLine="0"/>
              <w:rPr>
                <w:sz w:val="18"/>
              </w:rPr>
            </w:pPr>
            <w:r w:rsidRPr="009539E1">
              <w:rPr>
                <w:sz w:val="18"/>
              </w:rPr>
              <w:t>C</w:t>
            </w:r>
            <w:r w:rsidRPr="009539E1">
              <w:rPr>
                <w:rFonts w:hint="eastAsia"/>
                <w:sz w:val="18"/>
              </w:rPr>
              <w:t xml:space="preserve">onfigure </w:t>
            </w:r>
            <w:r w:rsidRPr="009539E1">
              <w:rPr>
                <w:sz w:val="18"/>
              </w:rPr>
              <w:t>write data</w:t>
            </w:r>
          </w:p>
        </w:tc>
      </w:tr>
      <w:tr w:rsidR="009E58B6" w:rsidTr="006D6DDF">
        <w:trPr>
          <w:jc w:val="center"/>
        </w:trPr>
        <w:tc>
          <w:tcPr>
            <w:tcW w:w="1559" w:type="dxa"/>
          </w:tcPr>
          <w:p w:rsidR="009E58B6" w:rsidRDefault="009E58B6" w:rsidP="00543CB0">
            <w:pPr>
              <w:ind w:firstLineChars="0" w:firstLine="0"/>
              <w:jc w:val="center"/>
            </w:pPr>
            <w:proofErr w:type="spellStart"/>
            <w:r>
              <w:t>c</w:t>
            </w:r>
            <w:r>
              <w:rPr>
                <w:rFonts w:hint="eastAsia"/>
              </w:rPr>
              <w:t>fg_</w:t>
            </w:r>
            <w:r>
              <w:t>rdata</w:t>
            </w:r>
            <w:proofErr w:type="spellEnd"/>
          </w:p>
        </w:tc>
        <w:tc>
          <w:tcPr>
            <w:tcW w:w="1580" w:type="dxa"/>
          </w:tcPr>
          <w:p w:rsidR="009E58B6" w:rsidRDefault="009E58B6" w:rsidP="002866F3">
            <w:pPr>
              <w:ind w:firstLineChars="0" w:firstLine="0"/>
              <w:jc w:val="center"/>
            </w:pPr>
            <w:r>
              <w:t>out</w:t>
            </w:r>
            <w:r>
              <w:rPr>
                <w:rFonts w:hint="eastAsia"/>
              </w:rPr>
              <w:t>put</w:t>
            </w:r>
          </w:p>
        </w:tc>
        <w:tc>
          <w:tcPr>
            <w:tcW w:w="2063" w:type="dxa"/>
          </w:tcPr>
          <w:p w:rsidR="009E58B6" w:rsidRDefault="0016006E" w:rsidP="002866F3">
            <w:pPr>
              <w:ind w:firstLineChars="0" w:firstLine="0"/>
              <w:jc w:val="center"/>
            </w:pPr>
            <w:r>
              <w:t>U</w:t>
            </w:r>
            <w:r w:rsidR="009E58B6">
              <w:rPr>
                <w:rFonts w:hint="eastAsia"/>
              </w:rPr>
              <w:t>CDW(</w:t>
            </w:r>
            <w:r w:rsidR="009E58B6">
              <w:t>default=32</w:t>
            </w:r>
            <w:r w:rsidR="009E58B6">
              <w:rPr>
                <w:rFonts w:hint="eastAsia"/>
              </w:rPr>
              <w:t>)</w:t>
            </w:r>
          </w:p>
        </w:tc>
        <w:tc>
          <w:tcPr>
            <w:tcW w:w="2957" w:type="dxa"/>
          </w:tcPr>
          <w:p w:rsidR="009E58B6" w:rsidRPr="009539E1" w:rsidRDefault="009E58B6" w:rsidP="002866F3">
            <w:pPr>
              <w:ind w:firstLineChars="0" w:firstLine="0"/>
              <w:rPr>
                <w:sz w:val="18"/>
              </w:rPr>
            </w:pPr>
            <w:r w:rsidRPr="009539E1">
              <w:rPr>
                <w:sz w:val="18"/>
              </w:rPr>
              <w:t>M</w:t>
            </w:r>
            <w:r w:rsidRPr="009539E1">
              <w:rPr>
                <w:rFonts w:hint="eastAsia"/>
                <w:sz w:val="18"/>
              </w:rPr>
              <w:t xml:space="preserve">odule </w:t>
            </w:r>
            <w:r w:rsidRPr="009539E1">
              <w:rPr>
                <w:sz w:val="18"/>
              </w:rPr>
              <w:t>status return</w:t>
            </w:r>
          </w:p>
        </w:tc>
      </w:tr>
    </w:tbl>
    <w:p w:rsidR="00BA5022" w:rsidRDefault="00215877" w:rsidP="008E1A9F">
      <w:pPr>
        <w:ind w:firstLine="420"/>
      </w:pPr>
      <w:proofErr w:type="gramStart"/>
      <w:r>
        <w:rPr>
          <w:rFonts w:hint="eastAsia"/>
        </w:rPr>
        <w:t>数传</w:t>
      </w:r>
      <w:r>
        <w:t>接口</w:t>
      </w:r>
      <w:proofErr w:type="gramEnd"/>
      <w:r>
        <w:t>(</w:t>
      </w:r>
      <w:r w:rsidR="00927ADE">
        <w:t>data</w:t>
      </w:r>
      <w:r>
        <w:t>)</w:t>
      </w:r>
      <w:r w:rsidR="00F31B39">
        <w:rPr>
          <w:rFonts w:hint="eastAsia"/>
        </w:rPr>
        <w:t>：</w:t>
      </w:r>
      <w:r w:rsidR="00F518DE">
        <w:rPr>
          <w:rFonts w:hint="eastAsia"/>
        </w:rPr>
        <w:t>读写</w:t>
      </w:r>
      <w:r w:rsidR="00D2402C">
        <w:rPr>
          <w:rFonts w:hint="eastAsia"/>
        </w:rPr>
        <w:t>接口</w:t>
      </w:r>
      <w:r w:rsidR="00D2402C">
        <w:t>分离。</w:t>
      </w:r>
      <w:r w:rsidR="00D75418">
        <w:rPr>
          <w:rFonts w:hint="eastAsia"/>
        </w:rPr>
        <w:t>为</w:t>
      </w:r>
      <w:r w:rsidR="00D75418">
        <w:t>提高数据写入效率，必须在</w:t>
      </w:r>
      <w:r w:rsidR="00D75418">
        <w:rPr>
          <w:rFonts w:hint="eastAsia"/>
        </w:rPr>
        <w:t>所</w:t>
      </w:r>
      <w:r w:rsidR="00F778E2">
        <w:rPr>
          <w:rFonts w:hint="eastAsia"/>
        </w:rPr>
        <w:t>有</w:t>
      </w:r>
      <w:r w:rsidR="00D75418">
        <w:t>数据写入</w:t>
      </w:r>
      <w:r w:rsidR="00D75418">
        <w:t>FIFO</w:t>
      </w:r>
      <w:r w:rsidR="00D75418">
        <w:t>之后，再拉高相应的控制</w:t>
      </w:r>
      <w:r w:rsidR="00D75418">
        <w:rPr>
          <w:rFonts w:hint="eastAsia"/>
        </w:rPr>
        <w:t>信号</w:t>
      </w:r>
      <w:r w:rsidR="00D75418">
        <w:t>。</w:t>
      </w:r>
    </w:p>
    <w:p w:rsidR="009B5CAC" w:rsidRDefault="009B5CAC" w:rsidP="008E1A9F">
      <w:pPr>
        <w:ind w:firstLine="420"/>
      </w:pPr>
      <w:r>
        <w:tab/>
      </w:r>
      <w:r>
        <w:tab/>
      </w:r>
      <w:r>
        <w:tab/>
      </w:r>
      <w:r>
        <w:tab/>
      </w:r>
      <w:r>
        <w:tab/>
      </w:r>
      <w:r>
        <w:tab/>
      </w:r>
      <w:r>
        <w:tab/>
      </w:r>
      <w:r>
        <w:rPr>
          <w:rFonts w:hint="eastAsia"/>
        </w:rPr>
        <w:t>表</w:t>
      </w:r>
      <w:r w:rsidR="00567DCA">
        <w:rPr>
          <w:rFonts w:hint="eastAsia"/>
        </w:rPr>
        <w:t>1</w:t>
      </w:r>
      <w:r>
        <w:rPr>
          <w:rFonts w:hint="eastAsia"/>
        </w:rPr>
        <w:t xml:space="preserve"> </w:t>
      </w:r>
      <w:r>
        <w:rPr>
          <w:rFonts w:hint="eastAsia"/>
        </w:rPr>
        <w:t>控制信号</w:t>
      </w:r>
      <w:r>
        <w:t>接口</w:t>
      </w:r>
    </w:p>
    <w:tbl>
      <w:tblPr>
        <w:tblStyle w:val="a4"/>
        <w:tblW w:w="0" w:type="auto"/>
        <w:jc w:val="center"/>
        <w:tblLook w:val="04A0" w:firstRow="1" w:lastRow="0" w:firstColumn="1" w:lastColumn="0" w:noHBand="0" w:noVBand="1"/>
      </w:tblPr>
      <w:tblGrid>
        <w:gridCol w:w="1559"/>
        <w:gridCol w:w="1580"/>
        <w:gridCol w:w="2063"/>
        <w:gridCol w:w="2957"/>
      </w:tblGrid>
      <w:tr w:rsidR="00215C4C" w:rsidTr="00632309">
        <w:trPr>
          <w:jc w:val="center"/>
        </w:trPr>
        <w:tc>
          <w:tcPr>
            <w:tcW w:w="1559" w:type="dxa"/>
          </w:tcPr>
          <w:p w:rsidR="00215C4C" w:rsidRDefault="00215C4C" w:rsidP="00632309">
            <w:pPr>
              <w:ind w:firstLineChars="0" w:firstLine="0"/>
              <w:jc w:val="center"/>
            </w:pPr>
            <w:r>
              <w:t>S</w:t>
            </w:r>
            <w:r>
              <w:rPr>
                <w:rFonts w:hint="eastAsia"/>
              </w:rPr>
              <w:t>ignal</w:t>
            </w:r>
            <w:r>
              <w:t xml:space="preserve"> name</w:t>
            </w:r>
          </w:p>
        </w:tc>
        <w:tc>
          <w:tcPr>
            <w:tcW w:w="1580" w:type="dxa"/>
          </w:tcPr>
          <w:p w:rsidR="00215C4C" w:rsidRDefault="00215C4C" w:rsidP="00632309">
            <w:pPr>
              <w:ind w:firstLineChars="0" w:firstLine="0"/>
              <w:jc w:val="center"/>
            </w:pPr>
            <w:proofErr w:type="spellStart"/>
            <w:r>
              <w:rPr>
                <w:rFonts w:hint="eastAsia"/>
              </w:rPr>
              <w:t>Directrion</w:t>
            </w:r>
            <w:proofErr w:type="spellEnd"/>
          </w:p>
        </w:tc>
        <w:tc>
          <w:tcPr>
            <w:tcW w:w="2063" w:type="dxa"/>
          </w:tcPr>
          <w:p w:rsidR="00215C4C" w:rsidRDefault="00215C4C" w:rsidP="00632309">
            <w:pPr>
              <w:ind w:firstLineChars="0" w:firstLine="0"/>
              <w:jc w:val="center"/>
            </w:pPr>
            <w:r>
              <w:t>D</w:t>
            </w:r>
            <w:r>
              <w:rPr>
                <w:rFonts w:hint="eastAsia"/>
              </w:rPr>
              <w:t>ata</w:t>
            </w:r>
            <w:r>
              <w:t xml:space="preserve"> width</w:t>
            </w:r>
          </w:p>
        </w:tc>
        <w:tc>
          <w:tcPr>
            <w:tcW w:w="2957" w:type="dxa"/>
          </w:tcPr>
          <w:p w:rsidR="00215C4C" w:rsidRDefault="00215C4C" w:rsidP="00632309">
            <w:pPr>
              <w:ind w:firstLineChars="0" w:firstLine="0"/>
              <w:jc w:val="center"/>
            </w:pPr>
            <w:r>
              <w:t>D</w:t>
            </w:r>
            <w:r>
              <w:rPr>
                <w:rFonts w:hint="eastAsia"/>
              </w:rPr>
              <w:t>escription</w:t>
            </w:r>
          </w:p>
        </w:tc>
      </w:tr>
      <w:tr w:rsidR="00215C4C" w:rsidTr="00632309">
        <w:trPr>
          <w:jc w:val="center"/>
        </w:trPr>
        <w:tc>
          <w:tcPr>
            <w:tcW w:w="1559" w:type="dxa"/>
          </w:tcPr>
          <w:p w:rsidR="00215C4C" w:rsidRDefault="00215C4C" w:rsidP="00215C4C">
            <w:pPr>
              <w:ind w:firstLineChars="0" w:firstLine="0"/>
              <w:jc w:val="center"/>
            </w:pPr>
            <w:proofErr w:type="spellStart"/>
            <w:r>
              <w:t>control</w:t>
            </w:r>
            <w:r w:rsidRPr="00215C4C">
              <w:t>_base</w:t>
            </w:r>
            <w:proofErr w:type="spellEnd"/>
          </w:p>
        </w:tc>
        <w:tc>
          <w:tcPr>
            <w:tcW w:w="1580" w:type="dxa"/>
          </w:tcPr>
          <w:p w:rsidR="00215C4C" w:rsidRDefault="00215C4C" w:rsidP="00632309">
            <w:pPr>
              <w:ind w:firstLineChars="0" w:firstLine="0"/>
              <w:jc w:val="center"/>
            </w:pPr>
            <w:r>
              <w:rPr>
                <w:rFonts w:hint="eastAsia"/>
              </w:rPr>
              <w:t>input</w:t>
            </w:r>
          </w:p>
        </w:tc>
        <w:tc>
          <w:tcPr>
            <w:tcW w:w="2063" w:type="dxa"/>
          </w:tcPr>
          <w:p w:rsidR="00215C4C" w:rsidRDefault="0016006E" w:rsidP="005F55E3">
            <w:pPr>
              <w:ind w:firstLineChars="0" w:firstLine="0"/>
              <w:jc w:val="center"/>
            </w:pPr>
            <w:r>
              <w:t>U</w:t>
            </w:r>
            <w:r w:rsidR="00167FD7">
              <w:t>D</w:t>
            </w:r>
            <w:r w:rsidR="00167FD7">
              <w:rPr>
                <w:rFonts w:hint="eastAsia"/>
              </w:rPr>
              <w:t>AW(</w:t>
            </w:r>
            <w:r w:rsidR="00167FD7">
              <w:t>default=</w:t>
            </w:r>
            <w:r w:rsidR="005F55E3">
              <w:t>32</w:t>
            </w:r>
            <w:r w:rsidR="00167FD7">
              <w:rPr>
                <w:rFonts w:hint="eastAsia"/>
              </w:rPr>
              <w:t>)</w:t>
            </w:r>
          </w:p>
        </w:tc>
        <w:tc>
          <w:tcPr>
            <w:tcW w:w="2957" w:type="dxa"/>
          </w:tcPr>
          <w:p w:rsidR="00215C4C" w:rsidRPr="005E4444" w:rsidRDefault="005E4444" w:rsidP="005E4444">
            <w:pPr>
              <w:ind w:firstLineChars="0" w:firstLine="0"/>
              <w:rPr>
                <w:sz w:val="18"/>
              </w:rPr>
            </w:pPr>
            <w:r w:rsidRPr="005E4444">
              <w:rPr>
                <w:sz w:val="18"/>
              </w:rPr>
              <w:t>Word aligned byte address where the master will begin transferring data</w:t>
            </w:r>
          </w:p>
        </w:tc>
      </w:tr>
      <w:tr w:rsidR="00215C4C" w:rsidTr="00632309">
        <w:trPr>
          <w:jc w:val="center"/>
        </w:trPr>
        <w:tc>
          <w:tcPr>
            <w:tcW w:w="1559" w:type="dxa"/>
          </w:tcPr>
          <w:p w:rsidR="00215C4C" w:rsidRDefault="00215C4C" w:rsidP="00215C4C">
            <w:pPr>
              <w:ind w:firstLineChars="0" w:firstLine="0"/>
              <w:jc w:val="center"/>
            </w:pPr>
            <w:proofErr w:type="spellStart"/>
            <w:r>
              <w:t>control</w:t>
            </w:r>
            <w:r w:rsidRPr="00215C4C">
              <w:t>_</w:t>
            </w:r>
            <w:r>
              <w:t>length</w:t>
            </w:r>
            <w:proofErr w:type="spellEnd"/>
          </w:p>
        </w:tc>
        <w:tc>
          <w:tcPr>
            <w:tcW w:w="1580" w:type="dxa"/>
          </w:tcPr>
          <w:p w:rsidR="00215C4C" w:rsidRDefault="00215C4C" w:rsidP="00632309">
            <w:pPr>
              <w:ind w:firstLineChars="0" w:firstLine="0"/>
              <w:jc w:val="center"/>
            </w:pPr>
            <w:r>
              <w:rPr>
                <w:rFonts w:hint="eastAsia"/>
              </w:rPr>
              <w:t>input</w:t>
            </w:r>
          </w:p>
        </w:tc>
        <w:tc>
          <w:tcPr>
            <w:tcW w:w="2063" w:type="dxa"/>
          </w:tcPr>
          <w:p w:rsidR="00215C4C" w:rsidRDefault="0016006E" w:rsidP="005F55E3">
            <w:pPr>
              <w:ind w:firstLineChars="0" w:firstLine="0"/>
              <w:jc w:val="center"/>
            </w:pPr>
            <w:r>
              <w:t>U</w:t>
            </w:r>
            <w:r w:rsidR="00167FD7">
              <w:t>D</w:t>
            </w:r>
            <w:r w:rsidR="00215C4C">
              <w:rPr>
                <w:rFonts w:hint="eastAsia"/>
              </w:rPr>
              <w:t>AW(</w:t>
            </w:r>
            <w:r w:rsidR="00215C4C">
              <w:t>default=</w:t>
            </w:r>
            <w:r w:rsidR="005F55E3">
              <w:t>32</w:t>
            </w:r>
            <w:r w:rsidR="00215C4C">
              <w:rPr>
                <w:rFonts w:hint="eastAsia"/>
              </w:rPr>
              <w:t>)</w:t>
            </w:r>
          </w:p>
        </w:tc>
        <w:tc>
          <w:tcPr>
            <w:tcW w:w="2957" w:type="dxa"/>
          </w:tcPr>
          <w:p w:rsidR="009539E1" w:rsidRPr="009539E1" w:rsidRDefault="009539E1" w:rsidP="009539E1">
            <w:pPr>
              <w:ind w:firstLineChars="0" w:firstLine="0"/>
              <w:rPr>
                <w:sz w:val="18"/>
              </w:rPr>
            </w:pPr>
            <w:r>
              <w:rPr>
                <w:sz w:val="18"/>
              </w:rPr>
              <w:t xml:space="preserve">Number of bytes to </w:t>
            </w:r>
            <w:proofErr w:type="spellStart"/>
            <w:r>
              <w:rPr>
                <w:sz w:val="18"/>
              </w:rPr>
              <w:t>transfer.</w:t>
            </w:r>
            <w:r w:rsidRPr="009539E1">
              <w:rPr>
                <w:sz w:val="18"/>
              </w:rPr>
              <w:t>This</w:t>
            </w:r>
            <w:proofErr w:type="spellEnd"/>
            <w:r w:rsidRPr="009539E1">
              <w:rPr>
                <w:sz w:val="18"/>
              </w:rPr>
              <w:t xml:space="preserve"> number must be a multiple of the data </w:t>
            </w:r>
          </w:p>
          <w:p w:rsidR="00215C4C" w:rsidRDefault="009539E1" w:rsidP="009539E1">
            <w:pPr>
              <w:ind w:firstLineChars="0" w:firstLine="0"/>
            </w:pPr>
            <w:r w:rsidRPr="009539E1">
              <w:rPr>
                <w:sz w:val="18"/>
              </w:rPr>
              <w:t>width in bytes (e.g. 32 bit data requires a multiple of 4)</w:t>
            </w:r>
          </w:p>
        </w:tc>
      </w:tr>
      <w:tr w:rsidR="00215C4C" w:rsidTr="00632309">
        <w:trPr>
          <w:jc w:val="center"/>
        </w:trPr>
        <w:tc>
          <w:tcPr>
            <w:tcW w:w="1559" w:type="dxa"/>
          </w:tcPr>
          <w:p w:rsidR="00215C4C" w:rsidRDefault="00D52936" w:rsidP="00632309">
            <w:pPr>
              <w:ind w:firstLineChars="0" w:firstLine="0"/>
              <w:jc w:val="center"/>
            </w:pPr>
            <w:proofErr w:type="spellStart"/>
            <w:r w:rsidRPr="00D52936">
              <w:t>control_go</w:t>
            </w:r>
            <w:proofErr w:type="spellEnd"/>
          </w:p>
        </w:tc>
        <w:tc>
          <w:tcPr>
            <w:tcW w:w="1580" w:type="dxa"/>
          </w:tcPr>
          <w:p w:rsidR="00215C4C" w:rsidRDefault="00215C4C" w:rsidP="00632309">
            <w:pPr>
              <w:ind w:firstLineChars="0" w:firstLine="0"/>
              <w:jc w:val="center"/>
            </w:pPr>
            <w:r>
              <w:rPr>
                <w:rFonts w:hint="eastAsia"/>
              </w:rPr>
              <w:t>input</w:t>
            </w:r>
          </w:p>
        </w:tc>
        <w:tc>
          <w:tcPr>
            <w:tcW w:w="2063" w:type="dxa"/>
          </w:tcPr>
          <w:p w:rsidR="00215C4C" w:rsidRDefault="005F55E3" w:rsidP="00632309">
            <w:pPr>
              <w:ind w:firstLineChars="0" w:firstLine="0"/>
              <w:jc w:val="center"/>
            </w:pPr>
            <w:r>
              <w:t>1</w:t>
            </w:r>
          </w:p>
        </w:tc>
        <w:tc>
          <w:tcPr>
            <w:tcW w:w="2957" w:type="dxa"/>
          </w:tcPr>
          <w:p w:rsidR="00215C4C" w:rsidRPr="00A4211D" w:rsidRDefault="009539E1" w:rsidP="009539E1">
            <w:pPr>
              <w:ind w:firstLineChars="0" w:firstLine="0"/>
            </w:pPr>
            <w:r w:rsidRPr="009539E1">
              <w:rPr>
                <w:sz w:val="18"/>
              </w:rPr>
              <w:t>One clock cycle strobe that instructs th</w:t>
            </w:r>
            <w:r>
              <w:rPr>
                <w:sz w:val="18"/>
              </w:rPr>
              <w:t xml:space="preserve">e master to begin </w:t>
            </w:r>
            <w:proofErr w:type="spellStart"/>
            <w:r>
              <w:rPr>
                <w:sz w:val="18"/>
              </w:rPr>
              <w:t>transferring.</w:t>
            </w:r>
            <w:r w:rsidRPr="009539E1">
              <w:rPr>
                <w:sz w:val="18"/>
              </w:rPr>
              <w:t>The</w:t>
            </w:r>
            <w:proofErr w:type="spellEnd"/>
            <w:r w:rsidRPr="009539E1">
              <w:rPr>
                <w:sz w:val="18"/>
              </w:rPr>
              <w:t xml:space="preserve"> base, and length values are registered on this clock cycle.</w:t>
            </w:r>
          </w:p>
        </w:tc>
      </w:tr>
      <w:tr w:rsidR="00215C4C" w:rsidTr="00632309">
        <w:trPr>
          <w:jc w:val="center"/>
        </w:trPr>
        <w:tc>
          <w:tcPr>
            <w:tcW w:w="1559" w:type="dxa"/>
          </w:tcPr>
          <w:p w:rsidR="00215C4C" w:rsidRDefault="00D52936" w:rsidP="00632309">
            <w:pPr>
              <w:ind w:firstLineChars="0" w:firstLine="0"/>
              <w:jc w:val="center"/>
            </w:pPr>
            <w:proofErr w:type="spellStart"/>
            <w:r w:rsidRPr="00D52936">
              <w:t>control_done</w:t>
            </w:r>
            <w:proofErr w:type="spellEnd"/>
          </w:p>
        </w:tc>
        <w:tc>
          <w:tcPr>
            <w:tcW w:w="1580" w:type="dxa"/>
          </w:tcPr>
          <w:p w:rsidR="00215C4C" w:rsidRDefault="00215C4C" w:rsidP="00632309">
            <w:pPr>
              <w:ind w:firstLineChars="0" w:firstLine="0"/>
              <w:jc w:val="center"/>
            </w:pPr>
            <w:r>
              <w:t>out</w:t>
            </w:r>
            <w:r>
              <w:rPr>
                <w:rFonts w:hint="eastAsia"/>
              </w:rPr>
              <w:t>put</w:t>
            </w:r>
          </w:p>
        </w:tc>
        <w:tc>
          <w:tcPr>
            <w:tcW w:w="2063" w:type="dxa"/>
          </w:tcPr>
          <w:p w:rsidR="00215C4C" w:rsidRDefault="005F55E3" w:rsidP="00632309">
            <w:pPr>
              <w:ind w:firstLineChars="0" w:firstLine="0"/>
              <w:jc w:val="center"/>
            </w:pPr>
            <w:r>
              <w:t>1</w:t>
            </w:r>
          </w:p>
        </w:tc>
        <w:tc>
          <w:tcPr>
            <w:tcW w:w="2957" w:type="dxa"/>
          </w:tcPr>
          <w:p w:rsidR="00274195" w:rsidRPr="00274195" w:rsidRDefault="00274195" w:rsidP="00274195">
            <w:pPr>
              <w:ind w:firstLineChars="0" w:firstLine="0"/>
              <w:rPr>
                <w:sz w:val="18"/>
              </w:rPr>
            </w:pPr>
            <w:r w:rsidRPr="00274195">
              <w:rPr>
                <w:sz w:val="18"/>
              </w:rPr>
              <w:t xml:space="preserve">Asserted and held when the master has </w:t>
            </w:r>
          </w:p>
          <w:p w:rsidR="00215C4C" w:rsidRDefault="00274195" w:rsidP="00274195">
            <w:pPr>
              <w:ind w:firstLineChars="0" w:firstLine="0"/>
            </w:pPr>
            <w:proofErr w:type="gramStart"/>
            <w:r w:rsidRPr="00274195">
              <w:rPr>
                <w:sz w:val="18"/>
              </w:rPr>
              <w:t>transferred</w:t>
            </w:r>
            <w:proofErr w:type="gramEnd"/>
            <w:r w:rsidRPr="00274195">
              <w:rPr>
                <w:sz w:val="18"/>
              </w:rPr>
              <w:t xml:space="preserve"> the last word of data.  This occurs when the last write transfer completes or the last pending read returns. You can start the master again on the next cycle after done is asserted</w:t>
            </w:r>
          </w:p>
        </w:tc>
      </w:tr>
    </w:tbl>
    <w:p w:rsidR="00B667C8" w:rsidRDefault="00B667C8" w:rsidP="00B667C8">
      <w:pPr>
        <w:ind w:left="2940" w:firstLine="420"/>
      </w:pPr>
      <w:r>
        <w:rPr>
          <w:rFonts w:hint="eastAsia"/>
        </w:rPr>
        <w:t>表</w:t>
      </w:r>
      <w:r>
        <w:t>2</w:t>
      </w:r>
      <w:r>
        <w:rPr>
          <w:rFonts w:hint="eastAsia"/>
        </w:rPr>
        <w:t xml:space="preserve"> </w:t>
      </w:r>
      <w:r>
        <w:rPr>
          <w:rFonts w:hint="eastAsia"/>
        </w:rPr>
        <w:t>读数据信号</w:t>
      </w:r>
      <w:r>
        <w:t>接口</w:t>
      </w:r>
    </w:p>
    <w:tbl>
      <w:tblPr>
        <w:tblStyle w:val="a4"/>
        <w:tblW w:w="0" w:type="auto"/>
        <w:jc w:val="center"/>
        <w:tblLook w:val="04A0" w:firstRow="1" w:lastRow="0" w:firstColumn="1" w:lastColumn="0" w:noHBand="0" w:noVBand="1"/>
      </w:tblPr>
      <w:tblGrid>
        <w:gridCol w:w="1884"/>
        <w:gridCol w:w="1540"/>
        <w:gridCol w:w="2039"/>
        <w:gridCol w:w="2833"/>
      </w:tblGrid>
      <w:tr w:rsidR="00B667C8" w:rsidTr="00FC4FCE">
        <w:trPr>
          <w:jc w:val="center"/>
        </w:trPr>
        <w:tc>
          <w:tcPr>
            <w:tcW w:w="1884" w:type="dxa"/>
          </w:tcPr>
          <w:p w:rsidR="00B667C8" w:rsidRDefault="00B667C8" w:rsidP="00632309">
            <w:pPr>
              <w:ind w:firstLineChars="0" w:firstLine="0"/>
              <w:jc w:val="center"/>
            </w:pPr>
            <w:r>
              <w:t>S</w:t>
            </w:r>
            <w:r>
              <w:rPr>
                <w:rFonts w:hint="eastAsia"/>
              </w:rPr>
              <w:t>ignal</w:t>
            </w:r>
            <w:r>
              <w:t xml:space="preserve"> name</w:t>
            </w:r>
          </w:p>
        </w:tc>
        <w:tc>
          <w:tcPr>
            <w:tcW w:w="1540" w:type="dxa"/>
          </w:tcPr>
          <w:p w:rsidR="00B667C8" w:rsidRDefault="00B667C8" w:rsidP="00632309">
            <w:pPr>
              <w:ind w:firstLineChars="0" w:firstLine="0"/>
              <w:jc w:val="center"/>
            </w:pPr>
            <w:proofErr w:type="spellStart"/>
            <w:r>
              <w:rPr>
                <w:rFonts w:hint="eastAsia"/>
              </w:rPr>
              <w:t>Directrion</w:t>
            </w:r>
            <w:proofErr w:type="spellEnd"/>
          </w:p>
        </w:tc>
        <w:tc>
          <w:tcPr>
            <w:tcW w:w="2039" w:type="dxa"/>
          </w:tcPr>
          <w:p w:rsidR="00B667C8" w:rsidRDefault="00B667C8" w:rsidP="00632309">
            <w:pPr>
              <w:ind w:firstLineChars="0" w:firstLine="0"/>
              <w:jc w:val="center"/>
            </w:pPr>
            <w:r>
              <w:t>D</w:t>
            </w:r>
            <w:r>
              <w:rPr>
                <w:rFonts w:hint="eastAsia"/>
              </w:rPr>
              <w:t>ata</w:t>
            </w:r>
            <w:r>
              <w:t xml:space="preserve"> width</w:t>
            </w:r>
          </w:p>
        </w:tc>
        <w:tc>
          <w:tcPr>
            <w:tcW w:w="2833" w:type="dxa"/>
          </w:tcPr>
          <w:p w:rsidR="00B667C8" w:rsidRDefault="00B667C8" w:rsidP="00632309">
            <w:pPr>
              <w:ind w:firstLineChars="0" w:firstLine="0"/>
              <w:jc w:val="center"/>
            </w:pPr>
            <w:r>
              <w:t>D</w:t>
            </w:r>
            <w:r>
              <w:rPr>
                <w:rFonts w:hint="eastAsia"/>
              </w:rPr>
              <w:t>escription</w:t>
            </w:r>
          </w:p>
        </w:tc>
      </w:tr>
      <w:tr w:rsidR="00B667C8" w:rsidTr="00FC4FCE">
        <w:trPr>
          <w:jc w:val="center"/>
        </w:trPr>
        <w:tc>
          <w:tcPr>
            <w:tcW w:w="1884" w:type="dxa"/>
          </w:tcPr>
          <w:p w:rsidR="00B667C8" w:rsidRDefault="00FC4FCE" w:rsidP="00632309">
            <w:pPr>
              <w:ind w:firstLineChars="0" w:firstLine="0"/>
              <w:jc w:val="center"/>
            </w:pPr>
            <w:proofErr w:type="spellStart"/>
            <w:r w:rsidRPr="00FC4FCE">
              <w:t>user_buffer_data</w:t>
            </w:r>
            <w:proofErr w:type="spellEnd"/>
          </w:p>
        </w:tc>
        <w:tc>
          <w:tcPr>
            <w:tcW w:w="1540" w:type="dxa"/>
          </w:tcPr>
          <w:p w:rsidR="00B667C8" w:rsidRDefault="009A4E69" w:rsidP="00632309">
            <w:pPr>
              <w:ind w:firstLineChars="0" w:firstLine="0"/>
              <w:jc w:val="center"/>
            </w:pPr>
            <w:r>
              <w:t>Output</w:t>
            </w:r>
          </w:p>
        </w:tc>
        <w:tc>
          <w:tcPr>
            <w:tcW w:w="2039" w:type="dxa"/>
          </w:tcPr>
          <w:p w:rsidR="00B667C8" w:rsidRDefault="00B85A7C" w:rsidP="008E4731">
            <w:pPr>
              <w:ind w:firstLineChars="0" w:firstLine="0"/>
              <w:jc w:val="center"/>
            </w:pPr>
            <w:r>
              <w:t>U</w:t>
            </w:r>
            <w:r w:rsidR="00B667C8">
              <w:t>D</w:t>
            </w:r>
            <w:r w:rsidR="00BA6EFF">
              <w:t>D</w:t>
            </w:r>
            <w:r w:rsidR="00B667C8">
              <w:rPr>
                <w:rFonts w:hint="eastAsia"/>
              </w:rPr>
              <w:t>W(</w:t>
            </w:r>
            <w:r w:rsidR="00B667C8">
              <w:t>default=</w:t>
            </w:r>
            <w:r w:rsidR="008E4731">
              <w:t>128</w:t>
            </w:r>
            <w:r w:rsidR="00B667C8">
              <w:rPr>
                <w:rFonts w:hint="eastAsia"/>
              </w:rPr>
              <w:t>)</w:t>
            </w:r>
          </w:p>
        </w:tc>
        <w:tc>
          <w:tcPr>
            <w:tcW w:w="2833" w:type="dxa"/>
          </w:tcPr>
          <w:p w:rsidR="00B667C8" w:rsidRPr="005E4444" w:rsidRDefault="008A531C" w:rsidP="008A531C">
            <w:pPr>
              <w:ind w:firstLineChars="0" w:firstLine="0"/>
              <w:rPr>
                <w:sz w:val="18"/>
              </w:rPr>
            </w:pPr>
            <w:r w:rsidRPr="008A531C">
              <w:rPr>
                <w:sz w:val="18"/>
              </w:rPr>
              <w:t xml:space="preserve">Contains the next valid buffered data when </w:t>
            </w:r>
            <w:proofErr w:type="spellStart"/>
            <w:r>
              <w:rPr>
                <w:sz w:val="18"/>
              </w:rPr>
              <w:t>user_data_available</w:t>
            </w:r>
            <w:proofErr w:type="spellEnd"/>
            <w:r>
              <w:rPr>
                <w:sz w:val="18"/>
              </w:rPr>
              <w:t xml:space="preserve"> </w:t>
            </w:r>
            <w:r w:rsidRPr="008A531C">
              <w:rPr>
                <w:sz w:val="18"/>
              </w:rPr>
              <w:t>is asserted.</w:t>
            </w:r>
          </w:p>
        </w:tc>
      </w:tr>
      <w:tr w:rsidR="00B667C8" w:rsidTr="00FC4FCE">
        <w:trPr>
          <w:jc w:val="center"/>
        </w:trPr>
        <w:tc>
          <w:tcPr>
            <w:tcW w:w="1884" w:type="dxa"/>
          </w:tcPr>
          <w:p w:rsidR="00B667C8" w:rsidRDefault="00FC4FCE" w:rsidP="00632309">
            <w:pPr>
              <w:ind w:firstLineChars="0" w:firstLine="0"/>
              <w:jc w:val="center"/>
            </w:pPr>
            <w:proofErr w:type="spellStart"/>
            <w:r w:rsidRPr="00FC4FCE">
              <w:t>user_data_available</w:t>
            </w:r>
            <w:proofErr w:type="spellEnd"/>
          </w:p>
        </w:tc>
        <w:tc>
          <w:tcPr>
            <w:tcW w:w="1540" w:type="dxa"/>
          </w:tcPr>
          <w:p w:rsidR="00B667C8" w:rsidRDefault="009A4E69" w:rsidP="00632309">
            <w:pPr>
              <w:ind w:firstLineChars="0" w:firstLine="0"/>
              <w:jc w:val="center"/>
            </w:pPr>
            <w:r>
              <w:rPr>
                <w:rFonts w:hint="eastAsia"/>
              </w:rPr>
              <w:t>output</w:t>
            </w:r>
          </w:p>
        </w:tc>
        <w:tc>
          <w:tcPr>
            <w:tcW w:w="2039" w:type="dxa"/>
          </w:tcPr>
          <w:p w:rsidR="00B667C8" w:rsidRDefault="00BA6EFF" w:rsidP="00632309">
            <w:pPr>
              <w:ind w:firstLineChars="0" w:firstLine="0"/>
              <w:jc w:val="center"/>
            </w:pPr>
            <w:r>
              <w:t>1</w:t>
            </w:r>
          </w:p>
        </w:tc>
        <w:tc>
          <w:tcPr>
            <w:tcW w:w="2833" w:type="dxa"/>
          </w:tcPr>
          <w:p w:rsidR="00B667C8" w:rsidRDefault="003B0D99" w:rsidP="003B0D99">
            <w:pPr>
              <w:ind w:firstLineChars="0" w:firstLine="0"/>
            </w:pPr>
            <w:r w:rsidRPr="003B0D99">
              <w:rPr>
                <w:sz w:val="18"/>
              </w:rPr>
              <w:t xml:space="preserve">When asserted the user buffer contains valid data that has been read by the read master.  You must not assert </w:t>
            </w:r>
            <w:r w:rsidRPr="003B0D99">
              <w:rPr>
                <w:rFonts w:hint="eastAsia"/>
                <w:sz w:val="18"/>
              </w:rPr>
              <w:t>‘</w:t>
            </w:r>
            <w:proofErr w:type="spellStart"/>
            <w:r w:rsidRPr="003B0D99">
              <w:rPr>
                <w:sz w:val="18"/>
              </w:rPr>
              <w:t>user_read_buffer</w:t>
            </w:r>
            <w:proofErr w:type="spellEnd"/>
            <w:r w:rsidRPr="003B0D99">
              <w:rPr>
                <w:sz w:val="18"/>
              </w:rPr>
              <w:t>’ when this signal is de-asserted as this will cause a buffer underflow condition and the read master will fail to complete the entire transfer.</w:t>
            </w:r>
          </w:p>
        </w:tc>
      </w:tr>
      <w:tr w:rsidR="00B667C8" w:rsidTr="00FC4FCE">
        <w:trPr>
          <w:jc w:val="center"/>
        </w:trPr>
        <w:tc>
          <w:tcPr>
            <w:tcW w:w="1884" w:type="dxa"/>
          </w:tcPr>
          <w:p w:rsidR="00B667C8" w:rsidRDefault="00FC4FCE" w:rsidP="00632309">
            <w:pPr>
              <w:ind w:firstLineChars="0" w:firstLine="0"/>
              <w:jc w:val="center"/>
            </w:pPr>
            <w:proofErr w:type="spellStart"/>
            <w:r w:rsidRPr="00FC4FCE">
              <w:t>user_read_buffer</w:t>
            </w:r>
            <w:proofErr w:type="spellEnd"/>
          </w:p>
        </w:tc>
        <w:tc>
          <w:tcPr>
            <w:tcW w:w="1540" w:type="dxa"/>
          </w:tcPr>
          <w:p w:rsidR="00B667C8" w:rsidRDefault="00B667C8" w:rsidP="00632309">
            <w:pPr>
              <w:ind w:firstLineChars="0" w:firstLine="0"/>
              <w:jc w:val="center"/>
            </w:pPr>
            <w:r>
              <w:rPr>
                <w:rFonts w:hint="eastAsia"/>
              </w:rPr>
              <w:t>input</w:t>
            </w:r>
          </w:p>
        </w:tc>
        <w:tc>
          <w:tcPr>
            <w:tcW w:w="2039" w:type="dxa"/>
          </w:tcPr>
          <w:p w:rsidR="00B667C8" w:rsidRDefault="00B667C8" w:rsidP="00632309">
            <w:pPr>
              <w:ind w:firstLineChars="0" w:firstLine="0"/>
              <w:jc w:val="center"/>
            </w:pPr>
            <w:r>
              <w:t>1</w:t>
            </w:r>
          </w:p>
        </w:tc>
        <w:tc>
          <w:tcPr>
            <w:tcW w:w="2833" w:type="dxa"/>
          </w:tcPr>
          <w:p w:rsidR="00B667C8" w:rsidRPr="00A4211D" w:rsidRDefault="00C1262E" w:rsidP="00C1262E">
            <w:pPr>
              <w:ind w:firstLineChars="0" w:firstLine="0"/>
            </w:pPr>
            <w:r w:rsidRPr="00C1262E">
              <w:rPr>
                <w:sz w:val="18"/>
              </w:rPr>
              <w:t xml:space="preserve">Acts as a read acknowledge.  When this signal is asserted the master component assumes your user logic has registered the data.  On the next clock cycle the output of </w:t>
            </w:r>
            <w:r w:rsidRPr="00C1262E">
              <w:rPr>
                <w:rFonts w:hint="eastAsia"/>
                <w:sz w:val="18"/>
              </w:rPr>
              <w:t>‘</w:t>
            </w:r>
            <w:proofErr w:type="spellStart"/>
            <w:r w:rsidRPr="00C1262E">
              <w:rPr>
                <w:sz w:val="18"/>
              </w:rPr>
              <w:t>user_buffer_data</w:t>
            </w:r>
            <w:proofErr w:type="spellEnd"/>
            <w:r w:rsidRPr="00C1262E">
              <w:rPr>
                <w:sz w:val="18"/>
              </w:rPr>
              <w:t xml:space="preserve">’ will be the next read value (if it has already been </w:t>
            </w:r>
            <w:r w:rsidRPr="00C1262E">
              <w:rPr>
                <w:sz w:val="18"/>
              </w:rPr>
              <w:lastRenderedPageBreak/>
              <w:t>buffered).</w:t>
            </w:r>
          </w:p>
        </w:tc>
      </w:tr>
    </w:tbl>
    <w:p w:rsidR="000930C6" w:rsidRDefault="000930C6" w:rsidP="000930C6">
      <w:pPr>
        <w:ind w:left="2940" w:firstLine="420"/>
      </w:pPr>
      <w:r>
        <w:rPr>
          <w:rFonts w:hint="eastAsia"/>
        </w:rPr>
        <w:lastRenderedPageBreak/>
        <w:t>表</w:t>
      </w:r>
      <w:r>
        <w:t>3</w:t>
      </w:r>
      <w:r>
        <w:rPr>
          <w:rFonts w:hint="eastAsia"/>
        </w:rPr>
        <w:t xml:space="preserve"> </w:t>
      </w:r>
      <w:r>
        <w:rPr>
          <w:rFonts w:hint="eastAsia"/>
        </w:rPr>
        <w:t>写数据信号</w:t>
      </w:r>
      <w:r>
        <w:t>接口</w:t>
      </w:r>
    </w:p>
    <w:tbl>
      <w:tblPr>
        <w:tblStyle w:val="a4"/>
        <w:tblW w:w="0" w:type="auto"/>
        <w:jc w:val="center"/>
        <w:tblLook w:val="04A0" w:firstRow="1" w:lastRow="0" w:firstColumn="1" w:lastColumn="0" w:noHBand="0" w:noVBand="1"/>
      </w:tblPr>
      <w:tblGrid>
        <w:gridCol w:w="1884"/>
        <w:gridCol w:w="1540"/>
        <w:gridCol w:w="2039"/>
        <w:gridCol w:w="2833"/>
      </w:tblGrid>
      <w:tr w:rsidR="000930C6" w:rsidTr="00632309">
        <w:trPr>
          <w:jc w:val="center"/>
        </w:trPr>
        <w:tc>
          <w:tcPr>
            <w:tcW w:w="1884" w:type="dxa"/>
          </w:tcPr>
          <w:p w:rsidR="000930C6" w:rsidRDefault="000930C6" w:rsidP="00632309">
            <w:pPr>
              <w:ind w:firstLineChars="0" w:firstLine="0"/>
              <w:jc w:val="center"/>
            </w:pPr>
            <w:r>
              <w:t>S</w:t>
            </w:r>
            <w:r>
              <w:rPr>
                <w:rFonts w:hint="eastAsia"/>
              </w:rPr>
              <w:t>ignal</w:t>
            </w:r>
            <w:r>
              <w:t xml:space="preserve"> name</w:t>
            </w:r>
          </w:p>
        </w:tc>
        <w:tc>
          <w:tcPr>
            <w:tcW w:w="1540" w:type="dxa"/>
          </w:tcPr>
          <w:p w:rsidR="000930C6" w:rsidRDefault="000930C6" w:rsidP="00632309">
            <w:pPr>
              <w:ind w:firstLineChars="0" w:firstLine="0"/>
              <w:jc w:val="center"/>
            </w:pPr>
            <w:proofErr w:type="spellStart"/>
            <w:r>
              <w:rPr>
                <w:rFonts w:hint="eastAsia"/>
              </w:rPr>
              <w:t>Directrion</w:t>
            </w:r>
            <w:proofErr w:type="spellEnd"/>
          </w:p>
        </w:tc>
        <w:tc>
          <w:tcPr>
            <w:tcW w:w="2039" w:type="dxa"/>
          </w:tcPr>
          <w:p w:rsidR="000930C6" w:rsidRDefault="000930C6" w:rsidP="00632309">
            <w:pPr>
              <w:ind w:firstLineChars="0" w:firstLine="0"/>
              <w:jc w:val="center"/>
            </w:pPr>
            <w:r>
              <w:t>D</w:t>
            </w:r>
            <w:r>
              <w:rPr>
                <w:rFonts w:hint="eastAsia"/>
              </w:rPr>
              <w:t>ata</w:t>
            </w:r>
            <w:r>
              <w:t xml:space="preserve"> width</w:t>
            </w:r>
          </w:p>
        </w:tc>
        <w:tc>
          <w:tcPr>
            <w:tcW w:w="2833" w:type="dxa"/>
          </w:tcPr>
          <w:p w:rsidR="000930C6" w:rsidRDefault="000930C6" w:rsidP="00632309">
            <w:pPr>
              <w:ind w:firstLineChars="0" w:firstLine="0"/>
              <w:jc w:val="center"/>
            </w:pPr>
            <w:r>
              <w:t>D</w:t>
            </w:r>
            <w:r>
              <w:rPr>
                <w:rFonts w:hint="eastAsia"/>
              </w:rPr>
              <w:t>escription</w:t>
            </w:r>
          </w:p>
        </w:tc>
      </w:tr>
      <w:tr w:rsidR="000930C6" w:rsidTr="00632309">
        <w:trPr>
          <w:jc w:val="center"/>
        </w:trPr>
        <w:tc>
          <w:tcPr>
            <w:tcW w:w="1884" w:type="dxa"/>
          </w:tcPr>
          <w:p w:rsidR="000930C6" w:rsidRDefault="000930C6" w:rsidP="00632309">
            <w:pPr>
              <w:ind w:firstLineChars="0" w:firstLine="0"/>
              <w:jc w:val="center"/>
            </w:pPr>
            <w:proofErr w:type="spellStart"/>
            <w:r w:rsidRPr="00FC4FCE">
              <w:t>user_buffer_data</w:t>
            </w:r>
            <w:proofErr w:type="spellEnd"/>
          </w:p>
        </w:tc>
        <w:tc>
          <w:tcPr>
            <w:tcW w:w="1540" w:type="dxa"/>
          </w:tcPr>
          <w:p w:rsidR="000930C6" w:rsidRDefault="00711F1E" w:rsidP="00632309">
            <w:pPr>
              <w:ind w:firstLineChars="0" w:firstLine="0"/>
              <w:jc w:val="center"/>
            </w:pPr>
            <w:r>
              <w:t>Input</w:t>
            </w:r>
          </w:p>
        </w:tc>
        <w:tc>
          <w:tcPr>
            <w:tcW w:w="2039" w:type="dxa"/>
          </w:tcPr>
          <w:p w:rsidR="000930C6" w:rsidRDefault="000930C6" w:rsidP="00632309">
            <w:pPr>
              <w:ind w:firstLineChars="0" w:firstLine="0"/>
              <w:jc w:val="center"/>
            </w:pPr>
            <w:r>
              <w:t>UDD</w:t>
            </w:r>
            <w:r>
              <w:rPr>
                <w:rFonts w:hint="eastAsia"/>
              </w:rPr>
              <w:t>W(</w:t>
            </w:r>
            <w:r>
              <w:t>default=128</w:t>
            </w:r>
            <w:r>
              <w:rPr>
                <w:rFonts w:hint="eastAsia"/>
              </w:rPr>
              <w:t>)</w:t>
            </w:r>
          </w:p>
        </w:tc>
        <w:tc>
          <w:tcPr>
            <w:tcW w:w="2833" w:type="dxa"/>
          </w:tcPr>
          <w:p w:rsidR="000930C6" w:rsidRPr="005E4444" w:rsidRDefault="006978EC" w:rsidP="006978EC">
            <w:pPr>
              <w:ind w:firstLineChars="0" w:firstLine="0"/>
              <w:rPr>
                <w:sz w:val="18"/>
              </w:rPr>
            </w:pPr>
            <w:r w:rsidRPr="006978EC">
              <w:rPr>
                <w:sz w:val="18"/>
              </w:rPr>
              <w:t>Valid data word that your logic writes into the user buffer.  Use ‘</w:t>
            </w:r>
            <w:proofErr w:type="spellStart"/>
            <w:r w:rsidRPr="006978EC">
              <w:rPr>
                <w:sz w:val="18"/>
              </w:rPr>
              <w:t>user_write_buffer</w:t>
            </w:r>
            <w:proofErr w:type="spellEnd"/>
            <w:r w:rsidRPr="006978EC">
              <w:rPr>
                <w:sz w:val="18"/>
              </w:rPr>
              <w:t xml:space="preserve">’ to qualify it as valid data when </w:t>
            </w:r>
            <w:r w:rsidRPr="006978EC">
              <w:rPr>
                <w:rFonts w:hint="eastAsia"/>
                <w:sz w:val="18"/>
              </w:rPr>
              <w:t>‘</w:t>
            </w:r>
            <w:proofErr w:type="spellStart"/>
            <w:r w:rsidRPr="006978EC">
              <w:rPr>
                <w:sz w:val="18"/>
              </w:rPr>
              <w:t>user_buffer_full</w:t>
            </w:r>
            <w:proofErr w:type="spellEnd"/>
            <w:r w:rsidRPr="006978EC">
              <w:rPr>
                <w:sz w:val="18"/>
              </w:rPr>
              <w:t>’ is de-asserted</w:t>
            </w:r>
          </w:p>
        </w:tc>
      </w:tr>
      <w:tr w:rsidR="000930C6" w:rsidTr="00632309">
        <w:trPr>
          <w:jc w:val="center"/>
        </w:trPr>
        <w:tc>
          <w:tcPr>
            <w:tcW w:w="1884" w:type="dxa"/>
          </w:tcPr>
          <w:p w:rsidR="000930C6" w:rsidRDefault="005C29E0" w:rsidP="00632309">
            <w:pPr>
              <w:ind w:firstLineChars="0" w:firstLine="0"/>
              <w:jc w:val="center"/>
            </w:pPr>
            <w:proofErr w:type="spellStart"/>
            <w:r w:rsidRPr="005C29E0">
              <w:t>user_buffer_full</w:t>
            </w:r>
            <w:proofErr w:type="spellEnd"/>
          </w:p>
        </w:tc>
        <w:tc>
          <w:tcPr>
            <w:tcW w:w="1540" w:type="dxa"/>
          </w:tcPr>
          <w:p w:rsidR="000930C6" w:rsidRDefault="000930C6" w:rsidP="00632309">
            <w:pPr>
              <w:ind w:firstLineChars="0" w:firstLine="0"/>
              <w:jc w:val="center"/>
            </w:pPr>
            <w:r>
              <w:rPr>
                <w:rFonts w:hint="eastAsia"/>
              </w:rPr>
              <w:t>output</w:t>
            </w:r>
          </w:p>
        </w:tc>
        <w:tc>
          <w:tcPr>
            <w:tcW w:w="2039" w:type="dxa"/>
          </w:tcPr>
          <w:p w:rsidR="000930C6" w:rsidRDefault="000930C6" w:rsidP="00632309">
            <w:pPr>
              <w:ind w:firstLineChars="0" w:firstLine="0"/>
              <w:jc w:val="center"/>
            </w:pPr>
            <w:r>
              <w:t>1</w:t>
            </w:r>
          </w:p>
        </w:tc>
        <w:tc>
          <w:tcPr>
            <w:tcW w:w="2833" w:type="dxa"/>
          </w:tcPr>
          <w:p w:rsidR="000930C6" w:rsidRDefault="00D4430B" w:rsidP="00D4430B">
            <w:pPr>
              <w:ind w:firstLineChars="0" w:firstLine="0"/>
            </w:pPr>
            <w:r w:rsidRPr="00D4430B">
              <w:rPr>
                <w:sz w:val="18"/>
              </w:rPr>
              <w:t>When asserted the user buffer is full and you</w:t>
            </w:r>
            <w:r>
              <w:rPr>
                <w:sz w:val="18"/>
              </w:rPr>
              <w:t xml:space="preserve"> must not write any more data. </w:t>
            </w:r>
            <w:r w:rsidRPr="00D4430B">
              <w:rPr>
                <w:sz w:val="18"/>
              </w:rPr>
              <w:t>Asserting ‘</w:t>
            </w:r>
            <w:proofErr w:type="spellStart"/>
            <w:r w:rsidRPr="00D4430B">
              <w:rPr>
                <w:sz w:val="18"/>
              </w:rPr>
              <w:t>user_write_buffer</w:t>
            </w:r>
            <w:proofErr w:type="spellEnd"/>
            <w:r w:rsidRPr="00D4430B">
              <w:rPr>
                <w:sz w:val="18"/>
              </w:rPr>
              <w:t>’ while this signal is asserted may lead data being lost and the write master failing to complete the entire transfer.</w:t>
            </w:r>
          </w:p>
        </w:tc>
      </w:tr>
      <w:tr w:rsidR="000930C6" w:rsidTr="00632309">
        <w:trPr>
          <w:jc w:val="center"/>
        </w:trPr>
        <w:tc>
          <w:tcPr>
            <w:tcW w:w="1884" w:type="dxa"/>
          </w:tcPr>
          <w:p w:rsidR="000930C6" w:rsidRDefault="005C29E0" w:rsidP="00632309">
            <w:pPr>
              <w:ind w:firstLineChars="0" w:firstLine="0"/>
              <w:jc w:val="center"/>
            </w:pPr>
            <w:proofErr w:type="spellStart"/>
            <w:r w:rsidRPr="005C29E0">
              <w:t>user_write_buffer</w:t>
            </w:r>
            <w:proofErr w:type="spellEnd"/>
          </w:p>
        </w:tc>
        <w:tc>
          <w:tcPr>
            <w:tcW w:w="1540" w:type="dxa"/>
          </w:tcPr>
          <w:p w:rsidR="000930C6" w:rsidRDefault="00711F1E" w:rsidP="00632309">
            <w:pPr>
              <w:ind w:firstLineChars="0" w:firstLine="0"/>
              <w:jc w:val="center"/>
            </w:pPr>
            <w:r>
              <w:t>Input</w:t>
            </w:r>
          </w:p>
        </w:tc>
        <w:tc>
          <w:tcPr>
            <w:tcW w:w="2039" w:type="dxa"/>
          </w:tcPr>
          <w:p w:rsidR="000930C6" w:rsidRDefault="000930C6" w:rsidP="00632309">
            <w:pPr>
              <w:ind w:firstLineChars="0" w:firstLine="0"/>
              <w:jc w:val="center"/>
            </w:pPr>
            <w:r>
              <w:t>1</w:t>
            </w:r>
          </w:p>
        </w:tc>
        <w:tc>
          <w:tcPr>
            <w:tcW w:w="2833" w:type="dxa"/>
          </w:tcPr>
          <w:p w:rsidR="000930C6" w:rsidRPr="00A4211D" w:rsidRDefault="00A17777" w:rsidP="00A17777">
            <w:pPr>
              <w:ind w:firstLineChars="0" w:firstLine="0"/>
            </w:pPr>
            <w:r>
              <w:rPr>
                <w:sz w:val="18"/>
              </w:rPr>
              <w:t xml:space="preserve">Acts as a write qualifier. </w:t>
            </w:r>
            <w:r w:rsidRPr="00A17777">
              <w:rPr>
                <w:sz w:val="18"/>
              </w:rPr>
              <w:t xml:space="preserve">Assert this signal to write valid data into the </w:t>
            </w:r>
            <w:r>
              <w:rPr>
                <w:sz w:val="18"/>
              </w:rPr>
              <w:t xml:space="preserve">user buffer. </w:t>
            </w:r>
            <w:r w:rsidRPr="00A17777">
              <w:rPr>
                <w:sz w:val="18"/>
              </w:rPr>
              <w:t xml:space="preserve">You must not assert this signal if </w:t>
            </w:r>
            <w:r w:rsidRPr="00A17777">
              <w:rPr>
                <w:rFonts w:hint="eastAsia"/>
                <w:sz w:val="18"/>
              </w:rPr>
              <w:t>‘</w:t>
            </w:r>
            <w:proofErr w:type="spellStart"/>
            <w:r w:rsidRPr="00A17777">
              <w:rPr>
                <w:sz w:val="18"/>
              </w:rPr>
              <w:t>user_buffer_full</w:t>
            </w:r>
            <w:proofErr w:type="spellEnd"/>
            <w:r w:rsidRPr="00A17777">
              <w:rPr>
                <w:sz w:val="18"/>
              </w:rPr>
              <w:t>’ is asserted otherwise data overflow will occur.</w:t>
            </w:r>
          </w:p>
        </w:tc>
      </w:tr>
    </w:tbl>
    <w:p w:rsidR="0029763E" w:rsidRDefault="00063BA7" w:rsidP="00E31E0D">
      <w:pPr>
        <w:pStyle w:val="1"/>
      </w:pPr>
      <w:r>
        <w:t>3</w:t>
      </w:r>
      <w:r w:rsidR="009D7B22">
        <w:t>D</w:t>
      </w:r>
      <w:r w:rsidR="00D32960">
        <w:t>卷积</w:t>
      </w:r>
    </w:p>
    <w:p w:rsidR="00E829EA" w:rsidRDefault="00F124D8" w:rsidP="005C2F85">
      <w:pPr>
        <w:ind w:firstLine="420"/>
      </w:pPr>
      <w:r>
        <w:t>3</w:t>
      </w:r>
      <w:r w:rsidR="00E829EA">
        <w:t>D</w:t>
      </w:r>
      <w:r w:rsidR="00E829EA">
        <w:t>卷积实现</w:t>
      </w:r>
      <w:r w:rsidR="00B10FAD">
        <w:rPr>
          <w:rFonts w:hint="eastAsia"/>
        </w:rPr>
        <w:t>表达式</w:t>
      </w:r>
      <w:r w:rsidR="00E829EA">
        <w:t>：</w:t>
      </w:r>
    </w:p>
    <w:p w:rsidR="005C2F85" w:rsidRDefault="002D3118" w:rsidP="002D3118">
      <w:pPr>
        <w:ind w:firstLineChars="0" w:firstLine="0"/>
        <w:jc w:val="center"/>
      </w:pPr>
      <w:r w:rsidRPr="002D3118">
        <w:rPr>
          <w:position w:val="-28"/>
        </w:rPr>
        <w:object w:dxaOrig="2560" w:dyaOrig="680">
          <v:shape id="_x0000_i1026" type="#_x0000_t75" style="width:127.75pt;height:33.7pt" o:ole="">
            <v:imagedata r:id="rId7" o:title=""/>
          </v:shape>
          <o:OLEObject Type="Embed" ProgID="Equation.DSMT4" ShapeID="_x0000_i1026" DrawAspect="Content" ObjectID="_1523878035" r:id="rId8"/>
        </w:object>
      </w:r>
    </w:p>
    <w:p w:rsidR="005C2F85" w:rsidRDefault="002D3118" w:rsidP="005C2F85">
      <w:pPr>
        <w:ind w:firstLine="420"/>
      </w:pPr>
      <w:r w:rsidRPr="002D3118">
        <w:rPr>
          <w:position w:val="-14"/>
        </w:rPr>
        <w:object w:dxaOrig="279" w:dyaOrig="380">
          <v:shape id="_x0000_i1027" type="#_x0000_t75" style="width:13.75pt;height:18.75pt" o:ole="">
            <v:imagedata r:id="rId9" o:title=""/>
          </v:shape>
          <o:OLEObject Type="Embed" ProgID="Equation.DSMT4" ShapeID="_x0000_i1027" DrawAspect="Content" ObjectID="_1523878036" r:id="rId10"/>
        </w:object>
      </w:r>
      <w:r>
        <w:rPr>
          <w:rFonts w:hint="eastAsia"/>
        </w:rPr>
        <w:t>是输入</w:t>
      </w:r>
      <w:r>
        <w:t>通道数据，</w:t>
      </w:r>
      <w:r w:rsidR="0091501F" w:rsidRPr="002D3118">
        <w:rPr>
          <w:position w:val="-14"/>
        </w:rPr>
        <w:object w:dxaOrig="320" w:dyaOrig="380">
          <v:shape id="_x0000_i1028" type="#_x0000_t75" style="width:16.25pt;height:18.75pt" o:ole="">
            <v:imagedata r:id="rId11" o:title=""/>
          </v:shape>
          <o:OLEObject Type="Embed" ProgID="Equation.DSMT4" ShapeID="_x0000_i1028" DrawAspect="Content" ObjectID="_1523878037" r:id="rId12"/>
        </w:object>
      </w:r>
      <w:r w:rsidR="0091501F">
        <w:rPr>
          <w:rFonts w:hint="eastAsia"/>
        </w:rPr>
        <w:t>是</w:t>
      </w:r>
      <w:r w:rsidR="0091501F">
        <w:t>卷积核系数，</w:t>
      </w:r>
      <w:r w:rsidR="0091501F" w:rsidRPr="002D3118">
        <w:rPr>
          <w:position w:val="-14"/>
        </w:rPr>
        <w:object w:dxaOrig="279" w:dyaOrig="380">
          <v:shape id="_x0000_i1029" type="#_x0000_t75" style="width:13.75pt;height:18.75pt" o:ole="">
            <v:imagedata r:id="rId13" o:title=""/>
          </v:shape>
          <o:OLEObject Type="Embed" ProgID="Equation.DSMT4" ShapeID="_x0000_i1029" DrawAspect="Content" ObjectID="_1523878038" r:id="rId14"/>
        </w:object>
      </w:r>
      <w:r w:rsidR="0091501F">
        <w:rPr>
          <w:rFonts w:hint="eastAsia"/>
        </w:rPr>
        <w:t>是</w:t>
      </w:r>
      <w:r w:rsidR="0091501F">
        <w:t>前一输入通道的卷积输出</w:t>
      </w:r>
      <w:r w:rsidR="00AC7DD7">
        <w:rPr>
          <w:rFonts w:hint="eastAsia"/>
        </w:rPr>
        <w:t>。</w:t>
      </w:r>
    </w:p>
    <w:p w:rsidR="00EE1219" w:rsidRDefault="00C8570A" w:rsidP="00C647F7">
      <w:pPr>
        <w:ind w:firstLineChars="0" w:firstLine="0"/>
        <w:jc w:val="center"/>
      </w:pPr>
      <w:r>
        <w:object w:dxaOrig="15510" w:dyaOrig="10155">
          <v:shape id="_x0000_i1030" type="#_x0000_t75" style="width:254.3pt;height:166.45pt" o:ole="">
            <v:imagedata r:id="rId15" o:title=""/>
          </v:shape>
          <o:OLEObject Type="Embed" ProgID="Visio.Drawing.15" ShapeID="_x0000_i1030" DrawAspect="Content" ObjectID="_1523878039" r:id="rId16"/>
        </w:object>
      </w:r>
    </w:p>
    <w:p w:rsidR="000E3230" w:rsidRPr="00EE1219" w:rsidRDefault="000E3230" w:rsidP="000E3230">
      <w:pPr>
        <w:ind w:firstLine="420"/>
      </w:pPr>
      <w:r>
        <w:rPr>
          <w:rFonts w:hint="eastAsia"/>
        </w:rPr>
        <w:t>不考虑</w:t>
      </w:r>
      <w:r>
        <w:t>存储带宽</w:t>
      </w:r>
      <w:r>
        <w:rPr>
          <w:rFonts w:hint="eastAsia"/>
        </w:rPr>
        <w:t>因素</w:t>
      </w:r>
      <w:r>
        <w:t>，</w:t>
      </w:r>
      <w:r>
        <w:rPr>
          <w:rFonts w:hint="eastAsia"/>
        </w:rPr>
        <w:t>流水线工作</w:t>
      </w:r>
      <w:r>
        <w:t>之后，</w:t>
      </w:r>
      <w:r>
        <w:rPr>
          <w:rFonts w:hint="eastAsia"/>
        </w:rPr>
        <w:t>可以在</w:t>
      </w:r>
      <w:r>
        <w:t>单周期</w:t>
      </w:r>
      <w:r>
        <w:rPr>
          <w:rFonts w:hint="eastAsia"/>
        </w:rPr>
        <w:t>实现一个输入</w:t>
      </w:r>
      <w:r>
        <w:t>通道的</w:t>
      </w:r>
      <w:r>
        <w:rPr>
          <w:rFonts w:hint="eastAsia"/>
        </w:rPr>
        <w:t>单</w:t>
      </w:r>
      <w:r>
        <w:t>点卷积运算。</w:t>
      </w:r>
      <w:r>
        <w:rPr>
          <w:rFonts w:hint="eastAsia"/>
        </w:rPr>
        <w:t>考虑</w:t>
      </w:r>
      <w:proofErr w:type="spellStart"/>
      <w:r>
        <w:t>WxH</w:t>
      </w:r>
      <w:proofErr w:type="spellEnd"/>
      <w:r>
        <w:t>的单通道输入，</w:t>
      </w:r>
      <w:r>
        <w:t>padding</w:t>
      </w:r>
      <w:r>
        <w:t>为</w:t>
      </w:r>
      <w:r>
        <w:rPr>
          <w:rFonts w:hint="eastAsia"/>
        </w:rPr>
        <w:t>0</w:t>
      </w:r>
      <w:r>
        <w:rPr>
          <w:rFonts w:hint="eastAsia"/>
        </w:rPr>
        <w:t>，</w:t>
      </w:r>
      <w:r>
        <w:t>stride</w:t>
      </w:r>
      <w:r>
        <w:t>为</w:t>
      </w:r>
      <w:r>
        <w:rPr>
          <w:rFonts w:hint="eastAsia"/>
        </w:rPr>
        <w:t>1</w:t>
      </w:r>
      <w:r>
        <w:rPr>
          <w:rFonts w:hint="eastAsia"/>
        </w:rPr>
        <w:t>，则</w:t>
      </w:r>
      <w:r>
        <w:t>其</w:t>
      </w:r>
      <w:r>
        <w:rPr>
          <w:rFonts w:hint="eastAsia"/>
        </w:rPr>
        <w:t>理论</w:t>
      </w:r>
      <w:r>
        <w:t>耗时为</w:t>
      </w:r>
      <w:r>
        <w:rPr>
          <w:rFonts w:hint="eastAsia"/>
        </w:rPr>
        <w:t>（</w:t>
      </w:r>
      <w:r>
        <w:rPr>
          <w:rFonts w:hint="eastAsia"/>
        </w:rPr>
        <w:t>W</w:t>
      </w:r>
      <w:r>
        <w:t>-2</w:t>
      </w:r>
      <w:r>
        <w:t>）</w:t>
      </w:r>
      <w:r>
        <w:t>*</w:t>
      </w:r>
      <w:r>
        <w:rPr>
          <w:rFonts w:hint="eastAsia"/>
        </w:rPr>
        <w:t>（</w:t>
      </w:r>
      <w:r>
        <w:rPr>
          <w:rFonts w:hint="eastAsia"/>
        </w:rPr>
        <w:t>H-2</w:t>
      </w:r>
      <w:r>
        <w:t>）</w:t>
      </w:r>
      <w:r>
        <w:rPr>
          <w:rFonts w:hint="eastAsia"/>
        </w:rPr>
        <w:t>+</w:t>
      </w:r>
      <w:r>
        <w:t xml:space="preserve"> N</w:t>
      </w:r>
      <w:r>
        <w:t>（</w:t>
      </w:r>
      <w:r>
        <w:rPr>
          <w:rFonts w:hint="eastAsia"/>
        </w:rPr>
        <w:t>pipeline</w:t>
      </w:r>
      <w:r>
        <w:t xml:space="preserve"> setup</w:t>
      </w:r>
      <w:r>
        <w:t>）</w:t>
      </w:r>
      <w:proofErr w:type="gramStart"/>
      <w:r>
        <w:rPr>
          <w:rFonts w:hint="eastAsia"/>
        </w:rPr>
        <w:t>个</w:t>
      </w:r>
      <w:proofErr w:type="gramEnd"/>
      <w:r>
        <w:t>时钟周期。</w:t>
      </w:r>
      <w:r>
        <w:rPr>
          <w:rFonts w:hint="eastAsia"/>
        </w:rPr>
        <w:t>此</w:t>
      </w:r>
      <w:r>
        <w:t>实现方式</w:t>
      </w:r>
      <w:r>
        <w:rPr>
          <w:rFonts w:hint="eastAsia"/>
        </w:rPr>
        <w:t>的</w:t>
      </w:r>
      <w:r>
        <w:t>不足，前面已有提及。</w:t>
      </w:r>
    </w:p>
    <w:sectPr w:rsidR="000E3230" w:rsidRPr="00EE1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F6936"/>
    <w:multiLevelType w:val="hybridMultilevel"/>
    <w:tmpl w:val="9E0E1F36"/>
    <w:lvl w:ilvl="0" w:tplc="6B2845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7E30B3"/>
    <w:multiLevelType w:val="hybridMultilevel"/>
    <w:tmpl w:val="24542FA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CA"/>
    <w:rsid w:val="000047E0"/>
    <w:rsid w:val="000131CA"/>
    <w:rsid w:val="00037565"/>
    <w:rsid w:val="00037E0E"/>
    <w:rsid w:val="00041105"/>
    <w:rsid w:val="00063BA7"/>
    <w:rsid w:val="0008276E"/>
    <w:rsid w:val="00087013"/>
    <w:rsid w:val="000930C6"/>
    <w:rsid w:val="00094675"/>
    <w:rsid w:val="00097B9F"/>
    <w:rsid w:val="000A31FE"/>
    <w:rsid w:val="000B1534"/>
    <w:rsid w:val="000E3230"/>
    <w:rsid w:val="000E6351"/>
    <w:rsid w:val="001028BF"/>
    <w:rsid w:val="0015186C"/>
    <w:rsid w:val="0016006E"/>
    <w:rsid w:val="001675B9"/>
    <w:rsid w:val="00167FD7"/>
    <w:rsid w:val="00173FF3"/>
    <w:rsid w:val="001A621A"/>
    <w:rsid w:val="002037A6"/>
    <w:rsid w:val="00211E23"/>
    <w:rsid w:val="00215877"/>
    <w:rsid w:val="00215C4C"/>
    <w:rsid w:val="002575A7"/>
    <w:rsid w:val="0026771F"/>
    <w:rsid w:val="00267F1A"/>
    <w:rsid w:val="00273F09"/>
    <w:rsid w:val="00274195"/>
    <w:rsid w:val="00274363"/>
    <w:rsid w:val="002866F3"/>
    <w:rsid w:val="0029493D"/>
    <w:rsid w:val="0029763E"/>
    <w:rsid w:val="002B01E3"/>
    <w:rsid w:val="002B0522"/>
    <w:rsid w:val="002D3118"/>
    <w:rsid w:val="002D7203"/>
    <w:rsid w:val="002E1494"/>
    <w:rsid w:val="002F1378"/>
    <w:rsid w:val="00316542"/>
    <w:rsid w:val="003216A5"/>
    <w:rsid w:val="0034233A"/>
    <w:rsid w:val="00351B03"/>
    <w:rsid w:val="003707BB"/>
    <w:rsid w:val="0037478C"/>
    <w:rsid w:val="00375562"/>
    <w:rsid w:val="003906F8"/>
    <w:rsid w:val="003A2BE5"/>
    <w:rsid w:val="003B0D99"/>
    <w:rsid w:val="003D2486"/>
    <w:rsid w:val="004174FF"/>
    <w:rsid w:val="0042089A"/>
    <w:rsid w:val="00424B80"/>
    <w:rsid w:val="00444867"/>
    <w:rsid w:val="004879D0"/>
    <w:rsid w:val="00490C36"/>
    <w:rsid w:val="004B1068"/>
    <w:rsid w:val="004B6776"/>
    <w:rsid w:val="004B6BA5"/>
    <w:rsid w:val="004C3816"/>
    <w:rsid w:val="004D3E8F"/>
    <w:rsid w:val="005019E3"/>
    <w:rsid w:val="00505F74"/>
    <w:rsid w:val="00514194"/>
    <w:rsid w:val="0051563A"/>
    <w:rsid w:val="00541244"/>
    <w:rsid w:val="005437F4"/>
    <w:rsid w:val="00543CB0"/>
    <w:rsid w:val="00546DB1"/>
    <w:rsid w:val="00554615"/>
    <w:rsid w:val="005546B4"/>
    <w:rsid w:val="00567DCA"/>
    <w:rsid w:val="00593EA2"/>
    <w:rsid w:val="005B5E60"/>
    <w:rsid w:val="005C17A6"/>
    <w:rsid w:val="005C26BC"/>
    <w:rsid w:val="005C29E0"/>
    <w:rsid w:val="005C2F85"/>
    <w:rsid w:val="005C7BDC"/>
    <w:rsid w:val="005D2A95"/>
    <w:rsid w:val="005E4444"/>
    <w:rsid w:val="005E769D"/>
    <w:rsid w:val="005F0EFB"/>
    <w:rsid w:val="005F55E3"/>
    <w:rsid w:val="00624BC8"/>
    <w:rsid w:val="00641025"/>
    <w:rsid w:val="00685D20"/>
    <w:rsid w:val="006873A2"/>
    <w:rsid w:val="006978EC"/>
    <w:rsid w:val="006B5476"/>
    <w:rsid w:val="006B60D8"/>
    <w:rsid w:val="006D6DDF"/>
    <w:rsid w:val="006E306C"/>
    <w:rsid w:val="006F5E0E"/>
    <w:rsid w:val="00707854"/>
    <w:rsid w:val="00711F1E"/>
    <w:rsid w:val="007277FB"/>
    <w:rsid w:val="0073011F"/>
    <w:rsid w:val="0073230C"/>
    <w:rsid w:val="00741CF4"/>
    <w:rsid w:val="00766851"/>
    <w:rsid w:val="00766B13"/>
    <w:rsid w:val="00781DE4"/>
    <w:rsid w:val="007A030C"/>
    <w:rsid w:val="007B64BA"/>
    <w:rsid w:val="007E4357"/>
    <w:rsid w:val="007F32C1"/>
    <w:rsid w:val="0080147E"/>
    <w:rsid w:val="008038CC"/>
    <w:rsid w:val="00812157"/>
    <w:rsid w:val="00834F35"/>
    <w:rsid w:val="00854191"/>
    <w:rsid w:val="00874233"/>
    <w:rsid w:val="00887E79"/>
    <w:rsid w:val="00895D2B"/>
    <w:rsid w:val="008A531C"/>
    <w:rsid w:val="008C1014"/>
    <w:rsid w:val="008D60F2"/>
    <w:rsid w:val="008E1A9F"/>
    <w:rsid w:val="008E4731"/>
    <w:rsid w:val="008E7D6D"/>
    <w:rsid w:val="009049EC"/>
    <w:rsid w:val="00910DF9"/>
    <w:rsid w:val="00913CB4"/>
    <w:rsid w:val="0091501F"/>
    <w:rsid w:val="00927ADE"/>
    <w:rsid w:val="009302A9"/>
    <w:rsid w:val="00937B29"/>
    <w:rsid w:val="009539E1"/>
    <w:rsid w:val="0099429D"/>
    <w:rsid w:val="009A4E69"/>
    <w:rsid w:val="009B3C08"/>
    <w:rsid w:val="009B3EF3"/>
    <w:rsid w:val="009B5CAC"/>
    <w:rsid w:val="009C39AF"/>
    <w:rsid w:val="009C43F4"/>
    <w:rsid w:val="009C7381"/>
    <w:rsid w:val="009D7B22"/>
    <w:rsid w:val="009E4441"/>
    <w:rsid w:val="009E58B6"/>
    <w:rsid w:val="00A14329"/>
    <w:rsid w:val="00A17777"/>
    <w:rsid w:val="00A27CEC"/>
    <w:rsid w:val="00A407F8"/>
    <w:rsid w:val="00A4211D"/>
    <w:rsid w:val="00A45458"/>
    <w:rsid w:val="00A55705"/>
    <w:rsid w:val="00A7036F"/>
    <w:rsid w:val="00A83CAD"/>
    <w:rsid w:val="00A93355"/>
    <w:rsid w:val="00A94DDE"/>
    <w:rsid w:val="00AB050F"/>
    <w:rsid w:val="00AB2526"/>
    <w:rsid w:val="00AC458E"/>
    <w:rsid w:val="00AC7DD7"/>
    <w:rsid w:val="00AE6E2F"/>
    <w:rsid w:val="00B10FAD"/>
    <w:rsid w:val="00B156C1"/>
    <w:rsid w:val="00B16D3C"/>
    <w:rsid w:val="00B25043"/>
    <w:rsid w:val="00B3215F"/>
    <w:rsid w:val="00B47C90"/>
    <w:rsid w:val="00B667C8"/>
    <w:rsid w:val="00B85A7C"/>
    <w:rsid w:val="00B94A31"/>
    <w:rsid w:val="00BA5022"/>
    <w:rsid w:val="00BA6EFF"/>
    <w:rsid w:val="00BB2881"/>
    <w:rsid w:val="00BD0051"/>
    <w:rsid w:val="00BE19D5"/>
    <w:rsid w:val="00BF318C"/>
    <w:rsid w:val="00C02AFD"/>
    <w:rsid w:val="00C1262E"/>
    <w:rsid w:val="00C41381"/>
    <w:rsid w:val="00C44F3E"/>
    <w:rsid w:val="00C647F7"/>
    <w:rsid w:val="00C66022"/>
    <w:rsid w:val="00C73EE9"/>
    <w:rsid w:val="00C8570A"/>
    <w:rsid w:val="00C97A0C"/>
    <w:rsid w:val="00CC14AF"/>
    <w:rsid w:val="00CC2ECD"/>
    <w:rsid w:val="00CD4328"/>
    <w:rsid w:val="00CE0D56"/>
    <w:rsid w:val="00CE1553"/>
    <w:rsid w:val="00D00CD4"/>
    <w:rsid w:val="00D15E72"/>
    <w:rsid w:val="00D2402C"/>
    <w:rsid w:val="00D25DC9"/>
    <w:rsid w:val="00D32960"/>
    <w:rsid w:val="00D37D1C"/>
    <w:rsid w:val="00D42DEF"/>
    <w:rsid w:val="00D4430B"/>
    <w:rsid w:val="00D45666"/>
    <w:rsid w:val="00D45CDE"/>
    <w:rsid w:val="00D46E33"/>
    <w:rsid w:val="00D52936"/>
    <w:rsid w:val="00D6198D"/>
    <w:rsid w:val="00D65D5E"/>
    <w:rsid w:val="00D72922"/>
    <w:rsid w:val="00D75418"/>
    <w:rsid w:val="00DA4C89"/>
    <w:rsid w:val="00DB0F05"/>
    <w:rsid w:val="00DB2710"/>
    <w:rsid w:val="00DE77A6"/>
    <w:rsid w:val="00E070CA"/>
    <w:rsid w:val="00E17884"/>
    <w:rsid w:val="00E31E0D"/>
    <w:rsid w:val="00E35386"/>
    <w:rsid w:val="00E53383"/>
    <w:rsid w:val="00E61CB5"/>
    <w:rsid w:val="00E72030"/>
    <w:rsid w:val="00E829EA"/>
    <w:rsid w:val="00E91CE4"/>
    <w:rsid w:val="00EB46E6"/>
    <w:rsid w:val="00EB67A8"/>
    <w:rsid w:val="00EE1219"/>
    <w:rsid w:val="00EE40A7"/>
    <w:rsid w:val="00EE7D89"/>
    <w:rsid w:val="00F124D8"/>
    <w:rsid w:val="00F31B39"/>
    <w:rsid w:val="00F518DE"/>
    <w:rsid w:val="00F603EE"/>
    <w:rsid w:val="00F70058"/>
    <w:rsid w:val="00F778E2"/>
    <w:rsid w:val="00F8586E"/>
    <w:rsid w:val="00F935CF"/>
    <w:rsid w:val="00FB461E"/>
    <w:rsid w:val="00FC1E17"/>
    <w:rsid w:val="00FC4FCE"/>
    <w:rsid w:val="00FE45F2"/>
    <w:rsid w:val="00FE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443CA-E896-4F59-B1D2-21D3B1AC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565"/>
    <w:pPr>
      <w:widowControl w:val="0"/>
      <w:ind w:firstLineChars="200" w:firstLine="200"/>
      <w:jc w:val="both"/>
    </w:pPr>
    <w:rPr>
      <w:rFonts w:ascii="Times New Roman" w:hAnsi="Times New Roman"/>
    </w:rPr>
  </w:style>
  <w:style w:type="paragraph" w:styleId="1">
    <w:name w:val="heading 1"/>
    <w:basedOn w:val="a"/>
    <w:next w:val="a"/>
    <w:link w:val="1Char"/>
    <w:uiPriority w:val="9"/>
    <w:qFormat/>
    <w:rsid w:val="005C7BDC"/>
    <w:pPr>
      <w:keepNext/>
      <w:keepLines/>
      <w:spacing w:before="120" w:after="12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7BDC"/>
    <w:rPr>
      <w:rFonts w:ascii="Times New Roman" w:hAnsi="Times New Roman"/>
      <w:b/>
      <w:bCs/>
      <w:kern w:val="44"/>
      <w:sz w:val="44"/>
      <w:szCs w:val="44"/>
    </w:rPr>
  </w:style>
  <w:style w:type="paragraph" w:styleId="a3">
    <w:name w:val="List Paragraph"/>
    <w:basedOn w:val="a"/>
    <w:uiPriority w:val="34"/>
    <w:qFormat/>
    <w:rsid w:val="00E72030"/>
    <w:pPr>
      <w:ind w:firstLine="420"/>
    </w:pPr>
  </w:style>
  <w:style w:type="table" w:styleId="a4">
    <w:name w:val="Table Grid"/>
    <w:basedOn w:val="a1"/>
    <w:uiPriority w:val="39"/>
    <w:rsid w:val="00FE4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1.vsdx"/><Relationship Id="rId1" Type="http://schemas.openxmlformats.org/officeDocument/2006/relationships/numbering" Target="numbering.xml"/><Relationship Id="rId6" Type="http://schemas.openxmlformats.org/officeDocument/2006/relationships/oleObject" Target="embeddings/Microsoft_Visio_2003-2010___1.vsd"/><Relationship Id="rId11" Type="http://schemas.openxmlformats.org/officeDocument/2006/relationships/image" Target="media/image4.w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571</Words>
  <Characters>3261</Characters>
  <Application>Microsoft Office Word</Application>
  <DocSecurity>0</DocSecurity>
  <Lines>27</Lines>
  <Paragraphs>7</Paragraphs>
  <ScaleCrop>false</ScaleCrop>
  <Company>sensetime</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maoningyuan</dc:creator>
  <cp:keywords/>
  <dc:description/>
  <cp:lastModifiedBy>maoningyuan</cp:lastModifiedBy>
  <cp:revision>240</cp:revision>
  <dcterms:created xsi:type="dcterms:W3CDTF">2016-02-22T02:22:00Z</dcterms:created>
  <dcterms:modified xsi:type="dcterms:W3CDTF">2016-05-04T06:39:00Z</dcterms:modified>
</cp:coreProperties>
</file>