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outlineLvl w:val="0"/>
        <w:rPr>
          <w:rFonts w:ascii="微软雅黑" w:hAnsi="微软雅黑" w:eastAsia="微软雅黑"/>
          <w:b/>
          <w:bCs/>
          <w:sz w:val="44"/>
          <w:szCs w:val="44"/>
        </w:rPr>
      </w:pPr>
      <w:bookmarkStart w:id="0" w:name="_Toc11065"/>
      <w:bookmarkStart w:id="1" w:name="_Toc4668"/>
      <w:r>
        <w:rPr>
          <w:rFonts w:hint="eastAsia" w:ascii="微软雅黑" w:hAnsi="微软雅黑" w:eastAsia="微软雅黑"/>
          <w:b/>
          <w:bCs/>
          <w:sz w:val="44"/>
          <w:szCs w:val="44"/>
          <w:lang w:eastAsia="zh-CN"/>
        </w:rPr>
        <w:t>《</w:t>
      </w: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恶意代码分析与防治技术</w:t>
      </w:r>
      <w:r>
        <w:rPr>
          <w:rFonts w:hint="eastAsia" w:ascii="微软雅黑" w:hAnsi="微软雅黑" w:eastAsia="微软雅黑"/>
          <w:b/>
          <w:bCs/>
          <w:sz w:val="44"/>
          <w:szCs w:val="44"/>
          <w:lang w:eastAsia="zh-CN"/>
        </w:rPr>
        <w:t>》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课程实验报告</w:t>
      </w:r>
      <w:bookmarkEnd w:id="0"/>
      <w:bookmarkEnd w:id="1"/>
    </w:p>
    <w:p>
      <w:pPr>
        <w:jc w:val="center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jc w:val="center"/>
        <w:outlineLvl w:val="0"/>
        <w:rPr>
          <w:rFonts w:ascii="微软雅黑" w:hAnsi="微软雅黑" w:eastAsia="微软雅黑"/>
          <w:b/>
          <w:bCs/>
          <w:sz w:val="40"/>
          <w:szCs w:val="40"/>
        </w:rPr>
      </w:pPr>
      <w:bookmarkStart w:id="2" w:name="_Toc24604"/>
      <w:bookmarkStart w:id="3" w:name="_Toc2984"/>
      <w:bookmarkStart w:id="4" w:name="_Toc17737"/>
      <w:r>
        <w:rPr>
          <w:rFonts w:hint="eastAsia" w:ascii="微软雅黑" w:hAnsi="微软雅黑" w:eastAsia="微软雅黑"/>
          <w:b/>
          <w:bCs/>
          <w:sz w:val="40"/>
          <w:szCs w:val="40"/>
        </w:rPr>
        <w:t>实验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六</w:t>
      </w:r>
      <w:bookmarkEnd w:id="2"/>
      <w:bookmarkEnd w:id="3"/>
      <w:bookmarkEnd w:id="4"/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院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网络空间安全学院</w:t>
      </w:r>
      <w:r>
        <w:rPr>
          <w:rFonts w:ascii="宋体" w:hAnsi="宋体" w:eastAsia="宋体"/>
          <w:sz w:val="36"/>
          <w:szCs w:val="36"/>
          <w:u w:val="single"/>
        </w:rPr>
        <w:t xml:space="preserve">   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信息安全    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   2112060</w:t>
      </w:r>
      <w:r>
        <w:rPr>
          <w:rFonts w:ascii="宋体" w:hAnsi="宋体" w:eastAsia="宋体"/>
          <w:sz w:val="36"/>
          <w:szCs w:val="36"/>
          <w:u w:val="single"/>
        </w:rPr>
        <w:t xml:space="preserve">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 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 孙蕗    </w:t>
      </w:r>
      <w:r>
        <w:rPr>
          <w:rFonts w:ascii="宋体" w:hAnsi="宋体" w:eastAsia="宋体"/>
          <w:sz w:val="36"/>
          <w:szCs w:val="36"/>
          <w:u w:val="single"/>
        </w:rPr>
        <w:t xml:space="preserve">       </w:t>
      </w:r>
    </w:p>
    <w:p>
      <w:pPr>
        <w:ind w:left="2100" w:firstLine="420"/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</w:pPr>
      <w:r>
        <w:rPr>
          <w:rFonts w:hint="eastAsia" w:ascii="宋体" w:hAnsi="宋体" w:eastAsia="宋体"/>
          <w:sz w:val="36"/>
          <w:szCs w:val="36"/>
        </w:rPr>
        <w:t xml:space="preserve">班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 xml:space="preserve">级 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信息安全1班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</w:t>
      </w:r>
    </w:p>
    <w:p>
      <w:pPr>
        <w:ind w:left="2100" w:firstLine="420"/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</w:pPr>
    </w:p>
    <w:p>
      <w:pPr>
        <w:ind w:left="2100" w:firstLine="420"/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</w:pPr>
    </w:p>
    <w:p>
      <w:pPr>
        <w:ind w:left="2100" w:firstLine="420"/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2389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kern w:val="2"/>
              <w:sz w:val="28"/>
              <w:szCs w:val="28"/>
              <w:lang w:val="en-US" w:eastAsia="zh-CN" w:bidi="ar-SA"/>
            </w:rPr>
            <w:t>《</w:t>
          </w:r>
          <w:r>
            <w:rPr>
              <w:rFonts w:hint="eastAsia" w:ascii="黑体" w:hAnsi="黑体" w:eastAsia="黑体" w:cs="黑体"/>
              <w:bCs/>
              <w:sz w:val="28"/>
              <w:szCs w:val="28"/>
              <w:lang w:val="en-US" w:eastAsia="zh-CN"/>
            </w:rPr>
            <w:t>恶意代码分析与防治技术</w:t>
          </w:r>
          <w:r>
            <w:rPr>
              <w:rFonts w:hint="eastAsia" w:ascii="黑体" w:hAnsi="黑体" w:eastAsia="黑体" w:cs="黑体"/>
              <w:bCs/>
              <w:sz w:val="28"/>
              <w:szCs w:val="28"/>
              <w:lang w:eastAsia="zh-CN"/>
            </w:rPr>
            <w:t>》</w:t>
          </w:r>
          <w:r>
            <w:rPr>
              <w:rFonts w:hint="eastAsia" w:ascii="黑体" w:hAnsi="黑体" w:eastAsia="黑体" w:cs="黑体"/>
              <w:bCs/>
              <w:sz w:val="28"/>
              <w:szCs w:val="28"/>
              <w:lang w:val="en-US" w:eastAsia="zh-CN"/>
            </w:rPr>
            <w:t>可成Lab</w:t>
          </w:r>
          <w:bookmarkStart w:id="18" w:name="_GoBack"/>
          <w:bookmarkEnd w:id="18"/>
          <w:r>
            <w:rPr>
              <w:rFonts w:hint="eastAsia" w:ascii="黑体" w:hAnsi="黑体" w:eastAsia="黑体" w:cs="黑体"/>
              <w:bCs/>
              <w:sz w:val="28"/>
              <w:szCs w:val="28"/>
              <w:lang w:val="en-US" w:eastAsia="zh-CN"/>
            </w:rPr>
            <w:t>6</w:t>
          </w:r>
          <w:r>
            <w:rPr>
              <w:rFonts w:hint="eastAsia" w:ascii="黑体" w:hAnsi="黑体" w:eastAsia="黑体" w:cs="黑体"/>
              <w:bCs/>
              <w:sz w:val="28"/>
              <w:szCs w:val="28"/>
            </w:rPr>
            <w:t>实验报告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</w:p>
        <w:p>
          <w:pPr>
            <w:pStyle w:val="5"/>
            <w:tabs>
              <w:tab w:val="right" w:leader="dot" w:pos="9298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_Toc19844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28"/>
              <w:szCs w:val="28"/>
            </w:rPr>
            <w:t>一、 实验目的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_Toc19844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3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pPr>
            <w:pStyle w:val="5"/>
            <w:tabs>
              <w:tab w:val="right" w:leader="dot" w:pos="9298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_Toc12698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28"/>
              <w:szCs w:val="28"/>
            </w:rPr>
            <w:t>二、 实验原理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_Toc12698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3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pPr>
            <w:pStyle w:val="5"/>
            <w:tabs>
              <w:tab w:val="right" w:leader="dot" w:pos="9298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_Toc11319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28"/>
              <w:szCs w:val="28"/>
            </w:rPr>
            <w:t>三、 实验过程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_Toc11319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3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9298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_Toc12338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28"/>
              <w:szCs w:val="28"/>
              <w:lang w:val="en-US" w:eastAsia="zh-CN"/>
            </w:rPr>
            <w:t>（一） Lab6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_Toc12338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3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pPr>
            <w:pStyle w:val="2"/>
            <w:tabs>
              <w:tab w:val="right" w:leader="dot" w:pos="9298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_Toc20348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28"/>
              <w:szCs w:val="28"/>
              <w:lang w:val="en-US" w:eastAsia="zh-CN"/>
            </w:rPr>
            <w:t>1. Lab6-1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_Toc20348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3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pPr>
            <w:pStyle w:val="2"/>
            <w:tabs>
              <w:tab w:val="right" w:leader="dot" w:pos="9298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_Toc7135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28"/>
              <w:szCs w:val="28"/>
              <w:lang w:val="en-US" w:eastAsia="zh-CN"/>
            </w:rPr>
            <w:t>2. Lab6-2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_Toc7135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4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pPr>
            <w:pStyle w:val="2"/>
            <w:tabs>
              <w:tab w:val="right" w:leader="dot" w:pos="9298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_Toc29730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28"/>
              <w:szCs w:val="28"/>
              <w:lang w:val="en-US" w:eastAsia="zh-CN"/>
            </w:rPr>
            <w:t>3. Lab6-3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_Toc29730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10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pPr>
            <w:pStyle w:val="2"/>
            <w:tabs>
              <w:tab w:val="right" w:leader="dot" w:pos="9298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_Toc16003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28"/>
              <w:szCs w:val="28"/>
              <w:lang w:val="en-US" w:eastAsia="zh-CN"/>
            </w:rPr>
            <w:t>4. Lab6-4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_Toc16003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15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9298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_Toc910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28"/>
              <w:szCs w:val="28"/>
              <w:lang w:val="en-US" w:eastAsia="zh-CN"/>
            </w:rPr>
            <w:t>（二） Yara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_Toc910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19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9298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_Toc11991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 xml:space="preserve">（三） </w:t>
          </w:r>
          <w:r>
            <w:rPr>
              <w:rFonts w:hint="eastAsia" w:ascii="黑体" w:hAnsi="黑体" w:eastAsia="黑体" w:cs="黑体"/>
              <w:bCs/>
              <w:sz w:val="28"/>
              <w:szCs w:val="28"/>
              <w:lang w:val="en-US" w:eastAsia="zh-CN"/>
            </w:rPr>
            <w:t>IDA Python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_Toc11991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20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pPr>
            <w:pStyle w:val="5"/>
            <w:tabs>
              <w:tab w:val="right" w:leader="dot" w:pos="9298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_Toc18672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28"/>
              <w:szCs w:val="28"/>
            </w:rPr>
            <w:t>四、 实验结论及心得体会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_Toc18672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21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9298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_Toc17719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 w:val="28"/>
              <w:szCs w:val="28"/>
              <w:lang w:val="en-US" w:eastAsia="zh-CN"/>
            </w:rPr>
            <w:t>（一） 实验结论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_Toc17719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21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9298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_Toc21853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 w:val="28"/>
              <w:szCs w:val="28"/>
              <w:lang w:val="en-US" w:eastAsia="zh-CN"/>
            </w:rPr>
            <w:t>（二） 心得体会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_Toc21853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22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pPr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pPr>
            <w:rPr>
              <w:rFonts w:hint="eastAsia" w:ascii="黑体" w:hAnsi="黑体" w:eastAsia="黑体" w:cs="黑体"/>
              <w:sz w:val="28"/>
              <w:szCs w:val="28"/>
            </w:rPr>
          </w:pPr>
        </w:p>
        <w:p>
          <w:pPr>
            <w:rPr>
              <w:rFonts w:hint="eastAsia" w:ascii="黑体" w:hAnsi="黑体" w:eastAsia="黑体" w:cs="黑体"/>
              <w:sz w:val="28"/>
              <w:szCs w:val="28"/>
            </w:rPr>
          </w:pPr>
        </w:p>
        <w:p>
          <w:pPr>
            <w:rPr>
              <w:rFonts w:hint="eastAsia" w:ascii="黑体" w:hAnsi="黑体" w:eastAsia="黑体" w:cs="黑体"/>
              <w:sz w:val="28"/>
              <w:szCs w:val="28"/>
            </w:rPr>
          </w:pPr>
        </w:p>
        <w:p>
          <w:pPr>
            <w:rPr>
              <w:rFonts w:hint="eastAsia" w:ascii="黑体" w:hAnsi="黑体" w:eastAsia="黑体" w:cs="黑体"/>
              <w:sz w:val="28"/>
              <w:szCs w:val="28"/>
            </w:rPr>
          </w:pPr>
        </w:p>
        <w:p>
          <w:pPr>
            <w:rPr>
              <w:rFonts w:hint="eastAsia" w:ascii="黑体" w:hAnsi="黑体" w:eastAsia="黑体" w:cs="黑体"/>
              <w:sz w:val="28"/>
              <w:szCs w:val="28"/>
            </w:rPr>
          </w:pPr>
        </w:p>
        <w:p>
          <w:pPr>
            <w:rPr>
              <w:rFonts w:hint="eastAsia" w:ascii="黑体" w:hAnsi="黑体" w:eastAsia="黑体" w:cs="黑体"/>
              <w:sz w:val="28"/>
              <w:szCs w:val="28"/>
            </w:rPr>
          </w:pPr>
        </w:p>
        <w:p/>
      </w:sdtContent>
    </w:sdt>
    <w:p>
      <w:pPr>
        <w:pStyle w:val="13"/>
        <w:widowControl/>
        <w:numPr>
          <w:ilvl w:val="0"/>
          <w:numId w:val="1"/>
        </w:numPr>
        <w:spacing w:line="360" w:lineRule="auto"/>
        <w:ind w:firstLineChars="0"/>
        <w:jc w:val="left"/>
        <w:outlineLvl w:val="0"/>
        <w:rPr>
          <w:rFonts w:ascii="宋体" w:hAnsi="宋体" w:eastAsia="宋体"/>
          <w:b/>
          <w:bCs/>
          <w:sz w:val="21"/>
          <w:szCs w:val="21"/>
        </w:rPr>
      </w:pPr>
      <w:bookmarkStart w:id="5" w:name="_Toc19844"/>
      <w:r>
        <w:rPr>
          <w:rFonts w:hint="eastAsia" w:ascii="宋体" w:hAnsi="宋体" w:eastAsia="宋体"/>
          <w:b/>
          <w:bCs/>
          <w:sz w:val="21"/>
          <w:szCs w:val="21"/>
        </w:rPr>
        <w:t>实验目的</w:t>
      </w:r>
      <w:bookmarkEnd w:id="5"/>
    </w:p>
    <w:p>
      <w:pPr>
        <w:pStyle w:val="13"/>
        <w:widowControl/>
        <w:spacing w:line="360" w:lineRule="auto"/>
        <w:ind w:left="750" w:firstLine="420" w:firstLineChars="200"/>
        <w:jc w:val="left"/>
        <w:rPr>
          <w:rFonts w:hint="eastAsia" w:ascii="宋体" w:hAnsi="宋体" w:eastAsia="宋体"/>
          <w:b w:val="0"/>
          <w:bCs w:val="0"/>
          <w:sz w:val="21"/>
          <w:szCs w:val="21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</w:rPr>
        <w:t>本次实验的主要目的是分析和理解一系列恶意代码的实验样本，包括Lab6-1、Lab6-2、Lab6-3、Lab6-4，以及编写相应的Yara规则来检测这些恶意代码的存在。通过分析这些实验样本，实验者可以了解恶意代码的行为、结构和特征，以及如何使用Yara规则来检测类似的恶意代码。</w:t>
      </w:r>
    </w:p>
    <w:p>
      <w:pPr>
        <w:pStyle w:val="13"/>
        <w:numPr>
          <w:ilvl w:val="0"/>
          <w:numId w:val="1"/>
        </w:numPr>
        <w:spacing w:line="360" w:lineRule="auto"/>
        <w:ind w:firstLineChars="0"/>
        <w:jc w:val="left"/>
        <w:outlineLvl w:val="0"/>
        <w:rPr>
          <w:rFonts w:ascii="宋体" w:hAnsi="宋体" w:eastAsia="宋体"/>
          <w:b/>
          <w:bCs/>
          <w:sz w:val="21"/>
          <w:szCs w:val="21"/>
        </w:rPr>
      </w:pPr>
      <w:bookmarkStart w:id="6" w:name="_Toc12698"/>
      <w:r>
        <w:rPr>
          <w:rFonts w:hint="eastAsia" w:ascii="宋体" w:hAnsi="宋体" w:eastAsia="宋体"/>
          <w:b/>
          <w:bCs/>
          <w:sz w:val="21"/>
          <w:szCs w:val="21"/>
        </w:rPr>
        <w:t>实验原理</w:t>
      </w:r>
      <w:bookmarkEnd w:id="6"/>
    </w:p>
    <w:p>
      <w:pPr>
        <w:pStyle w:val="13"/>
        <w:widowControl/>
        <w:spacing w:line="360" w:lineRule="auto"/>
        <w:ind w:left="750" w:firstLine="420" w:firstLineChars="200"/>
        <w:jc w:val="left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</w:rPr>
        <w:t>实验基于静态分析和反汇编技术，通过使用IDA Pro等工具来分析恶意代码的汇编指令和逻辑结构</w:t>
      </w:r>
      <w:r>
        <w:rPr>
          <w:rFonts w:hint="eastAsia" w:ascii="宋体" w:hAnsi="宋体" w:eastAsia="宋体"/>
          <w:b w:val="0"/>
          <w:bCs w:val="0"/>
          <w:sz w:val="21"/>
          <w:szCs w:val="21"/>
          <w:lang w:eastAsia="zh-CN"/>
        </w:rPr>
        <w:t>。</w:t>
      </w:r>
    </w:p>
    <w:p>
      <w:pPr>
        <w:pStyle w:val="13"/>
        <w:numPr>
          <w:ilvl w:val="0"/>
          <w:numId w:val="1"/>
        </w:numPr>
        <w:spacing w:line="360" w:lineRule="auto"/>
        <w:ind w:firstLineChars="0"/>
        <w:jc w:val="left"/>
        <w:outlineLvl w:val="0"/>
        <w:rPr>
          <w:rFonts w:ascii="宋体" w:hAnsi="宋体" w:eastAsia="宋体"/>
          <w:b/>
          <w:bCs/>
          <w:sz w:val="21"/>
          <w:szCs w:val="21"/>
        </w:rPr>
      </w:pPr>
      <w:bookmarkStart w:id="7" w:name="_Toc11319"/>
      <w:r>
        <w:rPr>
          <w:rFonts w:hint="eastAsia" w:ascii="宋体" w:hAnsi="宋体" w:eastAsia="宋体"/>
          <w:b/>
          <w:bCs/>
          <w:sz w:val="21"/>
          <w:szCs w:val="21"/>
        </w:rPr>
        <w:t>实验过程</w:t>
      </w:r>
      <w:bookmarkEnd w:id="7"/>
    </w:p>
    <w:p>
      <w:pPr>
        <w:pStyle w:val="13"/>
        <w:widowControl w:val="0"/>
        <w:numPr>
          <w:ilvl w:val="0"/>
          <w:numId w:val="2"/>
        </w:numPr>
        <w:spacing w:line="360" w:lineRule="auto"/>
        <w:jc w:val="left"/>
        <w:outlineLvl w:val="1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bookmarkStart w:id="8" w:name="_Toc12338"/>
      <w:r>
        <w:rPr>
          <w:rFonts w:hint="eastAsia" w:ascii="宋体" w:hAnsi="宋体" w:eastAsia="宋体"/>
          <w:b/>
          <w:bCs/>
          <w:sz w:val="21"/>
          <w:szCs w:val="21"/>
          <w:lang w:val="en-US" w:eastAsia="zh-CN"/>
        </w:rPr>
        <w:t>Lab6</w:t>
      </w:r>
      <w:bookmarkEnd w:id="8"/>
    </w:p>
    <w:p>
      <w:pPr>
        <w:pStyle w:val="13"/>
        <w:widowControl w:val="0"/>
        <w:numPr>
          <w:ilvl w:val="0"/>
          <w:numId w:val="3"/>
        </w:numPr>
        <w:spacing w:line="360" w:lineRule="auto"/>
        <w:jc w:val="left"/>
        <w:outlineLvl w:val="2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bookmarkStart w:id="9" w:name="_Toc20348"/>
      <w:r>
        <w:rPr>
          <w:rFonts w:hint="eastAsia" w:ascii="宋体" w:hAnsi="宋体" w:eastAsia="宋体"/>
          <w:b/>
          <w:bCs/>
          <w:sz w:val="21"/>
          <w:szCs w:val="21"/>
          <w:lang w:val="en-US" w:eastAsia="zh-CN"/>
        </w:rPr>
        <w:t>Lab6-1</w:t>
      </w:r>
      <w:bookmarkEnd w:id="9"/>
    </w:p>
    <w:p>
      <w:pPr>
        <w:pStyle w:val="13"/>
        <w:widowControl w:val="0"/>
        <w:numPr>
          <w:ilvl w:val="0"/>
          <w:numId w:val="4"/>
        </w:numPr>
        <w:spacing w:line="360" w:lineRule="auto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  <w:t>由main函数调用的唯一子过程中发现的主要代码结构是什么?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使用IDA Pro对Lab6-1进行分析。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main函数位于0x00401040，调用了位于0x00401000处的函数。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3054985" cy="1196975"/>
            <wp:effectExtent l="0" t="0" r="825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图形窗口和反汇编窗口查看sub_401000。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961005" cy="1873885"/>
            <wp:effectExtent l="0" t="0" r="1079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3324860" cy="1734820"/>
            <wp:effectExtent l="0" t="0" r="1270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根据对InternetGetConnectedState函数调用的结果，出现了两条不同的代码路径。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当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存在一个可用的Internet连接时，InternetGetConnectedState函数返回1,否则返回0。如果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存在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,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不跳转继续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进入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0x00401017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所示的分支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，不存在跳转loc_0040102B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所示的分支。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综上所述，main函数调用的唯一子过程中发现的主要代码结构是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位于0x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00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401000处的if语句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pStyle w:val="13"/>
        <w:widowControl w:val="0"/>
        <w:numPr>
          <w:ilvl w:val="0"/>
          <w:numId w:val="4"/>
        </w:numPr>
        <w:spacing w:line="360" w:lineRule="auto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  <w:t>位于0x40105F的子过程是什么?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2832100" cy="18592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它顺序调用了三个函数，还有一个数据offset stru_407098,并且在该偏移量中还存在FILE的字符，然后将这个数据存在了esi中，并且在这三个函数的调用中均用到了esi指向的FILE。找到调用子例程前被压到栈上的参数。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一共有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两处，都有一个格式化字符串被压栈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（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“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Su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ccess: Internet Connection\n”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，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“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E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rror 1.1:No Internet\n”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）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，并且字符串结尾是\n这个换行符。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推断该函数是printf。</w:t>
      </w:r>
    </w:p>
    <w:p>
      <w:pPr>
        <w:pStyle w:val="13"/>
        <w:widowControl w:val="0"/>
        <w:numPr>
          <w:ilvl w:val="0"/>
          <w:numId w:val="4"/>
        </w:numPr>
        <w:spacing w:line="360" w:lineRule="auto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  <w:t>这个程序的目的是什么?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该程序检查是否有一个可用的Internet连接。如果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有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就打印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“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Success:Internet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Connection”,否则，打印“Error 1.1:No Internet”。恶意代码在连接Internet之前，可以使用该程序来检查是否存在一个连接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pStyle w:val="13"/>
        <w:widowControl w:val="0"/>
        <w:numPr>
          <w:ilvl w:val="0"/>
          <w:numId w:val="3"/>
        </w:numPr>
        <w:spacing w:line="360" w:lineRule="auto"/>
        <w:jc w:val="left"/>
        <w:outlineLvl w:val="2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bookmarkStart w:id="10" w:name="_Toc7135"/>
      <w:r>
        <w:rPr>
          <w:rFonts w:hint="eastAsia" w:ascii="宋体" w:hAnsi="宋体" w:eastAsia="宋体"/>
          <w:b/>
          <w:bCs/>
          <w:sz w:val="21"/>
          <w:szCs w:val="21"/>
          <w:lang w:val="en-US" w:eastAsia="zh-CN"/>
        </w:rPr>
        <w:t>Lab6-2</w:t>
      </w:r>
      <w:bookmarkEnd w:id="10"/>
    </w:p>
    <w:p>
      <w:pPr>
        <w:pStyle w:val="13"/>
        <w:widowControl w:val="0"/>
        <w:numPr>
          <w:ilvl w:val="0"/>
          <w:numId w:val="5"/>
        </w:numPr>
        <w:spacing w:line="360" w:lineRule="auto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  <w:t>main函数调用的第一个子过程执行了什么操作?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main函数位于0x00401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130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，调用了位于0x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00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40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1000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处的函数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子过程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jc w:val="center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2858770" cy="1125855"/>
            <wp:effectExtent l="0" t="0" r="635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图形窗口和反汇编窗口查看sub_401000。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714625" cy="1639570"/>
            <wp:effectExtent l="0" t="0" r="13335" b="635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747010" cy="1265555"/>
            <wp:effectExtent l="0" t="0" r="11430" b="1460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和Lab6-1的0x401000一样，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位于0x401000的第一个子例程是一个if语句，检查是否存在可用的Internet连接。如果是联网状态则打印字符串“Success: Internet Connection”，如果没有联网，则打印字符串“Error 1.1: No Internet”。</w:t>
      </w:r>
    </w:p>
    <w:p>
      <w:pPr>
        <w:pStyle w:val="13"/>
        <w:widowControl w:val="0"/>
        <w:numPr>
          <w:ilvl w:val="0"/>
          <w:numId w:val="5"/>
        </w:numPr>
        <w:spacing w:line="360" w:lineRule="auto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  <w:t>位于0x40117F的子过程是什么?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2611755" cy="1713865"/>
            <wp:effectExtent l="0" t="0" r="9525" b="825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查看main函数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890520" cy="2358390"/>
            <wp:effectExtent l="0" t="0" r="5080" b="381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461260" cy="1935480"/>
            <wp:effectExtent l="0" t="0" r="762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sub_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40117F被调用前，它顺序调用了三个函数，还有一个数据offset stru_407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160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,并且在该偏移量中还存在FILE的字符，然后将这个数据存在了esi中，并且在这三个函数的调用中均用到了esi指向的FILE。有两个参数被压入了栈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，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其中之一是一个格式化字符串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“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Success:Parsed command is ?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另一个是从前面对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loc_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401148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（sub_401040）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的调用返回的字符。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%c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和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%d这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样的格式化字符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表示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是一个格式化字符串，推断在0x40117F处的子例程是printf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，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会打印该字符串，并把其中的替换成另一个被压入栈的参数。</w:t>
      </w:r>
    </w:p>
    <w:p>
      <w:pPr>
        <w:pStyle w:val="13"/>
        <w:widowControl w:val="0"/>
        <w:numPr>
          <w:ilvl w:val="0"/>
          <w:numId w:val="5"/>
        </w:numPr>
        <w:spacing w:line="360" w:lineRule="auto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  <w:t>被main函数调用的第二个子过程做了什么?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m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ain调用的第二个函数位于0x401040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2774950" cy="1639570"/>
            <wp:effectExtent l="0" t="0" r="13970" b="635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查看loc_401148，调用了sub_401040，查看sub_401040。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589530" cy="1943735"/>
            <wp:effectExtent l="0" t="0" r="1270" b="698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505075" cy="2127885"/>
            <wp:effectExtent l="0" t="0" r="9525" b="571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479675" cy="349250"/>
            <wp:effectExtent l="0" t="0" r="4445" b="127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2757170" cy="1827530"/>
            <wp:effectExtent l="0" t="0" r="1270" b="127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该函数存在网络相关的函数调用。首先调用了InternetopenA，用于初始化对WinINet库的使用，并设置用于HTTP通信的User-Agent字段（Internet Explorer 7.5/pma被压入栈）。接下来调用InternetopenUrlA，从http://www.practicalmalwareanalysis.com下载HTML网页。如果下载不成功，则打印字符串“Error 2.1: Fail to OpenUrl”并调用InternetCloseHandle函数关闭连接，如果成功下载，则跳转到loc_40109D地址处，然后调用InternetReadFile读取下载的HTML文件。如果读取不成功，则打印Error 2.2: “Fail to ReadFile”并且调用InternetCloseHandle函数关闭连接。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2464435" cy="884555"/>
            <wp:effectExtent l="0" t="0" r="4445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如果读取成功则跳转loc_4010E5地址处执行代码解析网页。0x004010E5处的cmp指令用来检查第一个字符是否等于0x3C,对应的ASCII字符是&lt;，后面的cmp指令中的21h、2Dh对应的ASCII字符是！和-，连起来得到字符串&lt;！--，是HTML中注释的开始部分。如果不是&lt;!--这四个字符中任何一个比较失败，则打印字符串“Error 2.3: Fail to get command”。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综上所述，此处会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下载位于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ht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tp://www.practicalmalwareanalysis.com/cc.htm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的网页，并从页面开始处解析HTML注释。</w:t>
      </w:r>
    </w:p>
    <w:p>
      <w:pPr>
        <w:pStyle w:val="13"/>
        <w:widowControl w:val="0"/>
        <w:numPr>
          <w:ilvl w:val="0"/>
          <w:numId w:val="5"/>
        </w:numPr>
        <w:spacing w:line="360" w:lineRule="auto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  <w:t>在这个子过程中使用了什么类型的代码结构?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2986405" cy="2216150"/>
            <wp:effectExtent l="0" t="0" r="635" b="889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InternetopenUrlA的返回结果被赋给了hFile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，cmp [ebp+hFile]，与0进行比较。如果为0，该函数会返回，否则，hFile变量会被传给下一个函数，也就是InternetReadFile. hFile变量是一个用于访问URL的句柄——一种访问已经打开的东西的途径。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InternetReadFile用于从InternetopenUrlA打开的网页中读取内容。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第二个参数是被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标记为Buffer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的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一个保存数据的数组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，如0x004010A6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处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（lea eax,[ebp+Buffer]）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所示，读取最多0x200字节的数据，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如0x004010A1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处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（push 200h ;dw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NumberOfBytesToRead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）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NumberOfBytesToRead参数的值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，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是用来读取一个HTML网页的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接下来调用InternetReadFile,在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0x004010BA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处的代码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（cmp [ebp+var_4],0）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检查其返回值是否为0。如果为0该函数关闭句柄并终止，否则代码会将Buffer逐一地每次与一个字符进行比较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。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每次取出内容到一个寄存器时，对Buffer的索引值都会增加1,然后取出来再比较。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综上所述，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该子例程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是一个多层的if分支结构，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调用InternetReadFile,将返回的数据填充到一个字符数组中，然后每次一个字节地对这个数组进行比较，以解析一个HTML注释。</w:t>
      </w:r>
    </w:p>
    <w:p>
      <w:pPr>
        <w:pStyle w:val="13"/>
        <w:widowControl w:val="0"/>
        <w:numPr>
          <w:ilvl w:val="0"/>
          <w:numId w:val="5"/>
        </w:numPr>
        <w:spacing w:line="360" w:lineRule="auto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  <w:t>在这个程序中有任何基于网络的指示吗?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584065" cy="296545"/>
            <wp:effectExtent l="0" t="0" r="3175" b="8255"/>
            <wp:docPr id="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存在一些网址，可以作为指示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。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该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恶意代码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使用Internet Explorer 7.5/pma作为HTTP的User-Agent字段，并从http://www.practicalmalwareanalysis.com/cc.h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t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m下载了网页。</w:t>
      </w:r>
    </w:p>
    <w:p>
      <w:pPr>
        <w:pStyle w:val="13"/>
        <w:widowControl w:val="0"/>
        <w:numPr>
          <w:ilvl w:val="0"/>
          <w:numId w:val="5"/>
        </w:numPr>
        <w:spacing w:line="360" w:lineRule="auto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  <w:t>这个恶意代码的目的是什么?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0x004010F1处，Buffer+1被赋值给edx后，再与0x21比较。假设Buffer是通过InternetReadFile下载到网页的字符数组，Buffer指向了网页的起始处，四条cmp指令的用处是检查网页最开始处的一条HTML注释，如果所有的比较都成功了，该网页就是由一条注释开头的，0x00401115处的代码会被执行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填充sub_401040的栈，显示一个512字节的数组，使Buffer在整个函数中被正确标记。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在sub_401040函数中ctrl+K，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2751455" cy="1038860"/>
            <wp:effectExtent l="0" t="0" r="6985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Buffer的第一个字节处右击，定义一个512字节的数组，每个元素1字节宽。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1542415" cy="1564640"/>
            <wp:effectExtent l="0" t="0" r="12065" b="508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sz w:val="21"/>
          <w:szCs w:val="21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显示了正确栈看起来的样子。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745105" cy="1021715"/>
            <wp:effectExtent l="0" t="0" r="13335" b="1460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/>
          <w:sz w:val="21"/>
          <w:szCs w:val="21"/>
          <w:lang w:val="en-US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看到0x00401115处的指令显示为[ebp+Buffer+4]。如果前四个字节(Buffer[0]-Buffer[3])与&lt;!--匹配上了，第5个字符就会被移到AL中并从这个函数返回。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2660650" cy="986790"/>
            <wp:effectExtent l="0" t="0" r="6350" b="381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sz w:val="21"/>
          <w:szCs w:val="21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回到main函数，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sub_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401040函数返回后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,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如果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是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一个非零的值，main函数就会打印“Success: Parsed command is X”,X是从HTML注释中解析出的字符。接下来，在0x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00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401173处调用了Sleep函数。Sleep函数只有一个参数，用于说明要休眠的毫秒数。这里将0xEA60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作为参数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压入栈，就相当于要休眠一分钟(60000毫秒)。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218690" cy="1743710"/>
            <wp:effectExtent l="0" t="0" r="6350" b="889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869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2407285" cy="788670"/>
            <wp:effectExtent l="0" t="0" r="635" b="381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综上所述，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程序首先判断是否存在一个可用的Internet连接，如果不存在就终止运行。否则，程序使用一个独特的用户代理尝试下载一个网页。该网页包含了一段由&lt;!--开始的HTML注释，程序解析其后的那个字符并输出到屏幕，输出格式是"Success: Parsed command is X",其中X就是从该HTML注释中解析出来的字符。如果解析成功，程序会休眠1分钟，然后终止运行。</w:t>
      </w:r>
    </w:p>
    <w:p>
      <w:pPr>
        <w:pStyle w:val="13"/>
        <w:widowControl w:val="0"/>
        <w:numPr>
          <w:ilvl w:val="0"/>
          <w:numId w:val="3"/>
        </w:numPr>
        <w:spacing w:line="360" w:lineRule="auto"/>
        <w:jc w:val="left"/>
        <w:outlineLvl w:val="2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bookmarkStart w:id="11" w:name="_Toc29730"/>
      <w:r>
        <w:rPr>
          <w:rFonts w:hint="eastAsia" w:ascii="宋体" w:hAnsi="宋体" w:eastAsia="宋体"/>
          <w:b/>
          <w:bCs/>
          <w:sz w:val="21"/>
          <w:szCs w:val="21"/>
          <w:lang w:val="en-US" w:eastAsia="zh-CN"/>
        </w:rPr>
        <w:t>Lab6-3</w:t>
      </w:r>
      <w:bookmarkEnd w:id="11"/>
    </w:p>
    <w:p>
      <w:pPr>
        <w:pStyle w:val="13"/>
        <w:widowControl w:val="0"/>
        <w:numPr>
          <w:ilvl w:val="0"/>
          <w:numId w:val="6"/>
        </w:numPr>
        <w:spacing w:line="360" w:lineRule="auto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  <w:t>比较在main函数与实验6-2的main函数的调用。从main中调用的新的函数是什么?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查看main函数，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087245" cy="2132965"/>
            <wp:effectExtent l="0" t="0" r="635" b="63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2148840" cy="2106930"/>
            <wp:effectExtent l="0" t="0" r="0" b="1143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sub_401000函数：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334895" cy="1457960"/>
            <wp:effectExtent l="0" t="0" r="12065" b="508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sub_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401040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函数：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2397760" cy="1610360"/>
            <wp:effectExtent l="0" t="0" r="10160" b="508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sub_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401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130函数：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220595" cy="2026285"/>
            <wp:effectExtent l="0" t="0" r="4445" b="63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214880" cy="1791970"/>
            <wp:effectExtent l="0" t="0" r="10160" b="635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2813685" cy="1385570"/>
            <wp:effectExtent l="0" t="0" r="5715" b="127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在0x401000和0x401040处的函数与Lab 6-2的一样。在0x401271处的是printf。0x401130处的函数则是本实验中新出现的。</w:t>
      </w:r>
    </w:p>
    <w:p>
      <w:pPr>
        <w:pStyle w:val="13"/>
        <w:widowControl w:val="0"/>
        <w:numPr>
          <w:ilvl w:val="0"/>
          <w:numId w:val="6"/>
        </w:numPr>
        <w:spacing w:line="360" w:lineRule="auto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  <w:t>这个新的函数使用的参数是什么?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477135" cy="2260600"/>
            <wp:effectExtent l="0" t="0" r="6985" b="1016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2616835" cy="2117090"/>
            <wp:effectExtent l="0" t="0" r="4445" b="127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在调用前，argv和var_8被压入了栈中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。在调用sub_401030时，先后push了eax和ecx，根据函数栈帧结构，该函数有两个参数。argv的地址的内容存放到了eax中，argv的地址就是argv[0]的首地址，argv[0]在main函数中作为一个指针，指向程序的路径及名称。eax中存放的就是程序的名称即Lab06-03.exe的字符串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ecx将var_8的内容存放在了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ecx里。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var_8在0x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00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40122D处被用AL设置。EAX是上一个函数调用的返回结果，而AL包含在EAX中，而上一个函数调用是0x401040(下载网页并解析HTML注释),因此，传递给0x401130的var_8包含了从HTML注释中解析出来的指令字符。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2982595" cy="691515"/>
            <wp:effectExtent l="0" t="0" r="4445" b="952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259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这个新的函数有两个参数，第一个是从HTML注释中解析来的指令字符，第二个参数是标准main函数的参数中的argv[0],也就是程序名本身。</w:t>
      </w:r>
    </w:p>
    <w:p>
      <w:pPr>
        <w:pStyle w:val="13"/>
        <w:widowControl w:val="0"/>
        <w:numPr>
          <w:ilvl w:val="0"/>
          <w:numId w:val="6"/>
        </w:numPr>
        <w:spacing w:line="360" w:lineRule="auto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  <w:t>这个函数包含的主要代码结构是什么</w:t>
      </w:r>
      <w:r>
        <w:rPr>
          <w:rFonts w:hint="eastAsia" w:ascii="宋体" w:hAnsi="宋体" w:eastAsia="宋体"/>
          <w:b/>
          <w:bCs/>
          <w:sz w:val="21"/>
          <w:szCs w:val="21"/>
          <w:lang w:val="en-US" w:eastAsia="zh-CN"/>
        </w:rPr>
        <w:t>？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369185" cy="2161540"/>
            <wp:effectExtent l="0" t="0" r="8255" b="254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454275" cy="1985010"/>
            <wp:effectExtent l="0" t="0" r="14605" b="1143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830955" cy="1354455"/>
            <wp:effectExtent l="0" t="0" r="9525" b="190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Internet获取并解析得到的指令字符。这个指令字符被赋给var_8,最后在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0x0040113D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处加载到ECX中。下一条指令是从ECX中减掉0x61(也就是ASCII中的字母a)。因此，如果arg_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0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等于a,这条指令被执行后，ECX变为0。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在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0x00401146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处将ECX与4进行比较，以判断该指令字符是否a、b、c、d或e。如果是其他结果，就会引发ja指令跳转离开这段代码；否则，可以看到这个指令字符被用作跳转表的索引。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0x00401153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处，EDX被乘以4,这是因为跳转表是一组指向不同执行路径的内存地址，而每个地址的大小是4字节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，0x00401153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处的跳转表有五条记录。根据参数,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其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地址处的内容如果是a则跳转到loc_40115A处；如果是b则跳转到loc_40116C处；如果是c则跳转到loc_40117F处；如果是d则跳转到loc_40118C处；如果是e则跳转到loc_4011D4处；如果是其它数据则跳转到loc_4011E1处。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综上所述，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新的函数包含了一条switch语句和一个跳转表。</w:t>
      </w:r>
    </w:p>
    <w:p>
      <w:pPr>
        <w:pStyle w:val="13"/>
        <w:widowControl w:val="0"/>
        <w:numPr>
          <w:ilvl w:val="0"/>
          <w:numId w:val="6"/>
        </w:numPr>
        <w:spacing w:line="360" w:lineRule="auto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  <w:t>这个函数能够做什么?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参数为‘a’跳转到loc_40115A时，创建了C:\Temp的目录；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参数为‘b’跳转到loc_40116C时，调用了CopyFileA函数，并在之前压入了两个参数，一个是“C:\Temp\cc.exe”,一个是lpExistingFileName的内容。lpExistingFileName是 sub_401130的第二个参数，根据栈结构的特点，在sub_401130函数调用前先压入的argv也就是程序本身的名称，lpExistingFileName就是程序本身的名字。所以跳转到loc_40116C时，就是将程序本身的名字复制到C:\Temp下并改名为cc.exe。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 xml:space="preserve">    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参数为‘c’跳转到loc_40117F处时，删除了C:\Temp\cc.exe；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参数为‘d’跳转到loc_40118C处时，调用函数RegOpenKeyExA打开Software\Microsoft\Windows\CurrentVersion\Run，然后调用RegSetValueExA将C:\Temp\cc.exe写进入，设为开启自启动；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参数为‘e’跳转到loc_4011D4时，程序休眠186A0h毫秒，也就是100秒。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综上所述，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新的函数可以打印出错信息、删除一个文件、创建一个文件夹、设置一个注册表项的值、复制一个文件，或者休眠100秒等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pStyle w:val="13"/>
        <w:widowControl w:val="0"/>
        <w:numPr>
          <w:ilvl w:val="0"/>
          <w:numId w:val="6"/>
        </w:numPr>
        <w:spacing w:line="360" w:lineRule="auto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  <w:t>在这个恶意代码中有什么本地特征吗?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156710" cy="589915"/>
            <wp:effectExtent l="0" t="0" r="0" b="0"/>
            <wp:docPr id="4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rcRect t="8563"/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在字符串窗口中可以看到本地文件路径，并且通过之前的分析可以知道该恶意代码的本地特征创建了目录C:\Temp，并在该目录下创建了cc.exe程序，然后修改了注册表将C:\Temp\cc.exe设为了开机自启动。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综上所述，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注册表键Software\Microsoft\Windows\CurrentVersion\Run\Malware和文件路径C: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\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Temp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\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cc.exe都可以当作本地特征。</w:t>
      </w:r>
    </w:p>
    <w:p>
      <w:pPr>
        <w:pStyle w:val="13"/>
        <w:widowControl w:val="0"/>
        <w:numPr>
          <w:ilvl w:val="0"/>
          <w:numId w:val="6"/>
        </w:numPr>
        <w:spacing w:line="360" w:lineRule="auto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  <w:t>这个恶意代码的目的是什么?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该程序先检查是否存在有效的Internet连接。如果找不到，程序直接终止。否则，该程序会尝试下载一个网页，该网页包含了一段以&lt;!--开头的HTML注释。该注释的第一个字符被用于switch语句来决定程序在本地系统运行的下一步行为，包括是否删除一个文件、创建一个目录、设置一个注册表run键、复制一个文件或者休眠100秒。</w:t>
      </w:r>
    </w:p>
    <w:p>
      <w:pPr>
        <w:pStyle w:val="13"/>
        <w:widowControl w:val="0"/>
        <w:numPr>
          <w:ilvl w:val="0"/>
          <w:numId w:val="3"/>
        </w:numPr>
        <w:spacing w:line="360" w:lineRule="auto"/>
        <w:jc w:val="left"/>
        <w:outlineLvl w:val="2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bookmarkStart w:id="12" w:name="_Toc16003"/>
      <w:r>
        <w:rPr>
          <w:rFonts w:hint="eastAsia" w:ascii="宋体" w:hAnsi="宋体" w:eastAsia="宋体"/>
          <w:b/>
          <w:bCs/>
          <w:sz w:val="21"/>
          <w:szCs w:val="21"/>
          <w:lang w:val="en-US" w:eastAsia="zh-CN"/>
        </w:rPr>
        <w:t>Lab6-4</w:t>
      </w:r>
      <w:bookmarkEnd w:id="12"/>
    </w:p>
    <w:p>
      <w:pPr>
        <w:pStyle w:val="13"/>
        <w:widowControl w:val="0"/>
        <w:numPr>
          <w:ilvl w:val="0"/>
          <w:numId w:val="7"/>
        </w:numPr>
        <w:spacing w:line="360" w:lineRule="auto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  <w:t>在实验6-3和6-4的main函数中的调用之间的区别是什么?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178050" cy="1420495"/>
            <wp:effectExtent l="0" t="0" r="1270" b="12065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188845" cy="1858010"/>
            <wp:effectExtent l="0" t="0" r="5715" b="127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2534920" cy="1795145"/>
            <wp:effectExtent l="0" t="0" r="10160" b="3175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看到main中调用了，sub_401000、sub_401040、sub_4012B5、sub_401150。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sub_401000：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457450" cy="1537335"/>
            <wp:effectExtent l="0" t="0" r="11430" b="1905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分析得知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0x401000处的函数是检查Internet连接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，如果是联网状态则跳转到loc_401248处。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left="559" w:leftChars="266"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loc_401248处将var_C偏移地址处的内容赋值0，然后无条件跳转到loc_40125A。在loc_40125A处，与5A0作比较，jge指令是如果大于等于则跳转，而之前的变量var_C被赋值0很显然不能跳转，继续向下执行代码。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left="559" w:leftChars="266" w:firstLine="0" w:firstLineChars="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sub_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401040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：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left="559" w:leftChars="266" w:firstLine="0" w:firstLineChars="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297430" cy="1971040"/>
            <wp:effectExtent l="0" t="0" r="3810" b="1016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left="559" w:leftChars="266" w:firstLine="0" w:firstLineChars="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332990" cy="2259965"/>
            <wp:effectExtent l="0" t="0" r="13970" b="10795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left="559" w:leftChars="266" w:firstLine="0" w:firstLineChars="0"/>
        <w:jc w:val="center"/>
        <w:outlineLvl w:val="3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2403475" cy="732155"/>
            <wp:effectExtent l="0" t="0" r="4445" b="14605"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left="559" w:leftChars="266" w:firstLine="0" w:firstLineChars="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arg_0是唯一的参数，只有main函数调用了sub_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401040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，推断arg_0始终是从main函数中传入的计数器(var_C)。在0x0040104D处，arg_0与一个格式化字符串及一个目标地址一起被压入栈。sub_401040下载HTML文件并返回注释正文的首地址，如果返回首地址成功则跳转到loc_40127E。而loc_40127E就是打印出注释正文的的第一个字符然后调用sub_401150函数，最后休眠60s，然后无条件跳转到loc_401251处。然后看到sprintf被调用，创建了一个字符串，并将其存储在目的缓冲区，也就是被标记为szAgent的局部变量。在0x00401066处，szAgent被传给了InternetopenA，也就是说每次计数器递增，User-Agent也会随之改变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left="559" w:leftChars="266" w:firstLine="0" w:firstLineChars="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这个机制可以被管理和监控web服务器的攻击者跟踪恶意代码运行了多长时间。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left="559" w:leftChars="266" w:firstLine="0" w:firstLineChars="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分析得知sub_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401040是解析HTML的方法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sub_4012B5：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2548890" cy="1545590"/>
            <wp:effectExtent l="0" t="0" r="11430" b="8890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分析得知，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0x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00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4012B5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处的函数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是printf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sub_401150：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3110865" cy="1534160"/>
            <wp:effectExtent l="0" t="0" r="13335" b="5080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分析得知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0x401150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处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是switch语句。</w:t>
      </w:r>
    </w:p>
    <w:p>
      <w:pPr>
        <w:pStyle w:val="13"/>
        <w:widowControl w:val="0"/>
        <w:numPr>
          <w:ilvl w:val="0"/>
          <w:numId w:val="7"/>
        </w:numPr>
        <w:spacing w:line="360" w:lineRule="auto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  <w:t>什么新的代码结构已经被添加到main中?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在main函数中加了一个for循环语句。</w:t>
      </w:r>
    </w:p>
    <w:p>
      <w:pPr>
        <w:pStyle w:val="13"/>
        <w:widowControl w:val="0"/>
        <w:numPr>
          <w:ilvl w:val="0"/>
          <w:numId w:val="7"/>
        </w:numPr>
        <w:spacing w:line="360" w:lineRule="auto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  <w:t>这个实验的解析HTML的函数和前面实验中的那些有什么区别?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进入函数sub_401040，可以看到相比之前字符串Internet Explorer 7.50/pma%d发生了变化，多了一个%d型的参数，对应变量就是arg_0也就是函数调用之前传入的参数，即循环的次数。接下来还调用了一个sprintf函数，对传入的字符串进行了格式化，然后传给了InternetOpenA函数。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395220" cy="1775460"/>
            <wp:effectExtent l="0" t="0" r="12700" b="7620"/>
            <wp:docPr id="5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综上所述，sub_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401040使用格式化字符串Internet Explorer 7.50/pma%d来调用sprintf函数，从而使用传入的参数创建用于HTTP通信的User-Agent字段。</w:t>
      </w:r>
    </w:p>
    <w:p>
      <w:pPr>
        <w:pStyle w:val="13"/>
        <w:widowControl w:val="0"/>
        <w:numPr>
          <w:ilvl w:val="0"/>
          <w:numId w:val="7"/>
        </w:numPr>
        <w:spacing w:line="360" w:lineRule="auto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  <w:t>这个程序会运行多久?(假设它已经连接到互联网。)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280285" cy="1487170"/>
            <wp:effectExtent l="0" t="0" r="5715" b="6350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outlineLvl w:val="3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2372995" cy="2014220"/>
            <wp:effectExtent l="0" t="0" r="4445" b="1270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局部变量var_C用于循环计数。在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0x401248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处，这个计数器被初始化为0,每次跳回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0x401254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处递增，在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0x40125A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处进行检查，每次到了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0x4012AD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就跳回去递增。这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0x4012AD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处代码的出现告诉是一个循环结构。如果计数器var_C大于或等于0x5A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0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(1440),循环就会终止：否则，在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0x401263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处的代码会被执行。调用0x401040之前，这里的代码会将var_C压入栈上，然后循环在执行到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0x4012AD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之前会休眠1分钟，最后将计数器加1。因此，这个过程会持续1440分钟，也就是24小时。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函数sub_401150调用完后会有一个0EA60h毫秒也就是60s的睡眠，而这是循环一次的睡眠时间，前面已经分析，一共要循环5A0h，也就是1440次。所以一次循环一分钟，整个程序运行完毕一共要1440分钟也就是24小时。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综上所述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该程序一共运行1440分钟(24小时)。</w:t>
      </w:r>
    </w:p>
    <w:p>
      <w:pPr>
        <w:pStyle w:val="13"/>
        <w:widowControl w:val="0"/>
        <w:numPr>
          <w:ilvl w:val="0"/>
          <w:numId w:val="7"/>
        </w:numPr>
        <w:spacing w:line="360" w:lineRule="auto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  <w:t>在这个恶意代码中有什么新的基于网络的迹象吗?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综上所述，该恶意代码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使用了一个新的User-Agent。它的形式是Internet Explorer 7.50/pma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%d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其中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%d</w:t>
      </w: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程序已经运行的分钟数。</w:t>
      </w:r>
    </w:p>
    <w:p>
      <w:pPr>
        <w:pStyle w:val="13"/>
        <w:widowControl w:val="0"/>
        <w:numPr>
          <w:ilvl w:val="0"/>
          <w:numId w:val="7"/>
        </w:numPr>
        <w:spacing w:line="360" w:lineRule="auto"/>
        <w:jc w:val="left"/>
        <w:outlineLvl w:val="3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  <w:t>这个恶意代码的目的是什么?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firstLine="420" w:firstLineChars="200"/>
        <w:jc w:val="left"/>
        <w:outlineLvl w:val="3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  <w:t>首先，程序会检查是否有可用的Internet连接。如果找不到，程序就终止运行。否则，程序使用一个独特的User-Agent来下载一个网页，这个User-Agent包含了一个计数器，用于说明程序已经运行了多少分钟。下载下来的网页中包含了以&lt;!--开头的HTML注释代码，这段注释代码中接下来的第一个字符被用于一个switch语句，以决定接下来在本地系统的行为。其中包含了一些硬编码的行为，包括删除一个文件、创建一个目录、设置一个注册表run键、复制一个文件、休眠100秒等。该程序会运行24小时后终止。</w:t>
      </w:r>
    </w:p>
    <w:p>
      <w:pPr>
        <w:pStyle w:val="13"/>
        <w:widowControl w:val="0"/>
        <w:numPr>
          <w:ilvl w:val="0"/>
          <w:numId w:val="2"/>
        </w:numPr>
        <w:spacing w:line="360" w:lineRule="auto"/>
        <w:ind w:left="0" w:leftChars="0" w:firstLine="422" w:firstLineChars="200"/>
        <w:jc w:val="left"/>
        <w:outlineLvl w:val="1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bookmarkStart w:id="13" w:name="_Toc910"/>
      <w:r>
        <w:rPr>
          <w:rFonts w:hint="eastAsia" w:ascii="宋体" w:hAnsi="宋体" w:eastAsia="宋体"/>
          <w:b/>
          <w:bCs/>
          <w:sz w:val="21"/>
          <w:szCs w:val="21"/>
          <w:lang w:val="en-US" w:eastAsia="zh-CN"/>
        </w:rPr>
        <w:t>Yara</w:t>
      </w:r>
      <w:bookmarkEnd w:id="13"/>
    </w:p>
    <w:p>
      <w:pPr>
        <w:pStyle w:val="13"/>
        <w:widowControl w:val="0"/>
        <w:numPr>
          <w:ilvl w:val="0"/>
          <w:numId w:val="0"/>
        </w:numPr>
        <w:spacing w:line="360" w:lineRule="auto"/>
        <w:ind w:leftChars="200"/>
        <w:jc w:val="left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使用一些特征字符串编写yara规则。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rule Lab06{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 xml:space="preserve">   meta: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 xml:space="preserve">      description = "Lab06-01.exe"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 xml:space="preserve">   strings: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 xml:space="preserve">      $s1 = "Success: Internet Connection"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 xml:space="preserve">      $s2 = "Error 1.1: No Internet"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 xml:space="preserve">      $s3 = "InternetGetConnectedState"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 xml:space="preserve">   condition: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 xml:space="preserve">      uint16(0) == 0x5a4d and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 xml:space="preserve">      uint32(uint32(0x3c))==0x00004550 and filesize &lt; 100KB 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 xml:space="preserve">      all of them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13"/>
        <w:widowControl w:val="0"/>
        <w:numPr>
          <w:ilvl w:val="0"/>
          <w:numId w:val="0"/>
        </w:numPr>
        <w:spacing w:line="360" w:lineRule="auto"/>
        <w:ind w:leftChars="200"/>
        <w:jc w:val="left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line="360" w:lineRule="auto"/>
        <w:ind w:leftChars="200"/>
        <w:jc w:val="center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3566160" cy="1188720"/>
            <wp:effectExtent l="0" t="0" r="0" b="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2"/>
        </w:numPr>
        <w:spacing w:line="360" w:lineRule="auto"/>
        <w:ind w:left="0" w:leftChars="0" w:firstLine="422" w:firstLineChars="200"/>
        <w:jc w:val="left"/>
        <w:outlineLvl w:val="1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14" w:name="_Toc11991"/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IDA Python</w:t>
      </w:r>
      <w:bookmarkEnd w:id="14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import idc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import idautils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# 目标注释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target_string = "Internet Explorer 7.50/pma%d"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# 获取函数的起始和结束地址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start_address = 0x00401000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end_address = 0x0040AFC8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# 初始化一个列表来存储包含特定注释的汇编语句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relevant_instructions = []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left"/>
              <w:outlineLvl w:val="9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tbl>
      <w:tblPr>
        <w:tblStyle w:val="9"/>
        <w:tblpPr w:leftFromText="180" w:rightFromText="180" w:vertAnchor="text" w:horzAnchor="page" w:tblpX="1307" w:tblpY="29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# 遍历指令，查找包含指定字符串的汇编语句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current_address = start_address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while current_address &lt;= end_address: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   # 获取当前指令的反汇编文本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   disasm = idc.GetDisasm(current_address)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   # 检查是否包含指定字符串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   if target_string in disasm: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       relevant_instructions.append((current_address, disasm))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   # 移动到下一条指令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   current_address = idc.NextHead(current_address)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# 输出找到的相关汇编语句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for instruction in relevant_instructions: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420" w:leftChars="200"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   print("Found relevant instruction at 0x%X: %s" % (instruction[0], instruction[1]))</w:t>
            </w:r>
          </w:p>
        </w:tc>
      </w:tr>
    </w:tbl>
    <w:p>
      <w:pPr>
        <w:pStyle w:val="13"/>
        <w:widowControl w:val="0"/>
        <w:numPr>
          <w:ilvl w:val="0"/>
          <w:numId w:val="0"/>
        </w:numPr>
        <w:spacing w:line="360" w:lineRule="auto"/>
        <w:jc w:val="left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line="360" w:lineRule="auto"/>
        <w:ind w:leftChars="200"/>
        <w:jc w:val="both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上面这段代码可用于在Lab06-04.exe中查找“</w:t>
      </w:r>
      <w:r>
        <w:rPr>
          <w:rFonts w:hint="eastAsia" w:ascii="宋体" w:hAnsi="宋体" w:eastAsia="宋体" w:cs="宋体"/>
          <w:sz w:val="21"/>
          <w:szCs w:val="21"/>
        </w:rPr>
        <w:t>Internet Explorer 7.50/pma%d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”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字符串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leftChars="200"/>
        <w:jc w:val="center"/>
        <w:outlineLvl w:val="9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105275" cy="431165"/>
            <wp:effectExtent l="0" t="0" r="9525" b="1079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rcRect t="4538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ind w:left="750" w:leftChars="0" w:hanging="750" w:firstLineChars="0"/>
        <w:jc w:val="left"/>
        <w:outlineLvl w:val="0"/>
        <w:rPr>
          <w:rFonts w:ascii="宋体" w:hAnsi="宋体" w:eastAsia="宋体"/>
          <w:b/>
          <w:bCs/>
          <w:sz w:val="24"/>
          <w:szCs w:val="24"/>
        </w:rPr>
      </w:pPr>
      <w:bookmarkStart w:id="15" w:name="_Toc18672"/>
      <w:r>
        <w:rPr>
          <w:rFonts w:hint="eastAsia" w:ascii="宋体" w:hAnsi="宋体" w:eastAsia="宋体"/>
          <w:b/>
          <w:bCs/>
          <w:sz w:val="24"/>
          <w:szCs w:val="24"/>
        </w:rPr>
        <w:t>实验结论及心得体会</w:t>
      </w:r>
      <w:bookmarkEnd w:id="15"/>
    </w:p>
    <w:p>
      <w:pPr>
        <w:pStyle w:val="13"/>
        <w:numPr>
          <w:ilvl w:val="0"/>
          <w:numId w:val="8"/>
        </w:numPr>
        <w:ind w:leftChars="0"/>
        <w:jc w:val="left"/>
        <w:outlineLvl w:val="1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bookmarkStart w:id="16" w:name="_Toc17719"/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实验结论</w:t>
      </w:r>
      <w:bookmarkEnd w:id="16"/>
    </w:p>
    <w:p>
      <w:pPr>
        <w:pStyle w:val="13"/>
        <w:widowControl/>
        <w:spacing w:line="360" w:lineRule="auto"/>
        <w:ind w:left="750" w:firstLine="0" w:firstLineChars="0"/>
        <w:jc w:val="both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通过对四个实验样本的分析，可以得出以下结论：</w:t>
      </w:r>
    </w:p>
    <w:p>
      <w:pPr>
        <w:pStyle w:val="13"/>
        <w:widowControl/>
        <w:spacing w:line="360" w:lineRule="auto"/>
        <w:ind w:left="750" w:firstLine="0" w:firstLineChars="0"/>
        <w:jc w:val="both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这些恶意代码样本都涉及与Internet通信，用于检查网络连接和下载HTML网页。</w:t>
      </w:r>
    </w:p>
    <w:p>
      <w:pPr>
        <w:pStyle w:val="13"/>
        <w:widowControl/>
        <w:spacing w:line="360" w:lineRule="auto"/>
        <w:ind w:left="750" w:firstLine="0" w:firstLineChars="0"/>
        <w:jc w:val="both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恶意代码样本中包含了不同的行为，如删除文件、创建目录、修改注册表等，这些行为受到特定的控制字符的触发。</w:t>
      </w:r>
    </w:p>
    <w:p>
      <w:pPr>
        <w:pStyle w:val="13"/>
        <w:widowControl/>
        <w:spacing w:line="360" w:lineRule="auto"/>
        <w:ind w:left="750" w:firstLine="0" w:firstLineChars="0"/>
        <w:jc w:val="both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恶意代码样本使用特定的User-Agent标识，以及特定的URL来下载HTML网页。</w:t>
      </w:r>
    </w:p>
    <w:p>
      <w:pPr>
        <w:pStyle w:val="13"/>
        <w:widowControl/>
        <w:spacing w:line="360" w:lineRule="auto"/>
        <w:ind w:left="750" w:firstLine="0" w:firstLineChars="0"/>
        <w:jc w:val="both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通过静态分析和反汇编，可以深入了解恶意代码的内部结构和行为，包括函数调用、参数传递和控制流。</w:t>
      </w:r>
    </w:p>
    <w:p>
      <w:pPr>
        <w:pStyle w:val="13"/>
        <w:widowControl/>
        <w:spacing w:line="360" w:lineRule="auto"/>
        <w:ind w:left="750" w:firstLine="0" w:firstLineChars="0"/>
        <w:jc w:val="both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编写Yara规则是一种有效的方法，用于检测和识别这些恶意代码的存在。</w:t>
      </w:r>
    </w:p>
    <w:p>
      <w:pPr>
        <w:pStyle w:val="13"/>
        <w:widowControl/>
        <w:numPr>
          <w:ilvl w:val="0"/>
          <w:numId w:val="8"/>
        </w:numPr>
        <w:spacing w:line="360" w:lineRule="auto"/>
        <w:ind w:left="0" w:leftChars="0" w:firstLine="480" w:firstLineChars="200"/>
        <w:jc w:val="both"/>
        <w:outlineLvl w:val="1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bookmarkStart w:id="17" w:name="_Toc21853"/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心得体会</w:t>
      </w:r>
      <w:bookmarkEnd w:id="17"/>
    </w:p>
    <w:p>
      <w:pPr>
        <w:pStyle w:val="13"/>
        <w:widowControl/>
        <w:numPr>
          <w:ilvl w:val="0"/>
          <w:numId w:val="0"/>
        </w:numPr>
        <w:spacing w:line="360" w:lineRule="auto"/>
        <w:ind w:leftChars="200" w:firstLine="480" w:firstLineChars="200"/>
        <w:jc w:val="both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静态分析的重要性：实验中使用IDA Pro等工具进行静态分析是深入了解恶意代码的关键。通过反汇编和代码分析，可以揭示恶意代码的内部结构、功能和行为。</w:t>
      </w:r>
    </w:p>
    <w:p>
      <w:pPr>
        <w:pStyle w:val="13"/>
        <w:widowControl/>
        <w:numPr>
          <w:ilvl w:val="0"/>
          <w:numId w:val="0"/>
        </w:numPr>
        <w:spacing w:line="360" w:lineRule="auto"/>
        <w:ind w:leftChars="200" w:firstLine="480" w:firstLineChars="200"/>
        <w:jc w:val="both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恶意代码多样性：实验中的不同样本展示了恶意代码的多样性。它们采用不同的策略和行为，包括检查网络连接、下载网页、修改文件系统和注册表等。了解这些多样性有助于更好地理解恶意代码的复杂性。</w:t>
      </w:r>
    </w:p>
    <w:p>
      <w:pPr>
        <w:pStyle w:val="13"/>
        <w:widowControl/>
        <w:numPr>
          <w:ilvl w:val="0"/>
          <w:numId w:val="0"/>
        </w:numPr>
        <w:spacing w:line="360" w:lineRule="auto"/>
        <w:ind w:leftChars="200" w:firstLine="480" w:firstLineChars="200"/>
        <w:jc w:val="both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Yara规则的应用：编写Yara规则是一种强大的手段，用于检测恶意代码的存在。通过识别特定的特征字符串和行为模式，可以有效地检测和分类恶意代码样本。</w:t>
      </w:r>
    </w:p>
    <w:sectPr>
      <w:pgSz w:w="11906" w:h="16838"/>
      <w:pgMar w:top="1304" w:right="1304" w:bottom="1304" w:left="1304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52C73E"/>
    <w:multiLevelType w:val="singleLevel"/>
    <w:tmpl w:val="9352C73E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C72D7698"/>
    <w:multiLevelType w:val="singleLevel"/>
    <w:tmpl w:val="C72D7698"/>
    <w:lvl w:ilvl="0" w:tentative="0">
      <w:start w:val="1"/>
      <w:numFmt w:val="decimal"/>
      <w:suff w:val="space"/>
      <w:lvlText w:val="（%1）"/>
      <w:lvlJc w:val="left"/>
    </w:lvl>
  </w:abstractNum>
  <w:abstractNum w:abstractNumId="2">
    <w:nsid w:val="EA80BFFF"/>
    <w:multiLevelType w:val="singleLevel"/>
    <w:tmpl w:val="EA80BFFF"/>
    <w:lvl w:ilvl="0" w:tentative="0">
      <w:start w:val="1"/>
      <w:numFmt w:val="decimal"/>
      <w:suff w:val="space"/>
      <w:lvlText w:val="（%1）"/>
      <w:lvlJc w:val="left"/>
    </w:lvl>
  </w:abstractNum>
  <w:abstractNum w:abstractNumId="3">
    <w:nsid w:val="FA06C701"/>
    <w:multiLevelType w:val="singleLevel"/>
    <w:tmpl w:val="FA06C701"/>
    <w:lvl w:ilvl="0" w:tentative="0">
      <w:start w:val="1"/>
      <w:numFmt w:val="chineseCounting"/>
      <w:suff w:val="space"/>
      <w:lvlText w:val="（%1）"/>
      <w:lvlJc w:val="left"/>
      <w:rPr>
        <w:rFonts w:hint="eastAsia"/>
      </w:rPr>
    </w:lvl>
  </w:abstractNum>
  <w:abstractNum w:abstractNumId="4">
    <w:nsid w:val="1A809CD3"/>
    <w:multiLevelType w:val="singleLevel"/>
    <w:tmpl w:val="1A809CD3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B7CA987"/>
    <w:multiLevelType w:val="singleLevel"/>
    <w:tmpl w:val="5B7CA987"/>
    <w:lvl w:ilvl="0" w:tentative="0">
      <w:start w:val="1"/>
      <w:numFmt w:val="decimal"/>
      <w:suff w:val="space"/>
      <w:lvlText w:val="（%1）"/>
      <w:lvlJc w:val="left"/>
    </w:lvl>
  </w:abstractNum>
  <w:abstractNum w:abstractNumId="6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7">
    <w:nsid w:val="7DAC36D7"/>
    <w:multiLevelType w:val="singleLevel"/>
    <w:tmpl w:val="7DAC36D7"/>
    <w:lvl w:ilvl="0" w:tentative="0">
      <w:start w:val="1"/>
      <w:numFmt w:val="chineseCounting"/>
      <w:suff w:val="space"/>
      <w:lvlText w:val="（%1）"/>
      <w:lvlJc w:val="left"/>
      <w:rPr>
        <w:rFonts w:hint="eastAsia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VmNzU4MmJiMGFiOWZlMWQwNWVhOWRiZTc2ZDdiZGYifQ=="/>
  </w:docVars>
  <w:rsids>
    <w:rsidRoot w:val="00F51A3F"/>
    <w:rsid w:val="000A38B2"/>
    <w:rsid w:val="00161866"/>
    <w:rsid w:val="00441793"/>
    <w:rsid w:val="004F18E2"/>
    <w:rsid w:val="00535E7A"/>
    <w:rsid w:val="008028FC"/>
    <w:rsid w:val="00A07F76"/>
    <w:rsid w:val="00B556B0"/>
    <w:rsid w:val="00D23242"/>
    <w:rsid w:val="00E12748"/>
    <w:rsid w:val="00F05314"/>
    <w:rsid w:val="00F51A3F"/>
    <w:rsid w:val="013A1EFF"/>
    <w:rsid w:val="017F5061"/>
    <w:rsid w:val="02397D48"/>
    <w:rsid w:val="02941DE2"/>
    <w:rsid w:val="02950DA1"/>
    <w:rsid w:val="033243BE"/>
    <w:rsid w:val="033864A3"/>
    <w:rsid w:val="033A3636"/>
    <w:rsid w:val="034A4D3E"/>
    <w:rsid w:val="037C2093"/>
    <w:rsid w:val="04137DFA"/>
    <w:rsid w:val="04E56B96"/>
    <w:rsid w:val="05166BE7"/>
    <w:rsid w:val="05431D13"/>
    <w:rsid w:val="059F34DA"/>
    <w:rsid w:val="05AD43EF"/>
    <w:rsid w:val="05E76E48"/>
    <w:rsid w:val="060A0277"/>
    <w:rsid w:val="06304C93"/>
    <w:rsid w:val="064E6EC7"/>
    <w:rsid w:val="06AE1287"/>
    <w:rsid w:val="06BB60B4"/>
    <w:rsid w:val="06F7755F"/>
    <w:rsid w:val="080F4C49"/>
    <w:rsid w:val="082A6E89"/>
    <w:rsid w:val="091268D2"/>
    <w:rsid w:val="092C29C5"/>
    <w:rsid w:val="09577D3C"/>
    <w:rsid w:val="0A59408D"/>
    <w:rsid w:val="0A7C2EE4"/>
    <w:rsid w:val="0A980B63"/>
    <w:rsid w:val="0AA82EB3"/>
    <w:rsid w:val="0ADB5A7E"/>
    <w:rsid w:val="0B8B471A"/>
    <w:rsid w:val="0BC66AE8"/>
    <w:rsid w:val="0BEB4854"/>
    <w:rsid w:val="0BEF6A57"/>
    <w:rsid w:val="0C22269C"/>
    <w:rsid w:val="0C6274FE"/>
    <w:rsid w:val="0CC872A8"/>
    <w:rsid w:val="0D472F05"/>
    <w:rsid w:val="0D980D3B"/>
    <w:rsid w:val="0DCD0160"/>
    <w:rsid w:val="0DD828AB"/>
    <w:rsid w:val="0ED3187E"/>
    <w:rsid w:val="0F550030"/>
    <w:rsid w:val="0F7C728C"/>
    <w:rsid w:val="0FB26A3D"/>
    <w:rsid w:val="0FB744E0"/>
    <w:rsid w:val="0FC91CB4"/>
    <w:rsid w:val="0FDC5544"/>
    <w:rsid w:val="103D79C9"/>
    <w:rsid w:val="1067715A"/>
    <w:rsid w:val="109E6C9D"/>
    <w:rsid w:val="11420077"/>
    <w:rsid w:val="1170063A"/>
    <w:rsid w:val="121511E1"/>
    <w:rsid w:val="12325A69"/>
    <w:rsid w:val="123E0446"/>
    <w:rsid w:val="126E62C3"/>
    <w:rsid w:val="13222DD7"/>
    <w:rsid w:val="1328769C"/>
    <w:rsid w:val="13653AA2"/>
    <w:rsid w:val="137A56A8"/>
    <w:rsid w:val="140825FF"/>
    <w:rsid w:val="14537D9F"/>
    <w:rsid w:val="14B46EA5"/>
    <w:rsid w:val="1536302F"/>
    <w:rsid w:val="15C303A3"/>
    <w:rsid w:val="166433A5"/>
    <w:rsid w:val="166E2C6E"/>
    <w:rsid w:val="16861709"/>
    <w:rsid w:val="17400AAE"/>
    <w:rsid w:val="1747180C"/>
    <w:rsid w:val="17865A01"/>
    <w:rsid w:val="17A96398"/>
    <w:rsid w:val="18CE5329"/>
    <w:rsid w:val="19276822"/>
    <w:rsid w:val="192D0BBE"/>
    <w:rsid w:val="19495F99"/>
    <w:rsid w:val="1A051D36"/>
    <w:rsid w:val="1AD5150D"/>
    <w:rsid w:val="1ADC7B24"/>
    <w:rsid w:val="1B5B599F"/>
    <w:rsid w:val="1B8B6070"/>
    <w:rsid w:val="1C1213A6"/>
    <w:rsid w:val="1C7134B8"/>
    <w:rsid w:val="1D216723"/>
    <w:rsid w:val="1D3B700C"/>
    <w:rsid w:val="1D530C7D"/>
    <w:rsid w:val="1DDC1EE1"/>
    <w:rsid w:val="1DF279C1"/>
    <w:rsid w:val="1E2F362A"/>
    <w:rsid w:val="1E4827C0"/>
    <w:rsid w:val="1E8079E2"/>
    <w:rsid w:val="1F1F5244"/>
    <w:rsid w:val="1F274225"/>
    <w:rsid w:val="1F2B3DF2"/>
    <w:rsid w:val="1F803199"/>
    <w:rsid w:val="20104D96"/>
    <w:rsid w:val="20142111"/>
    <w:rsid w:val="20180CE9"/>
    <w:rsid w:val="204809D3"/>
    <w:rsid w:val="204A73D9"/>
    <w:rsid w:val="20832566"/>
    <w:rsid w:val="20BE4181"/>
    <w:rsid w:val="20EF2BFD"/>
    <w:rsid w:val="216364D8"/>
    <w:rsid w:val="21A731B3"/>
    <w:rsid w:val="21F52EEB"/>
    <w:rsid w:val="224F1BA5"/>
    <w:rsid w:val="2300349A"/>
    <w:rsid w:val="2312453B"/>
    <w:rsid w:val="237C4FE1"/>
    <w:rsid w:val="238823B1"/>
    <w:rsid w:val="242F6D30"/>
    <w:rsid w:val="251D242F"/>
    <w:rsid w:val="25271BE8"/>
    <w:rsid w:val="25987D07"/>
    <w:rsid w:val="25B06DFF"/>
    <w:rsid w:val="25CE7CA8"/>
    <w:rsid w:val="25D23070"/>
    <w:rsid w:val="26341C2C"/>
    <w:rsid w:val="267C049C"/>
    <w:rsid w:val="26B10B83"/>
    <w:rsid w:val="277D5407"/>
    <w:rsid w:val="279C2835"/>
    <w:rsid w:val="27A73FF1"/>
    <w:rsid w:val="27B5694E"/>
    <w:rsid w:val="281778A7"/>
    <w:rsid w:val="28680D51"/>
    <w:rsid w:val="291B4ED7"/>
    <w:rsid w:val="29917CD6"/>
    <w:rsid w:val="29B42630"/>
    <w:rsid w:val="29C56BF1"/>
    <w:rsid w:val="2A111E36"/>
    <w:rsid w:val="2A864562"/>
    <w:rsid w:val="2A9203F3"/>
    <w:rsid w:val="2B503CBF"/>
    <w:rsid w:val="2B9D3739"/>
    <w:rsid w:val="2BDD1DC6"/>
    <w:rsid w:val="2C746837"/>
    <w:rsid w:val="2C975EED"/>
    <w:rsid w:val="2CC413E2"/>
    <w:rsid w:val="2CD46C9D"/>
    <w:rsid w:val="2CDE24A4"/>
    <w:rsid w:val="2CED6B8B"/>
    <w:rsid w:val="2D3617F0"/>
    <w:rsid w:val="2DD3666B"/>
    <w:rsid w:val="2DEC299E"/>
    <w:rsid w:val="2E176CC6"/>
    <w:rsid w:val="2EDA4EED"/>
    <w:rsid w:val="2F2148C9"/>
    <w:rsid w:val="2F2B298D"/>
    <w:rsid w:val="2F921139"/>
    <w:rsid w:val="2FF36512"/>
    <w:rsid w:val="303D072D"/>
    <w:rsid w:val="316C0835"/>
    <w:rsid w:val="31B732C3"/>
    <w:rsid w:val="322A3FD0"/>
    <w:rsid w:val="32616EAD"/>
    <w:rsid w:val="32624072"/>
    <w:rsid w:val="3381529A"/>
    <w:rsid w:val="340A5936"/>
    <w:rsid w:val="344C5588"/>
    <w:rsid w:val="34E92009"/>
    <w:rsid w:val="35643762"/>
    <w:rsid w:val="35B9552F"/>
    <w:rsid w:val="3600523D"/>
    <w:rsid w:val="36401C52"/>
    <w:rsid w:val="36767BF1"/>
    <w:rsid w:val="368045CB"/>
    <w:rsid w:val="36DC3513"/>
    <w:rsid w:val="36F56A14"/>
    <w:rsid w:val="371602F8"/>
    <w:rsid w:val="3721506F"/>
    <w:rsid w:val="37B51823"/>
    <w:rsid w:val="384C34A0"/>
    <w:rsid w:val="3885243E"/>
    <w:rsid w:val="389935B7"/>
    <w:rsid w:val="38EC77CA"/>
    <w:rsid w:val="390019F4"/>
    <w:rsid w:val="3977257D"/>
    <w:rsid w:val="39CD5D7A"/>
    <w:rsid w:val="3A341BD4"/>
    <w:rsid w:val="3A9418F3"/>
    <w:rsid w:val="3A977AED"/>
    <w:rsid w:val="3AAA2F72"/>
    <w:rsid w:val="3AB71C38"/>
    <w:rsid w:val="3AE312E1"/>
    <w:rsid w:val="3B0D12CE"/>
    <w:rsid w:val="3B3B5E33"/>
    <w:rsid w:val="3B673FAC"/>
    <w:rsid w:val="3BE22854"/>
    <w:rsid w:val="3C5A09D4"/>
    <w:rsid w:val="3C9D00B7"/>
    <w:rsid w:val="3D770CC0"/>
    <w:rsid w:val="3D7B3D3F"/>
    <w:rsid w:val="3D9207EE"/>
    <w:rsid w:val="3E407918"/>
    <w:rsid w:val="3E9739EC"/>
    <w:rsid w:val="3EC44454"/>
    <w:rsid w:val="3F0264C5"/>
    <w:rsid w:val="3F6C7DE3"/>
    <w:rsid w:val="3F7B167E"/>
    <w:rsid w:val="3F8769CB"/>
    <w:rsid w:val="3FF658FE"/>
    <w:rsid w:val="400735C9"/>
    <w:rsid w:val="400A3C0B"/>
    <w:rsid w:val="401A339B"/>
    <w:rsid w:val="407C31F2"/>
    <w:rsid w:val="40A82349"/>
    <w:rsid w:val="41B521B1"/>
    <w:rsid w:val="41D7745E"/>
    <w:rsid w:val="41D84D59"/>
    <w:rsid w:val="41D852BC"/>
    <w:rsid w:val="42907DEC"/>
    <w:rsid w:val="429A76AC"/>
    <w:rsid w:val="42A6533E"/>
    <w:rsid w:val="43640466"/>
    <w:rsid w:val="44337121"/>
    <w:rsid w:val="4475773A"/>
    <w:rsid w:val="449F7146"/>
    <w:rsid w:val="44CD0623"/>
    <w:rsid w:val="44CE660D"/>
    <w:rsid w:val="44FC39B7"/>
    <w:rsid w:val="452A0524"/>
    <w:rsid w:val="4537679D"/>
    <w:rsid w:val="457E617A"/>
    <w:rsid w:val="459D6B25"/>
    <w:rsid w:val="45DB181E"/>
    <w:rsid w:val="46771ED5"/>
    <w:rsid w:val="46860B82"/>
    <w:rsid w:val="46B362F7"/>
    <w:rsid w:val="47844C36"/>
    <w:rsid w:val="47975C19"/>
    <w:rsid w:val="47CB135E"/>
    <w:rsid w:val="47D91D8D"/>
    <w:rsid w:val="47E04ECA"/>
    <w:rsid w:val="480A0199"/>
    <w:rsid w:val="48643D4D"/>
    <w:rsid w:val="48694142"/>
    <w:rsid w:val="487A1C66"/>
    <w:rsid w:val="48AA5526"/>
    <w:rsid w:val="48B17E2F"/>
    <w:rsid w:val="48B76366"/>
    <w:rsid w:val="48E46C3C"/>
    <w:rsid w:val="48F8531C"/>
    <w:rsid w:val="49177011"/>
    <w:rsid w:val="4936065C"/>
    <w:rsid w:val="4A722025"/>
    <w:rsid w:val="4ADB19F5"/>
    <w:rsid w:val="4BA44460"/>
    <w:rsid w:val="4C937E7E"/>
    <w:rsid w:val="4CC54499"/>
    <w:rsid w:val="4D4303BC"/>
    <w:rsid w:val="4D497B60"/>
    <w:rsid w:val="4DB6716F"/>
    <w:rsid w:val="4DC24835"/>
    <w:rsid w:val="4DCD321F"/>
    <w:rsid w:val="4E217CD3"/>
    <w:rsid w:val="4E2D1950"/>
    <w:rsid w:val="4E487C6D"/>
    <w:rsid w:val="4E616639"/>
    <w:rsid w:val="4EEF47DB"/>
    <w:rsid w:val="4F05185B"/>
    <w:rsid w:val="4F0930E0"/>
    <w:rsid w:val="4F426946"/>
    <w:rsid w:val="4FFC2B23"/>
    <w:rsid w:val="50A313E0"/>
    <w:rsid w:val="50C3434E"/>
    <w:rsid w:val="5100482F"/>
    <w:rsid w:val="515D3CD6"/>
    <w:rsid w:val="51B86AD1"/>
    <w:rsid w:val="51D877DA"/>
    <w:rsid w:val="52302EF2"/>
    <w:rsid w:val="52942DFB"/>
    <w:rsid w:val="52EC13EF"/>
    <w:rsid w:val="53D376BB"/>
    <w:rsid w:val="543A753C"/>
    <w:rsid w:val="54B4612F"/>
    <w:rsid w:val="552A59D6"/>
    <w:rsid w:val="55313209"/>
    <w:rsid w:val="56026953"/>
    <w:rsid w:val="56400B43"/>
    <w:rsid w:val="56723AD9"/>
    <w:rsid w:val="573777F7"/>
    <w:rsid w:val="57610B9F"/>
    <w:rsid w:val="57623B4D"/>
    <w:rsid w:val="5814234C"/>
    <w:rsid w:val="583A44F1"/>
    <w:rsid w:val="584A5159"/>
    <w:rsid w:val="5886386C"/>
    <w:rsid w:val="58D02D39"/>
    <w:rsid w:val="59281C36"/>
    <w:rsid w:val="59692921"/>
    <w:rsid w:val="59796F2C"/>
    <w:rsid w:val="597F517B"/>
    <w:rsid w:val="5ACF5C43"/>
    <w:rsid w:val="5B4250C0"/>
    <w:rsid w:val="5B7B51DE"/>
    <w:rsid w:val="5BCA1CC1"/>
    <w:rsid w:val="5C1F4E24"/>
    <w:rsid w:val="5C507A4C"/>
    <w:rsid w:val="5C902F0B"/>
    <w:rsid w:val="5D110A9D"/>
    <w:rsid w:val="5DA0798E"/>
    <w:rsid w:val="5DC170F4"/>
    <w:rsid w:val="5DC7460B"/>
    <w:rsid w:val="5DE204BD"/>
    <w:rsid w:val="5DE66B5A"/>
    <w:rsid w:val="5E253121"/>
    <w:rsid w:val="5E2A6A47"/>
    <w:rsid w:val="5E637D96"/>
    <w:rsid w:val="5EF31935"/>
    <w:rsid w:val="5F61742A"/>
    <w:rsid w:val="5FC26020"/>
    <w:rsid w:val="60730B79"/>
    <w:rsid w:val="608F34D9"/>
    <w:rsid w:val="60CC028A"/>
    <w:rsid w:val="614D12EC"/>
    <w:rsid w:val="61BE4DEC"/>
    <w:rsid w:val="61DC274E"/>
    <w:rsid w:val="61E46F91"/>
    <w:rsid w:val="61EC3C39"/>
    <w:rsid w:val="6253625D"/>
    <w:rsid w:val="627E4DF2"/>
    <w:rsid w:val="628A1020"/>
    <w:rsid w:val="62A32E82"/>
    <w:rsid w:val="63155F18"/>
    <w:rsid w:val="632A4FD2"/>
    <w:rsid w:val="637E22F8"/>
    <w:rsid w:val="638252BF"/>
    <w:rsid w:val="63A20844"/>
    <w:rsid w:val="63C43D0F"/>
    <w:rsid w:val="642E2E7D"/>
    <w:rsid w:val="64C80D68"/>
    <w:rsid w:val="64F352EC"/>
    <w:rsid w:val="65174CD0"/>
    <w:rsid w:val="65916012"/>
    <w:rsid w:val="65A10402"/>
    <w:rsid w:val="65A25A5D"/>
    <w:rsid w:val="65FD149A"/>
    <w:rsid w:val="661701F9"/>
    <w:rsid w:val="66BA4D56"/>
    <w:rsid w:val="66CD2666"/>
    <w:rsid w:val="66F66060"/>
    <w:rsid w:val="672056DD"/>
    <w:rsid w:val="67256946"/>
    <w:rsid w:val="677F7E04"/>
    <w:rsid w:val="67BB0664"/>
    <w:rsid w:val="67E34AD7"/>
    <w:rsid w:val="68320187"/>
    <w:rsid w:val="686D5EAE"/>
    <w:rsid w:val="6882401D"/>
    <w:rsid w:val="68BC5088"/>
    <w:rsid w:val="68EA39A3"/>
    <w:rsid w:val="68F62D67"/>
    <w:rsid w:val="696F5C56"/>
    <w:rsid w:val="69D65B56"/>
    <w:rsid w:val="6A823509"/>
    <w:rsid w:val="6A8D4E45"/>
    <w:rsid w:val="6B842586"/>
    <w:rsid w:val="6C425C56"/>
    <w:rsid w:val="6C4F762D"/>
    <w:rsid w:val="6CA2380D"/>
    <w:rsid w:val="6CD30E0D"/>
    <w:rsid w:val="6D3F5899"/>
    <w:rsid w:val="6D7646C0"/>
    <w:rsid w:val="6DE22E9A"/>
    <w:rsid w:val="6E020245"/>
    <w:rsid w:val="6E0F5819"/>
    <w:rsid w:val="6E405E13"/>
    <w:rsid w:val="6E675031"/>
    <w:rsid w:val="6E7B24A2"/>
    <w:rsid w:val="6EBF4F8A"/>
    <w:rsid w:val="6EFF6C1E"/>
    <w:rsid w:val="6F4C34C4"/>
    <w:rsid w:val="6F5953DE"/>
    <w:rsid w:val="6FC71783"/>
    <w:rsid w:val="6FF7186A"/>
    <w:rsid w:val="708244C1"/>
    <w:rsid w:val="70883186"/>
    <w:rsid w:val="70F87020"/>
    <w:rsid w:val="71072C9F"/>
    <w:rsid w:val="710F2CA9"/>
    <w:rsid w:val="71516148"/>
    <w:rsid w:val="72AA5080"/>
    <w:rsid w:val="72AF43B7"/>
    <w:rsid w:val="735D1B9F"/>
    <w:rsid w:val="73840550"/>
    <w:rsid w:val="739C0DFC"/>
    <w:rsid w:val="73A8281C"/>
    <w:rsid w:val="747A6F05"/>
    <w:rsid w:val="74AE35F5"/>
    <w:rsid w:val="74C564D1"/>
    <w:rsid w:val="74DE4FB2"/>
    <w:rsid w:val="750D650E"/>
    <w:rsid w:val="75186859"/>
    <w:rsid w:val="75381706"/>
    <w:rsid w:val="755C79D6"/>
    <w:rsid w:val="75630D65"/>
    <w:rsid w:val="757A4300"/>
    <w:rsid w:val="758B02BC"/>
    <w:rsid w:val="75F776FF"/>
    <w:rsid w:val="76057936"/>
    <w:rsid w:val="76E00193"/>
    <w:rsid w:val="777803CC"/>
    <w:rsid w:val="77A0737F"/>
    <w:rsid w:val="77F307A1"/>
    <w:rsid w:val="77F43EF6"/>
    <w:rsid w:val="781C275F"/>
    <w:rsid w:val="785F26D6"/>
    <w:rsid w:val="78972AD3"/>
    <w:rsid w:val="789D5844"/>
    <w:rsid w:val="78A2146F"/>
    <w:rsid w:val="79387AF1"/>
    <w:rsid w:val="795B7F6F"/>
    <w:rsid w:val="795F5CE7"/>
    <w:rsid w:val="797846B3"/>
    <w:rsid w:val="79DA536E"/>
    <w:rsid w:val="7A100D8F"/>
    <w:rsid w:val="7A1603FC"/>
    <w:rsid w:val="7A7C01D3"/>
    <w:rsid w:val="7B05641A"/>
    <w:rsid w:val="7B666459"/>
    <w:rsid w:val="7B705F89"/>
    <w:rsid w:val="7B930F25"/>
    <w:rsid w:val="7BFD120D"/>
    <w:rsid w:val="7C234085"/>
    <w:rsid w:val="7C464F3C"/>
    <w:rsid w:val="7C81665C"/>
    <w:rsid w:val="7C8F73CA"/>
    <w:rsid w:val="7CBB1486"/>
    <w:rsid w:val="7CDE33C7"/>
    <w:rsid w:val="7CE52871"/>
    <w:rsid w:val="7D423956"/>
    <w:rsid w:val="7D793370"/>
    <w:rsid w:val="7D9B7410"/>
    <w:rsid w:val="7DB61C4E"/>
    <w:rsid w:val="7E2C20A9"/>
    <w:rsid w:val="7E7933A7"/>
    <w:rsid w:val="7EF46ED2"/>
    <w:rsid w:val="7EFE0940"/>
    <w:rsid w:val="7F17496E"/>
    <w:rsid w:val="7F2D4191"/>
    <w:rsid w:val="7F840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semiHidden/>
    <w:unhideWhenUsed/>
    <w:uiPriority w:val="39"/>
  </w:style>
  <w:style w:type="paragraph" w:styleId="6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7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页眉 字符"/>
    <w:basedOn w:val="10"/>
    <w:link w:val="4"/>
    <w:qFormat/>
    <w:uiPriority w:val="99"/>
    <w:rPr>
      <w:sz w:val="18"/>
      <w:szCs w:val="18"/>
    </w:rPr>
  </w:style>
  <w:style w:type="character" w:customStyle="1" w:styleId="12">
    <w:name w:val="页脚 字符"/>
    <w:basedOn w:val="10"/>
    <w:link w:val="3"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paragraph" w:customStyle="1" w:styleId="14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0</TotalTime>
  <ScaleCrop>false</ScaleCrop>
  <LinksUpToDate>false</LinksUpToDate>
  <CharactersWithSpaces>158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sl</cp:lastModifiedBy>
  <dcterms:modified xsi:type="dcterms:W3CDTF">2023-10-22T04:00:10Z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8FF3D206EFCC43B09E98BAE2B0F0C3AB_12</vt:lpwstr>
  </property>
</Properties>
</file>