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《</w:t>
      </w: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恶意代码分析与防治技术</w:t>
      </w: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》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九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信息安全  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2112060 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孙蕗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级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信息安全1班  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pStyle w:val="10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pStyle w:val="10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本次实验的主要目的是分析和理解恶意代码的内部工作原理，包括它的命令行选项、密码验证、网络特征以及恶意操作，以帮助研究人员和安全分析师更好地理解和对抗此类威胁。</w:t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实验原理</w:t>
      </w:r>
    </w:p>
    <w:p>
      <w:pPr>
        <w:pStyle w:val="10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实验中使用了逆向工程工具IDA Pro和OllyDbg，以及汇编代码分析技术来深入了解恶意代码的行为和功能。</w:t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10"/>
        <w:widowControl/>
        <w:numPr>
          <w:ilvl w:val="0"/>
          <w:numId w:val="2"/>
        </w:numPr>
        <w:spacing w:line="360" w:lineRule="auto"/>
        <w:ind w:left="75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Lab9-1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ida pro查看main函数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116580" cy="2776855"/>
            <wp:effectExtent l="0" t="0" r="762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987675" cy="2863850"/>
            <wp:effectExtent l="0" t="0" r="1460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794000" cy="2842895"/>
            <wp:effectExtent l="0" t="0" r="1016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473325" cy="1513205"/>
            <wp:effectExtent l="0" t="0" r="1079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806700" cy="2686050"/>
            <wp:effectExtent l="0" t="0" r="1270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610485" cy="2472690"/>
            <wp:effectExtent l="0" t="0" r="1079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81910" cy="1276350"/>
            <wp:effectExtent l="0" t="0" r="889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使用Ollydbg,</w:t>
      </w:r>
      <w:r>
        <w:rPr>
          <w:rFonts w:hint="eastAsia" w:ascii="宋体" w:hAnsi="宋体" w:eastAsia="宋体" w:cs="宋体"/>
          <w:sz w:val="24"/>
          <w:szCs w:val="24"/>
        </w:rPr>
        <w:t>F8键step-over,直至到达地址0x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00</w:t>
      </w:r>
      <w:r>
        <w:rPr>
          <w:rFonts w:hint="eastAsia" w:ascii="宋体" w:hAnsi="宋体" w:eastAsia="宋体" w:cs="宋体"/>
          <w:sz w:val="24"/>
          <w:szCs w:val="24"/>
        </w:rPr>
        <w:t>403945,此处是对main函数的调用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93110" cy="515620"/>
            <wp:effectExtent l="0" t="0" r="1397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使用F7键step-into到main函数调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用，恶意代码在地址0x00402AFD查看命令行参数的数量是否等于1。因为没有指定任何参数，所以检查成功，并且在地址0x00401000处恢复运行。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161030" cy="517525"/>
            <wp:effectExtent l="0" t="0" r="889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589530" cy="1365885"/>
            <wp:effectExtent l="0" t="0" r="127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06065" cy="618490"/>
            <wp:effectExtent l="0" t="0" r="13335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接下来，它试图打开注册表项HKLM\SOFTWARE\Microsoft \XPS,然而，由于注册表项不存在，函数返回0,所以调用进入0x00402410处的函数。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287395" cy="513715"/>
            <wp:effectExtent l="0" t="0" r="4445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用GetModuleFilenameA获取当前可执行文件的路径，并构造出一个ASCII字符串：/c del path-to-executable &gt;&gt; NUL。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63315" cy="117348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068320" cy="1031240"/>
            <wp:effectExtent l="0" t="0" r="1016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45230" cy="1633855"/>
            <wp:effectExtent l="0" t="0" r="3810" b="1206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EDX寄存器值是0x0012E648,恶意代码通过在ShellExecuteA调用中结合构造的字符串和cmd.exe来尝试着从硬盘上删除自己。因为在OllyDbg打开了文件，所以Windows系统不允许删除这个文件。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37710" cy="1362075"/>
            <wp:effectExtent l="0" t="0" r="381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从字符串列表中选择任意一项，例如-in,并且使用它作为命令行参数，来测试恶意代码是否做了一些有意义的事情。为了做到这一点，选择Debug→Arguments,然后在OllyDbg参数对话框中添加参数-in。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74165" cy="615315"/>
            <wp:effectExtent l="0" t="0" r="1079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在命令参数接受检查之后，程序在0x00402B01地址处执行了跳转。argc变量，也就是传给程序字符串参数的个数，在栈帧高8字节处0x00402AFD,因为它是main函数的第一个参数。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742565" cy="1169035"/>
            <wp:effectExtent l="0" t="0" r="635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49295" cy="915035"/>
            <wp:effectExtent l="0" t="0" r="12065" b="146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地址0x00402B2E,最后一个命令行参数被传入到以地址0x00402510开始的函数。它是最后一个参数，因为标准C程序的main函数只带有两个参数：argc是参数的个数，而argv是指向命令行参数的一个数组指针。EAX包含argc,ECX包含argv。0x00402B1D和0x00402B20处的指令执行指针算法来选择命令行参数数组中的最后一个元素。这个指针最后在EAX中，并且在函数调用之前被压入到栈顶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12490" cy="3853815"/>
            <wp:effectExtent l="0" t="0" r="127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看到它使用算数操作ADD、SUB、MUL以及XOR字节大小操作数。这个例程(函数)看上去像使用一个令人费解、硬编码的算法进行输入的完整性检查。输入最有可能是某些类型密码或者代码。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对sub_402510函数进行分析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51250" cy="159385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75050" cy="1864995"/>
            <wp:effectExtent l="0" t="0" r="635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09645" cy="2657475"/>
            <wp:effectExtent l="0" t="0" r="1079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60825" cy="3238500"/>
            <wp:effectExtent l="0" t="0" r="825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密码是abcd。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观察到一个内联(inline)函数从地址0x0040251B～0x00402521调用了strlen。如果参数检查失败，EAX将被归零，并且在地址0x004025A0处cleanup函数恢复执行。只有正确的参数才能保证返回值1,但是我们可以使得不管参数如何，它在任何情况下都返回1。为了做到这一点，插入如下指令修补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  <w:t>MOV EAX,0x1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  <w:t>RET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使用OllyDbg中的Assemble选项，对这些指令进行汇编，并得到6字节的指令序列：B801000000 C3。由于CALL指令准备堆栈，而RET指令负责清理栈，可以覆盖密码检查函数的开头指令，地址0x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00</w:t>
      </w:r>
      <w:r>
        <w:rPr>
          <w:rFonts w:hint="eastAsia" w:ascii="宋体" w:hAnsi="宋体" w:eastAsia="宋体" w:cs="宋体"/>
          <w:sz w:val="24"/>
          <w:szCs w:val="24"/>
        </w:rPr>
        <w:t>402510处。要编辑指令，右键单击想修改的开始地址，选择Binary→Edit。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要取消Keep size复选框的勾选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在HEX+06域中输入十六进制的汇编值，然后单击OK按钮。OllyDbg会自动汇编，并且在相应的位置上显示出新的指令。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1866265" cy="939165"/>
            <wp:effectExtent l="0" t="0" r="825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65195" cy="224790"/>
            <wp:effectExtent l="0" t="0" r="9525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右键单击反汇编窗口，选择Copy to executable→All modifications来保存修改。接受所有对话框之后，将新版本保存为Lab09-01-patched.exe。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使用命令参数-in重新调试它。这次，恶意代码在地址0x00402510处成功通过了检查，并跳转到地址0x00402B3F。6条指令以后，指向第一个命令行参数的指针被压入栈中，紧邻着指向另外ASCII字符串(-in)的一个指针。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地址0x0040380F处的函数是__mbscmp,字符串匹配函数，被IDA Pro FLIRT特征数据库识别出来了。恶意代码使用__mbscmp检查列表支持的命令行参数选项，从而决定恶意代码的行为。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31820" cy="770890"/>
            <wp:effectExtent l="0" t="0" r="762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接下来，恶意代码检查提供的两个命令行参数，因为只提供了一个参数(-in),检查会失败，恶意代码再次试图删除自己。通过提供一个额外的命令参数，来通过这项检查。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在-in参数后面添加一个垃圾的命令参数，然后重启调试进程。恶意代码接受所有的命令行参数，并且执行它预期的行为。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继续调试恶意代码，看到恶意代码使用一个与恶意代码可执行文件相同的basename,在地址0x004026CC处打开一个服务管理器。basename是去除目录路径和文件扩展名信息之后的文件名。如果服务不存在，则恶意代码以管理器服务basename作为名字，创建一个自启动的服务，并且设置二进制路径为%SYSTEMROOT%\system32\&lt;filename&gt;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35755" cy="626110"/>
            <wp:effectExtent l="0" t="0" r="9525" b="139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CreateServiceA被调用时堆栈调用的状态，包括：ASCII字符串的名字、描述以及路径。在地址0x004028A1处，恶意代码将自己复制%SYSTEMROOT%\system32\目录下。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67480" cy="1195705"/>
            <wp:effectExtent l="0" t="0" r="1016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地址0x004015B0函数改变了复制文件的修改、访问和最后变化时间戳，来与那些kernel32.dll等系统文件保持一致。修改时间戳来和其他文件保持一致的技术称为timestomping。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24680" cy="1172210"/>
            <wp:effectExtent l="0" t="0" r="1016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最后，恶意代码创建一个注册表项HKLM\SOFTWARE\Microsoft \XPS。Microsoft之后的空格使得它成为一个独特的主机感染标识。它在地址0x4011BE处，用EDX寄存器指向的缓冲区内容，来填充注册表下名为Configuration的键值。为了找出缓冲区的内容，我们在地址0x4011BE处设置断点，并且运行恶意代码(按F9键)。在寄存器面板窗口中，右键单击EDX寄存器的内容，选择Followin Dump。十六进制的转储视图显示了4个以NULL结束的字符串，随后是多个0，字符串包含值ups、http://www.practicalmalwareanalysis.com、80和60。这看起来像与具有网络能力恶意代码的相关配置数据。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使用Ida pro</w:t>
      </w:r>
      <w:r>
        <w:rPr>
          <w:rFonts w:hint="eastAsia" w:ascii="宋体" w:hAnsi="宋体" w:eastAsia="宋体" w:cs="宋体"/>
          <w:sz w:val="24"/>
          <w:szCs w:val="24"/>
        </w:rPr>
        <w:t>在main函数中查找__mbscmp调用来识别出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支持的命令行选项。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276600" cy="221551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299460" cy="1315720"/>
            <wp:effectExtent l="0" t="0" r="762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375025" cy="2308225"/>
            <wp:effectExtent l="0" t="0" r="825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322320" cy="398145"/>
            <wp:effectExtent l="0" t="0" r="0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335020" cy="275780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246755" cy="380365"/>
            <wp:effectExtent l="0" t="0" r="1460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307080" cy="2839085"/>
            <wp:effectExtent l="0" t="0" r="0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597910" cy="575310"/>
            <wp:effectExtent l="0" t="0" r="1397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>
                      <a:lum bright="-6000"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ub_402600检查系统根目录，构建服务的二进制路径，调用OpenSCManagerA函数，获取服务控制管理器的句柄，将句柄保存在hSCManager中。调用OpenServiceA函数，以获取服务的句柄，将句柄保存在hService中。如果服务不存在，它将使用CreateServiceA函数来创建一个新的服务，如果成功，将关闭服务句柄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120390" cy="1245235"/>
            <wp:effectExtent l="0" t="0" r="381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760980" cy="1840865"/>
            <wp:effectExtent l="0" t="0" r="1270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008630" cy="1529715"/>
            <wp:effectExtent l="0" t="0" r="889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97835" cy="1925955"/>
            <wp:effectExtent l="0" t="0" r="444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ub_402900使用OpenSCManagerA函数尝试打开服务控制管理器(SCM)，以获取对SCM的句柄,使用OpenServiceA函数尝试打开指定名称的服务，以获取对服务的句柄。定位安装恶意代码,然后使用DeleteService函数删除服务(0x00402977)。如果未能打开SCM或服务，或者删除服务失败，函数会继续执行，尝试删除服务的执行文件。它使用DeleteFileA函数来删除文件，并返回相应的结果。最后，它使用ExpandEnvironmentStringsA函数来展开一些环境变量，删除位于%SYSTEMROOT%\system32下的恶意代码备份，并且删除注册表中的配置值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336290" cy="2593975"/>
            <wp:effectExtent l="0" t="0" r="1270" b="1206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289935" cy="1050290"/>
            <wp:effectExtent l="0" t="0" r="1905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4055" cy="419735"/>
            <wp:effectExtent l="0" t="0" r="12065" b="698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Sub_401070在提供-c选项时才运行。这个函数带有4个参数，这个函数将它们连接在一起。使用rep stosd操作将一块内存区域（[ebp+Data]）初始化为0，这个区域的大小为0x400字节。复制传入的参数，这些参数包括四个用于指定注册表项的字符串，以及一个表示要创建的注册表项的句柄。使用字符串比较操作找到每个字符串的长度，并将它们存储在ecx中。然后，使用rep movsd和rep movsb操作，将这些字符串从一个内存位置复制到另一个内存位置。这些字符串的最终复制和拼接结果存储在[ebp+var_4]中。调用RegCreateKeyExA函数，尝试创建一个指定名称的注册表项。函数将由此参数的缓冲区写入Windows注册表项HKLM\SOFTWARE\Microsoft \XPS下的Configuration键值中。提供-c选项的话，恶意代码允许用户更新Windows注册表中恶意代码的配置。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309620" cy="782320"/>
            <wp:effectExtent l="0" t="0" r="12700" b="1016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576830" cy="2200275"/>
            <wp:effectExtent l="0" t="0" r="1397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200400" cy="1010285"/>
            <wp:effectExtent l="0" t="0" r="0" b="1079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1180465"/>
            <wp:effectExtent l="0" t="0" r="4445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ub_401280在提供-cc选项时才运行。调用了RegOpenKeyExA函数，尝试打开指定名称的注册表项。检查RegOpenKeyExA的返回值，如果操作成功，它会将结果句柄存储在phkResult中，调用RegQueryValueExA函数，尝试查询注册表项中指定值的数据。检查RegQueryValueExA的返回值，如果操作成功，它会将查询到的数据的大小存储在lpcbData中。如果操作成功，函数会对查询到的数据进行一系列的处理，包括复制和拼接。它会将查询到的数据存储在Data缓冲区中。如果为恶意代码提供了-cc选项，则从注册表中读出当前配置，并且格式化为一个字符串，然后将这个字符串打印到控制台窗口。默认安装后选择-cc选项将会输出如下：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  <w:t>k:ups h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  <w:t>:</w:t>
      </w:r>
      <w:r>
        <w:rPr>
          <w:rFonts w:hint="default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  <w:t>http://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  <w:t>w</w:t>
      </w:r>
      <w:r>
        <w:rPr>
          <w:rFonts w:hint="default" w:ascii="宋体" w:hAnsi="宋体" w:eastAsia="宋体"/>
          <w:b w:val="0"/>
          <w:bCs w:val="0"/>
          <w:sz w:val="24"/>
          <w:szCs w:val="24"/>
          <w:u w:val="single"/>
          <w:lang w:val="en-US" w:eastAsia="zh-CN"/>
        </w:rPr>
        <w:t>ww.practicalmalwareanalysis.com p:80 per:60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3345815" cy="2115820"/>
            <wp:effectExtent l="0" t="0" r="6985" b="25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08935" cy="1247775"/>
            <wp:effectExtent l="0" t="0" r="1905" b="19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</w:pP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当恶意代码被安装且没有提供任何命令行参数时，恶意代码到达最后的代码路径。恶意代码通过确定注册表项是否被创建，来执行安装检查(0x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401000)。恶意代码执行的默认行为在地址0x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402360开始的函数中被发现。0x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402403处跳回到0x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40236D,0x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40236D表示一个循环，且3个退出条件(地址0x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4023B6、0x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4023E0和0x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004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02408)直接导致程序终止。恶意代码获取当前的配置，调用一个函数，睡眠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60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秒，然后一直重复这个动作。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127375" cy="1588135"/>
            <wp:effectExtent l="0" t="0" r="12065" b="1206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093720" cy="9906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242945" cy="687070"/>
            <wp:effectExtent l="0" t="0" r="3175" b="1397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08655" cy="698500"/>
            <wp:effectExtent l="0" t="0" r="6985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 xml:space="preserve"> 函数sub_402020调用sub_41E60后，将返回的字符串开头位置与支持的值列表进行比较：SLEEP、UPLOAD、DOWNLOAD、CMD和NOTHING。如果恶意代码碰到这些字符串之一，则它调用一个函数来响应这个请求。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 xml:space="preserve">SLEEP: 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576195" cy="1707515"/>
            <wp:effectExtent l="0" t="0" r="14605" b="146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883535" cy="2327275"/>
            <wp:effectExtent l="0" t="0" r="12065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UPLOAD: 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870835" cy="1794510"/>
            <wp:effectExtent l="0" t="0" r="9525" b="381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63"/>
                    <a:srcRect b="22765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557145" cy="1350010"/>
            <wp:effectExtent l="0" t="0" r="3175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DOWNLOAD: 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882900" cy="1907540"/>
            <wp:effectExtent l="0" t="0" r="12700" b="1270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584450" cy="1320800"/>
            <wp:effectExtent l="0" t="0" r="6350" b="508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CMD: 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141980" cy="1575435"/>
            <wp:effectExtent l="0" t="0" r="1270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602230" cy="1447165"/>
            <wp:effectExtent l="0" t="0" r="381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NOTHING: 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070225" cy="1583055"/>
            <wp:effectExtent l="0" t="0" r="8255" b="190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68955" cy="1657985"/>
            <wp:effectExtent l="0" t="0" r="9525" b="317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使用OllyDbg调试这个代码路径。做此操作之前，使用-cc运行恶意代码，并且保证恶意代码已经成功安装，如果恶意代码被安装，它会打印出当前的配置，如果没有，它会试图删除自己。</w:t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80" w:firstLineChars="200"/>
        <w:jc w:val="both"/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在Ollydbg中删除所有保存的命令行参数，在0x00401E60处设置断点。</w:t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80" w:firstLineChars="200"/>
        <w:jc w:val="both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在地址0x401E85处的调用和它随后的指令(0x401E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8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A)等位置设置断点。第一个断点处，两个参数被压入到堆栈。在栈顶，看到了地址0x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1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2BAAC,其次是整数0x400。</w:t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20" w:firstLine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3041650" cy="938530"/>
            <wp:effectExtent l="0" t="0" r="635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运行恶意代码(按F9键)到第二个断点。在以地址0x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401420开始的函数中，恶意代码将ASCI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I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编码字符串http://www.practicalmalwareanalysis.com写入到缓冲区。推测这个函数从Windows注册表中获取某个特定的配置值，这个值在安装过程中被初始化，然后存入到缓冲区中。</w:t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20" w:firstLine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3466465" cy="2435860"/>
            <wp:effectExtent l="0" t="0" r="8255" b="254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401470开始的函数返回数字80(0x50),与0x401420开始的函数类似。这个字符串包含与位于http://www.practicalmalwareanalysis.com/服务器相关的端口号。</w:t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20" w:firstLine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983230" cy="2216150"/>
            <wp:effectExtent l="0" t="0" r="3810" b="889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地址0x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401D80开始的函数返回一个包含随机字符的ASCI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I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字符串。调试这个函数多次后，将会出现一个包含斜线(/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，2Fh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)和点(.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，2Eh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)字符的模式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，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返回的字符串可能对应一个类URL格式。当在独立的测试环境中分析恶意代码时，它会在下一个函数(开始地址是0x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401D80)中一直失败。</w:t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852420" cy="1807210"/>
            <wp:effectExtent l="0" t="0" r="1270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816225" cy="1579245"/>
            <wp:effectExtent l="0" t="0" r="3175" b="571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997835" cy="1630045"/>
            <wp:effectExtent l="0" t="0" r="444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20" w:firstLineChars="200"/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832735" cy="968375"/>
            <wp:effectExtent l="0" t="0" r="1905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849880" cy="2030095"/>
            <wp:effectExtent l="0" t="0" r="0" b="1206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20" w:firstLineChars="200"/>
        <w:jc w:val="center"/>
        <w:rPr>
          <w:rFonts w:hint="default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回到IDA Pro的反汇编视图中，恶意代码构造一个HTTP/1.0GET请求，并且连接一个远程系统。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因为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它是一个向外的合法HTTP请求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，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这种连接不</w:t>
      </w:r>
      <w:r>
        <w:rPr>
          <w:rFonts w:hint="eastAsia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会</w:t>
      </w: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被防火墙拦截。恶意代码分析虚拟机禁用了网络，向外的连接永远不会成功，运行恶意代码就会失败。</w:t>
      </w:r>
    </w:p>
    <w:p>
      <w:pPr>
        <w:pStyle w:val="10"/>
        <w:widowControl/>
        <w:numPr>
          <w:ilvl w:val="0"/>
          <w:numId w:val="0"/>
        </w:numPr>
        <w:tabs>
          <w:tab w:val="left" w:pos="3014"/>
        </w:tabs>
        <w:spacing w:line="360" w:lineRule="auto"/>
        <w:ind w:leftChars="200" w:firstLine="480" w:firstLineChars="200"/>
        <w:jc w:val="both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  <w:t>跟踪反汇编列表，恶意代码尝试着连接注册表键值配置中记录的域名和端口。进一步分析反汇编代码显示，恶意代码在服务器返回的文档中搜索特殊的字符串(反引号、单引号、反引号、单引号、反引号),并且用它们来表示命令控制协议。</w:t>
      </w:r>
    </w:p>
    <w:p>
      <w:pPr>
        <w:pStyle w:val="10"/>
        <w:widowControl/>
        <w:numPr>
          <w:ilvl w:val="0"/>
          <w:numId w:val="3"/>
        </w:numPr>
        <w:spacing w:line="360" w:lineRule="auto"/>
        <w:ind w:left="750" w:leftChars="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如何让这个恶意代码安装自身?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通过提供密码和-in选项，可以让程序安装自己。另外，可以通过修补二进制代码，来让程序跳过密码验证。</w:t>
      </w:r>
    </w:p>
    <w:p>
      <w:pPr>
        <w:pStyle w:val="10"/>
        <w:widowControl/>
        <w:numPr>
          <w:ilvl w:val="0"/>
          <w:numId w:val="3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这个恶意代码的命令行选项是什么?它要求的密码是什么?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程序的命令行选项包括4个命令选项和一个密码。密码是字符串abcd,除了执行默认行为以外，所有的动作都需要输入密码。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-in选项通知恶意代码安装自己；-re选项通知恶意代码删除自己；-c选项通知恶意代码更新配置，包括恶意代码的标识IP地址；-cc选项通知恶意代码在控制台上打印当前的配置。默认情况下，一旦安装，这个恶意代码将成为一个后门程序。</w:t>
      </w:r>
    </w:p>
    <w:p>
      <w:pPr>
        <w:pStyle w:val="10"/>
        <w:widowControl/>
        <w:numPr>
          <w:ilvl w:val="0"/>
          <w:numId w:val="3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如何利用OllyDbg永久修补这个恶意代码，使其不需要指定的命令行密码?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可以通过更改地址0x402510处函数开头的几个字节，让函数总是返回true,来修补这个二进制文件。完成这种行为的汇编指令是MOV EAX,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0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x1;RETN;,它对应的字节序列是B801000000 C3。</w:t>
      </w:r>
    </w:p>
    <w:p>
      <w:pPr>
        <w:pStyle w:val="10"/>
        <w:widowControl/>
        <w:numPr>
          <w:ilvl w:val="0"/>
          <w:numId w:val="3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这个恶意代码基于系统的特征是什么?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恶意代码创建了注册表项：HKLM\Software\Microsoft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\XPS\Configuration。恶意代码也创建了名为XYZ的管理服务。其中XYZ是安装时提供的一个参数，或者是恶意代码可执行文件的名字。最后，当恶意代码将自己复制到Windows系统目录时，它可能更改文件名为相匹配的服务名。</w:t>
      </w:r>
    </w:p>
    <w:p>
      <w:pPr>
        <w:pStyle w:val="10"/>
        <w:widowControl/>
        <w:numPr>
          <w:ilvl w:val="0"/>
          <w:numId w:val="3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这个恶意代码通过网络命令执行了哪些不同操作?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通过网络恶意代码可以被指示来运行下面5个命令之一：SLEEP、UPLOAD、DOWNLOAD、CMD或NOTHING。SLEEP指示恶意代码在给定的时间内不执行任何动作。UPLOAD命令则是让恶意代码从网络上读取一个文件，并且将这个文件写入到本地系统的指定路径下。DOWNLOAD命令指示恶意代码通过网络发送一个本地文件的内容到远程主机。CMD命令让恶意代码在本地系统中运行一个shell命令。NOTHING命令是一个空操作命令，它让恶意代码什么也不做。</w:t>
      </w:r>
    </w:p>
    <w:p>
      <w:pPr>
        <w:pStyle w:val="10"/>
        <w:widowControl/>
        <w:numPr>
          <w:ilvl w:val="0"/>
          <w:numId w:val="3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这个恶意代码是否有网络特征?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color w:val="E7E6E6" w:themeColor="background2"/>
          <w:sz w:val="24"/>
          <w:szCs w:val="24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默认情况下，恶意代码向h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tt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p://www.practicalma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wareanalysis.com/发出标识信号，然而这是可配置的，标识信号是对格式为xxxx/xxxx.xxx的资源的HTTP/1.0GET请求，其中x是一个随机的ASCII字符。恶意代码在它的请求中并不提供任何HTTP头部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10"/>
        <w:widowControl/>
        <w:numPr>
          <w:ilvl w:val="0"/>
          <w:numId w:val="2"/>
        </w:numPr>
        <w:spacing w:line="360" w:lineRule="auto"/>
        <w:ind w:left="75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Lab9-2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查看main函数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42310" cy="20574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这段代码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在混淆字符串，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通过一次将一个字符移入到堆栈，随后跟一个NULL终止符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0x00401187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0x004011BF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的方法来创建两个ASCI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I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字符串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。在0x4011C6处停止运行，右键单击EBP,选择Follow in Dump。通过滚动到第一个字符串[EBP-1B0],我们可以看到字符串1qaz2wsx3edc被创建。第二个字符串在[EBP-1A0]被创建并且被命名为ocl.exe。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0965" cy="1978025"/>
            <wp:effectExtent l="0" t="0" r="10795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7950" cy="1746250"/>
            <wp:effectExtent l="0" t="0" r="381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在0x401217处的调用上设置断点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看到两个参数被压入到堆栈。第一个是斜线，第二个GetModuleFileNameA调用的返回值(当前可执行文件的文件名)。恶意代码向后搜索斜线，试图获取当前正在运行的可执行文件的文件名。如果step-over_strrchr调用，看到EAX指向字符串\Lab09-02.exe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在0x401236处_strcmp调用上设置一个断点来确定哪个字符串被用来比较。一旦断点命中，看到两个字符串被发送到_strcmp。第一个是GetModuleFileNameA调用返回值的指针(考虑到斜线，在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0x401225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处加1),另外一个是oc1.exe(先前解密的字符串)。如果字符串匹配，EAX应该包含0。test eax,eax将会置位零标志位，然后跳到地址0x40124C处执行。如果条件为假，则程序退出。为了正确运行，恶意代码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应该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被命名为oc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l.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exe。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看到调用了WSAStartup和WSASocket导入函数，恶意代码将发生一些网络行为。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929255" cy="1355090"/>
            <wp:effectExtent l="0" t="0" r="1206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0x401089处设置断点，该函数传入两个参数，一个是堆栈缓冲区（加密的字符串），一个是混淆字符串1qaz2wsx3edc。单步到0x401440处的调用，这个调用将密钥字符串传递给了strlen函数。它返回0xC并且将它移入[EBP-104]。接下来，[EBP-108]被初始化为0。OllyDbg已经注意到进程中一个循环，[EBP-108]是一个计数器，它在0x4010DA处被递加并且在0x4010E3处与0x20比较。随着循环的继续运行，密钥字符串通过一个idiv和mov的指令序列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673350" cy="822325"/>
            <wp:effectExtent l="0" t="0" r="889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905125" cy="1291590"/>
            <wp:effectExtent l="0" t="0" r="5715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为了防止加密字符串长度大于密钥的长度，恶意代码使用模运算来让它在字符串上循环。在0x0040110C看到一个XOR指令。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在0x4010F5上设置一个断点，EDX寄存器指向的值被移入到ECX,这也告诉了我们在函数后面执行异或操作的值。当我们在EDX寄存器上单击Follow in Dump,看到它是一个指向这个函数第一个参数的指针(加密的字符串)。我们在0x0040110C设置一个断点来查看循环中第一个迭代与什么值异或。EDX包含0x31(密钥字符串的第一个字节),并且再次看到ECX包含0x46。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多点几次play后，看到字符串www.prac。这可能是恶意代码试图通信的域名的开始字符串。继续运行，直到var_108([EBP-108]，计数器变量)等于0x20。一旦执行了jge short 0x40111D指令后，最终放EAX寄存器的是字符串www.practicalmalwareanalysis.com(恰好它的长度等于0x20),然后函数返回main函数。这个函数使用字符串1qaz2wsx3edc的多字节异或循环来解密字符串www.practicalmalwareanalysis.com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主函数中EAX传给了调用gethostbyname。这个函数会返回一个IP地址并且填充sockaddr in结构。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91155" cy="1433195"/>
            <wp:effectExtent l="0" t="0" r="4445" b="146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，看到带有参数0x270f(十进制的9999)的ntohs调用。这个参数与0x2一起移入到sockaddr_in结构，0x2表示sockaddr_in结构中的AF_INET(Internet套接字代码)。下一个调用将连接www.practicalmalwareanalysis.com上TCP端口9999和恶意代码。如果连接成功，恶意代码将会运行到0x0040137A。如果失败，恶意代码将会sleep 30秒，回到main函数的开始并且一直重复这个过程。可以使用NetCat和ApateDNS来将恶意代码连接到我们控制的一个IP上。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87090" cy="2166620"/>
            <wp:effectExtent l="0" t="0" r="1143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step-into到0x4013A9处的函数调用(step-into 0x401000),可以看到两个到0x4013E0的函数调用。这是OllyDbg不能识别系统调用memset的另外一个例子，然而IDA Pro能识别这个函数。接下来，在0x40106E处看到一个CreateProcessA调用，调用之前，一些结构被填充。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205480" cy="1708785"/>
            <wp:effectExtent l="0" t="0" r="10160" b="133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169285" cy="1313815"/>
            <wp:effectExtent l="0" t="0" r="635" b="1206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439160" cy="1939925"/>
            <wp:effectExtent l="0" t="0" r="5080" b="1079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这是一个反向shell,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传递给CreateProcessA的STARTUPINFO结构被修改。调用CreateProcessA后，它以隐藏窗口的方式运行cmd.exe,所以它对被攻击的用户不可见。在调用CreateProcessA之前，一个套接字被创建并且一个与远程服务器的连接被建立。这个套接字与cmd.exe标准的流绑定(stdin、stdout和stderr)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修改STARTUPINFO结构后，传递参数给函数CreateProcessA。我们看到因为cmd.exe在0x00401067作为一个参数被传递，CreateProcessA将要运行cmd.exe。这个结构的成员wShowWindow在0x0040103B处被设置为SW_HIDE,当cmd.exe启动时会隐藏窗口。在0x00401044、0x0040104A以及0x401050处，看到STARTUPINFO结构中的标准流被设置为一个套接字。这直接绑定套接字和cmd.exe的标准流，所以cmd.exe被启动后，所有经过套接字的数据都将发送到cmd.exe,并且cmd.exe产生的所有输出都将通过套接字发出。</w:t>
      </w:r>
    </w:p>
    <w:p>
      <w:pPr>
        <w:pStyle w:val="10"/>
        <w:widowControl/>
        <w:numPr>
          <w:ilvl w:val="0"/>
          <w:numId w:val="4"/>
        </w:numPr>
        <w:spacing w:line="360" w:lineRule="auto"/>
        <w:ind w:left="750" w:left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在二进制文件中，你看到的静态字符串是什么?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静态出现在二进制文件中唯一有意义的字符串是导入函数和字符串cmd。</w:t>
      </w:r>
    </w:p>
    <w:p>
      <w:pPr>
        <w:pStyle w:val="10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当你运行这个二进制文件时，会发生什么?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它没有做太多事情就终止了。</w:t>
      </w:r>
    </w:p>
    <w:p>
      <w:pPr>
        <w:pStyle w:val="10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怎样让恶意代码的攻击负载(payload)获得运行?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运行它之前将它命名为oc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l.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exe。</w:t>
      </w:r>
    </w:p>
    <w:p>
      <w:pPr>
        <w:pStyle w:val="10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在地址0x00401133处发生了什么?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一个字符串在栈上被创建，攻击者利用它来混淆静态分析技术和字符串工具中的字符串。</w:t>
      </w:r>
    </w:p>
    <w:p>
      <w:pPr>
        <w:pStyle w:val="10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传递给子例程(函数)0x00401089的参数是什么?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传入到子例程0x401089的参数是字符串1qaz2wsx3edc和一个数据缓冲区。</w:t>
      </w:r>
    </w:p>
    <w:p>
      <w:pPr>
        <w:pStyle w:val="10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恶意代码使用的域名是什么?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恶意代码使用的域名是practicalma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wareanalysis.com。</w:t>
      </w:r>
    </w:p>
    <w:p>
      <w:pPr>
        <w:pStyle w:val="10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恶意代码使用什么编码函数来混淆域名?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恶意代码用字符串1qaz2wsx3edc异或加密的DNS名来解密域名。</w:t>
      </w:r>
    </w:p>
    <w:p>
      <w:pPr>
        <w:pStyle w:val="10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恶意代码在0x0040106E处调用CreateProcessA函数的意义是什么?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恶意代码设置stdout、stderr和stdin的句柄到socket(被用在CreateProcessA的STARTUPINFO结构中)。由于用cmd作为CreateProcessA的参数调用CreateProcessA,因此通过绑定一个套接字与命令shell来创建逆向shell。</w:t>
      </w:r>
    </w:p>
    <w:p>
      <w:pPr>
        <w:pStyle w:val="10"/>
        <w:widowControl/>
        <w:numPr>
          <w:ilvl w:val="0"/>
          <w:numId w:val="2"/>
        </w:numPr>
        <w:spacing w:line="360" w:lineRule="auto"/>
        <w:ind w:left="75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Lab9-3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查看导入表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center"/>
      </w:pPr>
      <w:r>
        <w:drawing>
          <wp:inline distT="0" distB="0" distL="114300" distR="114300">
            <wp:extent cx="2964180" cy="3877945"/>
            <wp:effectExtent l="0" t="0" r="7620" b="825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导入表包括：kernel32.dl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、NetAPI32.dl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、DLL1.dl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和DLL2.dll。查找LoadLibrary调用并且检查在调用它之前哪个字符串被压入到了堆栈。看到LoadLibrary的两个交叉引用：分别压入user32.dl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和DLL3.dl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,所以这些DLL可能在运行过程中被动态地加载。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center"/>
      </w:pPr>
      <w:r>
        <w:drawing>
          <wp:inline distT="0" distB="0" distL="114300" distR="114300">
            <wp:extent cx="1993265" cy="179070"/>
            <wp:effectExtent l="0" t="0" r="3175" b="381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center"/>
      </w:pPr>
      <w:r>
        <w:drawing>
          <wp:inline distT="0" distB="0" distL="114300" distR="114300">
            <wp:extent cx="1935480" cy="163195"/>
            <wp:effectExtent l="0" t="0" r="0" b="44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通过PEview检查DLL请求的基准地址。将DLL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.dI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l、DLL2.dll、DLL3.dll</w:t>
      </w:r>
      <w:r>
        <w:rPr>
          <w:rFonts w:hint="eastAsia" w:ascii="宋体" w:hAnsi="宋体" w:eastAsia="宋体" w:cs="宋体"/>
          <w:sz w:val="24"/>
          <w:szCs w:val="24"/>
        </w:rPr>
        <w:t>加载到PEview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单击IMAGE_OPTIONAL_HEADER,查看映像基地址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的值都是0x10000000。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47440" cy="1039495"/>
            <wp:effectExtent l="0" t="0" r="10160" b="1206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72510" cy="1010285"/>
            <wp:effectExtent l="0" t="0" r="8890" b="1079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13150" cy="977900"/>
            <wp:effectExtent l="0" t="0" r="13970" b="1270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将Lab09-03.exe加载到OllyDbg中，在0x00401041设置一个断点，然后单击play。如果命中断点，F8 LoadLibrary调用。此时，三个DLL都被载入到Lab09-03.exe。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43300" cy="305435"/>
            <wp:effectExtent l="0" t="0" r="7620" b="1460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选择View→Memory弹出内存映射窗口。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788920" cy="234696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DLL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.d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被加载到0x10000000,DLL2.d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被加载到0x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8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0000,DLL3.dl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被加载到0x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E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0000。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L1.dll和DLL2.dll导出的调用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406775" cy="897890"/>
            <wp:effectExtent l="0" t="0" r="6985" b="127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/>
          <w:lang w:val="en-U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L1.dll，看到函数DLL1Print输出“DLL 1 mystery data”。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420110" cy="926465"/>
            <wp:effectExtent l="0" t="0" r="889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查看dword_10008030的交叉引用，看到只有GetCurrentProcessId函数返回值移入该全局变量的时候，才会被DllMain访问。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547620" cy="667385"/>
            <wp:effectExtent l="0" t="0" r="1270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/>
          <w:lang w:val="en-US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L2.dll，看到函数DLL2Print输出“DLL 2 mystery data”。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991485" cy="774065"/>
            <wp:effectExtent l="0" t="0" r="10795" b="317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查看dword_1000B078的交叉引用，看到只有CreateFileA函数返回值移入该全局变量的时候，才会被DllMain访问。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CreateFileA打开temp.txt文件的一个文件句柄，如果文件不存在，这个函数会创建它。DLL2Print输出temp.txt的句柄值。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25115" cy="1082675"/>
            <wp:effectExtent l="0" t="0" r="9525" b="1460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查看导出函数DLL2ReturnJ,发现它返回DLL2Print输出的句柄。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10940" cy="664845"/>
            <wp:effectExtent l="0" t="0" r="7620" b="571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Lab10-03.exe的0x00401018处句柄被移入到hObject，在0x0040102B处被传给了WriteFile,malwareananalysisbook.com被写入到句柄标识的文件。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406775" cy="897890"/>
            <wp:effectExtent l="0" t="0" r="6985" b="127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Lab09-03.exe中WriteFile之后，DLL3.dll被LoadLibrary加载，随后使用GetProcAddress动态解析DLL3Print和DLL3GetStructure。ida查看Lab09-03.dll和Lab09-03.exe。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82925" cy="1195070"/>
            <wp:effectExtent l="0" t="0" r="10795" b="8890"/>
            <wp:docPr id="136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首先调用了DLL3Print,输出“DLL3 mystery data”。随后是全局变量，出现在0x1000B0C0处。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70580" cy="791845"/>
            <wp:effectExtent l="0" t="0" r="12700" b="635"/>
            <wp:docPr id="133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检查全局变量的交叉引用，它在D11Main中被初始化为www.malwareanalysisbook.com,所以字符串的内存地址会再次被输出。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22980" cy="1239520"/>
            <wp:effectExtent l="0" t="0" r="12700" b="10160"/>
            <wp:docPr id="135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DLL3GetStructure返回全局变量dword_1000BOA0的一个指针，D1lMain似乎用数据和字符串初始化这个位置的某些结构体。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34715" cy="775970"/>
            <wp:effectExtent l="0" t="0" r="9525" b="1270"/>
            <wp:docPr id="13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查看Lab09-03.exe如何使用数据描绘结构体的内容。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808605" cy="1333500"/>
            <wp:effectExtent l="0" t="0" r="10795" b="7620"/>
            <wp:docPr id="137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Buffer是一个指向AT_INFO结构体的指针，随后它被传入到NetScheduleJobAdd。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在ida中打开Lab09-03.dll，在结构体窗口中按INSERT键并且添加标准的结构体AT_INFO。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97990" cy="933450"/>
            <wp:effectExtent l="0" t="0" r="8890" b="11430"/>
            <wp:docPr id="138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到达dword_1000BOA0在内存中的位置。选择Edit→Struct Var,单击AT_INFO。看到计划任务被设置为一周中的任意一天1:00AM ping malwareanalysisbook.com。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78330" cy="537210"/>
            <wp:effectExtent l="0" t="0" r="11430" b="11430"/>
            <wp:docPr id="140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3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147060" cy="1245870"/>
            <wp:effectExtent l="0" t="0" r="7620" b="3810"/>
            <wp:docPr id="141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当DLL加载时，可以勾选手动加载框来将DLL2.dll载入到一个不同的位置。在Please specify the new image base域，输入380000。与OllyDbg加载DLL时一样，IDA Pro将对所有的偏移量做适当调整。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2984500" cy="941705"/>
            <wp:effectExtent l="0" t="0" r="2540" b="3175"/>
            <wp:docPr id="142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1882775" cy="696595"/>
            <wp:effectExtent l="0" t="0" r="6985" b="4445"/>
            <wp:docPr id="143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96080" cy="717550"/>
            <wp:effectExtent l="0" t="0" r="10160" b="13970"/>
            <wp:docPr id="144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7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Lab09-03.exe导入了哪些DLL?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它的导入表包括：kernel32.dl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、NetAPI32.dl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、DLL1.dl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和DLL2.dll。恶意代码动态加载的为user32.dl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和DLL3.dll。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7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DLL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.dl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、DLL2.dl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、DLL3.dl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要求的基地址是多少?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这三个DLL都要求相同的基准地址：0x10000000。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750" w:left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当使用OllyDbg调试Lab09-03.exe时，为DLL1.dl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、DLL2.dl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、DLL3.dll分配的基地址是什么?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DLL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.d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被加载到0x10000000,DLL2.d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被加载到0x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8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0000,DLL3.dl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被加载到0x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E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0000。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当Lab09-03.exe调用DLL1.d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中的一个导入函数时，这个导入函数都做了些什么?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DLL1Print被调用，它打印出"DLL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mystery data",随后是一个全局变量的内容。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当Lab09-03.exe调用WriteFile函数时，它写入的文件名是什么?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DLL2Return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J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返回的文件名temp.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t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xt被传入到WriteFile调用。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当Lab09-03.exe使用NetScheduleJobAdd创建一个job时，从哪里获取第二个参数的数据?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Lab09-03.exe从DLL3GetStructure中获取NetScheduleJobAdd调用的缓冲区，它动态地解析获得第二个参数的数据。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在运行或调试Lab09-03.exe时，你会看到Lab09-03.exe打印出三块神秘数据。DLL1的神秘数据，DLL2的神秘数据，DLL3的神秘数据分别是什么?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神秘数据1是当前进程的标识。神秘数据2是打开temp.txt文件的句柄，神秘数据3是字符串ping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www.malwareanalysisbook.com在内存中的位置。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如何将DLL2.dl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加载到IDA Pro中，使得它与OllyDbg使用的加载地址匹配?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当使用IDA Pro加载DLL时选择手动加载，当提示时，输入新的映像基准地址。本例中，基准地址是0x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00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8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0000。</w:t>
      </w:r>
    </w:p>
    <w:p>
      <w:pPr>
        <w:pStyle w:val="10"/>
        <w:widowControl/>
        <w:numPr>
          <w:ilvl w:val="0"/>
          <w:numId w:val="2"/>
        </w:numPr>
        <w:spacing w:line="360" w:lineRule="auto"/>
        <w:ind w:left="750" w:leftChars="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Yara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75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根据特征字符串，编写Yara规则如下：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rule RuleforLab090101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meta: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description = " Lab09_01.exe"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strings: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$s1="http://www.practicalmalwareanalysis.com"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$s2="SOFTWARE\\Microsoft \\XPS"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$s3="Configuration"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$s4="SLEEP" fullword ascii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$s5="UPLOAD"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$s6="DOWNLOAD"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$s7="CMD"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$s8="NOTHING"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$s9="JanFebMarAprMayJunJulAugSepOctNovDec"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$s10="SunMonTueWedThuFriSat"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$s11="HTTP/1.0"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$s12="%SYSTEMROOT%\\system32\\"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$s13="runtime error"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$s14="TLOSS error"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$s15="SING error"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$s17="command.com"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$s18="COMSPEC"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$s19=" (8PX"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$s20="700WP"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$s21="ppxxxx"fullword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$s22="(null)"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$s23=".com"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$s24=".bat"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$s25="-in"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$s26="-re"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condition: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uint16(0) == 0x5a4d and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uint32(uint32(0x3c))==0x00004550 and filesize &lt; 70KB 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all of them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rule RuleforLab090102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meta: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description = " DLL1.dll"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strings: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$s1="JanFebMarAprMayJunJulAugSepOctNovDec"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$s2="SunMonTueWedThuFriSat"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$s3="DLL 1 mystery data"fullword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condition: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uint16(0) == 0x5a4d and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uint32(uint32(0x3c))==0x00004550 and filesize &lt; 60KB 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all of them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rule RuleforLab090201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meta: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description = " Lab09_02.exe"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strings: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$s1="runtime error "fullword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$s2="TLOSS error"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$s3="SING error"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$s4="DOMAIN error"fullword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$s6="GetLastActivePopup"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$s7="GetActiveWindow"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$s8="cmd"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$s9="- floating point not loaded"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$s10="- not enough space for stdio initialization"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$s11="- not enough space for _onexit/atexit table"fullword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$s12="abnormal program termination"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$s13="R6028"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$s14="Runtime Error!"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$s15="Program: "fullword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$s16="- unexpected multithread lock error"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$s17="- pure virtual function call"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$s18="- unable to open console device"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condition: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uint16(0) == 0x5a4d and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uint32(uint32(0x3c))==0x00004550 and filesize &lt; 70KB 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all of them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rule RuleforLab090202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meta: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description = " DLL2.dll"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strings: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$s1="JanFebMarAprMayJunJulAugSepOctNovDec"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$s2="SunMonTueWedThuFriSat"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$s3="DLL2Print"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$s4="DLL2ReturnJ"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$s5="temp.txt"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$s6="DLL 2 mystery data"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condition: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uint16(0) == 0x5a4d and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uint32(uint32(0x3c))==0x00004550 and filesize &lt; 60KB 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all of them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rule RuleforLab090301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meta: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description = " Lab09_03.exe"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strings: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$s1="DLL3GetStructure"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$s2="DLL3Print"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$s3="malwareanalysisbook.com"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$s4="DLL3.dll"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$s5="DLL1.dll"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$s6="DLL2.dll"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condition: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uint16(0) == 0x5a4d and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uint32(uint32(0x3c))==0x00004550 and filesize &lt; 70KB 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all of them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rule RuleforLab090302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meta: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description = " DLL3.dll"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strings: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$s1="JanFebMarAprMayJunJulAugSepOctNovDec"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$s2="SunMonTueWedThuFriSat"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$s3="DLL3Print"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$s4="DLL3GetStructure"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$s5="DLL3.dll"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$s6="DLL 3 mystery data"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condition: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uint16(0) == 0x5a4d and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uint32(uint32(0x3c))==0x00004550 and filesize &lt; 70KB 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all of them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}</w:t>
            </w:r>
          </w:p>
        </w:tc>
      </w:tr>
    </w:tbl>
    <w:p>
      <w:pPr>
        <w:pStyle w:val="10"/>
        <w:widowControl/>
        <w:numPr>
          <w:ilvl w:val="0"/>
          <w:numId w:val="0"/>
        </w:numPr>
        <w:spacing w:line="360" w:lineRule="auto"/>
        <w:ind w:left="75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ind w:left="750" w:leftChars="0"/>
        <w:jc w:val="center"/>
      </w:pPr>
      <w:r>
        <w:drawing>
          <wp:inline distT="0" distB="0" distL="114300" distR="114300">
            <wp:extent cx="2973070" cy="1616075"/>
            <wp:effectExtent l="0" t="0" r="139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2"/>
        </w:numPr>
        <w:spacing w:line="360" w:lineRule="auto"/>
        <w:ind w:left="750" w:leftChars="0" w:firstLine="0" w:firstLineChars="0"/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IDA Python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750"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遍历所有函数，排除库函数或简单跳转函数，当反汇编的助记符为call或者jmp且操作数为寄存器类型时，输出该行反汇编指令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import idc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import idautils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for func in idautils.Functions():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flags=idc.GetFunctionFlags(func)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if flags &amp; FUNC_LIB or flags &amp; FUNC_THUNK: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    continue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dism_addr = list(idautils.FuncItems(func))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for line in dism_addr: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    m=idc.GetMnem(line)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    if m=='call' or m=='jmp':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        op=idc.GetOpType(line,0)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        if op==o_reg: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numPr>
                <w:ilvl w:val="0"/>
                <w:numId w:val="0"/>
              </w:numPr>
              <w:spacing w:beforeLines="0" w:afterLines="0" w:line="360" w:lineRule="auto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 xml:space="preserve">                print '0x%x %s' % (line,idc.GetDisasm(line))</w:t>
            </w:r>
          </w:p>
        </w:tc>
      </w:tr>
    </w:tbl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ind w:left="750" w:leftChars="0"/>
        <w:jc w:val="center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76500" cy="58674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实验结论及心得体会</w:t>
      </w:r>
    </w:p>
    <w:p>
      <w:pPr>
        <w:pStyle w:val="10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逆向工程分析是一种强大的方法，可以帮助安全专业人员深入理解和对抗恶意软件和威胁。通过逆向工程，可以揭示恶意代码的内部工作原理，识别其特征，理解其攻击方式，以及发现安全漏洞。这种技术对于网络安全研究和威胁分析非常重要。在进行逆向工程分析时，要谨慎处理样本，以确保不会对系统造成损害，并且遵守法律和道德准则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503AA8"/>
    <w:multiLevelType w:val="singleLevel"/>
    <w:tmpl w:val="AA503AA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E8495AA"/>
    <w:multiLevelType w:val="singleLevel"/>
    <w:tmpl w:val="BE8495A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1423855"/>
    <w:multiLevelType w:val="singleLevel"/>
    <w:tmpl w:val="31423855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abstractNum w:abstractNumId="3">
    <w:nsid w:val="3C1B4D27"/>
    <w:multiLevelType w:val="singleLevel"/>
    <w:tmpl w:val="3C1B4D2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172A27"/>
    <w:rsid w:val="000A38B2"/>
    <w:rsid w:val="00161866"/>
    <w:rsid w:val="004F18E2"/>
    <w:rsid w:val="008028FC"/>
    <w:rsid w:val="00A07F76"/>
    <w:rsid w:val="00B556B0"/>
    <w:rsid w:val="00E12748"/>
    <w:rsid w:val="00F4212B"/>
    <w:rsid w:val="00F51A3F"/>
    <w:rsid w:val="01193612"/>
    <w:rsid w:val="02A96506"/>
    <w:rsid w:val="02F23728"/>
    <w:rsid w:val="0360785E"/>
    <w:rsid w:val="036D26EF"/>
    <w:rsid w:val="03A864D5"/>
    <w:rsid w:val="03DA63F1"/>
    <w:rsid w:val="044F3B6D"/>
    <w:rsid w:val="04A647CA"/>
    <w:rsid w:val="04A86794"/>
    <w:rsid w:val="052E6336"/>
    <w:rsid w:val="065C05D6"/>
    <w:rsid w:val="06652463"/>
    <w:rsid w:val="06994AAC"/>
    <w:rsid w:val="07803CCE"/>
    <w:rsid w:val="091F2D9D"/>
    <w:rsid w:val="095B4A39"/>
    <w:rsid w:val="09E06759"/>
    <w:rsid w:val="09F2225F"/>
    <w:rsid w:val="0A922957"/>
    <w:rsid w:val="0B086E35"/>
    <w:rsid w:val="0B7555FC"/>
    <w:rsid w:val="0BCC37C1"/>
    <w:rsid w:val="0BD51096"/>
    <w:rsid w:val="0C997A0A"/>
    <w:rsid w:val="0D5F116F"/>
    <w:rsid w:val="0D6F7730"/>
    <w:rsid w:val="0DBE54CC"/>
    <w:rsid w:val="0E1171BD"/>
    <w:rsid w:val="0E2C5845"/>
    <w:rsid w:val="0E8042DE"/>
    <w:rsid w:val="10482BD9"/>
    <w:rsid w:val="113D2012"/>
    <w:rsid w:val="12D270D2"/>
    <w:rsid w:val="134D0507"/>
    <w:rsid w:val="13552565"/>
    <w:rsid w:val="13B81780"/>
    <w:rsid w:val="13D77963"/>
    <w:rsid w:val="13DD055B"/>
    <w:rsid w:val="14611454"/>
    <w:rsid w:val="14F926F4"/>
    <w:rsid w:val="15C97D2E"/>
    <w:rsid w:val="15DC0269"/>
    <w:rsid w:val="15FB0469"/>
    <w:rsid w:val="16024949"/>
    <w:rsid w:val="167C76C6"/>
    <w:rsid w:val="17215F32"/>
    <w:rsid w:val="1807337A"/>
    <w:rsid w:val="1856268D"/>
    <w:rsid w:val="19D90F74"/>
    <w:rsid w:val="1A12131B"/>
    <w:rsid w:val="1ABA0B2D"/>
    <w:rsid w:val="1AC110D6"/>
    <w:rsid w:val="1BD14E8A"/>
    <w:rsid w:val="1BF12377"/>
    <w:rsid w:val="1BFB1626"/>
    <w:rsid w:val="1C204A0A"/>
    <w:rsid w:val="1C2D73AE"/>
    <w:rsid w:val="1C3A6DCD"/>
    <w:rsid w:val="1C703E01"/>
    <w:rsid w:val="1C9C36AC"/>
    <w:rsid w:val="1CFE28C7"/>
    <w:rsid w:val="1D8E5099"/>
    <w:rsid w:val="1DC7346F"/>
    <w:rsid w:val="1E892D7D"/>
    <w:rsid w:val="1F7743DC"/>
    <w:rsid w:val="1F8D474B"/>
    <w:rsid w:val="2049683A"/>
    <w:rsid w:val="20586E69"/>
    <w:rsid w:val="209207D4"/>
    <w:rsid w:val="20C55B80"/>
    <w:rsid w:val="21C7555C"/>
    <w:rsid w:val="22042293"/>
    <w:rsid w:val="236B2A0F"/>
    <w:rsid w:val="23A128E5"/>
    <w:rsid w:val="25FB1F49"/>
    <w:rsid w:val="27287F0E"/>
    <w:rsid w:val="28A0261F"/>
    <w:rsid w:val="28C86B43"/>
    <w:rsid w:val="293C39A3"/>
    <w:rsid w:val="29F23E8A"/>
    <w:rsid w:val="2A337FFE"/>
    <w:rsid w:val="2A3F6072"/>
    <w:rsid w:val="2A552967"/>
    <w:rsid w:val="2A744411"/>
    <w:rsid w:val="2AF31299"/>
    <w:rsid w:val="2D855015"/>
    <w:rsid w:val="2DC82F69"/>
    <w:rsid w:val="2DD508AB"/>
    <w:rsid w:val="2F503037"/>
    <w:rsid w:val="2FDA232E"/>
    <w:rsid w:val="2FDD4EC8"/>
    <w:rsid w:val="33352DD5"/>
    <w:rsid w:val="33512F20"/>
    <w:rsid w:val="33653EDD"/>
    <w:rsid w:val="338A561A"/>
    <w:rsid w:val="34392765"/>
    <w:rsid w:val="348C44CC"/>
    <w:rsid w:val="34F8431E"/>
    <w:rsid w:val="35AD6207"/>
    <w:rsid w:val="35EF6BA8"/>
    <w:rsid w:val="3672058C"/>
    <w:rsid w:val="36C52F54"/>
    <w:rsid w:val="37070373"/>
    <w:rsid w:val="374D38C1"/>
    <w:rsid w:val="382E45C3"/>
    <w:rsid w:val="388C7464"/>
    <w:rsid w:val="38DF3356"/>
    <w:rsid w:val="391A7A78"/>
    <w:rsid w:val="394D648E"/>
    <w:rsid w:val="39C1270B"/>
    <w:rsid w:val="39FB069B"/>
    <w:rsid w:val="3A870AEF"/>
    <w:rsid w:val="3B0E09E5"/>
    <w:rsid w:val="3BBF08EF"/>
    <w:rsid w:val="3BC7107D"/>
    <w:rsid w:val="3C1267D6"/>
    <w:rsid w:val="3CF61721"/>
    <w:rsid w:val="3D3E2E5C"/>
    <w:rsid w:val="3D6D7A20"/>
    <w:rsid w:val="3D8410DD"/>
    <w:rsid w:val="3FDB6674"/>
    <w:rsid w:val="4057639D"/>
    <w:rsid w:val="40C10152"/>
    <w:rsid w:val="412A691E"/>
    <w:rsid w:val="41461D37"/>
    <w:rsid w:val="41EF37D2"/>
    <w:rsid w:val="43A77473"/>
    <w:rsid w:val="449C6A74"/>
    <w:rsid w:val="4593710E"/>
    <w:rsid w:val="45CC1730"/>
    <w:rsid w:val="47403369"/>
    <w:rsid w:val="474B231A"/>
    <w:rsid w:val="4840005F"/>
    <w:rsid w:val="489D0F39"/>
    <w:rsid w:val="48D52FDF"/>
    <w:rsid w:val="49F039F0"/>
    <w:rsid w:val="4A803C90"/>
    <w:rsid w:val="4A8A55C1"/>
    <w:rsid w:val="4ADD6D8E"/>
    <w:rsid w:val="4B3814C1"/>
    <w:rsid w:val="4C2A705C"/>
    <w:rsid w:val="4C6911B5"/>
    <w:rsid w:val="4CC40187"/>
    <w:rsid w:val="4CD3324F"/>
    <w:rsid w:val="4D015AD0"/>
    <w:rsid w:val="4D4952BF"/>
    <w:rsid w:val="4DBE6EBB"/>
    <w:rsid w:val="4DEA0BB2"/>
    <w:rsid w:val="4EC217CD"/>
    <w:rsid w:val="4F6F3E64"/>
    <w:rsid w:val="5077108F"/>
    <w:rsid w:val="511F7EED"/>
    <w:rsid w:val="52A10369"/>
    <w:rsid w:val="52B0193D"/>
    <w:rsid w:val="53564A90"/>
    <w:rsid w:val="55712BF3"/>
    <w:rsid w:val="5574441A"/>
    <w:rsid w:val="565E4380"/>
    <w:rsid w:val="58322F16"/>
    <w:rsid w:val="59791EAB"/>
    <w:rsid w:val="597A2D30"/>
    <w:rsid w:val="5A3A1C71"/>
    <w:rsid w:val="5A8820B4"/>
    <w:rsid w:val="5AED1980"/>
    <w:rsid w:val="5B37709F"/>
    <w:rsid w:val="5B3911A4"/>
    <w:rsid w:val="5CA24B2E"/>
    <w:rsid w:val="5D0104EC"/>
    <w:rsid w:val="5D1C479E"/>
    <w:rsid w:val="5E1612D1"/>
    <w:rsid w:val="5E824F54"/>
    <w:rsid w:val="5F1A4D0E"/>
    <w:rsid w:val="5F7A5030"/>
    <w:rsid w:val="5F8D54E0"/>
    <w:rsid w:val="60A152C6"/>
    <w:rsid w:val="61A47B89"/>
    <w:rsid w:val="63506F50"/>
    <w:rsid w:val="63D615E9"/>
    <w:rsid w:val="63FD2F05"/>
    <w:rsid w:val="6412133D"/>
    <w:rsid w:val="643A6C58"/>
    <w:rsid w:val="64503D60"/>
    <w:rsid w:val="648729F9"/>
    <w:rsid w:val="648A0240"/>
    <w:rsid w:val="648B3FB8"/>
    <w:rsid w:val="649B622A"/>
    <w:rsid w:val="65BE60C1"/>
    <w:rsid w:val="65BF660F"/>
    <w:rsid w:val="660A4801"/>
    <w:rsid w:val="661E2B4C"/>
    <w:rsid w:val="667B6071"/>
    <w:rsid w:val="690D5EEA"/>
    <w:rsid w:val="693703FD"/>
    <w:rsid w:val="6A3A2708"/>
    <w:rsid w:val="6A6432E1"/>
    <w:rsid w:val="6AB82C1E"/>
    <w:rsid w:val="6B017AF5"/>
    <w:rsid w:val="6C18145C"/>
    <w:rsid w:val="6C507FC1"/>
    <w:rsid w:val="6E8728C0"/>
    <w:rsid w:val="705A544F"/>
    <w:rsid w:val="70DF0236"/>
    <w:rsid w:val="71193077"/>
    <w:rsid w:val="71477CE5"/>
    <w:rsid w:val="71D21162"/>
    <w:rsid w:val="72205A6F"/>
    <w:rsid w:val="72A9667D"/>
    <w:rsid w:val="731D17F8"/>
    <w:rsid w:val="73933DAF"/>
    <w:rsid w:val="73AD10D9"/>
    <w:rsid w:val="742E508B"/>
    <w:rsid w:val="7483044F"/>
    <w:rsid w:val="74C76EA4"/>
    <w:rsid w:val="751B4EE4"/>
    <w:rsid w:val="798E037A"/>
    <w:rsid w:val="79A31741"/>
    <w:rsid w:val="7A216775"/>
    <w:rsid w:val="7A514736"/>
    <w:rsid w:val="7A717A45"/>
    <w:rsid w:val="7B7323C3"/>
    <w:rsid w:val="7CBD6F32"/>
    <w:rsid w:val="7D3A23FC"/>
    <w:rsid w:val="7DFB2AA7"/>
    <w:rsid w:val="7E4040FB"/>
    <w:rsid w:val="7E56344E"/>
    <w:rsid w:val="7E9C64E2"/>
    <w:rsid w:val="7ED76320"/>
    <w:rsid w:val="7F5C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8" Type="http://schemas.openxmlformats.org/officeDocument/2006/relationships/fontTable" Target="fontTable.xml"/><Relationship Id="rId117" Type="http://schemas.openxmlformats.org/officeDocument/2006/relationships/numbering" Target="numbering.xml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7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sl</cp:lastModifiedBy>
  <dcterms:modified xsi:type="dcterms:W3CDTF">2023-11-05T01:24:53Z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C367933288A944CC9B508DE9C4752684_12</vt:lpwstr>
  </property>
</Properties>
</file>