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color w:val="1B3A2F"/>
        </w:rPr>
        <w:t>Kapitel 3 — Trafikregler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Terrängen är inte ett laglöst område. Samma tre ord som i all trafik gäller på snöskoter: </w:t>
      </w:r>
      <w:r>
        <w:rPr>
          <w:rFonts w:ascii="Calibri" w:hAnsi="Calibri" w:eastAsia="Calibri"/>
          <w:b/>
          <w:color w:val="222222"/>
          <w:sz w:val="24"/>
        </w:rPr>
        <w:t>ansvar, omdöme och hänsyn</w:t>
      </w:r>
      <w:r>
        <w:rPr>
          <w:rFonts w:ascii="Calibri" w:hAnsi="Calibri" w:eastAsia="Calibri"/>
          <w:b w:val="0"/>
          <w:color w:val="222222"/>
          <w:sz w:val="24"/>
        </w:rPr>
        <w:t>. Det här kapitlet är det du behöver för att läsa skyltar, hålla rätt fart och veta var du ska slå upp reglerna när du kör in i en ny kommun.</w:t>
      </w:r>
    </w:p>
    <w:p>
      <w:r>
        <w:rPr>
          <w:rFonts w:ascii="Calibri" w:hAnsi="Calibri" w:eastAsia="Calibri"/>
          <w:b w:val="0"/>
          <w:color w:val="222222"/>
          <w:sz w:val="24"/>
        </w:rPr>
        <w:t>Efter kapitlet ska du kunna: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>skilja på terräng och väg, och farten 20 km/h på allmän väg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>läsa de vanligaste skotermärkena och ledkryssen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>förklara vad som gäller på leden: högertrafik, väjning och stopp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>hitta kommunens lokala trafikföreskrifter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>veta det viktigaste om Norge och Finland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Terräng och väg</w:t>
      </w:r>
    </w:p>
    <w:p>
      <w:r>
        <w:rPr>
          <w:rFonts w:ascii="Calibri" w:hAnsi="Calibri" w:eastAsia="Calibri"/>
          <w:b/>
          <w:color w:val="222222"/>
          <w:sz w:val="24"/>
        </w:rPr>
        <w:t>Terräng</w:t>
      </w:r>
      <w:r>
        <w:rPr>
          <w:rFonts w:ascii="Calibri" w:hAnsi="Calibri" w:eastAsia="Calibri"/>
          <w:b w:val="0"/>
          <w:color w:val="222222"/>
          <w:sz w:val="24"/>
        </w:rPr>
        <w:t xml:space="preserve"> är allt som inte är väg: skog, fjäll, åker, myr och sjöis. Det är där du kör snöskoter nästan hela tiden.</w:t>
      </w:r>
    </w:p>
    <w:p>
      <w:r>
        <w:rPr>
          <w:rFonts w:ascii="Calibri" w:hAnsi="Calibri" w:eastAsia="Calibri"/>
          <w:b/>
          <w:color w:val="222222"/>
          <w:sz w:val="24"/>
        </w:rPr>
        <w:t>Väg</w:t>
      </w:r>
      <w:r>
        <w:rPr>
          <w:rFonts w:ascii="Calibri" w:hAnsi="Calibri" w:eastAsia="Calibri"/>
          <w:b w:val="0"/>
          <w:color w:val="222222"/>
          <w:sz w:val="24"/>
        </w:rPr>
        <w:t xml:space="preserve"> är det som är upplåtet för allmän trafik med motorfordon: landsväg, gata, parkeringsplats. En skoterled är inte en bilväg, även om den är bred och hård.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Huvudregeln är att du </w:t>
      </w:r>
      <w:r>
        <w:rPr>
          <w:rFonts w:ascii="Calibri" w:hAnsi="Calibri" w:eastAsia="Calibri"/>
          <w:b/>
          <w:color w:val="222222"/>
          <w:sz w:val="24"/>
        </w:rPr>
        <w:t>inte</w:t>
      </w:r>
      <w:r>
        <w:rPr>
          <w:rFonts w:ascii="Calibri" w:hAnsi="Calibri" w:eastAsia="Calibri"/>
          <w:b w:val="0"/>
          <w:color w:val="222222"/>
          <w:sz w:val="24"/>
        </w:rPr>
        <w:t xml:space="preserve"> ska köra snöskoter på allmän väg. Undantaget är kort: du får korsa vägen, eller köra kortast möjliga sträcka om terrängen är oframkomlig.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Måste du ut på allmän väg en kortare sträcka är högsta tillåtna hastighet </w:t>
      </w:r>
      <w:r>
        <w:rPr>
          <w:rFonts w:ascii="Calibri" w:hAnsi="Calibri" w:eastAsia="Calibri"/>
          <w:b/>
          <w:color w:val="222222"/>
          <w:sz w:val="24"/>
        </w:rPr>
        <w:t>20 km/h</w:t>
      </w:r>
      <w:r>
        <w:rPr>
          <w:rFonts w:ascii="Calibri" w:hAnsi="Calibri" w:eastAsia="Calibri"/>
          <w:b w:val="0"/>
          <w:color w:val="222222"/>
          <w:sz w:val="24"/>
        </w:rPr>
        <w:t xml:space="preserve">. Inte 40. Inte 50. </w:t>
      </w:r>
      <w:r>
        <w:rPr>
          <w:rFonts w:ascii="Calibri" w:hAnsi="Calibri" w:eastAsia="Calibri"/>
          <w:b/>
          <w:color w:val="222222"/>
          <w:sz w:val="24"/>
        </w:rPr>
        <w:t>20.</w:t>
      </w:r>
    </w:p>
    <w:p>
      <w:r>
        <w:rPr>
          <w:rFonts w:ascii="Calibri" w:hAnsi="Calibri" w:eastAsia="Calibri"/>
          <w:b w:val="0"/>
          <w:color w:val="222222"/>
          <w:sz w:val="24"/>
        </w:rPr>
        <w:t>Vid väg och järnväg gäller dessutom:</w:t>
      </w:r>
    </w:p>
    <w:p>
      <w:pPr>
        <w:pStyle w:val="ListBullet"/>
      </w:pPr>
      <w:r>
        <w:rPr>
          <w:rFonts w:ascii="Calibri" w:hAnsi="Calibri" w:eastAsia="Calibri"/>
          <w:b/>
          <w:color w:val="222222"/>
          <w:sz w:val="24"/>
        </w:rPr>
        <w:t>Stanna alltid.</w:t>
      </w:r>
      <w:r>
        <w:rPr>
          <w:rFonts w:ascii="Calibri" w:hAnsi="Calibri" w:eastAsia="Calibri"/>
          <w:b w:val="0"/>
          <w:color w:val="222222"/>
          <w:sz w:val="24"/>
        </w:rPr>
        <w:t xml:space="preserve"> Det är stopplikt.</w:t>
      </w:r>
    </w:p>
    <w:p>
      <w:pPr>
        <w:pStyle w:val="ListBullet"/>
      </w:pPr>
      <w:r>
        <w:rPr>
          <w:rFonts w:ascii="Calibri" w:hAnsi="Calibri" w:eastAsia="Calibri"/>
          <w:b/>
          <w:color w:val="222222"/>
          <w:sz w:val="24"/>
        </w:rPr>
        <w:t>Passagerare kliver av</w:t>
      </w:r>
      <w:r>
        <w:rPr>
          <w:rFonts w:ascii="Calibri" w:hAnsi="Calibri" w:eastAsia="Calibri"/>
          <w:b w:val="0"/>
          <w:color w:val="222222"/>
          <w:sz w:val="24"/>
        </w:rPr>
        <w:t xml:space="preserve"> — både den som sitter på skotern och den som åker i pulka — och </w:t>
      </w:r>
      <w:r>
        <w:rPr>
          <w:rFonts w:ascii="Calibri" w:hAnsi="Calibri" w:eastAsia="Calibri"/>
          <w:b/>
          <w:color w:val="222222"/>
          <w:sz w:val="24"/>
        </w:rPr>
        <w:t>går över</w:t>
      </w:r>
      <w:r>
        <w:rPr>
          <w:rFonts w:ascii="Calibri" w:hAnsi="Calibri" w:eastAsia="Calibri"/>
          <w:b w:val="0"/>
          <w:color w:val="222222"/>
          <w:sz w:val="24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>Titta och lyssna. Korsa. Fortsätt inte stå kvar på asfalten.</w:t>
      </w:r>
    </w:p>
    <w:p>
      <w:r>
        <w:rPr>
          <w:rFonts w:ascii="Calibri" w:hAnsi="Calibri" w:eastAsia="Calibri"/>
          <w:b w:val="0"/>
          <w:color w:val="222222"/>
          <w:sz w:val="24"/>
        </w:rPr>
        <w:t>På enskild väg bestämmer vägens ägare. Förbud ska vara tydligt: vägmärke, bom eller annan klar anvisning.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Kom ihåg: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Allmän väg en kort sträcka = 20 km/h. Passagerare går över.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Ansvar, omdöme och hänsyn</w:t>
      </w:r>
    </w:p>
    <w:p>
      <w:r>
        <w:rPr>
          <w:rFonts w:ascii="Calibri" w:hAnsi="Calibri" w:eastAsia="Calibri"/>
          <w:b w:val="0"/>
          <w:color w:val="222222"/>
          <w:sz w:val="24"/>
        </w:rPr>
        <w:t>De tre orden är trafikens grundregler. De räcker längre än en skylt.</w:t>
      </w:r>
    </w:p>
    <w:p>
      <w:r>
        <w:rPr>
          <w:rFonts w:ascii="Calibri" w:hAnsi="Calibri" w:eastAsia="Calibri"/>
          <w:b/>
          <w:color w:val="222222"/>
          <w:sz w:val="24"/>
        </w:rPr>
        <w:t>Ansvar</w:t>
      </w:r>
      <w:r>
        <w:rPr>
          <w:rFonts w:ascii="Calibri" w:hAnsi="Calibri" w:eastAsia="Calibri"/>
          <w:b w:val="0"/>
          <w:color w:val="222222"/>
          <w:sz w:val="24"/>
        </w:rPr>
        <w:t xml:space="preserve"> betyder att det är du som kör. Du kan inte skylla på kompisen, leden eller att “alla andra gör så”. Går det fel är det ditt fordon och ditt val.</w:t>
      </w:r>
    </w:p>
    <w:p>
      <w:r>
        <w:rPr>
          <w:rFonts w:ascii="Calibri" w:hAnsi="Calibri" w:eastAsia="Calibri"/>
          <w:b/>
          <w:color w:val="222222"/>
          <w:sz w:val="24"/>
        </w:rPr>
        <w:t>Omdöme</w:t>
      </w:r>
      <w:r>
        <w:rPr>
          <w:rFonts w:ascii="Calibri" w:hAnsi="Calibri" w:eastAsia="Calibri"/>
          <w:b w:val="0"/>
          <w:color w:val="222222"/>
          <w:sz w:val="24"/>
        </w:rPr>
        <w:t xml:space="preserve"> betyder att du anpassar dig. Skylten säger 70. Dimma, mörker, barn på leden eller isfläckar säger lägre. Omdöme är att välja den lägre farten innan du måste.</w:t>
      </w:r>
    </w:p>
    <w:p>
      <w:r>
        <w:rPr>
          <w:rFonts w:ascii="Calibri" w:hAnsi="Calibri" w:eastAsia="Calibri"/>
          <w:b/>
          <w:color w:val="222222"/>
          <w:sz w:val="24"/>
        </w:rPr>
        <w:t>Hänsyn</w:t>
      </w:r>
      <w:r>
        <w:rPr>
          <w:rFonts w:ascii="Calibri" w:hAnsi="Calibri" w:eastAsia="Calibri"/>
          <w:b w:val="0"/>
          <w:color w:val="222222"/>
          <w:sz w:val="24"/>
        </w:rPr>
        <w:t xml:space="preserve"> betyder att du tar hänsyn till dem som är svagare än skotern: skidåkare, gående, hundspann, folk i stugor, djur. Du har väjningsplikt mot gående och skidåkare. Du saktar ner i tid. Du lämnar plats.</w:t>
      </w:r>
    </w:p>
    <w:p>
      <w:r>
        <w:rPr>
          <w:rFonts w:ascii="Calibri" w:hAnsi="Calibri" w:eastAsia="Calibri"/>
          <w:b w:val="0"/>
          <w:color w:val="222222"/>
          <w:sz w:val="24"/>
        </w:rPr>
        <w:t>Regler finns för att färre ska skadas och för att naturen ska klara sig. De täcker inte varje situation. Därför finns de tre orden kvar när skylten tar slut.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Så läser du ett vägmärke</w:t>
      </w:r>
    </w:p>
    <w:p>
      <w:r>
        <w:rPr>
          <w:rFonts w:ascii="Calibri" w:hAnsi="Calibri" w:eastAsia="Calibri"/>
          <w:b w:val="0"/>
          <w:color w:val="222222"/>
          <w:sz w:val="24"/>
        </w:rPr>
        <w:t>Form och färg är inte pynt. De talar om vilken sort märket är.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1B3A2F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22"/>
              </w:rPr>
              <w:t>Sort</w:t>
            </w:r>
          </w:p>
        </w:tc>
        <w:tc>
          <w:tcPr>
            <w:tcW w:type="dxa" w:w="3061"/>
            <w:shd w:val="clear" w:fill="1B3A2F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22"/>
              </w:rPr>
              <w:t>Ser oftast ut</w:t>
            </w:r>
          </w:p>
        </w:tc>
        <w:tc>
          <w:tcPr>
            <w:tcW w:type="dxa" w:w="3061"/>
            <w:shd w:val="clear" w:fill="1B3A2F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22"/>
              </w:rPr>
              <w:t>Betyder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22"/>
              </w:rPr>
              <w:t>Varning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22"/>
              </w:rPr>
              <w:t>Triangel, röd ram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22"/>
              </w:rPr>
              <w:t>Se upp, fara framöver</w:t>
            </w:r>
          </w:p>
        </w:tc>
      </w:tr>
      <w:tr>
        <w:tc>
          <w:tcPr>
            <w:tcW w:type="dxa" w:w="3061"/>
            <w:shd w:val="clear" w:fill="F4F7F4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22"/>
              </w:rPr>
              <w:t>Väjningsplikt</w:t>
            </w:r>
          </w:p>
        </w:tc>
        <w:tc>
          <w:tcPr>
            <w:tcW w:type="dxa" w:w="3061"/>
            <w:shd w:val="clear" w:fill="F4F7F4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22"/>
              </w:rPr>
              <w:t>Neråtvänd triangel, eller röd stoppskiva</w:t>
            </w:r>
          </w:p>
        </w:tc>
        <w:tc>
          <w:tcPr>
            <w:tcW w:type="dxa" w:w="3061"/>
            <w:shd w:val="clear" w:fill="F4F7F4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22"/>
              </w:rPr>
              <w:t>Du ska lämna företräde eller stanna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22"/>
              </w:rPr>
              <w:t>Förbud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22"/>
              </w:rPr>
              <w:t>Rund, röd ram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22"/>
              </w:rPr>
              <w:t>Du får inte</w:t>
            </w:r>
          </w:p>
        </w:tc>
      </w:tr>
      <w:tr>
        <w:tc>
          <w:tcPr>
            <w:tcW w:type="dxa" w:w="3061"/>
            <w:shd w:val="clear" w:fill="F4F7F4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22"/>
              </w:rPr>
              <w:t>Påbud</w:t>
            </w:r>
          </w:p>
        </w:tc>
        <w:tc>
          <w:tcPr>
            <w:tcW w:type="dxa" w:w="3061"/>
            <w:shd w:val="clear" w:fill="F4F7F4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22"/>
              </w:rPr>
              <w:t>Rund, blå</w:t>
            </w:r>
          </w:p>
        </w:tc>
        <w:tc>
          <w:tcPr>
            <w:tcW w:type="dxa" w:w="3061"/>
            <w:shd w:val="clear" w:fill="F4F7F4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22"/>
              </w:rPr>
              <w:t>Du måste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22"/>
              </w:rPr>
              <w:t>Upplysning / anvisning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22"/>
              </w:rPr>
              <w:t>Kvadrat eller rektangel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22"/>
              </w:rPr>
              <w:t>Information, råd, led</w:t>
            </w:r>
          </w:p>
        </w:tc>
      </w:tr>
    </w:tbl>
    <w:p/>
    <w:p>
      <w:r>
        <w:rPr>
          <w:rFonts w:ascii="Calibri" w:hAnsi="Calibri" w:eastAsia="Calibri"/>
          <w:b w:val="0"/>
          <w:color w:val="222222"/>
          <w:sz w:val="24"/>
        </w:rPr>
        <w:t xml:space="preserve">På skoterleden möter du mest påbud, anvisning och förbud. Lär dig skillnaden mellan </w:t>
      </w:r>
      <w:r>
        <w:rPr>
          <w:rFonts w:ascii="Calibri" w:hAnsi="Calibri" w:eastAsia="Calibri"/>
          <w:b/>
          <w:color w:val="222222"/>
          <w:sz w:val="24"/>
        </w:rPr>
        <w:t>måste</w:t>
      </w:r>
      <w:r>
        <w:rPr>
          <w:rFonts w:ascii="Calibri" w:hAnsi="Calibri" w:eastAsia="Calibri"/>
          <w:b w:val="0"/>
          <w:color w:val="222222"/>
          <w:sz w:val="24"/>
        </w:rPr>
        <w:t xml:space="preserve">, </w:t>
      </w:r>
      <w:r>
        <w:rPr>
          <w:rFonts w:ascii="Calibri" w:hAnsi="Calibri" w:eastAsia="Calibri"/>
          <w:b/>
          <w:color w:val="222222"/>
          <w:sz w:val="24"/>
        </w:rPr>
        <w:t>lämpligt</w:t>
      </w:r>
      <w:r>
        <w:rPr>
          <w:rFonts w:ascii="Calibri" w:hAnsi="Calibri" w:eastAsia="Calibri"/>
          <w:b w:val="0"/>
          <w:color w:val="222222"/>
          <w:sz w:val="24"/>
        </w:rPr>
        <w:t xml:space="preserve"> och </w:t>
      </w:r>
      <w:r>
        <w:rPr>
          <w:rFonts w:ascii="Calibri" w:hAnsi="Calibri" w:eastAsia="Calibri"/>
          <w:b/>
          <w:color w:val="222222"/>
          <w:sz w:val="24"/>
        </w:rPr>
        <w:t>förbjudet</w:t>
      </w:r>
      <w:r>
        <w:rPr>
          <w:rFonts w:ascii="Calibri" w:hAnsi="Calibri" w:eastAsia="Calibri"/>
          <w:b w:val="0"/>
          <w:color w:val="222222"/>
          <w:sz w:val="24"/>
        </w:rPr>
        <w:t>. Där tappar många poäng på provet.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Bild: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`assets/vagmarken-former.png` — de fem formerna i en rad.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Märken du måste kunna</w:t>
      </w:r>
    </w:p>
    <w:p>
      <w:r>
        <w:rPr>
          <w:rFonts w:ascii="Calibri" w:hAnsi="Calibri" w:eastAsia="Calibri"/>
          <w:b w:val="0"/>
          <w:color w:val="222222"/>
          <w:sz w:val="24"/>
        </w:rPr>
        <w:t>Varje märke nedan ska sitta som bild i den färdiga boken. Läs texten så att du kan svaret även utan färgen i minnet.</w:t>
      </w:r>
    </w:p>
    <w:p>
      <w:pPr>
        <w:pStyle w:val="Heading3"/>
      </w:pPr>
      <w:r>
        <w:rPr>
          <w:rFonts w:ascii="Calibri" w:hAnsi="Calibri" w:eastAsia="Calibri"/>
          <w:color w:val="1B3A2F"/>
        </w:rPr>
        <w:t>Lämplig skoterled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Bild: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`assets/marke-lamplig-skoterled.png` — kvadratiskt anvisningsmärke med skotersymbol.</w:t>
      </w:r>
    </w:p>
    <w:p>
      <w:r>
        <w:rPr>
          <w:rFonts w:ascii="Calibri" w:hAnsi="Calibri" w:eastAsia="Calibri"/>
          <w:b w:val="0"/>
          <w:color w:val="222222"/>
          <w:sz w:val="24"/>
        </w:rPr>
        <w:t>Kvadratisk skylt. Blå skoter på vit botten, eller vit skoter på blå botten.</w:t>
      </w:r>
    </w:p>
    <w:p>
      <w:r>
        <w:rPr>
          <w:rFonts w:ascii="Calibri" w:hAnsi="Calibri" w:eastAsia="Calibri"/>
          <w:b/>
          <w:color w:val="222222"/>
          <w:sz w:val="24"/>
        </w:rPr>
        <w:t>Betydelse:</w:t>
      </w:r>
      <w:r>
        <w:rPr>
          <w:rFonts w:ascii="Calibri" w:hAnsi="Calibri" w:eastAsia="Calibri"/>
          <w:b w:val="0"/>
          <w:color w:val="222222"/>
          <w:sz w:val="24"/>
        </w:rPr>
        <w:t xml:space="preserve"> Här är det lämpligt att köra snöskoter. Du kör säkrast och stör minst på den leden. Du </w:t>
      </w:r>
      <w:r>
        <w:rPr>
          <w:rFonts w:ascii="Calibri" w:hAnsi="Calibri" w:eastAsia="Calibri"/>
          <w:b/>
          <w:color w:val="222222"/>
          <w:sz w:val="24"/>
        </w:rPr>
        <w:t>bör</w:t>
      </w:r>
      <w:r>
        <w:rPr>
          <w:rFonts w:ascii="Calibri" w:hAnsi="Calibri" w:eastAsia="Calibri"/>
          <w:b w:val="0"/>
          <w:color w:val="222222"/>
          <w:sz w:val="24"/>
        </w:rPr>
        <w:t xml:space="preserve"> hålla dig till leden, men det är </w:t>
      </w:r>
      <w:r>
        <w:rPr>
          <w:rFonts w:ascii="Calibri" w:hAnsi="Calibri" w:eastAsia="Calibri"/>
          <w:b/>
          <w:color w:val="222222"/>
          <w:sz w:val="24"/>
        </w:rPr>
        <w:t>inte förbjudet</w:t>
      </w:r>
      <w:r>
        <w:rPr>
          <w:rFonts w:ascii="Calibri" w:hAnsi="Calibri" w:eastAsia="Calibri"/>
          <w:b w:val="0"/>
          <w:color w:val="222222"/>
          <w:sz w:val="24"/>
        </w:rPr>
        <w:t xml:space="preserve"> att köra utanför.</w:t>
      </w:r>
    </w:p>
    <w:p>
      <w:r>
        <w:rPr>
          <w:rFonts w:ascii="Calibri" w:hAnsi="Calibri" w:eastAsia="Calibri"/>
          <w:b w:val="0"/>
          <w:color w:val="222222"/>
          <w:sz w:val="24"/>
        </w:rPr>
        <w:t>Blanda inte ihop den med den runda blå. Kvadrat = anvisning. Rund = påbud.</w:t>
      </w:r>
    </w:p>
    <w:p>
      <w:pPr>
        <w:pStyle w:val="Heading3"/>
      </w:pPr>
      <w:r>
        <w:rPr>
          <w:rFonts w:ascii="Calibri" w:hAnsi="Calibri" w:eastAsia="Calibri"/>
          <w:color w:val="1B3A2F"/>
        </w:rPr>
        <w:t>Påbjuden skoterled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Bild: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`assets/marke-pabjuden-skoterled.png` — blå, rund skylt med vit skotersymbol.</w:t>
      </w:r>
    </w:p>
    <w:p>
      <w:r>
        <w:rPr>
          <w:rFonts w:ascii="Calibri" w:hAnsi="Calibri" w:eastAsia="Calibri"/>
          <w:b w:val="0"/>
          <w:color w:val="222222"/>
          <w:sz w:val="24"/>
        </w:rPr>
        <w:t>Blå, rund. Vit snöskoter.</w:t>
      </w:r>
    </w:p>
    <w:p>
      <w:r>
        <w:rPr>
          <w:rFonts w:ascii="Calibri" w:hAnsi="Calibri" w:eastAsia="Calibri"/>
          <w:b/>
          <w:color w:val="222222"/>
          <w:sz w:val="24"/>
        </w:rPr>
        <w:t>Betydelse:</w:t>
      </w:r>
      <w:r>
        <w:rPr>
          <w:rFonts w:ascii="Calibri" w:hAnsi="Calibri" w:eastAsia="Calibri"/>
          <w:b w:val="0"/>
          <w:color w:val="222222"/>
          <w:sz w:val="24"/>
        </w:rPr>
        <w:t xml:space="preserve"> Du </w:t>
      </w:r>
      <w:r>
        <w:rPr>
          <w:rFonts w:ascii="Calibri" w:hAnsi="Calibri" w:eastAsia="Calibri"/>
          <w:b/>
          <w:color w:val="222222"/>
          <w:sz w:val="24"/>
        </w:rPr>
        <w:t>är skyldig att följa leden</w:t>
      </w:r>
      <w:r>
        <w:rPr>
          <w:rFonts w:ascii="Calibri" w:hAnsi="Calibri" w:eastAsia="Calibri"/>
          <w:b w:val="0"/>
          <w:color w:val="222222"/>
          <w:sz w:val="24"/>
        </w:rPr>
        <w:t xml:space="preserve">. Körning utanför leden är </w:t>
      </w:r>
      <w:r>
        <w:rPr>
          <w:rFonts w:ascii="Calibri" w:hAnsi="Calibri" w:eastAsia="Calibri"/>
          <w:b/>
          <w:color w:val="222222"/>
          <w:sz w:val="24"/>
        </w:rPr>
        <w:t>förbjuden</w:t>
      </w:r>
      <w:r>
        <w:rPr>
          <w:rFonts w:ascii="Calibri" w:hAnsi="Calibri" w:eastAsia="Calibri"/>
          <w:b w:val="0"/>
          <w:color w:val="222222"/>
          <w:sz w:val="24"/>
        </w:rPr>
        <w:t>.</w:t>
      </w:r>
    </w:p>
    <w:p>
      <w:r>
        <w:rPr>
          <w:rFonts w:ascii="Calibri" w:hAnsi="Calibri" w:eastAsia="Calibri"/>
          <w:b w:val="0"/>
          <w:color w:val="222222"/>
          <w:sz w:val="24"/>
        </w:rPr>
        <w:t>Ser du den här: håll dig på spåret. “Lite genväg i lössnön” är regelbrott.</w:t>
      </w:r>
    </w:p>
    <w:p>
      <w:pPr>
        <w:pStyle w:val="Heading3"/>
      </w:pPr>
      <w:r>
        <w:rPr>
          <w:rFonts w:ascii="Calibri" w:hAnsi="Calibri" w:eastAsia="Calibri"/>
          <w:color w:val="1B3A2F"/>
        </w:rPr>
        <w:t>Is och vatten — egen risk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Bild: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`assets/marke-is-egen-risk.png` — märke som anger att körning på is sker på egen risk.</w:t>
      </w:r>
    </w:p>
    <w:p>
      <w:r>
        <w:rPr>
          <w:rFonts w:ascii="Calibri" w:hAnsi="Calibri" w:eastAsia="Calibri"/>
          <w:b/>
          <w:color w:val="222222"/>
          <w:sz w:val="24"/>
        </w:rPr>
        <w:t>Betydelse för dig som snöskoterförare: var och en kör på egen risk.</w:t>
      </w:r>
    </w:p>
    <w:p>
      <w:r>
        <w:rPr>
          <w:rFonts w:ascii="Calibri" w:hAnsi="Calibri" w:eastAsia="Calibri"/>
          <w:b w:val="0"/>
          <w:color w:val="222222"/>
          <w:sz w:val="24"/>
        </w:rPr>
        <w:t>Märket är inte ett kvitto på att isen håller. Det säger att den som markerat leden inte tar ansvar för bärigheten. Du avgör själv, och du kan gå igenom.</w:t>
      </w:r>
    </w:p>
    <w:p>
      <w:r>
        <w:rPr>
          <w:rFonts w:ascii="Calibri" w:hAnsi="Calibri" w:eastAsia="Calibri"/>
          <w:b w:val="0"/>
          <w:color w:val="222222"/>
          <w:sz w:val="24"/>
        </w:rPr>
        <w:t>Det betyder inte “körning utanför leden är förbjuden”. Det betyder inte “förbud mot gång och skidor”. Läs färgen och texten. Gissa inte.</w:t>
      </w:r>
    </w:p>
    <w:p>
      <w:pPr>
        <w:pStyle w:val="Heading3"/>
      </w:pPr>
      <w:r>
        <w:rPr>
          <w:rFonts w:ascii="Calibri" w:hAnsi="Calibri" w:eastAsia="Calibri"/>
          <w:color w:val="1B3A2F"/>
        </w:rPr>
        <w:t>Förbud mot gångtrafik och skidåkning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Bild: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`assets/marke-forbud-gang-skidor.png` — förbudsmärke mot gående och skidåkare.</w:t>
      </w:r>
    </w:p>
    <w:p>
      <w:r>
        <w:rPr>
          <w:rFonts w:ascii="Calibri" w:hAnsi="Calibri" w:eastAsia="Calibri"/>
          <w:b w:val="0"/>
          <w:color w:val="222222"/>
          <w:sz w:val="24"/>
        </w:rPr>
        <w:t>Runt förbudsmärke med gående och/eller skidåkare överkorsade.</w:t>
      </w:r>
    </w:p>
    <w:p>
      <w:r>
        <w:rPr>
          <w:rFonts w:ascii="Calibri" w:hAnsi="Calibri" w:eastAsia="Calibri"/>
          <w:b/>
          <w:color w:val="222222"/>
          <w:sz w:val="24"/>
        </w:rPr>
        <w:t>Betydelse:</w:t>
      </w:r>
      <w:r>
        <w:rPr>
          <w:rFonts w:ascii="Calibri" w:hAnsi="Calibri" w:eastAsia="Calibri"/>
          <w:b w:val="0"/>
          <w:color w:val="222222"/>
          <w:sz w:val="24"/>
        </w:rPr>
        <w:t xml:space="preserve"> Gående och skidåkare får inte. Det är </w:t>
      </w:r>
      <w:r>
        <w:rPr>
          <w:rFonts w:ascii="Calibri" w:hAnsi="Calibri" w:eastAsia="Calibri"/>
          <w:b/>
          <w:color w:val="222222"/>
          <w:sz w:val="24"/>
        </w:rPr>
        <w:t>inte</w:t>
      </w:r>
      <w:r>
        <w:rPr>
          <w:rFonts w:ascii="Calibri" w:hAnsi="Calibri" w:eastAsia="Calibri"/>
          <w:b w:val="0"/>
          <w:color w:val="222222"/>
          <w:sz w:val="24"/>
        </w:rPr>
        <w:t xml:space="preserve"> ett skotermärke. På proven ligger den som felsvar just för att den liknar “något med vinter och led”.</w:t>
      </w:r>
    </w:p>
    <w:p>
      <w:r>
        <w:rPr>
          <w:rFonts w:ascii="Calibri" w:hAnsi="Calibri" w:eastAsia="Calibri"/>
          <w:b w:val="0"/>
          <w:color w:val="222222"/>
          <w:sz w:val="24"/>
        </w:rPr>
        <w:t>Ser du den: tänk “vem är förbjuden?” — gående och skidåkare, inte automatiskt du.</w:t>
      </w:r>
    </w:p>
    <w:p>
      <w:pPr>
        <w:pStyle w:val="Heading3"/>
      </w:pPr>
      <w:r>
        <w:rPr>
          <w:rFonts w:ascii="Calibri" w:hAnsi="Calibri" w:eastAsia="Calibri"/>
          <w:color w:val="1B3A2F"/>
        </w:rPr>
        <w:t>Olämplig led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Bild: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`assets/marke-olamplig-led.png` — anvisningsmärke med skoter och rött streck.</w:t>
      </w:r>
    </w:p>
    <w:p>
      <w:r>
        <w:rPr>
          <w:rFonts w:ascii="Calibri" w:hAnsi="Calibri" w:eastAsia="Calibri"/>
          <w:b w:val="0"/>
          <w:color w:val="222222"/>
          <w:sz w:val="24"/>
        </w:rPr>
        <w:t>Kvadratiskt anvisningsmärke med skotersymbol och rött snedstreck.</w:t>
      </w:r>
    </w:p>
    <w:p>
      <w:r>
        <w:rPr>
          <w:rFonts w:ascii="Calibri" w:hAnsi="Calibri" w:eastAsia="Calibri"/>
          <w:b/>
          <w:color w:val="222222"/>
          <w:sz w:val="24"/>
        </w:rPr>
        <w:t>Betydelse:</w:t>
      </w:r>
      <w:r>
        <w:rPr>
          <w:rFonts w:ascii="Calibri" w:hAnsi="Calibri" w:eastAsia="Calibri"/>
          <w:b w:val="0"/>
          <w:color w:val="222222"/>
          <w:sz w:val="24"/>
        </w:rPr>
        <w:t xml:space="preserve"> Leden är olämplig för snöskoter. Det är inte alltid förbjudet att köra där, men du bör inte. Välj en annan led.</w:t>
      </w:r>
    </w:p>
    <w:p>
      <w:pPr>
        <w:pStyle w:val="Heading3"/>
      </w:pPr>
      <w:r>
        <w:rPr>
          <w:rFonts w:ascii="Calibri" w:hAnsi="Calibri" w:eastAsia="Calibri"/>
          <w:color w:val="1B3A2F"/>
        </w:rPr>
        <w:t>Förbud mot snöskoter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Bild: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`assets/marke-forbud-skoter.png` — runt förbudsmärke med snöskoter.</w:t>
      </w:r>
    </w:p>
    <w:p>
      <w:r>
        <w:rPr>
          <w:rFonts w:ascii="Calibri" w:hAnsi="Calibri" w:eastAsia="Calibri"/>
          <w:b w:val="0"/>
          <w:color w:val="222222"/>
          <w:sz w:val="24"/>
        </w:rPr>
        <w:t>Rött, runt förbud. Snöskotersymbol.</w:t>
      </w:r>
    </w:p>
    <w:p>
      <w:r>
        <w:rPr>
          <w:rFonts w:ascii="Calibri" w:hAnsi="Calibri" w:eastAsia="Calibri"/>
          <w:b/>
          <w:color w:val="222222"/>
          <w:sz w:val="24"/>
        </w:rPr>
        <w:t>Betydelse:</w:t>
      </w:r>
      <w:r>
        <w:rPr>
          <w:rFonts w:ascii="Calibri" w:hAnsi="Calibri" w:eastAsia="Calibri"/>
          <w:b w:val="0"/>
          <w:color w:val="222222"/>
          <w:sz w:val="24"/>
        </w:rPr>
        <w:t xml:space="preserve"> Här får du inte köra snöskoter. Punkt.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Ledmarkering och röda kryss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En skoterled kan vara markerad på mer än ett sätt. </w:t>
      </w:r>
      <w:r>
        <w:rPr>
          <w:rFonts w:ascii="Calibri" w:hAnsi="Calibri" w:eastAsia="Calibri"/>
          <w:b/>
          <w:color w:val="222222"/>
          <w:sz w:val="24"/>
        </w:rPr>
        <w:t>Leden kan vara markerad med två märken tillsammans</w:t>
      </w:r>
      <w:r>
        <w:rPr>
          <w:rFonts w:ascii="Calibri" w:hAnsi="Calibri" w:eastAsia="Calibri"/>
          <w:b w:val="0"/>
          <w:color w:val="222222"/>
          <w:sz w:val="24"/>
        </w:rPr>
        <w:t xml:space="preserve"> — till exempel ledkryss plus skoterskylt. Ett ensamt märke är inte alltid hela sanningen. Titta efter kompletteringen.</w:t>
      </w:r>
    </w:p>
    <w:p>
      <w:pPr>
        <w:pStyle w:val="Heading3"/>
      </w:pPr>
      <w:r>
        <w:rPr>
          <w:rFonts w:ascii="Calibri" w:hAnsi="Calibri" w:eastAsia="Calibri"/>
          <w:color w:val="1B3A2F"/>
        </w:rPr>
        <w:t>Röda kryss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Bild: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`assets/ledkryss-roda.png` — rött ledkryss på stolpe.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Röda kryss på stolpar betyder </w:t>
      </w:r>
      <w:r>
        <w:rPr>
          <w:rFonts w:ascii="Calibri" w:hAnsi="Calibri" w:eastAsia="Calibri"/>
          <w:b/>
          <w:color w:val="222222"/>
          <w:sz w:val="24"/>
        </w:rPr>
        <w:t>vinterled</w:t>
      </w:r>
      <w:r>
        <w:rPr>
          <w:rFonts w:ascii="Calibri" w:hAnsi="Calibri" w:eastAsia="Calibri"/>
          <w:b w:val="0"/>
          <w:color w:val="222222"/>
          <w:sz w:val="24"/>
        </w:rPr>
        <w:t xml:space="preserve">. Där samsas skidåkare, gående, hundspann och ibland cykel. Det är </w:t>
      </w:r>
      <w:r>
        <w:rPr>
          <w:rFonts w:ascii="Calibri" w:hAnsi="Calibri" w:eastAsia="Calibri"/>
          <w:b/>
          <w:color w:val="222222"/>
          <w:sz w:val="24"/>
        </w:rPr>
        <w:t>inte</w:t>
      </w:r>
      <w:r>
        <w:rPr>
          <w:rFonts w:ascii="Calibri" w:hAnsi="Calibri" w:eastAsia="Calibri"/>
          <w:b w:val="0"/>
          <w:color w:val="222222"/>
          <w:sz w:val="24"/>
        </w:rPr>
        <w:t xml:space="preserve"> samma sak som skoterled.</w:t>
      </w:r>
    </w:p>
    <w:p>
      <w:r>
        <w:rPr>
          <w:rFonts w:ascii="Calibri" w:hAnsi="Calibri" w:eastAsia="Calibri"/>
          <w:b/>
          <w:color w:val="222222"/>
          <w:sz w:val="24"/>
        </w:rPr>
        <w:t>Får du köra snöskoter på en led som bara är markerad med röda kryss? Nej.</w:t>
      </w:r>
      <w:r>
        <w:rPr>
          <w:rFonts w:ascii="Calibri" w:hAnsi="Calibri" w:eastAsia="Calibri"/>
          <w:b w:val="0"/>
          <w:color w:val="222222"/>
          <w:sz w:val="24"/>
        </w:rPr>
        <w:t xml:space="preserve"> Röda kryss ska vara </w:t>
      </w:r>
      <w:r>
        <w:rPr>
          <w:rFonts w:ascii="Calibri" w:hAnsi="Calibri" w:eastAsia="Calibri"/>
          <w:b/>
          <w:color w:val="222222"/>
          <w:sz w:val="24"/>
        </w:rPr>
        <w:t>kompletterade med ett skotermärke</w:t>
      </w:r>
      <w:r>
        <w:rPr>
          <w:rFonts w:ascii="Calibri" w:hAnsi="Calibri" w:eastAsia="Calibri"/>
          <w:b w:val="0"/>
          <w:color w:val="222222"/>
          <w:sz w:val="24"/>
        </w:rPr>
        <w:t xml:space="preserve"> — påbud eller anvisning, beroende på vad som sitter på stolpen.</w:t>
      </w:r>
    </w:p>
    <w:p>
      <w:r>
        <w:rPr>
          <w:rFonts w:ascii="Calibri" w:hAnsi="Calibri" w:eastAsia="Calibri"/>
          <w:b w:val="0"/>
          <w:color w:val="222222"/>
          <w:sz w:val="24"/>
        </w:rPr>
        <w:t>Saknas skotermärke: räkna leden som skid- och gångled. Kör inte där bara för att kryssen står i en fin rad över fjället.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Kom ihåg: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Röda kryss ensamma = inte skoterled. Kryss + skotermärke = kolla vilket skotermärke.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Hastighet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På skoterled är högsta tillåtna hastighet i regel </w:t>
      </w:r>
      <w:r>
        <w:rPr>
          <w:rFonts w:ascii="Calibri" w:hAnsi="Calibri" w:eastAsia="Calibri"/>
          <w:b/>
          <w:color w:val="222222"/>
          <w:sz w:val="24"/>
        </w:rPr>
        <w:t>70 km/h</w:t>
      </w:r>
      <w:r>
        <w:rPr>
          <w:rFonts w:ascii="Calibri" w:hAnsi="Calibri" w:eastAsia="Calibri"/>
          <w:b w:val="0"/>
          <w:color w:val="222222"/>
          <w:sz w:val="24"/>
        </w:rPr>
        <w:t>, om inget annat är satt.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Det är ett tak, inte ett mål. Du ska ha </w:t>
      </w:r>
      <w:r>
        <w:rPr>
          <w:rFonts w:ascii="Calibri" w:hAnsi="Calibri" w:eastAsia="Calibri"/>
          <w:b/>
          <w:color w:val="222222"/>
          <w:sz w:val="24"/>
        </w:rPr>
        <w:t>handlingsberedskap</w:t>
      </w:r>
      <w:r>
        <w:rPr>
          <w:rFonts w:ascii="Calibri" w:hAnsi="Calibri" w:eastAsia="Calibri"/>
          <w:b w:val="0"/>
          <w:color w:val="222222"/>
          <w:sz w:val="24"/>
        </w:rPr>
        <w:t xml:space="preserve"> och kontroll i varje situation. Väder, väglag, sikt, kurvor, backkrön och andra trafikanter sänker den fart som är lämplig.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Nära tätort, stugby, skola eller skidspår kan </w:t>
      </w:r>
      <w:r>
        <w:rPr>
          <w:rFonts w:ascii="Calibri" w:hAnsi="Calibri" w:eastAsia="Calibri"/>
          <w:b/>
          <w:color w:val="222222"/>
          <w:sz w:val="24"/>
        </w:rPr>
        <w:t>lokala lägre gränser</w:t>
      </w:r>
      <w:r>
        <w:rPr>
          <w:rFonts w:ascii="Calibri" w:hAnsi="Calibri" w:eastAsia="Calibri"/>
          <w:b w:val="0"/>
          <w:color w:val="222222"/>
          <w:sz w:val="24"/>
        </w:rPr>
        <w:t xml:space="preserve"> gälla. Då gäller den skylten, inte “70 på led”.</w:t>
      </w:r>
    </w:p>
    <w:p>
      <w:r>
        <w:rPr>
          <w:rFonts w:ascii="Calibri" w:hAnsi="Calibri" w:eastAsia="Calibri"/>
          <w:b w:val="0"/>
          <w:color w:val="222222"/>
          <w:sz w:val="24"/>
        </w:rPr>
        <w:t>Mörker: öka avståndet till skotern framför. Hinder syns senare. Fartblindhet kommer tyst.</w:t>
      </w:r>
    </w:p>
    <w:p>
      <w:r>
        <w:rPr>
          <w:rFonts w:ascii="Calibri" w:hAnsi="Calibri" w:eastAsia="Calibri"/>
          <w:b w:val="0"/>
          <w:color w:val="222222"/>
          <w:sz w:val="24"/>
        </w:rPr>
        <w:t>Älg, backkrön, möte och vägkorsning är de klassiska ställena där hög fart tar slut i ett spår.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Plats på leden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På leden gäller </w:t>
      </w:r>
      <w:r>
        <w:rPr>
          <w:rFonts w:ascii="Calibri" w:hAnsi="Calibri" w:eastAsia="Calibri"/>
          <w:b/>
          <w:color w:val="222222"/>
          <w:sz w:val="24"/>
        </w:rPr>
        <w:t>högertrafik</w:t>
      </w:r>
      <w:r>
        <w:rPr>
          <w:rFonts w:ascii="Calibri" w:hAnsi="Calibri" w:eastAsia="Calibri"/>
          <w:b w:val="0"/>
          <w:color w:val="222222"/>
          <w:sz w:val="24"/>
        </w:rPr>
        <w:t>, precis som på väg.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>Håll till höger.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>Håll avstånd till skotern framför. Du ska hinna stanna för det du ser.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 xml:space="preserve">Du har </w:t>
      </w:r>
      <w:r>
        <w:rPr>
          <w:rFonts w:ascii="Calibri" w:hAnsi="Calibri" w:eastAsia="Calibri"/>
          <w:b/>
          <w:color w:val="222222"/>
          <w:sz w:val="24"/>
        </w:rPr>
        <w:t>väjningsplikt mot gående, skidåkare, spark och hundspann</w:t>
      </w:r>
      <w:r>
        <w:rPr>
          <w:rFonts w:ascii="Calibri" w:hAnsi="Calibri" w:eastAsia="Calibri"/>
          <w:b w:val="0"/>
          <w:color w:val="222222"/>
          <w:sz w:val="24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 xml:space="preserve">I korsning utan annan anvisning gäller </w:t>
      </w:r>
      <w:r>
        <w:rPr>
          <w:rFonts w:ascii="Calibri" w:hAnsi="Calibri" w:eastAsia="Calibri"/>
          <w:b/>
          <w:color w:val="222222"/>
          <w:sz w:val="24"/>
        </w:rPr>
        <w:t>högerregeln</w:t>
      </w:r>
      <w:r>
        <w:rPr>
          <w:rFonts w:ascii="Calibri" w:hAnsi="Calibri" w:eastAsia="Calibri"/>
          <w:b w:val="0"/>
          <w:color w:val="222222"/>
          <w:sz w:val="24"/>
        </w:rPr>
        <w:t>.</w:t>
      </w:r>
    </w:p>
    <w:p>
      <w:r>
        <w:rPr>
          <w:rFonts w:ascii="Calibri" w:hAnsi="Calibri" w:eastAsia="Calibri"/>
          <w:b w:val="0"/>
          <w:color w:val="222222"/>
          <w:sz w:val="24"/>
        </w:rPr>
        <w:t>Möts ni: sakta ner, håll höger, räkna med att den andre kan ha släde eller dålig sikt.</w:t>
      </w:r>
    </w:p>
    <w:p>
      <w:r>
        <w:rPr>
          <w:rFonts w:ascii="Calibri" w:hAnsi="Calibri" w:eastAsia="Calibri"/>
          <w:b w:val="0"/>
          <w:color w:val="222222"/>
          <w:sz w:val="24"/>
        </w:rPr>
        <w:t>Parkera inte i siktlinjen i en kurva eller på krön. Ledens mitt är inte en rastplats.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Korsa väg och järnväg</w:t>
      </w:r>
    </w:p>
    <w:p>
      <w:r>
        <w:rPr>
          <w:rFonts w:ascii="Calibri" w:hAnsi="Calibri" w:eastAsia="Calibri"/>
          <w:b w:val="0"/>
          <w:color w:val="222222"/>
          <w:sz w:val="24"/>
        </w:rPr>
        <w:t>Varje gång leden tar dig över väg eller räls: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4"/>
        </w:rPr>
        <w:t>Stanna.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4"/>
        </w:rPr>
        <w:t>Passagerare av. De går.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4"/>
        </w:rPr>
        <w:t>Titta båda håll. Lyssna.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4"/>
        </w:rPr>
        <w:t>Korsa rakt, kortast väg.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4"/>
        </w:rPr>
        <w:t>Stanna inte på körbanan för att prata eller filma.</w:t>
      </w:r>
    </w:p>
    <w:p>
      <w:r>
        <w:rPr>
          <w:rFonts w:ascii="Calibri" w:hAnsi="Calibri" w:eastAsia="Calibri"/>
          <w:b w:val="0"/>
          <w:color w:val="222222"/>
          <w:sz w:val="24"/>
        </w:rPr>
        <w:t>Järnväg: tåg stannar inte för en skoter. Titta längre än du tror.</w:t>
      </w:r>
    </w:p>
    <w:p>
      <w:r>
        <w:rPr>
          <w:rFonts w:ascii="Calibri" w:hAnsi="Calibri" w:eastAsia="Calibri"/>
          <w:b w:val="0"/>
          <w:color w:val="222222"/>
          <w:sz w:val="24"/>
        </w:rPr>
        <w:t>Asfalt utan snö tar vi mer i kapitel 5. Regeln här är trafikregeln: stopp, folk av, korsa.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Polis och kontroll</w:t>
      </w:r>
    </w:p>
    <w:p>
      <w:r>
        <w:rPr>
          <w:rFonts w:ascii="Calibri" w:hAnsi="Calibri" w:eastAsia="Calibri"/>
          <w:b w:val="0"/>
          <w:color w:val="222222"/>
          <w:sz w:val="24"/>
        </w:rPr>
        <w:t>Polisman kan ge tecken. Ett stopptecken gäller dig, även på skoterled.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Polis eller inspektör kan kontrollera fordonet. Du ska kunna </w:t>
      </w:r>
      <w:r>
        <w:rPr>
          <w:rFonts w:ascii="Calibri" w:hAnsi="Calibri" w:eastAsia="Calibri"/>
          <w:b/>
          <w:color w:val="222222"/>
          <w:sz w:val="24"/>
        </w:rPr>
        <w:t>legitimera dig</w:t>
      </w:r>
      <w:r>
        <w:rPr>
          <w:rFonts w:ascii="Calibri" w:hAnsi="Calibri" w:eastAsia="Calibri"/>
          <w:b w:val="0"/>
          <w:color w:val="222222"/>
          <w:sz w:val="24"/>
        </w:rPr>
        <w:t>. Skotern ska vara registrerad, påställd och minst trafikförsäkrad. Det sista tar vi i kapitel 4.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Lokala, regionala och nationella regler</w:t>
      </w:r>
    </w:p>
    <w:p>
      <w:r>
        <w:rPr>
          <w:rFonts w:ascii="Calibri" w:hAnsi="Calibri" w:eastAsia="Calibri"/>
          <w:b w:val="0"/>
          <w:color w:val="222222"/>
          <w:sz w:val="24"/>
        </w:rPr>
        <w:t>Reglerna är inte likadana i hela Sverige.</w:t>
      </w:r>
    </w:p>
    <w:p>
      <w:r>
        <w:rPr>
          <w:rFonts w:ascii="Calibri" w:hAnsi="Calibri" w:eastAsia="Calibri"/>
          <w:b/>
          <w:color w:val="222222"/>
          <w:sz w:val="24"/>
        </w:rPr>
        <w:t>Kommunen</w:t>
      </w:r>
      <w:r>
        <w:rPr>
          <w:rFonts w:ascii="Calibri" w:hAnsi="Calibri" w:eastAsia="Calibri"/>
          <w:b w:val="0"/>
          <w:color w:val="222222"/>
          <w:sz w:val="24"/>
        </w:rPr>
        <w:t xml:space="preserve"> beslutar om </w:t>
      </w:r>
      <w:r>
        <w:rPr>
          <w:rFonts w:ascii="Calibri" w:hAnsi="Calibri" w:eastAsia="Calibri"/>
          <w:b/>
          <w:color w:val="222222"/>
          <w:sz w:val="24"/>
        </w:rPr>
        <w:t>lokala trafikföreskrifter</w:t>
      </w:r>
      <w:r>
        <w:rPr>
          <w:rFonts w:ascii="Calibri" w:hAnsi="Calibri" w:eastAsia="Calibri"/>
          <w:b w:val="0"/>
          <w:color w:val="222222"/>
          <w:sz w:val="24"/>
        </w:rPr>
        <w:t xml:space="preserve">. De kan ändra </w:t>
      </w:r>
      <w:r>
        <w:rPr>
          <w:rFonts w:ascii="Calibri" w:hAnsi="Calibri" w:eastAsia="Calibri"/>
          <w:b/>
          <w:color w:val="222222"/>
          <w:sz w:val="24"/>
        </w:rPr>
        <w:t>hastighet</w:t>
      </w:r>
      <w:r>
        <w:rPr>
          <w:rFonts w:ascii="Calibri" w:hAnsi="Calibri" w:eastAsia="Calibri"/>
          <w:b w:val="0"/>
          <w:color w:val="222222"/>
          <w:sz w:val="24"/>
        </w:rPr>
        <w:t xml:space="preserve"> och </w:t>
      </w:r>
      <w:r>
        <w:rPr>
          <w:rFonts w:ascii="Calibri" w:hAnsi="Calibri" w:eastAsia="Calibri"/>
          <w:b/>
          <w:color w:val="222222"/>
          <w:sz w:val="24"/>
        </w:rPr>
        <w:t>förbudsområden</w:t>
      </w:r>
      <w:r>
        <w:rPr>
          <w:rFonts w:ascii="Calibri" w:hAnsi="Calibri" w:eastAsia="Calibri"/>
          <w:b w:val="0"/>
          <w:color w:val="222222"/>
          <w:sz w:val="24"/>
        </w:rPr>
        <w:t>. De behöver inte vara lika i nästa kommun.</w:t>
      </w:r>
    </w:p>
    <w:p>
      <w:r>
        <w:rPr>
          <w:rFonts w:ascii="Calibri" w:hAnsi="Calibri" w:eastAsia="Calibri"/>
          <w:b/>
          <w:color w:val="222222"/>
          <w:sz w:val="24"/>
        </w:rPr>
        <w:t>Länsstyrelsen</w:t>
      </w:r>
      <w:r>
        <w:rPr>
          <w:rFonts w:ascii="Calibri" w:hAnsi="Calibri" w:eastAsia="Calibri"/>
          <w:b w:val="0"/>
          <w:color w:val="222222"/>
          <w:sz w:val="24"/>
        </w:rPr>
        <w:t xml:space="preserve"> kan förbjuda skoter i större områden — rennäring, naturreservat, regleringsområden.</w:t>
      </w:r>
    </w:p>
    <w:p>
      <w:r>
        <w:rPr>
          <w:rFonts w:ascii="Calibri" w:hAnsi="Calibri" w:eastAsia="Calibri"/>
          <w:b/>
          <w:color w:val="222222"/>
          <w:sz w:val="24"/>
        </w:rPr>
        <w:t>Nationellt</w:t>
      </w:r>
      <w:r>
        <w:rPr>
          <w:rFonts w:ascii="Calibri" w:hAnsi="Calibri" w:eastAsia="Calibri"/>
          <w:b w:val="0"/>
          <w:color w:val="222222"/>
          <w:sz w:val="24"/>
        </w:rPr>
        <w:t xml:space="preserve"> gäller lag och föreskrifter från bland annat Transportstyrelsen och Trafikverket.</w:t>
      </w:r>
    </w:p>
    <w:p>
      <w:pPr>
        <w:pStyle w:val="Heading3"/>
      </w:pPr>
      <w:r>
        <w:rPr>
          <w:rFonts w:ascii="Calibri" w:hAnsi="Calibri" w:eastAsia="Calibri"/>
          <w:color w:val="1B3A2F"/>
        </w:rPr>
        <w:t>Ny kommun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Du ska köra över gränsen till en annan kommun. </w:t>
      </w:r>
      <w:r>
        <w:rPr>
          <w:rFonts w:ascii="Calibri" w:hAnsi="Calibri" w:eastAsia="Calibri"/>
          <w:b/>
          <w:color w:val="222222"/>
          <w:sz w:val="24"/>
        </w:rPr>
        <w:t>I kommunens lokala trafikföreskrifter</w:t>
      </w:r>
      <w:r>
        <w:rPr>
          <w:rFonts w:ascii="Calibri" w:hAnsi="Calibri" w:eastAsia="Calibri"/>
          <w:b w:val="0"/>
          <w:color w:val="222222"/>
          <w:sz w:val="24"/>
        </w:rPr>
        <w:t xml:space="preserve"> ser du vad som gäller där.</w:t>
      </w:r>
    </w:p>
    <w:p>
      <w:r>
        <w:rPr>
          <w:rFonts w:ascii="Calibri" w:hAnsi="Calibri" w:eastAsia="Calibri"/>
          <w:b w:val="0"/>
          <w:color w:val="222222"/>
          <w:sz w:val="24"/>
        </w:rPr>
        <w:t>Inte Transportstyrelsens författning som första uppslag för den lokala saken. Inte länsstyrelsens föreskrifter om frågan gäller just kommunens lokala regler. Kommunen först, när frågan är “vad gäller i den nya kommunen?”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Du ansvarar för att kolla </w:t>
      </w:r>
      <w:r>
        <w:rPr>
          <w:rFonts w:ascii="Calibri" w:hAnsi="Calibri" w:eastAsia="Calibri"/>
          <w:b/>
          <w:color w:val="222222"/>
          <w:sz w:val="24"/>
        </w:rPr>
        <w:t>före</w:t>
      </w:r>
      <w:r>
        <w:rPr>
          <w:rFonts w:ascii="Calibri" w:hAnsi="Calibri" w:eastAsia="Calibri"/>
          <w:b w:val="0"/>
          <w:color w:val="222222"/>
          <w:sz w:val="24"/>
        </w:rPr>
        <w:t xml:space="preserve"> turen. Kartapp, kommunens webb, skoterklubb och skylt vid kommungränsen är hjälp. “Jag bor i Tänndalen, vi kör så här” gäller inte i nästa kommun.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Bild: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`assets/karta-kommun-lansstyrelse.png` — tre lager: kommun, län, riket.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Grannländer</w:t>
      </w:r>
    </w:p>
    <w:p>
      <w:r>
        <w:rPr>
          <w:rFonts w:ascii="Calibri" w:hAnsi="Calibri" w:eastAsia="Calibri"/>
          <w:b w:val="0"/>
          <w:color w:val="222222"/>
          <w:sz w:val="24"/>
        </w:rPr>
        <w:t>Kort, för att du ska klara proven och inte köra fel över gränsen.</w:t>
      </w:r>
    </w:p>
    <w:p>
      <w:r>
        <w:rPr>
          <w:rFonts w:ascii="Calibri" w:hAnsi="Calibri" w:eastAsia="Calibri"/>
          <w:b/>
          <w:color w:val="222222"/>
          <w:sz w:val="24"/>
        </w:rPr>
        <w:t>Norge:</w:t>
      </w:r>
      <w:r>
        <w:rPr>
          <w:rFonts w:ascii="Calibri" w:hAnsi="Calibri" w:eastAsia="Calibri"/>
          <w:b w:val="0"/>
          <w:color w:val="222222"/>
          <w:sz w:val="24"/>
        </w:rPr>
        <w:t xml:space="preserve"> Nöjeskörning är mer begränsad än i Sverige. Länge var den i princip förbjuden. Sedan 2015 kan kommuner öppna reglerad körning, ofta på leder, inte friåkning överallt. Kolla lokalt. Svenskt förarbevis är inte automatiskt samma rätt på norska vidder.</w:t>
      </w:r>
    </w:p>
    <w:p>
      <w:r>
        <w:rPr>
          <w:rFonts w:ascii="Calibri" w:hAnsi="Calibri" w:eastAsia="Calibri"/>
          <w:b/>
          <w:color w:val="222222"/>
          <w:sz w:val="24"/>
        </w:rPr>
        <w:t>Finland:</w:t>
      </w:r>
      <w:r>
        <w:rPr>
          <w:rFonts w:ascii="Calibri" w:hAnsi="Calibri" w:eastAsia="Calibri"/>
          <w:b w:val="0"/>
          <w:color w:val="222222"/>
          <w:sz w:val="24"/>
        </w:rPr>
        <w:t xml:space="preserve"> Körning är i huvudsak styrd till skoterleder. Utanför led krävs oftast </w:t>
      </w:r>
      <w:r>
        <w:rPr>
          <w:rFonts w:ascii="Calibri" w:hAnsi="Calibri" w:eastAsia="Calibri"/>
          <w:b/>
          <w:color w:val="222222"/>
          <w:sz w:val="24"/>
        </w:rPr>
        <w:t>markägarens tillstånd</w:t>
      </w:r>
      <w:r>
        <w:rPr>
          <w:rFonts w:ascii="Calibri" w:hAnsi="Calibri" w:eastAsia="Calibri"/>
          <w:b w:val="0"/>
          <w:color w:val="222222"/>
          <w:sz w:val="24"/>
        </w:rPr>
        <w:t>.</w:t>
      </w:r>
    </w:p>
    <w:p>
      <w:r>
        <w:rPr>
          <w:rFonts w:ascii="Calibri" w:hAnsi="Calibri" w:eastAsia="Calibri"/>
          <w:b w:val="0"/>
          <w:color w:val="222222"/>
          <w:sz w:val="24"/>
        </w:rPr>
        <w:t>Samma skoter, annan lag. Läs på innan du korsar.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Vapen på snöskoter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Det är i regel </w:t>
      </w:r>
      <w:r>
        <w:rPr>
          <w:rFonts w:ascii="Calibri" w:hAnsi="Calibri" w:eastAsia="Calibri"/>
          <w:b/>
          <w:color w:val="222222"/>
          <w:sz w:val="24"/>
        </w:rPr>
        <w:t>förbjudet att medföra skjutvapen på snöskoter</w:t>
      </w:r>
      <w:r>
        <w:rPr>
          <w:rFonts w:ascii="Calibri" w:hAnsi="Calibri" w:eastAsia="Calibri"/>
          <w:b w:val="0"/>
          <w:color w:val="222222"/>
          <w:sz w:val="24"/>
        </w:rPr>
        <w:t>. Länsstyrelsen kan besluta om undantag, till exempel vapen i låst väska på släde. Räkna med förbud om du inte vet att ett undantag gäller just där.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Kort att kunna utantill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 xml:space="preserve">Allmän väg, kort sträcka: </w:t>
      </w:r>
      <w:r>
        <w:rPr>
          <w:rFonts w:ascii="Calibri" w:hAnsi="Calibri" w:eastAsia="Calibri"/>
          <w:b/>
          <w:color w:val="222222"/>
          <w:sz w:val="24"/>
        </w:rPr>
        <w:t>20 km/h</w:t>
      </w:r>
      <w:r>
        <w:rPr>
          <w:rFonts w:ascii="Calibri" w:hAnsi="Calibri" w:eastAsia="Calibri"/>
          <w:b w:val="0"/>
          <w:color w:val="222222"/>
          <w:sz w:val="24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 xml:space="preserve">Ny kommun: </w:t>
      </w:r>
      <w:r>
        <w:rPr>
          <w:rFonts w:ascii="Calibri" w:hAnsi="Calibri" w:eastAsia="Calibri"/>
          <w:b/>
          <w:color w:val="222222"/>
          <w:sz w:val="24"/>
        </w:rPr>
        <w:t>kommunens lokala trafikföreskrifter</w:t>
      </w:r>
      <w:r>
        <w:rPr>
          <w:rFonts w:ascii="Calibri" w:hAnsi="Calibri" w:eastAsia="Calibri"/>
          <w:b w:val="0"/>
          <w:color w:val="222222"/>
          <w:sz w:val="24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 xml:space="preserve">Blå rund skoter: </w:t>
      </w:r>
      <w:r>
        <w:rPr>
          <w:rFonts w:ascii="Calibri" w:hAnsi="Calibri" w:eastAsia="Calibri"/>
          <w:b/>
          <w:color w:val="222222"/>
          <w:sz w:val="24"/>
        </w:rPr>
        <w:t>följ leden</w:t>
      </w:r>
      <w:r>
        <w:rPr>
          <w:rFonts w:ascii="Calibri" w:hAnsi="Calibri" w:eastAsia="Calibri"/>
          <w:b w:val="0"/>
          <w:color w:val="222222"/>
          <w:sz w:val="24"/>
        </w:rPr>
        <w:t>, inte utanför.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 xml:space="preserve">Kvadratisk skoter: </w:t>
      </w:r>
      <w:r>
        <w:rPr>
          <w:rFonts w:ascii="Calibri" w:hAnsi="Calibri" w:eastAsia="Calibri"/>
          <w:b/>
          <w:color w:val="222222"/>
          <w:sz w:val="24"/>
        </w:rPr>
        <w:t>lämplig led</w:t>
      </w:r>
      <w:r>
        <w:rPr>
          <w:rFonts w:ascii="Calibri" w:hAnsi="Calibri" w:eastAsia="Calibri"/>
          <w:b w:val="0"/>
          <w:color w:val="222222"/>
          <w:sz w:val="24"/>
        </w:rPr>
        <w:t>, inte absolut förbud utanför.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 xml:space="preserve">Is-märke: </w:t>
      </w:r>
      <w:r>
        <w:rPr>
          <w:rFonts w:ascii="Calibri" w:hAnsi="Calibri" w:eastAsia="Calibri"/>
          <w:b/>
          <w:color w:val="222222"/>
          <w:sz w:val="24"/>
        </w:rPr>
        <w:t>egen risk</w:t>
      </w:r>
      <w:r>
        <w:rPr>
          <w:rFonts w:ascii="Calibri" w:hAnsi="Calibri" w:eastAsia="Calibri"/>
          <w:b w:val="0"/>
          <w:color w:val="222222"/>
          <w:sz w:val="24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 xml:space="preserve">Röda kryss ensamma: </w:t>
      </w:r>
      <w:r>
        <w:rPr>
          <w:rFonts w:ascii="Calibri" w:hAnsi="Calibri" w:eastAsia="Calibri"/>
          <w:b/>
          <w:color w:val="222222"/>
          <w:sz w:val="24"/>
        </w:rPr>
        <w:t>inte</w:t>
      </w:r>
      <w:r>
        <w:rPr>
          <w:rFonts w:ascii="Calibri" w:hAnsi="Calibri" w:eastAsia="Calibri"/>
          <w:b w:val="0"/>
          <w:color w:val="222222"/>
          <w:sz w:val="24"/>
        </w:rPr>
        <w:t xml:space="preserve"> skoterled.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 xml:space="preserve">Led kan vara märkt med </w:t>
      </w:r>
      <w:r>
        <w:rPr>
          <w:rFonts w:ascii="Calibri" w:hAnsi="Calibri" w:eastAsia="Calibri"/>
          <w:b/>
          <w:color w:val="222222"/>
          <w:sz w:val="24"/>
        </w:rPr>
        <w:t>två märken</w:t>
      </w:r>
      <w:r>
        <w:rPr>
          <w:rFonts w:ascii="Calibri" w:hAnsi="Calibri" w:eastAsia="Calibri"/>
          <w:b w:val="0"/>
          <w:color w:val="222222"/>
          <w:sz w:val="24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 xml:space="preserve">Passagerare </w:t>
      </w:r>
      <w:r>
        <w:rPr>
          <w:rFonts w:ascii="Calibri" w:hAnsi="Calibri" w:eastAsia="Calibri"/>
          <w:b/>
          <w:color w:val="222222"/>
          <w:sz w:val="24"/>
        </w:rPr>
        <w:t>går</w:t>
      </w:r>
      <w:r>
        <w:rPr>
          <w:rFonts w:ascii="Calibri" w:hAnsi="Calibri" w:eastAsia="Calibri"/>
          <w:b w:val="0"/>
          <w:color w:val="222222"/>
          <w:sz w:val="24"/>
        </w:rPr>
        <w:t xml:space="preserve"> över väg och järnväg.</w:t>
      </w:r>
    </w:p>
    <w:sectPr w:rsidR="00FC693F" w:rsidRPr="0006063C" w:rsidSect="00034616"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B3A2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B3A2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B3A2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