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color w:val="1B3A2F"/>
        </w:rPr>
        <w:t>Kapitel 4 — Straff, behörighet och försäkring</w:t>
      </w:r>
    </w:p>
    <w:p>
      <w:r>
        <w:rPr>
          <w:rFonts w:ascii="Calibri" w:hAnsi="Calibri" w:eastAsia="Calibri"/>
          <w:b w:val="0"/>
          <w:color w:val="222222"/>
          <w:sz w:val="24"/>
        </w:rPr>
        <w:t>Snöskotern är ett motordrivet fordon i trafik. Den som kör utan rätt papper, utan försäkring eller påverkad gör inte “ett skoterfel”. Det är samma sorts brott som på vägen, och det kan följa med in på körkortet.</w:t>
      </w:r>
    </w:p>
    <w:p>
      <w:r>
        <w:rPr>
          <w:rFonts w:ascii="Calibri" w:hAnsi="Calibri" w:eastAsia="Calibri"/>
          <w:b w:val="0"/>
          <w:color w:val="222222"/>
          <w:sz w:val="24"/>
        </w:rPr>
        <w:t>Efter kapitlet ska du kunna: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säga vem som får köra snöskoter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förklara vad trafikförsäkringen täcker — och vad den inte täcker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>förstå att böter, indraget körkort och fängelse kan följa på trafikbrott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Vem får köra</w:t>
      </w:r>
    </w:p>
    <w:p>
      <w:r>
        <w:rPr>
          <w:rFonts w:ascii="Calibri" w:hAnsi="Calibri" w:eastAsia="Calibri"/>
          <w:b w:val="0"/>
          <w:color w:val="222222"/>
          <w:sz w:val="24"/>
        </w:rPr>
        <w:t>För att köra snöskoter i Sverige ska du i regel: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ha fyllt </w:t>
      </w:r>
      <w:r>
        <w:rPr>
          <w:rFonts w:ascii="Calibri" w:hAnsi="Calibri" w:eastAsia="Calibri"/>
          <w:b/>
          <w:color w:val="222222"/>
          <w:sz w:val="24"/>
        </w:rPr>
        <w:t>16 år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ha </w:t>
      </w:r>
      <w:r>
        <w:rPr>
          <w:rFonts w:ascii="Calibri" w:hAnsi="Calibri" w:eastAsia="Calibri"/>
          <w:b/>
          <w:color w:val="222222"/>
          <w:sz w:val="24"/>
        </w:rPr>
        <w:t>förarbevis för snöskoter</w:t>
      </w:r>
      <w:r>
        <w:rPr>
          <w:rFonts w:ascii="Calibri" w:hAnsi="Calibri" w:eastAsia="Calibri"/>
          <w:b w:val="0"/>
          <w:color w:val="222222"/>
          <w:sz w:val="24"/>
        </w:rPr>
        <w:t xml:space="preserve"> utfärdat av Transportstyrelsen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Det finns ett äldre undantag: den som har </w:t>
      </w:r>
      <w:r>
        <w:rPr>
          <w:rFonts w:ascii="Calibri" w:hAnsi="Calibri" w:eastAsia="Calibri"/>
          <w:b/>
          <w:color w:val="222222"/>
          <w:sz w:val="24"/>
        </w:rPr>
        <w:t>körkort eller traktorkort utfärdat första gången före den 1 januari 2000</w:t>
      </w:r>
      <w:r>
        <w:rPr>
          <w:rFonts w:ascii="Calibri" w:hAnsi="Calibri" w:eastAsia="Calibri"/>
          <w:b w:val="0"/>
          <w:color w:val="222222"/>
          <w:sz w:val="24"/>
        </w:rPr>
        <w:t xml:space="preserve"> får också köra snöskoter. Undantaget gäller inte ett körkort du tog 2001. Kolla vad som står på handlingen, inte vad någon “tror räknas”.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Du får övningsköra i utbildningen tidigare, men </w:t>
      </w:r>
      <w:r>
        <w:rPr>
          <w:rFonts w:ascii="Calibri" w:hAnsi="Calibri" w:eastAsia="Calibri"/>
          <w:b/>
          <w:color w:val="222222"/>
          <w:sz w:val="24"/>
        </w:rPr>
        <w:t>kunskapsprovet</w:t>
      </w:r>
      <w:r>
        <w:rPr>
          <w:rFonts w:ascii="Calibri" w:hAnsi="Calibri" w:eastAsia="Calibri"/>
          <w:b w:val="0"/>
          <w:color w:val="222222"/>
          <w:sz w:val="24"/>
        </w:rPr>
        <w:t xml:space="preserve"> görs tidigast när du är 16. Utan godkänt prov och registrering är du inte klar.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Efter godkänt prov ska resultatet registreras. Du får köra när resultatet finns i Transportstyrelsens system, men du ska kunna </w:t>
      </w:r>
      <w:r>
        <w:rPr>
          <w:rFonts w:ascii="Calibri" w:hAnsi="Calibri" w:eastAsia="Calibri"/>
          <w:b/>
          <w:color w:val="222222"/>
          <w:sz w:val="24"/>
        </w:rPr>
        <w:t>legitimera dig</w:t>
      </w:r>
      <w:r>
        <w:rPr>
          <w:rFonts w:ascii="Calibri" w:hAnsi="Calibri" w:eastAsia="Calibri"/>
          <w:b w:val="0"/>
          <w:color w:val="222222"/>
          <w:sz w:val="24"/>
        </w:rPr>
        <w:t>. Själva förarbeviskortet ska sedan färdigställas: grundhandling, betalning och retur till Transportstyrelsen. Dröjer det för länge förfaller provresultatet. Gör det samma säsong, inte “någon gång”.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Kör du utan giltig behörighet är det </w:t>
      </w:r>
      <w:r>
        <w:rPr>
          <w:rFonts w:ascii="Calibri" w:hAnsi="Calibri" w:eastAsia="Calibri"/>
          <w:b/>
          <w:color w:val="222222"/>
          <w:sz w:val="24"/>
        </w:rPr>
        <w:t>olovlig körning</w:t>
      </w:r>
      <w:r>
        <w:rPr>
          <w:rFonts w:ascii="Calibri" w:hAnsi="Calibri" w:eastAsia="Calibri"/>
          <w:b w:val="0"/>
          <w:color w:val="222222"/>
          <w:sz w:val="24"/>
        </w:rPr>
        <w:t>. För den som siktar på vanligt körkort kan det dessutom påverka körkortstillståndet.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Kom ihåg: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16 år + förarbevis. Äldre körkort före år 2000 är undantaget, inte huvudregeln.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Försäkring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En registrerad snöskoter ska minst ha </w:t>
      </w:r>
      <w:r>
        <w:rPr>
          <w:rFonts w:ascii="Calibri" w:hAnsi="Calibri" w:eastAsia="Calibri"/>
          <w:b/>
          <w:color w:val="222222"/>
          <w:sz w:val="24"/>
        </w:rPr>
        <w:t>trafikförsäkring</w:t>
      </w:r>
      <w:r>
        <w:rPr>
          <w:rFonts w:ascii="Calibri" w:hAnsi="Calibri" w:eastAsia="Calibri"/>
          <w:b w:val="0"/>
          <w:color w:val="222222"/>
          <w:sz w:val="24"/>
        </w:rPr>
        <w:t>. Det är lagen, inte ett tillval.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Vad trafikförsäkringen täcker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Om du råkar ut för en trafikolycka täcker trafikförsäkringen </w:t>
      </w:r>
      <w:r>
        <w:rPr>
          <w:rFonts w:ascii="Calibri" w:hAnsi="Calibri" w:eastAsia="Calibri"/>
          <w:b/>
          <w:color w:val="222222"/>
          <w:sz w:val="24"/>
        </w:rPr>
        <w:t>skador på andra trafikanter och deras fordon</w:t>
      </w:r>
      <w:r>
        <w:rPr>
          <w:rFonts w:ascii="Calibri" w:hAnsi="Calibri" w:eastAsia="Calibri"/>
          <w:b w:val="0"/>
          <w:color w:val="222222"/>
          <w:sz w:val="24"/>
        </w:rPr>
        <w:t xml:space="preserve"> — de som varit inblandade och som du vållar skada på.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Den täcker </w:t>
      </w:r>
      <w:r>
        <w:rPr>
          <w:rFonts w:ascii="Calibri" w:hAnsi="Calibri" w:eastAsia="Calibri"/>
          <w:b/>
          <w:color w:val="222222"/>
          <w:sz w:val="24"/>
        </w:rPr>
        <w:t>inte</w:t>
      </w:r>
      <w:r>
        <w:rPr>
          <w:rFonts w:ascii="Calibri" w:hAnsi="Calibri" w:eastAsia="Calibri"/>
          <w:b w:val="0"/>
          <w:color w:val="222222"/>
          <w:sz w:val="24"/>
        </w:rPr>
        <w:t>: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skador på </w:t>
      </w:r>
      <w:r>
        <w:rPr>
          <w:rFonts w:ascii="Calibri" w:hAnsi="Calibri" w:eastAsia="Calibri"/>
          <w:b/>
          <w:color w:val="222222"/>
          <w:sz w:val="24"/>
        </w:rPr>
        <w:t>din egen snöskoter</w:t>
      </w:r>
    </w:p>
    <w:p>
      <w:pPr>
        <w:pStyle w:val="ListBullet"/>
      </w:pPr>
      <w:r>
        <w:rPr>
          <w:rFonts w:ascii="Calibri" w:hAnsi="Calibri" w:eastAsia="Calibri"/>
          <w:b w:val="0"/>
          <w:color w:val="222222"/>
          <w:sz w:val="24"/>
        </w:rPr>
        <w:t xml:space="preserve">i första hand </w:t>
      </w:r>
      <w:r>
        <w:rPr>
          <w:rFonts w:ascii="Calibri" w:hAnsi="Calibri" w:eastAsia="Calibri"/>
          <w:b/>
          <w:color w:val="222222"/>
          <w:sz w:val="24"/>
        </w:rPr>
        <w:t>dig själv som förare</w:t>
      </w:r>
      <w:r>
        <w:rPr>
          <w:rFonts w:ascii="Calibri" w:hAnsi="Calibri" w:eastAsia="Calibri"/>
          <w:b w:val="0"/>
          <w:color w:val="222222"/>
          <w:sz w:val="24"/>
        </w:rPr>
        <w:t xml:space="preserve"> av den egna skotern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Det är därför frågan på kunskapsprovet är lätt att missa. Många kryssar “mig och min skoter”. Fel. Trafikförsäkringen är till för </w:t>
      </w:r>
      <w:r>
        <w:rPr>
          <w:rFonts w:ascii="Calibri" w:hAnsi="Calibri" w:eastAsia="Calibri"/>
          <w:b/>
          <w:color w:val="222222"/>
          <w:sz w:val="24"/>
        </w:rPr>
        <w:t>de andra</w:t>
      </w:r>
      <w:r>
        <w:rPr>
          <w:rFonts w:ascii="Calibri" w:hAnsi="Calibri" w:eastAsia="Calibri"/>
          <w:b w:val="0"/>
          <w:color w:val="222222"/>
          <w:sz w:val="24"/>
        </w:rPr>
        <w:t>.</w:t>
      </w:r>
    </w:p>
    <w:p>
      <w:r>
        <w:rPr>
          <w:rFonts w:ascii="Calibri" w:hAnsi="Calibri" w:eastAsia="Calibri"/>
          <w:b w:val="0"/>
          <w:color w:val="222222"/>
          <w:sz w:val="24"/>
        </w:rPr>
        <w:t>Kör du oförsäkrad kan du bli personligt betalningsskyldig, och det kan bli dyrt fort. Dessutom är det ett brott.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Delkasko och helförsäkring</w:t>
      </w:r>
    </w:p>
    <w:p>
      <w:r>
        <w:rPr>
          <w:rFonts w:ascii="Calibri" w:hAnsi="Calibri" w:eastAsia="Calibri"/>
          <w:b w:val="0"/>
          <w:color w:val="222222"/>
          <w:sz w:val="24"/>
        </w:rPr>
        <w:t>Vill du ha skydd för den egna skotern behövs mer än trafikförsäkring.</w:t>
      </w:r>
    </w:p>
    <w:p>
      <w:pPr>
        <w:pStyle w:val="ListBullet"/>
      </w:pPr>
      <w:r>
        <w:rPr>
          <w:rFonts w:ascii="Calibri" w:hAnsi="Calibri" w:eastAsia="Calibri"/>
          <w:b/>
          <w:color w:val="222222"/>
          <w:sz w:val="24"/>
        </w:rPr>
        <w:t>Delkasko</w:t>
      </w:r>
      <w:r>
        <w:rPr>
          <w:rFonts w:ascii="Calibri" w:hAnsi="Calibri" w:eastAsia="Calibri"/>
          <w:b w:val="0"/>
          <w:color w:val="222222"/>
          <w:sz w:val="24"/>
        </w:rPr>
        <w:t xml:space="preserve"> kan täcka till exempel brand, stöld och räddning, beroende på bolag.</w:t>
      </w:r>
    </w:p>
    <w:p>
      <w:pPr>
        <w:pStyle w:val="ListBullet"/>
      </w:pPr>
      <w:r>
        <w:rPr>
          <w:rFonts w:ascii="Calibri" w:hAnsi="Calibri" w:eastAsia="Calibri"/>
          <w:b/>
          <w:color w:val="222222"/>
          <w:sz w:val="24"/>
        </w:rPr>
        <w:t>Helförsäkring</w:t>
      </w:r>
      <w:r>
        <w:rPr>
          <w:rFonts w:ascii="Calibri" w:hAnsi="Calibri" w:eastAsia="Calibri"/>
          <w:b w:val="0"/>
          <w:color w:val="222222"/>
          <w:sz w:val="24"/>
        </w:rPr>
        <w:t xml:space="preserve"> lägger till vagnskada: din skoter när du själv kört i diket eller vält.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Läs villkoren. Proven kräver att du kan </w:t>
      </w:r>
      <w:r>
        <w:rPr>
          <w:rFonts w:ascii="Calibri" w:hAnsi="Calibri" w:eastAsia="Calibri"/>
          <w:b/>
          <w:color w:val="222222"/>
          <w:sz w:val="24"/>
        </w:rPr>
        <w:t>minimum</w:t>
      </w:r>
      <w:r>
        <w:rPr>
          <w:rFonts w:ascii="Calibri" w:hAnsi="Calibri" w:eastAsia="Calibri"/>
          <w:b w:val="0"/>
          <w:color w:val="222222"/>
          <w:sz w:val="24"/>
        </w:rPr>
        <w:t xml:space="preserve">: trafikförsäkring, och att den gäller </w:t>
      </w:r>
      <w:r>
        <w:rPr>
          <w:rFonts w:ascii="Calibri" w:hAnsi="Calibri" w:eastAsia="Calibri"/>
          <w:b/>
          <w:color w:val="222222"/>
          <w:sz w:val="24"/>
        </w:rPr>
        <w:t>andra</w:t>
      </w:r>
      <w:r>
        <w:rPr>
          <w:rFonts w:ascii="Calibri" w:hAnsi="Calibri" w:eastAsia="Calibri"/>
          <w:b w:val="0"/>
          <w:color w:val="222222"/>
          <w:sz w:val="24"/>
        </w:rPr>
        <w:t>, inte din maskin.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Varför påföljder finns</w:t>
      </w:r>
    </w:p>
    <w:p>
      <w:r>
        <w:rPr>
          <w:rFonts w:ascii="Calibri" w:hAnsi="Calibri" w:eastAsia="Calibri"/>
          <w:b w:val="0"/>
          <w:color w:val="222222"/>
          <w:sz w:val="24"/>
        </w:rPr>
        <w:t>Påföljderna finns inte för att skrämma 16-åringar. De finns för att snöskoter är trafik. Samma alkohol, samma fart, samma “jag tar leden över åkern” kan ge böter, indraget körkort eller — vid grova brott — fängelse.</w:t>
      </w:r>
    </w:p>
    <w:p>
      <w:r>
        <w:rPr>
          <w:rFonts w:ascii="Calibri" w:hAnsi="Calibri" w:eastAsia="Calibri"/>
          <w:b w:val="0"/>
          <w:color w:val="222222"/>
          <w:sz w:val="24"/>
        </w:rPr>
        <w:t>Snöskotern är liten. Konsekvensen är det inte.</w:t>
      </w:r>
    </w:p>
    <w:p>
      <w:pPr>
        <w:pStyle w:val="Heading3"/>
      </w:pPr>
      <w:r>
        <w:rPr>
          <w:rFonts w:ascii="Calibri" w:hAnsi="Calibri" w:eastAsia="Calibri"/>
          <w:color w:val="1B3A2F"/>
        </w:rPr>
        <w:t>Böter, körkort och fängelse</w:t>
      </w:r>
    </w:p>
    <w:p>
      <w:r>
        <w:rPr>
          <w:rFonts w:ascii="Calibri" w:hAnsi="Calibri" w:eastAsia="Calibri"/>
          <w:b w:val="0"/>
          <w:color w:val="222222"/>
          <w:sz w:val="24"/>
        </w:rPr>
        <w:t>Några brott som återkommer i utbildningen:</w:t>
      </w:r>
    </w:p>
    <w:p>
      <w:r>
        <w:rPr>
          <w:rFonts w:ascii="Calibri" w:hAnsi="Calibri" w:eastAsia="Calibri"/>
          <w:b/>
          <w:color w:val="222222"/>
          <w:sz w:val="24"/>
        </w:rPr>
        <w:t>Olovlig körning</w:t>
      </w:r>
      <w:r>
        <w:rPr>
          <w:rFonts w:ascii="Calibri" w:hAnsi="Calibri" w:eastAsia="Calibri"/>
          <w:b w:val="0"/>
          <w:color w:val="222222"/>
          <w:sz w:val="24"/>
        </w:rPr>
        <w:t xml:space="preserve"> — du kör utan behörighet. Kan ge dagsböter och, för unga, problem med framtida körkort.</w:t>
      </w:r>
    </w:p>
    <w:p>
      <w:r>
        <w:rPr>
          <w:rFonts w:ascii="Calibri" w:hAnsi="Calibri" w:eastAsia="Calibri"/>
          <w:b/>
          <w:color w:val="222222"/>
          <w:sz w:val="24"/>
        </w:rPr>
        <w:t>Rattfylleri</w:t>
      </w:r>
      <w:r>
        <w:rPr>
          <w:rFonts w:ascii="Calibri" w:hAnsi="Calibri" w:eastAsia="Calibri"/>
          <w:b w:val="0"/>
          <w:color w:val="222222"/>
          <w:sz w:val="24"/>
        </w:rPr>
        <w:t xml:space="preserve"> — gränsen är </w:t>
      </w:r>
      <w:r>
        <w:rPr>
          <w:rFonts w:ascii="Calibri" w:hAnsi="Calibri" w:eastAsia="Calibri"/>
          <w:b/>
          <w:color w:val="222222"/>
          <w:sz w:val="24"/>
        </w:rPr>
        <w:t>0,2 promille</w:t>
      </w:r>
      <w:r>
        <w:rPr>
          <w:rFonts w:ascii="Calibri" w:hAnsi="Calibri" w:eastAsia="Calibri"/>
          <w:b w:val="0"/>
          <w:color w:val="222222"/>
          <w:sz w:val="24"/>
        </w:rPr>
        <w:t xml:space="preserve"> alkohol i blodet, samma tanke som i bil. Grovt rattfylleri ligger högre och kan ge fängelse. Droger har nolltolerans i praktiken: du ska inte köra påverkad alls. SSCO och många utbildare säger noll alkohol på skoter. Det är det enda som är säkert. Lagen har en siffra. Omdömet har noll.</w:t>
      </w:r>
    </w:p>
    <w:p>
      <w:r>
        <w:rPr>
          <w:rFonts w:ascii="Calibri" w:hAnsi="Calibri" w:eastAsia="Calibri"/>
          <w:b/>
          <w:color w:val="222222"/>
          <w:sz w:val="24"/>
        </w:rPr>
        <w:t>Fortkörning</w:t>
      </w:r>
      <w:r>
        <w:rPr>
          <w:rFonts w:ascii="Calibri" w:hAnsi="Calibri" w:eastAsia="Calibri"/>
          <w:b w:val="0"/>
          <w:color w:val="222222"/>
          <w:sz w:val="24"/>
        </w:rPr>
        <w:t xml:space="preserve"> — även på led. Bötesbeloppen följer hur mycket du överskridit. Siffrorna ändras; lär principen, inte ett gammalt belopp ur minnet.</w:t>
      </w:r>
    </w:p>
    <w:p>
      <w:r>
        <w:rPr>
          <w:rFonts w:ascii="Calibri" w:hAnsi="Calibri" w:eastAsia="Calibri"/>
          <w:b/>
          <w:color w:val="222222"/>
          <w:sz w:val="24"/>
        </w:rPr>
        <w:t>Körning där det är förbjudet</w:t>
      </w:r>
      <w:r>
        <w:rPr>
          <w:rFonts w:ascii="Calibri" w:hAnsi="Calibri" w:eastAsia="Calibri"/>
          <w:b w:val="0"/>
          <w:color w:val="222222"/>
          <w:sz w:val="24"/>
        </w:rPr>
        <w:t xml:space="preserve"> — naturreservat, påbuden led som du lämnar, åker som skadas, enskild väg med förbud. Kan ge böter, och i vissa fall rapport vidare.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Ett rattfylleri på skoter kan </w:t>
      </w:r>
      <w:r>
        <w:rPr>
          <w:rFonts w:ascii="Calibri" w:hAnsi="Calibri" w:eastAsia="Calibri"/>
          <w:b/>
          <w:color w:val="222222"/>
          <w:sz w:val="24"/>
        </w:rPr>
        <w:t>återkalla körkortet</w:t>
      </w:r>
      <w:r>
        <w:rPr>
          <w:rFonts w:ascii="Calibri" w:hAnsi="Calibri" w:eastAsia="Calibri"/>
          <w:b w:val="0"/>
          <w:color w:val="222222"/>
          <w:sz w:val="24"/>
        </w:rPr>
        <w:t xml:space="preserve"> eller spärras för den som inte har kort än. Skoterkörningen och bilkörningen sitter ihop.</w:t>
      </w:r>
    </w:p>
    <w:p>
      <w:r>
        <w:rPr>
          <w:rFonts w:ascii="Calibri" w:hAnsi="Calibri" w:eastAsia="Calibri"/>
          <w:b w:val="0"/>
          <w:color w:val="222222"/>
          <w:sz w:val="24"/>
        </w:rPr>
        <w:t xml:space="preserve">Exakta bötesbelopp ska du inte lära utantill från en bok som ska leva flera säsonger. Du ska kunna </w:t>
      </w:r>
      <w:r>
        <w:rPr>
          <w:rFonts w:ascii="Calibri" w:hAnsi="Calibri" w:eastAsia="Calibri"/>
          <w:b/>
          <w:color w:val="222222"/>
          <w:sz w:val="24"/>
        </w:rPr>
        <w:t>ordningen</w:t>
      </w:r>
      <w:r>
        <w:rPr>
          <w:rFonts w:ascii="Calibri" w:hAnsi="Calibri" w:eastAsia="Calibri"/>
          <w:b w:val="0"/>
          <w:color w:val="222222"/>
          <w:sz w:val="24"/>
        </w:rPr>
        <w:t>: lagbrott kan ge bot, spärrtid, indraget kort eller fängelse — och att skoter inte är undantagen.</w:t>
      </w:r>
    </w:p>
    <w:p>
      <w:pPr>
        <w:pStyle w:val="Heading2"/>
      </w:pPr>
      <w:r>
        <w:rPr>
          <w:rFonts w:ascii="Calibri" w:hAnsi="Calibri" w:eastAsia="Calibri"/>
          <w:color w:val="1B3A2F"/>
        </w:rPr>
        <w:t>Efter en kontroll</w:t>
      </w:r>
    </w:p>
    <w:p>
      <w:r>
        <w:rPr>
          <w:rFonts w:ascii="Calibri" w:hAnsi="Calibri" w:eastAsia="Calibri"/>
          <w:b w:val="0"/>
          <w:color w:val="222222"/>
          <w:sz w:val="24"/>
        </w:rPr>
        <w:t>Polisen kan be om legitimation och kolla att skotern är påställd och försäkrad. Har du nyss klarat provet: ID plus att resultatet är registrerat. Senare: förarbeviskortet.</w:t>
      </w:r>
    </w:p>
    <w:p>
      <w:r>
        <w:rPr>
          <w:rFonts w:ascii="Calibri" w:hAnsi="Calibri" w:eastAsia="Calibri"/>
          <w:b w:val="0"/>
          <w:color w:val="222222"/>
          <w:sz w:val="24"/>
        </w:rPr>
        <w:t>Strunta inte i att betala Transportstyrelsen för kortet. Ett godkänt prov i byrålådan är inte ett färdigt förarbevis för alltid.</w:t>
      </w:r>
    </w:p>
    <w:p>
      <w:pPr>
        <w:spacing w:before="160" w:after="240"/>
        <w:ind w:left="227"/>
        <w:shd w:val="clear" w:fill="E7EFE8"/>
      </w:pPr>
      <w:r>
        <w:rPr>
          <w:rFonts w:ascii="Calibri" w:hAnsi="Calibri" w:eastAsia="Calibri"/>
          <w:b/>
          <w:i/>
          <w:color w:val="1B3A2F"/>
          <w:sz w:val="24"/>
        </w:rPr>
        <w:t>Kom ihåg:</w:t>
      </w:r>
      <w:r>
        <w:rPr>
          <w:rFonts w:ascii="Calibri" w:hAnsi="Calibri" w:eastAsia="Calibri"/>
          <w:b w:val="0"/>
          <w:i/>
          <w:color w:val="1B3A2F"/>
          <w:sz w:val="24"/>
        </w:rPr>
        <w:t xml:space="preserve"> Trafikförsäkring är minimum. Den betalar de andra, inte din skoter.</w:t>
      </w:r>
    </w:p>
    <w:sectPr w:rsidR="00FC693F" w:rsidRPr="0006063C" w:rsidSect="00034616"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B3A2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B3A2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B3A2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