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Watch2Gether</w:t>
      </w:r>
    </w:p>
    <w:p>
      <w:pPr>
        <w:pStyle w:val="Title"/>
        <w:jc w:val="right"/>
        <w:rPr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> TITLE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itle"/>
        <w:jc w:val="right"/>
        <w:rPr/>
      </w:pPr>
      <w:r>
        <w:rPr>
          <w:rFonts w:ascii="Times New Roman" w:hAnsi="Times New Roman"/>
          <w:sz w:val="28"/>
        </w:rPr>
        <w:t>Version 1.0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17/03/2018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Initial documentation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Rogoz Bogdan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right" w:pos="9360" w:leader="dot"/>
        </w:tabs>
        <w:rPr/>
      </w:pPr>
      <w:r>
        <w:fldChar w:fldCharType="begin"/>
      </w:r>
      <w:r>
        <w:rPr>
          <w:rStyle w:val="IndexLink"/>
        </w:rPr>
        <w:instrText> TOC \o "1-3" \h</w:instrText>
      </w:r>
      <w:r>
        <w:rPr>
          <w:rStyle w:val="IndexLink"/>
        </w:rPr>
        <w:fldChar w:fldCharType="separate"/>
      </w:r>
      <w:hyperlink w:anchor="__RefHeading___Toc485_1173146868">
        <w:r>
          <w:rPr>
            <w:rStyle w:val="IndexLink"/>
          </w:rPr>
          <w:t>1. Introduction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20_1537825450">
        <w:r>
          <w:rPr>
            <w:rStyle w:val="IndexLink"/>
          </w:rPr>
          <w:t>1.1 Purpose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22_1537825450">
        <w:r>
          <w:rPr>
            <w:rStyle w:val="IndexLink"/>
          </w:rPr>
          <w:t>1.2 Scope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24_1537825450">
        <w:r>
          <w:rPr>
            <w:rStyle w:val="IndexLink"/>
          </w:rPr>
          <w:t>1.3 Definitions, Acronyms, and Abbreviations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26_1537825450">
        <w:r>
          <w:rPr>
            <w:rStyle w:val="IndexLink"/>
          </w:rPr>
          <w:t>1.4 References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28_1537825450">
        <w:r>
          <w:rPr>
            <w:rStyle w:val="IndexLink"/>
          </w:rPr>
          <w:t>1.5 Overview</w:t>
          <w:tab/>
          <w:t>3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630_1537825450">
        <w:r>
          <w:rPr>
            <w:rStyle w:val="IndexLink"/>
          </w:rPr>
          <w:t>2. Positioning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32_1537825450">
        <w:r>
          <w:rPr>
            <w:rStyle w:val="IndexLink"/>
          </w:rPr>
          <w:t>2.1 Problem Statement</w:t>
          <w:tab/>
          <w:t>3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34_1537825450">
        <w:r>
          <w:rPr>
            <w:rStyle w:val="IndexLink"/>
          </w:rPr>
          <w:t>2.2 Product Position Statement</w:t>
          <w:tab/>
          <w:t>4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636_1537825450">
        <w:r>
          <w:rPr>
            <w:rStyle w:val="IndexLink"/>
          </w:rPr>
          <w:t>3. Stakeholder and User Descriptions</w:t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38_1537825450">
        <w:r>
          <w:rPr>
            <w:rStyle w:val="IndexLink"/>
          </w:rPr>
          <w:t>3.1 Stakeholder Summary</w:t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40_1537825450">
        <w:r>
          <w:rPr>
            <w:rStyle w:val="IndexLink"/>
          </w:rPr>
          <w:t>3.2 User Summary</w:t>
          <w:tab/>
          <w:t>4</w:t>
        </w:r>
      </w:hyperlink>
    </w:p>
    <w:p>
      <w:pPr>
        <w:pStyle w:val="Contents2"/>
        <w:tabs>
          <w:tab w:val="right" w:pos="9360" w:leader="dot"/>
        </w:tabs>
        <w:rPr/>
      </w:pPr>
      <w:hyperlink w:anchor="__RefHeading___Toc642_1537825450">
        <w:r>
          <w:rPr>
            <w:rStyle w:val="IndexLink"/>
          </w:rPr>
          <w:t>3.3 User Environment</w:t>
          <w:tab/>
          <w:t>4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644_1537825450">
        <w:r>
          <w:rPr>
            <w:rStyle w:val="IndexLink"/>
          </w:rPr>
          <w:t>4. Product Requirements</w:t>
          <w:tab/>
          <w:t>4</w:t>
        </w:r>
      </w:hyperlink>
    </w:p>
    <w:p>
      <w:pPr>
        <w:pStyle w:val="Heading1"/>
        <w:numPr>
          <w:ilvl w:val="0"/>
          <w:numId w:val="1"/>
        </w:numPr>
        <w:ind w:left="720" w:hanging="720"/>
        <w:rPr/>
      </w:pPr>
      <w:bookmarkStart w:id="0" w:name="__RefHeading___Toc485_1173146868"/>
      <w:bookmarkEnd w:id="0"/>
      <w:r>
        <w:rPr/>
        <w:t>Introduction</w:t>
      </w:r>
      <w:r>
        <w:rPr/>
        <w:fldChar w:fldCharType="end"/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1" w:name="__RefHeading___Toc620_1537825450"/>
      <w:bookmarkStart w:id="2" w:name="_Toc456598587"/>
      <w:bookmarkStart w:id="3" w:name="_Toc456600918"/>
      <w:bookmarkStart w:id="4" w:name="_Toc316556901"/>
      <w:bookmarkEnd w:id="1"/>
      <w:r>
        <w:rPr>
          <w:rFonts w:ascii="Times New Roman" w:hAnsi="Times New Roman"/>
        </w:rPr>
        <w:t>Purpose</w:t>
      </w:r>
      <w:bookmarkEnd w:id="2"/>
      <w:bookmarkEnd w:id="3"/>
      <w:bookmarkEnd w:id="4"/>
    </w:p>
    <w:p>
      <w:pPr>
        <w:pStyle w:val="InfoBlue"/>
        <w:widowControl w:val="false"/>
        <w:tabs>
          <w:tab w:val="left" w:pos="540" w:leader="none"/>
          <w:tab w:val="left" w:pos="1260" w:leader="none"/>
        </w:tabs>
        <w:bidi w:val="0"/>
        <w:spacing w:lineRule="atLeast" w:line="240" w:before="0" w:after="120"/>
        <w:jc w:val="left"/>
        <w:rPr>
          <w:color w:val="000000"/>
          <w:lang w:val="en-US" w:eastAsia="en-US"/>
        </w:rPr>
      </w:pPr>
      <w:r>
        <w:rPr>
          <w:i w:val="false"/>
          <w:iCs w:val="false"/>
          <w:color w:val="000000"/>
          <w:lang w:val="en-US" w:eastAsia="en-US"/>
        </w:rPr>
        <w:t xml:space="preserve">The purpose of this </w:t>
      </w:r>
      <w:r>
        <w:rPr>
          <w:b/>
          <w:bCs/>
          <w:i w:val="false"/>
          <w:iCs w:val="false"/>
          <w:color w:val="000000"/>
          <w:lang w:val="en-US" w:eastAsia="en-US"/>
        </w:rPr>
        <w:t>Vision</w:t>
      </w:r>
      <w:r>
        <w:rPr>
          <w:i w:val="false"/>
          <w:iCs w:val="false"/>
          <w:color w:val="000000"/>
          <w:lang w:val="en-US" w:eastAsia="en-US"/>
        </w:rPr>
        <w:t xml:space="preserve"> document is to provide information about the Watch2Gether project.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5" w:name="__RefHeading___Toc622_1537825450"/>
      <w:bookmarkStart w:id="6" w:name="_Toc456598588"/>
      <w:bookmarkStart w:id="7" w:name="_Toc456600919"/>
      <w:bookmarkStart w:id="8" w:name="_Toc316556902"/>
      <w:bookmarkEnd w:id="5"/>
      <w:r>
        <w:rPr>
          <w:rFonts w:ascii="Times New Roman" w:hAnsi="Times New Roman"/>
        </w:rPr>
        <w:t>Scope</w:t>
      </w:r>
      <w:bookmarkEnd w:id="6"/>
      <w:bookmarkEnd w:id="7"/>
      <w:bookmarkEnd w:id="8"/>
    </w:p>
    <w:p>
      <w:pPr>
        <w:pStyle w:val="InfoBlue"/>
        <w:widowControl w:val="false"/>
        <w:tabs>
          <w:tab w:val="left" w:pos="540" w:leader="none"/>
          <w:tab w:val="left" w:pos="1260" w:leader="none"/>
        </w:tabs>
        <w:bidi w:val="0"/>
        <w:spacing w:lineRule="atLeast" w:line="240" w:before="0" w:after="120"/>
        <w:jc w:val="left"/>
        <w:rPr>
          <w:color w:val="000000"/>
          <w:lang w:val="en-US" w:eastAsia="en-US"/>
        </w:rPr>
      </w:pPr>
      <w:r>
        <w:rPr>
          <w:i w:val="false"/>
          <w:iCs w:val="false"/>
          <w:color w:val="000000"/>
          <w:lang w:val="en-US" w:eastAsia="en-US"/>
        </w:rPr>
        <w:t xml:space="preserve">This </w:t>
      </w:r>
      <w:r>
        <w:rPr>
          <w:b/>
          <w:bCs/>
          <w:i w:val="false"/>
          <w:iCs w:val="false"/>
          <w:color w:val="000000"/>
          <w:lang w:val="en-US" w:eastAsia="en-US"/>
        </w:rPr>
        <w:t>Vision</w:t>
      </w:r>
      <w:r>
        <w:rPr>
          <w:i w:val="false"/>
          <w:iCs w:val="false"/>
          <w:color w:val="000000"/>
          <w:lang w:val="en-US" w:eastAsia="en-US"/>
        </w:rPr>
        <w:t xml:space="preserve"> document is related to the Watch2Gether project.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9" w:name="__RefHeading___Toc624_1537825450"/>
      <w:bookmarkStart w:id="10" w:name="_Toc316556903"/>
      <w:bookmarkStart w:id="11" w:name="_Toc456598589"/>
      <w:bookmarkStart w:id="12" w:name="_Toc456600920"/>
      <w:bookmarkEnd w:id="9"/>
      <w:r>
        <w:rPr>
          <w:rFonts w:ascii="Times New Roman" w:hAnsi="Times New Roman"/>
        </w:rPr>
        <w:t>Definitions, Acronyms, and Abbreviations</w:t>
      </w:r>
      <w:bookmarkEnd w:id="10"/>
      <w:bookmarkEnd w:id="11"/>
      <w:bookmarkEnd w:id="12"/>
    </w:p>
    <w:p>
      <w:pPr>
        <w:pStyle w:val="InfoBlue"/>
        <w:widowControl w:val="false"/>
        <w:tabs>
          <w:tab w:val="left" w:pos="540" w:leader="none"/>
          <w:tab w:val="left" w:pos="1260" w:leader="none"/>
        </w:tabs>
        <w:bidi w:val="0"/>
        <w:spacing w:lineRule="atLeast" w:line="240" w:before="0" w:after="120"/>
        <w:jc w:val="left"/>
        <w:rPr>
          <w:i w:val="false"/>
          <w:i w:val="false"/>
          <w:iCs w:val="false"/>
          <w:color w:val="000000"/>
          <w:lang w:val="en-US" w:eastAsia="en-US"/>
        </w:rPr>
      </w:pPr>
      <w:r>
        <w:rPr>
          <w:i w:val="false"/>
          <w:iCs w:val="false"/>
          <w:color w:val="000000"/>
          <w:lang w:val="en-US" w:eastAsia="en-US"/>
        </w:rPr>
        <w:t xml:space="preserve">See </w:t>
      </w:r>
      <w:r>
        <w:rPr>
          <w:b/>
          <w:bCs/>
          <w:i w:val="false"/>
          <w:iCs w:val="false"/>
          <w:color w:val="000000"/>
          <w:lang w:val="en-US" w:eastAsia="en-US"/>
        </w:rPr>
        <w:t>Glossary</w:t>
      </w:r>
      <w:r>
        <w:rPr>
          <w:b w:val="false"/>
          <w:bCs w:val="false"/>
          <w:i w:val="false"/>
          <w:iCs w:val="false"/>
          <w:color w:val="000000"/>
          <w:lang w:val="en-US" w:eastAsia="en-US"/>
        </w:rPr>
        <w:t>.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13" w:name="__RefHeading___Toc626_1537825450"/>
      <w:bookmarkStart w:id="14" w:name="_Toc456598590"/>
      <w:bookmarkStart w:id="15" w:name="_Toc456600921"/>
      <w:bookmarkStart w:id="16" w:name="_Toc316556904"/>
      <w:bookmarkEnd w:id="13"/>
      <w:r>
        <w:rPr>
          <w:rFonts w:ascii="Times New Roman" w:hAnsi="Times New Roman"/>
        </w:rPr>
        <w:t>References</w:t>
      </w:r>
      <w:bookmarkEnd w:id="14"/>
      <w:bookmarkEnd w:id="15"/>
      <w:bookmarkEnd w:id="16"/>
    </w:p>
    <w:p>
      <w:pPr>
        <w:pStyle w:val="InfoBlue"/>
        <w:rPr/>
      </w:pPr>
      <w:r>
        <w:rPr/>
        <w:t xml:space="preserve">No external documents </w:t>
      </w:r>
      <w:r>
        <w:rPr/>
        <w:t xml:space="preserve">are </w:t>
      </w:r>
      <w:r>
        <w:rPr/>
        <w:t>referenced in this paper.</w:t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bookmarkStart w:id="17" w:name="__RefHeading___Toc628_1537825450"/>
      <w:bookmarkStart w:id="18" w:name="_Toc456598591"/>
      <w:bookmarkStart w:id="19" w:name="_Toc456600922"/>
      <w:bookmarkStart w:id="20" w:name="_Toc316556905"/>
      <w:bookmarkEnd w:id="17"/>
      <w:r>
        <w:rPr>
          <w:rFonts w:ascii="Times New Roman" w:hAnsi="Times New Roman"/>
        </w:rPr>
        <w:t>Overview</w:t>
      </w:r>
      <w:bookmarkEnd w:id="18"/>
      <w:bookmarkEnd w:id="19"/>
      <w:bookmarkEnd w:id="20"/>
    </w:p>
    <w:p>
      <w:pPr>
        <w:pStyle w:val="InfoBlue"/>
        <w:rPr/>
      </w:pPr>
      <w:r>
        <w:rPr/>
        <w:t xml:space="preserve">The </w:t>
      </w:r>
      <w:r>
        <w:rPr>
          <w:b/>
          <w:bCs/>
        </w:rPr>
        <w:t xml:space="preserve">Vision </w:t>
      </w:r>
      <w:r>
        <w:rPr>
          <w:b w:val="false"/>
          <w:bCs w:val="false"/>
        </w:rPr>
        <w:t>document contains information about the Watch2Gether project: what problem it tries to solve, to whom it is addressed, the stakeholders, developmental constraints and end user requirements.</w:t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21" w:name="__RefHeading___Toc630_1537825450"/>
      <w:bookmarkStart w:id="22" w:name="_Toc316556906"/>
      <w:bookmarkStart w:id="23" w:name="_Toc452813577"/>
      <w:bookmarkStart w:id="24" w:name="_Toc436203377"/>
      <w:bookmarkEnd w:id="21"/>
      <w:r>
        <w:rPr>
          <w:rFonts w:ascii="Times New Roman" w:hAnsi="Times New Roman"/>
        </w:rPr>
        <w:t>Positioning</w:t>
      </w:r>
      <w:bookmarkEnd w:id="22"/>
      <w:bookmarkEnd w:id="23"/>
      <w:bookmarkEnd w:id="24"/>
    </w:p>
    <w:p>
      <w:pPr>
        <w:pStyle w:val="Heading2"/>
        <w:numPr>
          <w:ilvl w:val="1"/>
          <w:numId w:val="2"/>
        </w:numPr>
        <w:rPr/>
      </w:pPr>
      <w:bookmarkStart w:id="25" w:name="__RefHeading___Toc632_1537825450"/>
      <w:bookmarkStart w:id="26" w:name="_Toc436203379"/>
      <w:bookmarkStart w:id="27" w:name="_Toc452813579"/>
      <w:bookmarkStart w:id="28" w:name="_Toc316556907"/>
      <w:bookmarkEnd w:id="25"/>
      <w:r>
        <w:rPr>
          <w:rFonts w:ascii="Times New Roman" w:hAnsi="Times New Roman"/>
        </w:rPr>
        <w:t>Problem Statement</w:t>
      </w:r>
      <w:bookmarkEnd w:id="26"/>
      <w:bookmarkEnd w:id="27"/>
      <w:bookmarkEnd w:id="28"/>
    </w:p>
    <w:tbl>
      <w:tblPr>
        <w:tblW w:w="8190" w:type="dxa"/>
        <w:jc w:val="left"/>
        <w:tblInd w:w="828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2968"/>
        <w:gridCol w:w="5221"/>
      </w:tblGrid>
      <w:tr>
        <w:trPr/>
        <w:tc>
          <w:tcPr>
            <w:tcW w:w="296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The problem of</w:t>
            </w:r>
          </w:p>
        </w:tc>
        <w:tc>
          <w:tcPr>
            <w:tcW w:w="5221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Synchronized media playback between peers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affects</w:t>
            </w:r>
          </w:p>
        </w:tc>
        <w:tc>
          <w:tcPr>
            <w:tcW w:w="522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Regular people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the impact of which is</w:t>
            </w:r>
          </w:p>
        </w:tc>
        <w:tc>
          <w:tcPr>
            <w:tcW w:w="522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bidi w:val="0"/>
              <w:spacing w:lineRule="atLeast" w:line="240" w:before="0" w:after="120"/>
              <w:jc w:val="left"/>
              <w:rPr/>
            </w:pPr>
            <w:r>
              <w:rPr>
                <w:i w:val="false"/>
                <w:iCs w:val="false"/>
                <w:color w:val="000000"/>
                <w:lang w:val="en-US" w:eastAsia="en-US"/>
              </w:rPr>
              <w:t>A serious limitation of the entertainment factor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spacing w:before="0" w:after="120"/>
              <w:ind w:left="72" w:hanging="0"/>
              <w:rPr/>
            </w:pPr>
            <w:r>
              <w:rPr/>
              <w:t>a successful solution would be</w:t>
            </w:r>
          </w:p>
        </w:tc>
        <w:tc>
          <w:tcPr>
            <w:tcW w:w="5221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i w:val="false"/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Popular among teens.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29" w:name="__RefHeading___Toc634_1537825450"/>
      <w:bookmarkStart w:id="30" w:name="_Toc425054392"/>
      <w:bookmarkStart w:id="31" w:name="_Toc422186485"/>
      <w:bookmarkStart w:id="32" w:name="_Toc436203380"/>
      <w:bookmarkStart w:id="33" w:name="_Toc452813580"/>
      <w:bookmarkStart w:id="34" w:name="_Toc316556908"/>
      <w:bookmarkEnd w:id="29"/>
      <w:r>
        <w:rPr>
          <w:rFonts w:ascii="Times New Roman" w:hAnsi="Times New Roman"/>
        </w:rPr>
        <w:t>Product Position Statement</w:t>
      </w:r>
      <w:bookmarkEnd w:id="30"/>
      <w:bookmarkEnd w:id="31"/>
      <w:bookmarkEnd w:id="32"/>
      <w:bookmarkEnd w:id="33"/>
      <w:bookmarkEnd w:id="34"/>
    </w:p>
    <w:tbl>
      <w:tblPr>
        <w:tblW w:w="8190" w:type="dxa"/>
        <w:jc w:val="left"/>
        <w:tblInd w:w="828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2789"/>
        <w:gridCol w:w="5400"/>
      </w:tblGrid>
      <w:tr>
        <w:trPr/>
        <w:tc>
          <w:tcPr>
            <w:tcW w:w="278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For</w:t>
            </w:r>
          </w:p>
        </w:tc>
        <w:tc>
          <w:tcPr>
            <w:tcW w:w="54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/>
            </w:pPr>
            <w:r>
              <w:rPr>
                <w:i w:val="false"/>
                <w:iCs w:val="false"/>
                <w:color w:val="000000"/>
              </w:rPr>
              <w:t>Anyone, no restriction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Who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bidi w:val="0"/>
              <w:spacing w:lineRule="atLeast" w:line="240" w:before="0" w:after="120"/>
              <w:jc w:val="left"/>
              <w:rPr/>
            </w:pPr>
            <w:r>
              <w:rPr>
                <w:color w:val="000000"/>
                <w:lang w:val="en-US" w:eastAsia="en-US"/>
              </w:rPr>
              <w:t xml:space="preserve">Enjoys </w:t>
            </w:r>
            <w:r>
              <w:rPr>
                <w:color w:val="000000"/>
                <w:lang w:val="en-US" w:eastAsia="en-US"/>
              </w:rPr>
              <w:t>sharing</w:t>
            </w:r>
            <w:r>
              <w:rPr>
                <w:color w:val="000000"/>
                <w:lang w:val="en-US" w:eastAsia="en-US"/>
              </w:rPr>
              <w:t xml:space="preserve"> music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The (product name)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tabs>
                <w:tab w:val="left" w:pos="540" w:leader="none"/>
                <w:tab w:val="left" w:pos="1260" w:leader="none"/>
              </w:tabs>
              <w:spacing w:before="0" w:after="120"/>
              <w:rPr/>
            </w:pPr>
            <w:r>
              <w:rPr>
                <w:color w:val="000000"/>
              </w:rPr>
              <w:t xml:space="preserve">Is a </w:t>
            </w:r>
            <w:r>
              <w:rPr>
                <w:color w:val="000000"/>
              </w:rPr>
              <w:t xml:space="preserve">sophisticated </w:t>
            </w:r>
            <w:r>
              <w:rPr>
                <w:color w:val="000000"/>
              </w:rPr>
              <w:t>media player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That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Can enjoy it with other people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keepNext w:val="true"/>
              <w:spacing w:before="0" w:after="120"/>
              <w:ind w:left="72" w:hanging="0"/>
              <w:rPr/>
            </w:pPr>
            <w:r>
              <w:rPr/>
              <w:t>Unlike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bidi w:val="0"/>
              <w:spacing w:lineRule="atLeast" w:line="240" w:before="0" w:after="120"/>
              <w:jc w:val="left"/>
              <w:rPr>
                <w:i w:val="false"/>
                <w:i w:val="false"/>
                <w:iCs w:val="false"/>
                <w:color w:themeColor="accent2"/>
                <w:lang w:val="en-US" w:eastAsia="en-US"/>
              </w:rPr>
            </w:pPr>
            <w:r>
              <w:rPr>
                <w:i w:val="false"/>
                <w:iCs w:val="false"/>
                <w:color w:themeColor="accent2"/>
                <w:lang w:val="en-US" w:eastAsia="en-US"/>
              </w:rPr>
              <w:t>Great for parties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pct25"/>
          </w:tcPr>
          <w:p>
            <w:pPr>
              <w:pStyle w:val="TextBody"/>
              <w:spacing w:before="0" w:after="120"/>
              <w:ind w:left="72" w:hanging="0"/>
              <w:rPr/>
            </w:pPr>
            <w:r>
              <w:rPr/>
              <w:t>Our product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Needs cooperation between peers</w:t>
            </w:r>
          </w:p>
        </w:tc>
      </w:tr>
    </w:tbl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35" w:name="__RefHeading___Toc636_1537825450"/>
      <w:bookmarkStart w:id="36" w:name="_Toc447960005"/>
      <w:bookmarkStart w:id="37" w:name="_Toc452813581"/>
      <w:bookmarkStart w:id="38" w:name="_Toc316556909"/>
      <w:bookmarkStart w:id="39" w:name="_Toc436203381"/>
      <w:bookmarkEnd w:id="35"/>
      <w:bookmarkEnd w:id="39"/>
      <w:r>
        <w:rPr>
          <w:rFonts w:ascii="Times New Roman" w:hAnsi="Times New Roman"/>
        </w:rPr>
        <w:t>Stakeholder and User Descriptions</w:t>
      </w:r>
      <w:bookmarkEnd w:id="36"/>
      <w:bookmarkEnd w:id="37"/>
      <w:bookmarkEnd w:id="38"/>
    </w:p>
    <w:p>
      <w:pPr>
        <w:pStyle w:val="Heading2"/>
        <w:numPr>
          <w:ilvl w:val="1"/>
          <w:numId w:val="2"/>
        </w:numPr>
        <w:rPr/>
      </w:pPr>
      <w:bookmarkStart w:id="40" w:name="__RefHeading___Toc638_1537825450"/>
      <w:bookmarkStart w:id="41" w:name="_Toc316556910"/>
      <w:bookmarkStart w:id="42" w:name="_Toc452813583"/>
      <w:bookmarkEnd w:id="40"/>
      <w:r>
        <w:rPr>
          <w:rFonts w:ascii="Times New Roman" w:hAnsi="Times New Roman"/>
        </w:rPr>
        <w:t>Stakeholder Summary</w:t>
      </w:r>
      <w:bookmarkEnd w:id="41"/>
      <w:bookmarkEnd w:id="42"/>
    </w:p>
    <w:tbl>
      <w:tblPr>
        <w:tblW w:w="8460" w:type="dxa"/>
        <w:jc w:val="left"/>
        <w:tblInd w:w="82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bf"/>
      </w:tblPr>
      <w:tblGrid>
        <w:gridCol w:w="1889"/>
        <w:gridCol w:w="2610"/>
        <w:gridCol w:w="3961"/>
      </w:tblGrid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bidi w:val="0"/>
              <w:spacing w:lineRule="atLeast" w:line="240" w:before="0" w:after="120"/>
              <w:jc w:val="left"/>
              <w:rPr>
                <w:i w:val="false"/>
                <w:i w:val="false"/>
                <w:iCs w:val="false"/>
                <w:color w:themeColor="accent2"/>
                <w:lang w:val="en-US" w:eastAsia="en-US"/>
              </w:rPr>
            </w:pPr>
            <w:r>
              <w:rPr>
                <w:i w:val="false"/>
                <w:iCs w:val="false"/>
                <w:color w:themeColor="accent2"/>
                <w:lang w:val="en-US" w:eastAsia="en-US"/>
              </w:rPr>
              <w:t>Developer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widowControl w:val="false"/>
              <w:tabs>
                <w:tab w:val="left" w:pos="540" w:leader="none"/>
                <w:tab w:val="left" w:pos="1260" w:leader="none"/>
              </w:tabs>
              <w:bidi w:val="0"/>
              <w:spacing w:lineRule="atLeast" w:line="240" w:before="0" w:after="120"/>
              <w:jc w:val="left"/>
              <w:rPr>
                <w:i w:val="false"/>
                <w:i w:val="false"/>
                <w:iCs w:val="false"/>
                <w:color w:themeColor="accent2"/>
                <w:lang w:val="en-US" w:eastAsia="en-US"/>
              </w:rPr>
            </w:pPr>
            <w:r>
              <w:rPr>
                <w:i w:val="false"/>
                <w:iCs w:val="false"/>
                <w:color w:themeColor="accent2"/>
                <w:lang w:val="en-US" w:eastAsia="en-US"/>
              </w:rPr>
              <w:t>The person who developed the application, but also maintains it.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Ensures that the system will be maintainable</w:t>
            </w:r>
          </w:p>
          <w:p>
            <w:pPr>
              <w:pStyle w:val="TextBody"/>
              <w:ind w:hanging="0"/>
              <w:rPr/>
            </w:pPr>
            <w:r>
              <w:rPr>
                <w:color w:val="000000"/>
              </w:rPr>
              <w:t>Ensures there is interest in the product</w:t>
            </w:r>
          </w:p>
          <w:p>
            <w:pPr>
              <w:pStyle w:val="TextBody"/>
              <w:spacing w:before="0" w:after="120"/>
              <w:ind w:hanging="0"/>
              <w:rPr/>
            </w:pPr>
            <w:r>
              <w:rPr>
                <w:color w:val="000000"/>
              </w:rPr>
              <w:t>Checks project’s evolution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43" w:name="__RefHeading___Toc640_1537825450"/>
      <w:bookmarkStart w:id="44" w:name="_Toc452813584"/>
      <w:bookmarkStart w:id="45" w:name="_Toc316556911"/>
      <w:bookmarkEnd w:id="43"/>
      <w:r>
        <w:rPr>
          <w:rFonts w:ascii="Times New Roman" w:hAnsi="Times New Roman"/>
        </w:rPr>
        <w:t>User Summary</w:t>
      </w:r>
      <w:bookmarkEnd w:id="44"/>
      <w:bookmarkEnd w:id="45"/>
    </w:p>
    <w:tbl>
      <w:tblPr>
        <w:tblW w:w="8748" w:type="dxa"/>
        <w:jc w:val="left"/>
        <w:tblInd w:w="828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bf"/>
      </w:tblPr>
      <w:tblGrid>
        <w:gridCol w:w="998"/>
        <w:gridCol w:w="1882"/>
        <w:gridCol w:w="3240"/>
        <w:gridCol w:w="2627"/>
      </w:tblGrid>
      <w:tr>
        <w:trPr>
          <w:trHeight w:val="418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Stakeholder</w:t>
            </w:r>
          </w:p>
        </w:tc>
      </w:tr>
      <w:tr>
        <w:trPr>
          <w:trHeight w:val="976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Administrator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  <w:t>The person who manages the users database, as well as the media database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rPr>
                <w:color w:val="000000"/>
              </w:rPr>
            </w:pPr>
            <w:r>
              <w:rPr>
                <w:color w:val="000000"/>
              </w:rPr>
              <w:t>Manages the list of users</w:t>
            </w:r>
          </w:p>
          <w:p>
            <w:pPr>
              <w:pStyle w:val="TextBody"/>
              <w:spacing w:before="0" w:after="120"/>
              <w:ind w:hanging="0"/>
              <w:rPr/>
            </w:pPr>
            <w:r>
              <w:rPr>
                <w:color w:val="000000"/>
              </w:rPr>
              <w:t>Manages the available content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tabs>
                <w:tab w:val="left" w:pos="540" w:leader="none"/>
                <w:tab w:val="left" w:pos="1260" w:leader="none"/>
              </w:tabs>
              <w:spacing w:before="0" w:after="120"/>
              <w:rPr>
                <w:color w:val="C0504D" w:themeColor="accent2"/>
              </w:rPr>
            </w:pPr>
            <w:r>
              <w:rPr>
                <w:color w:val="C0504D" w:themeColor="accent2"/>
              </w:rPr>
            </w:r>
          </w:p>
        </w:tc>
      </w:tr>
      <w:tr>
        <w:trPr>
          <w:trHeight w:val="976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spacing w:before="0" w:after="120"/>
              <w:rPr/>
            </w:pPr>
            <w:r>
              <w:rPr/>
              <w:t>Regular User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spacing w:before="0" w:after="120"/>
              <w:rPr/>
            </w:pPr>
            <w:r>
              <w:rPr/>
              <w:t>The person who uses the available content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rPr/>
            </w:pPr>
            <w:r>
              <w:rPr/>
              <w:t>Manage its own account</w:t>
            </w:r>
          </w:p>
          <w:p>
            <w:pPr>
              <w:pStyle w:val="TextBody"/>
              <w:ind w:hanging="0"/>
              <w:rPr/>
            </w:pPr>
            <w:r>
              <w:rPr/>
              <w:t>Create rooms</w:t>
            </w:r>
          </w:p>
          <w:p>
            <w:pPr>
              <w:pStyle w:val="TextBody"/>
              <w:spacing w:before="0" w:after="120"/>
              <w:ind w:hanging="0"/>
              <w:rPr/>
            </w:pPr>
            <w:r>
              <w:rPr/>
              <w:t>Invite other people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InfoBlue"/>
              <w:tabs>
                <w:tab w:val="left" w:pos="540" w:leader="none"/>
                <w:tab w:val="left" w:pos="1260" w:leader="none"/>
              </w:tabs>
              <w:spacing w:before="0" w:after="12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6" w:name="__RefHeading___Toc642_1537825450"/>
      <w:bookmarkStart w:id="47" w:name="_Toc425054386"/>
      <w:bookmarkStart w:id="48" w:name="_Toc342757864"/>
      <w:bookmarkStart w:id="49" w:name="_Toc346297773"/>
      <w:bookmarkStart w:id="50" w:name="_Toc422186479"/>
      <w:bookmarkStart w:id="51" w:name="_Toc436203384"/>
      <w:bookmarkStart w:id="52" w:name="_Toc452813585"/>
      <w:bookmarkStart w:id="53" w:name="_Toc316556912"/>
      <w:bookmarkEnd w:id="46"/>
      <w:r>
        <w:rPr>
          <w:rFonts w:ascii="Times New Roman" w:hAnsi="Times New Roman"/>
        </w:rPr>
        <w:t>User Environment</w:t>
      </w:r>
      <w:bookmarkEnd w:id="47"/>
      <w:bookmarkEnd w:id="48"/>
      <w:bookmarkEnd w:id="49"/>
      <w:bookmarkEnd w:id="50"/>
      <w:bookmarkEnd w:id="51"/>
      <w:bookmarkEnd w:id="52"/>
      <w:bookmarkEnd w:id="53"/>
    </w:p>
    <w:p>
      <w:pPr>
        <w:pStyle w:val="InfoBlue"/>
        <w:rPr/>
      </w:pPr>
      <w:r>
        <w:rPr/>
        <w:t>Number of developers : 1, not changing</w:t>
      </w:r>
    </w:p>
    <w:p>
      <w:pPr>
        <w:pStyle w:val="TextBody"/>
        <w:keepLines/>
        <w:widowControl w:val="false"/>
        <w:bidi w:val="0"/>
        <w:spacing w:lineRule="atLeast" w:line="240" w:before="0" w:after="120"/>
        <w:ind w:left="0" w:right="0" w:hanging="0"/>
        <w:jc w:val="left"/>
        <w:rPr/>
      </w:pPr>
      <w:r>
        <w:rPr/>
        <w:t>Target device : Web browsers, not changing</w:t>
      </w:r>
    </w:p>
    <w:p>
      <w:pPr>
        <w:pStyle w:val="TextBody"/>
        <w:ind w:left="720" w:hanging="0"/>
        <w:rPr/>
      </w:pPr>
      <w:r>
        <w:rPr/>
      </w:r>
    </w:p>
    <w:p>
      <w:pPr>
        <w:pStyle w:val="TextBody"/>
        <w:ind w:left="72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>
          <w:rFonts w:ascii="Times New Roman" w:hAnsi="Times New Roman"/>
        </w:rPr>
      </w:pPr>
      <w:bookmarkStart w:id="54" w:name="__RefHeading___Toc644_1537825450"/>
      <w:bookmarkStart w:id="55" w:name="_Toc436203408"/>
      <w:bookmarkStart w:id="56" w:name="_Toc452813602"/>
      <w:bookmarkStart w:id="57" w:name="_Toc316556913"/>
      <w:bookmarkStart w:id="58" w:name="_Toc4362033811"/>
      <w:bookmarkEnd w:id="54"/>
      <w:bookmarkEnd w:id="58"/>
      <w:r>
        <w:rPr>
          <w:rFonts w:ascii="Times New Roman" w:hAnsi="Times New Roman"/>
        </w:rPr>
        <w:t>Product Requirements</w:t>
      </w:r>
      <w:bookmarkEnd w:id="55"/>
      <w:bookmarkEnd w:id="56"/>
      <w:bookmarkEnd w:id="57"/>
    </w:p>
    <w:p>
      <w:pPr>
        <w:pStyle w:val="InfoBlue"/>
        <w:spacing w:before="0" w:after="120"/>
        <w:rPr/>
      </w:pPr>
      <w:r>
        <w:rPr/>
        <w:t>It is recommended that the end user has at least a web browser with HTML5 compatility.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/>
          </w:r>
          <w:r>
            <w:rPr>
              <w:rFonts w:eastAsia="Symbol" w:cs="Symbol" w:ascii="Symbol" w:hAnsi="Symbol"/>
            </w:rPr>
            <w:instrText> DOCPROPERTY "Company"</w:instrText>
          </w:r>
          <w:r>
            <w:rPr>
              <w:rFonts w:eastAsia="Symbol" w:cs="Symbol" w:ascii="Symbol" w:hAnsi="Symbol"/>
            </w:rPr>
            <w:fldChar w:fldCharType="separate"/>
          </w:r>
          <w:r>
            <w:rPr>
              <w:rFonts w:eastAsia="Symbol" w:cs="Symbol" w:ascii="Symbol" w:hAnsi="Symbol"/>
            </w:rPr>
            <w:t>&lt;Company Name&gt;</w:t>
          </w:r>
          <w:r>
            <w:rPr>
              <w:rFonts w:eastAsia="Symbol" w:cs="Symbol" w:ascii="Symbol" w:hAnsi="Symbol"/>
            </w:rP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2018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>Watch2Gether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fldChar w:fldCharType="begin"/>
          </w:r>
          <w:r>
            <w:rPr/>
            <w:instrText> TITLE </w:instrText>
          </w:r>
          <w:r>
            <w:rPr/>
            <w:fldChar w:fldCharType="separate"/>
          </w:r>
          <w:r>
            <w:rPr/>
            <w:t>Vision</w:t>
          </w:r>
          <w:r>
            <w:rPr/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17/03/2018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</w:tcPr>
        <w:p>
          <w:pPr>
            <w:pStyle w:val="Normal"/>
            <w:rPr/>
          </w:pPr>
          <w:r>
            <w:rPr/>
            <w:t>Initial documentation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0"/>
      </w:pPr>
    </w:lvl>
    <w:lvl w:ilvl="1">
      <w:start w:val="1"/>
      <w:numFmt w:val="decimal"/>
      <w:lvlText w:val="%1.%2"/>
      <w:lvlJc w:val="left"/>
      <w:pPr>
        <w:ind w:left="1080" w:hanging="0"/>
      </w:pPr>
    </w:lvl>
    <w:lvl w:ilvl="2">
      <w:start w:val="1"/>
      <w:numFmt w:val="decimal"/>
      <w:lvlText w:val="%1.%2.%3"/>
      <w:lvlJc w:val="left"/>
      <w:pPr>
        <w:ind w:left="1440" w:hanging="0"/>
      </w:pPr>
    </w:lvl>
    <w:lvl w:ilvl="3">
      <w:start w:val="1"/>
      <w:numFmt w:val="decimal"/>
      <w:lvlText w:val="%1.%2.%3.%4"/>
      <w:lvlJc w:val="left"/>
      <w:pPr>
        <w:ind w:left="1800" w:hanging="0"/>
      </w:pPr>
    </w:lvl>
    <w:lvl w:ilvl="4">
      <w:start w:val="1"/>
      <w:numFmt w:val="decimal"/>
      <w:lvlText w:val="%1.%2.%3.%4.%5"/>
      <w:lvlJc w:val="left"/>
      <w:pPr>
        <w:ind w:left="2160" w:hanging="0"/>
      </w:pPr>
    </w:lvl>
    <w:lvl w:ilvl="5">
      <w:start w:val="1"/>
      <w:numFmt w:val="decimal"/>
      <w:lvlText w:val="%1.%2.%3.%4.%5.%6"/>
      <w:lvlJc w:val="left"/>
      <w:pPr>
        <w:ind w:left="2520" w:hanging="0"/>
      </w:pPr>
    </w:lvl>
    <w:lvl w:ilvl="6">
      <w:start w:val="1"/>
      <w:numFmt w:val="decimal"/>
      <w:lvlText w:val="%1.%2.%3.%4.%5.%6.%7"/>
      <w:lvlJc w:val="left"/>
      <w:pPr>
        <w:ind w:left="2880" w:hanging="0"/>
      </w:pPr>
    </w:lvl>
    <w:lvl w:ilvl="7">
      <w:start w:val="1"/>
      <w:numFmt w:val="decimal"/>
      <w:lvlText w:val="%1.%2.%3.%4.%5.%6.%7.%8"/>
      <w:lvlJc w:val="left"/>
      <w:pPr>
        <w:ind w:left="3240" w:hanging="0"/>
      </w:pPr>
    </w:lvl>
    <w:lvl w:ilvl="8">
      <w:start w:val="1"/>
      <w:numFmt w:val="decimal"/>
      <w:lvlText w:val="%1.%2.%3.%4.%5.%6.%7.%8.%9"/>
      <w:lvlJc w:val="left"/>
      <w:pPr>
        <w:ind w:lef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Characters">
    <w:name w:val="Footnote Characters"/>
    <w:basedOn w:val="DefaultParagraphFont"/>
    <w:semiHidden/>
    <w:qFormat/>
    <w:rsid w:val="00c35d85"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">
    <w:name w:val="Footnote Text"/>
    <w:basedOn w:val="Normal"/>
    <w:semiHidden/>
    <w:rsid w:val="00c35d85"/>
    <w:pPr>
      <w:keepNext w:val="true"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669db"/>
    <w:pPr>
      <w:tabs>
        <w:tab w:val="left" w:pos="540" w:leader="none"/>
        <w:tab w:val="left" w:pos="1260" w:leader="none"/>
      </w:tabs>
      <w:spacing w:before="0" w:after="120"/>
    </w:pPr>
    <w:rPr>
      <w:i w:val="false"/>
      <w:iCs w:val="false"/>
      <w:color w:val="000000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21</TotalTime>
  <Application>LibreOffice/6.0.1.1$Linux_X86_64 LibreOffice_project/00m0$Build-1</Application>
  <Pages>4</Pages>
  <Words>368</Words>
  <Characters>2112</Characters>
  <CharactersWithSpaces>2381</CharactersWithSpaces>
  <Paragraphs>99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2010-02-24T07:49:00Z</dcterms:created>
  <dc:creator>Cristina</dc:creator>
  <dc:description/>
  <dc:language>en-US</dc:language>
  <cp:lastModifiedBy/>
  <cp:lastPrinted>2001-03-15T12:26:00Z</cp:lastPrinted>
  <dcterms:modified xsi:type="dcterms:W3CDTF">2018-03-17T20:36:28Z</dcterms:modified>
  <cp:revision>19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