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32299F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r w:rsidR="001A0EBE">
        <w:rPr>
          <w:rFonts w:ascii="Times New Roman" w:hAnsi="Times New Roman" w:cs="Times New Roman"/>
        </w:rPr>
        <w:t>climate change, f</w:t>
      </w:r>
      <w:r w:rsidR="00055F2E">
        <w:rPr>
          <w:rFonts w:ascii="Times New Roman" w:hAnsi="Times New Roman" w:cs="Times New Roman"/>
        </w:rPr>
        <w:t xml:space="preserve">isheries </w:t>
      </w:r>
      <w:r w:rsidR="00775BB8">
        <w:rPr>
          <w:rFonts w:ascii="Times New Roman" w:hAnsi="Times New Roman" w:cs="Times New Roman"/>
        </w:rPr>
        <w:t>m</w:t>
      </w:r>
      <w:r w:rsidR="00055F2E">
        <w:rPr>
          <w:rFonts w:ascii="Times New Roman" w:hAnsi="Times New Roman" w:cs="Times New Roman"/>
        </w:rPr>
        <w:t xml:space="preserve">anagement, </w:t>
      </w:r>
      <w:r w:rsidR="00775BB8">
        <w:rPr>
          <w:rFonts w:ascii="Times New Roman" w:hAnsi="Times New Roman" w:cs="Times New Roman"/>
        </w:rPr>
        <w:t>q</w:t>
      </w:r>
      <w:r w:rsidR="00055F2E">
        <w:rPr>
          <w:rFonts w:ascii="Times New Roman" w:hAnsi="Times New Roman" w:cs="Times New Roman"/>
        </w:rPr>
        <w:t xml:space="preserve">uota </w:t>
      </w:r>
      <w:r w:rsidR="00775BB8">
        <w:rPr>
          <w:rFonts w:ascii="Times New Roman" w:hAnsi="Times New Roman" w:cs="Times New Roman"/>
        </w:rPr>
        <w:t>m</w:t>
      </w:r>
      <w:r w:rsidR="00055F2E">
        <w:rPr>
          <w:rFonts w:ascii="Times New Roman" w:hAnsi="Times New Roman" w:cs="Times New Roman"/>
        </w:rPr>
        <w:t>arkets</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02DEEA3A"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r w:rsidR="00385AC6" w:rsidRPr="00E56433">
        <w:rPr>
          <w:rFonts w:ascii="Times New Roman" w:hAnsi="Times New Roman" w:cs="Times New Roman"/>
          <w:color w:val="000000" w:themeColor="text1"/>
        </w:rPr>
        <w:t>identical;</w:t>
      </w:r>
      <w:r w:rsidRPr="00E56433">
        <w:rPr>
          <w:rFonts w:ascii="Times New Roman" w:hAnsi="Times New Roman" w:cs="Times New Roman"/>
          <w:color w:val="000000" w:themeColor="text1"/>
        </w:rPr>
        <w:t xml:space="preserve"> however, the outcome component differs. In the linear hurdle </w:t>
      </w:r>
      <w:r w:rsidR="00385AC6" w:rsidRPr="00E56433">
        <w:rPr>
          <w:rFonts w:ascii="Times New Roman" w:hAnsi="Times New Roman" w:cs="Times New Roman"/>
          <w:color w:val="000000" w:themeColor="text1"/>
        </w:rPr>
        <w:t>model,</w:t>
      </w:r>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380FB7E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these stock</w:t>
      </w:r>
      <w:r w:rsidR="0068638C">
        <w:rPr>
          <w:rFonts w:ascii="Times New Roman" w:hAnsi="Times New Roman" w:cs="Times New Roman"/>
          <w:color w:val="000000" w:themeColor="text1"/>
        </w:rPr>
        <w:t>s</w:t>
      </w:r>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0E458D1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3</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0E97D0C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holds. However, </w:t>
      </w:r>
      <w:hyperlink w:anchor="eq-Linear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2E8DB75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6</w:t>
        </w:r>
      </w:hyperlink>
      <w:r w:rsidRPr="00E56433">
        <w:rPr>
          <w:rFonts w:ascii="Times New Roman" w:hAnsi="Times New Roman" w:cs="Times New Roman"/>
          <w:color w:val="000000" w:themeColor="text1"/>
        </w:rPr>
        <w:t xml:space="preserve">, </w:t>
      </w:r>
      <w:hyperlink w:anchor="eq-AcquisitionZero">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CD766C">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3361B676"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and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These scenarios perfectly </w:t>
      </w:r>
      <w:r w:rsidR="00EE2DDF" w:rsidRPr="00E56433">
        <w:rPr>
          <w:rFonts w:ascii="Times New Roman" w:hAnsi="Times New Roman" w:cs="Times New Roman"/>
          <w:color w:val="000000" w:themeColor="text1"/>
        </w:rPr>
        <w:t>encapsulate</w:t>
      </w:r>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128B3B9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r w:rsidR="00BD5587" w:rsidRPr="00E56433">
        <w:rPr>
          <w:rFonts w:ascii="Times New Roman" w:hAnsi="Times New Roman" w:cs="Times New Roman"/>
          <w:color w:val="000000" w:themeColor="text1"/>
        </w:rPr>
        <w:t>While</w:t>
      </w:r>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r w:rsidR="00B40154" w:rsidRPr="00E56433">
        <w:rPr>
          <w:rFonts w:ascii="Times New Roman" w:hAnsi="Times New Roman" w:cs="Times New Roman"/>
          <w:color w:val="000000" w:themeColor="text1"/>
        </w:rPr>
        <w:t>are</w:t>
      </w:r>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0B9D27F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r w:rsidR="00560C53" w:rsidRPr="00E56433">
        <w:rPr>
          <w:rFonts w:ascii="Times New Roman" w:hAnsi="Times New Roman" w:cs="Times New Roman"/>
          <w:color w:val="000000" w:themeColor="text1"/>
        </w:rPr>
        <w:t>Also,</w:t>
      </w:r>
      <w:r w:rsidRPr="00E56433">
        <w:rPr>
          <w:rFonts w:ascii="Times New Roman" w:hAnsi="Times New Roman" w:cs="Times New Roman"/>
          <w:color w:val="000000" w:themeColor="text1"/>
        </w:rPr>
        <w:t xml:space="preserve"> in </w:t>
      </w:r>
      <w:hyperlink w:anchor="fig-ClimateTempAnomoly">
        <w:r w:rsidR="00F164E5">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6CD1A93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468319C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Similar to both </w:t>
      </w:r>
      <w:hyperlink w:anchor="fig-ClimateTempAnomoly">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xml:space="preserve"> and </w:t>
      </w:r>
      <w:hyperlink w:anchor="fig-ClimateHeatwaveDuration">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The orange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000C4DD7">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r w:rsidR="003573E4" w:rsidRPr="00E56433">
        <w:rPr>
          <w:rFonts w:ascii="Times New Roman" w:hAnsi="Times New Roman" w:cs="Times New Roman"/>
          <w:color w:val="000000" w:themeColor="text1"/>
        </w:rPr>
        <w:t>number</w:t>
      </w:r>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3E1B8BD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30209D">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differences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represents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19A6814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3177D51F"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model, and into </w:t>
      </w:r>
      <w:hyperlink w:anchor="eq-AcquisitionZero">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A27177">
          <w:rPr>
            <w:rStyle w:val="Hyperlink"/>
            <w:rFonts w:ascii="Times New Roman" w:hAnsi="Times New Roman" w:cs="Times New Roman"/>
            <w:color w:val="000000" w:themeColor="text1"/>
          </w:rPr>
          <w:t>e</w:t>
        </w:r>
        <w:r w:rsidR="007B25FB">
          <w:rPr>
            <w:rStyle w:val="Hyperlink"/>
            <w:rFonts w:ascii="Times New Roman" w:hAnsi="Times New Roman" w:cs="Times New Roman"/>
            <w:color w:val="000000" w:themeColor="text1"/>
          </w:rPr>
          <w:t>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r w:rsidR="00E665AE" w:rsidRPr="00E56433">
        <w:rPr>
          <w:rFonts w:ascii="Times New Roman" w:hAnsi="Times New Roman" w:cs="Times New Roman"/>
          <w:color w:val="000000" w:themeColor="text1"/>
        </w:rPr>
        <w:t>have</w:t>
      </w:r>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007B25FB">
          <w:rPr>
            <w:rStyle w:val="Hyperlink"/>
            <w:rFonts w:ascii="Times New Roman" w:hAnsi="Times New Roman" w:cs="Times New Roman"/>
            <w:color w:val="000000" w:themeColor="text1"/>
          </w:rPr>
          <w:t>f</w:t>
        </w:r>
        <w:r w:rsidRPr="00E56433">
          <w:rPr>
            <w:rStyle w:val="Hyperlink"/>
            <w:rFonts w:ascii="Times New Roman" w:hAnsi="Times New Roman" w:cs="Times New Roman"/>
            <w:color w:val="000000" w:themeColor="text1"/>
          </w:rPr>
          <w:t>igure 5</w:t>
        </w:r>
      </w:hyperlink>
      <w:r w:rsidRPr="00E56433">
        <w:rPr>
          <w:rFonts w:ascii="Times New Roman" w:hAnsi="Times New Roman" w:cs="Times New Roman"/>
          <w:color w:val="000000" w:themeColor="text1"/>
        </w:rPr>
        <w:t>). Thus, it is likely that these models suffers from some level of multicollinearity when including all these variables.</w:t>
      </w:r>
    </w:p>
    <w:p w14:paraId="1BD39147" w14:textId="608A123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r w:rsidR="00E665AE" w:rsidRPr="00E56433">
        <w:rPr>
          <w:rFonts w:ascii="Times New Roman" w:hAnsi="Times New Roman" w:cs="Times New Roman"/>
          <w:color w:val="000000" w:themeColor="text1"/>
        </w:rPr>
        <w:t>multicollinearity,</w:t>
      </w:r>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43A85152"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10</w:t>
        </w:r>
      </w:hyperlink>
      <w:r w:rsidRPr="00E56433">
        <w:rPr>
          <w:rFonts w:ascii="Times New Roman" w:hAnsi="Times New Roman" w:cs="Times New Roman"/>
          <w:color w:val="000000" w:themeColor="text1"/>
        </w:rPr>
        <w:t xml:space="preserve"> and </w:t>
      </w:r>
      <w:hyperlink w:anchor="eq-All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11</w:t>
        </w:r>
      </w:hyperlink>
      <w:r w:rsidRPr="00E56433">
        <w:rPr>
          <w:rFonts w:ascii="Times New Roman" w:hAnsi="Times New Roman" w:cs="Times New Roman"/>
          <w:color w:val="000000" w:themeColor="text1"/>
        </w:rPr>
        <w:t xml:space="preserve">. Then input </w:t>
      </w:r>
      <w:hyperlink w:anchor="eq-SSTClimateParticipation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12</w:t>
        </w:r>
      </w:hyperlink>
      <w:r w:rsidRPr="00E56433">
        <w:rPr>
          <w:rFonts w:ascii="Times New Roman" w:hAnsi="Times New Roman" w:cs="Times New Roman"/>
          <w:color w:val="000000" w:themeColor="text1"/>
        </w:rPr>
        <w:t xml:space="preserve"> and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Linear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5</w:t>
        </w:r>
      </w:hyperlink>
      <w:r w:rsidRPr="00E56433">
        <w:rPr>
          <w:rFonts w:ascii="Times New Roman" w:hAnsi="Times New Roman" w:cs="Times New Roman"/>
          <w:color w:val="000000" w:themeColor="text1"/>
        </w:rPr>
        <w:t xml:space="preserve"> for the linear hurdle model, and into </w:t>
      </w:r>
      <w:hyperlink w:anchor="eq-AcquisitionZero">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4</w:t>
        </w:r>
      </w:hyperlink>
      <w:r w:rsidRPr="00E56433">
        <w:rPr>
          <w:rFonts w:ascii="Times New Roman" w:hAnsi="Times New Roman" w:cs="Times New Roman"/>
          <w:color w:val="000000" w:themeColor="text1"/>
        </w:rPr>
        <w:t xml:space="preserve"> and </w:t>
      </w:r>
      <w:hyperlink w:anchor="eq-ExpDensity">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7</w:t>
        </w:r>
      </w:hyperlink>
      <w:r w:rsidRPr="00E56433">
        <w:rPr>
          <w:rFonts w:ascii="Times New Roman" w:hAnsi="Times New Roman" w:cs="Times New Roman"/>
          <w:color w:val="000000" w:themeColor="text1"/>
        </w:rPr>
        <w:t xml:space="preserve"> for the exponential model. The output of these models </w:t>
      </w:r>
      <w:r w:rsidRPr="00E56433">
        <w:rPr>
          <w:rFonts w:ascii="Times New Roman" w:hAnsi="Times New Roman" w:cs="Times New Roman"/>
          <w:color w:val="000000" w:themeColor="text1"/>
        </w:rPr>
        <w:lastRenderedPageBreak/>
        <w:t xml:space="preserve">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E888F8F"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r w:rsidR="00D568B6" w:rsidRPr="00E56433">
        <w:rPr>
          <w:rFonts w:ascii="Times New Roman" w:hAnsi="Times New Roman" w:cs="Times New Roman"/>
          <w:color w:val="000000" w:themeColor="text1"/>
        </w:rPr>
        <w:t>operation,</w:t>
      </w:r>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F08D231"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673DFDA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r w:rsidR="00471CCE" w:rsidRPr="00E56433">
        <w:rPr>
          <w:rFonts w:ascii="Times New Roman" w:hAnsi="Times New Roman" w:cs="Times New Roman"/>
          <w:color w:val="000000" w:themeColor="text1"/>
        </w:rPr>
        <w:t>Again,</w:t>
      </w:r>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53BACE84"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29C4205D"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007B25FB">
          <w:rPr>
            <w:rStyle w:val="Hyperlink"/>
            <w:rFonts w:ascii="Times New Roman" w:hAnsi="Times New Roman" w:cs="Times New Roman"/>
            <w:color w:val="000000" w:themeColor="text1"/>
          </w:rPr>
          <w:t>equation</w:t>
        </w:r>
        <w:r w:rsidRPr="00E56433">
          <w:rPr>
            <w:rStyle w:val="Hyperlink"/>
            <w:rFonts w:ascii="Times New Roman" w:hAnsi="Times New Roman" w:cs="Times New Roman"/>
            <w:color w:val="000000" w:themeColor="text1"/>
          </w:rPr>
          <w:t>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305D270"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r w:rsidR="00A73A7B"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B67346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r w:rsidR="00376072" w:rsidRPr="00E56433">
        <w:rPr>
          <w:rFonts w:ascii="Times New Roman" w:hAnsi="Times New Roman" w:cs="Times New Roman"/>
          <w:color w:val="000000" w:themeColor="text1"/>
        </w:rPr>
        <w:t>doubts</w:t>
      </w:r>
      <w:r w:rsidRPr="00E56433">
        <w:rPr>
          <w:rFonts w:ascii="Times New Roman" w:hAnsi="Times New Roman" w:cs="Times New Roman"/>
          <w:color w:val="000000" w:themeColor="text1"/>
        </w:rPr>
        <w:t xml:space="preserve"> on the likelihood that climate change is altering price changes through fishing effort. Hence, my models </w:t>
      </w:r>
      <w:r w:rsidR="00376072" w:rsidRPr="00E56433">
        <w:rPr>
          <w:rFonts w:ascii="Times New Roman" w:hAnsi="Times New Roman" w:cs="Times New Roman"/>
          <w:color w:val="000000" w:themeColor="text1"/>
        </w:rPr>
        <w:t>concluded</w:t>
      </w:r>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1795F030"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r w:rsidR="00CA7DBF" w:rsidRPr="00E56433">
        <w:rPr>
          <w:rFonts w:ascii="Times New Roman" w:hAnsi="Times New Roman" w:cs="Times New Roman"/>
          <w:color w:val="000000" w:themeColor="text1"/>
        </w:rPr>
        <w:t>fruitful and</w:t>
      </w:r>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 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Adj. 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49B23A76" w14:textId="77777777" w:rsidR="00D62706" w:rsidRDefault="005C77FF" w:rsidP="005C77FF">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32FA9CE7" w14:textId="77777777" w:rsidR="00D62706" w:rsidRDefault="00D62706">
      <w:pPr>
        <w:rPr>
          <w:rFonts w:ascii="Times New Roman" w:eastAsiaTheme="minorEastAsia" w:hAnsi="Times New Roman" w:cs="Times New Roman"/>
          <w:i/>
          <w:iCs/>
        </w:rPr>
      </w:pPr>
      <w:r>
        <w:rPr>
          <w:rFonts w:ascii="Times New Roman" w:eastAsiaTheme="minorEastAsia" w:hAnsi="Times New Roman" w:cs="Times New Roman"/>
          <w:i/>
          <w:iCs/>
        </w:rPr>
        <w:br w:type="page"/>
      </w:r>
    </w:p>
    <w:p w14:paraId="53622987" w14:textId="3799BFE5" w:rsidR="00D62706" w:rsidRPr="00F84288" w:rsidRDefault="00D62706" w:rsidP="00D6270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6</w:t>
      </w:r>
    </w:p>
    <w:p w14:paraId="77DFF130" w14:textId="7EBFC633" w:rsidR="00D62706" w:rsidRPr="00F84288" w:rsidRDefault="00D62706" w:rsidP="00D62706">
      <w:pPr>
        <w:spacing w:line="480" w:lineRule="auto"/>
        <w:contextualSpacing/>
        <w:rPr>
          <w:rFonts w:ascii="Times New Roman" w:hAnsi="Times New Roman" w:cs="Times New Roman"/>
        </w:rPr>
      </w:pPr>
      <w:r>
        <w:rPr>
          <w:rFonts w:ascii="Times New Roman" w:hAnsi="Times New Roman" w:cs="Times New Roman"/>
          <w:i/>
          <w:iCs/>
        </w:rPr>
        <w:t>Climate Change 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D62706" w:rsidRPr="00F84288" w14:paraId="377D153C" w14:textId="77777777" w:rsidTr="001B0550">
        <w:tc>
          <w:tcPr>
            <w:tcW w:w="4158" w:type="dxa"/>
            <w:gridSpan w:val="2"/>
            <w:tcBorders>
              <w:top w:val="single" w:sz="4" w:space="0" w:color="auto"/>
              <w:bottom w:val="single" w:sz="4" w:space="0" w:color="auto"/>
            </w:tcBorders>
          </w:tcPr>
          <w:p w14:paraId="6534B3C6" w14:textId="77777777" w:rsidR="00D62706" w:rsidRPr="00F84288" w:rsidRDefault="00D6270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31E19E27" w14:textId="77100EF6"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Climate OLS</w:t>
            </w:r>
          </w:p>
        </w:tc>
      </w:tr>
      <w:tr w:rsidR="00D62706" w:rsidRPr="00F84288" w14:paraId="18D41FB8" w14:textId="77777777" w:rsidTr="001B0550">
        <w:trPr>
          <w:gridAfter w:val="1"/>
          <w:wAfter w:w="380" w:type="dxa"/>
        </w:trPr>
        <w:tc>
          <w:tcPr>
            <w:tcW w:w="4068" w:type="dxa"/>
            <w:tcBorders>
              <w:top w:val="single" w:sz="4" w:space="0" w:color="auto"/>
            </w:tcBorders>
          </w:tcPr>
          <w:p w14:paraId="54A47B2F"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Intercept</w:t>
            </w:r>
          </w:p>
          <w:p w14:paraId="4516927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Live Price</w:t>
            </w:r>
          </w:p>
          <w:p w14:paraId="0DFEAC2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7E1E95AD"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7660FB51"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01963ACE"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42EA9369" w14:textId="2D2A51CD"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Maximum</w:t>
            </w:r>
          </w:p>
          <w:p w14:paraId="11F63063" w14:textId="7B4B147E"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SST Heatwave Duration</w:t>
            </w:r>
          </w:p>
          <w:p w14:paraId="5AA70530" w14:textId="7840149A" w:rsidR="00BB1E12" w:rsidRDefault="00BB1E12" w:rsidP="001B0550">
            <w:pPr>
              <w:spacing w:line="360" w:lineRule="auto"/>
              <w:contextualSpacing/>
              <w:rPr>
                <w:rFonts w:ascii="Times New Roman" w:hAnsi="Times New Roman" w:cs="Times New Roman"/>
              </w:rPr>
            </w:pPr>
            <w:r>
              <w:rPr>
                <w:rFonts w:ascii="Times New Roman" w:hAnsi="Times New Roman" w:cs="Times New Roman"/>
              </w:rPr>
              <w:t>Storm Days (Waves)</w:t>
            </w:r>
          </w:p>
          <w:p w14:paraId="7B5AA55B"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Q2</w:t>
            </w:r>
          </w:p>
          <w:p w14:paraId="5F86A0EC"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Q3</w:t>
            </w:r>
          </w:p>
          <w:p w14:paraId="4AD875B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D280015" w14:textId="6024B369"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366</w:t>
            </w:r>
            <w:r>
              <w:rPr>
                <w:rFonts w:ascii="Times New Roman" w:hAnsi="Times New Roman" w:cs="Times New Roman"/>
              </w:rPr>
              <w:t>*</w:t>
            </w:r>
          </w:p>
          <w:p w14:paraId="32981E57" w14:textId="5805BA8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w:t>
            </w:r>
            <w:r>
              <w:rPr>
                <w:rFonts w:ascii="Times New Roman" w:hAnsi="Times New Roman" w:cs="Times New Roman"/>
              </w:rPr>
              <w:t>3***</w:t>
            </w:r>
          </w:p>
          <w:p w14:paraId="10D0BB10" w14:textId="1DBCB90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-0.00</w:t>
            </w:r>
            <w:r w:rsidR="00F63DD7">
              <w:rPr>
                <w:rFonts w:ascii="Times New Roman" w:hAnsi="Times New Roman" w:cs="Times New Roman"/>
              </w:rPr>
              <w:t>1</w:t>
            </w:r>
          </w:p>
          <w:p w14:paraId="32A504EB" w14:textId="2F4BBB3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w:t>
            </w:r>
            <w:r w:rsidR="00F63DD7">
              <w:rPr>
                <w:rFonts w:ascii="Times New Roman" w:hAnsi="Times New Roman" w:cs="Times New Roman"/>
              </w:rPr>
              <w:t>301</w:t>
            </w:r>
            <w:r>
              <w:rPr>
                <w:rFonts w:ascii="Times New Roman" w:hAnsi="Times New Roman" w:cs="Times New Roman"/>
              </w:rPr>
              <w:t>***</w:t>
            </w:r>
          </w:p>
          <w:p w14:paraId="7FBA765F" w14:textId="41C4F746"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404</w:t>
            </w:r>
            <w:r>
              <w:rPr>
                <w:rFonts w:ascii="Times New Roman" w:hAnsi="Times New Roman" w:cs="Times New Roman"/>
              </w:rPr>
              <w:t>***</w:t>
            </w:r>
          </w:p>
          <w:p w14:paraId="2F5C13E6" w14:textId="28A7602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-0.3</w:t>
            </w:r>
            <w:r w:rsidR="00F63DD7">
              <w:rPr>
                <w:rFonts w:ascii="Times New Roman" w:hAnsi="Times New Roman" w:cs="Times New Roman"/>
              </w:rPr>
              <w:t>81</w:t>
            </w:r>
            <w:r>
              <w:rPr>
                <w:rFonts w:ascii="Times New Roman" w:hAnsi="Times New Roman" w:cs="Times New Roman"/>
              </w:rPr>
              <w:t>***</w:t>
            </w:r>
          </w:p>
          <w:p w14:paraId="7A741BEB" w14:textId="77777777" w:rsidR="00D62706" w:rsidRDefault="00D62706" w:rsidP="001B0550">
            <w:pPr>
              <w:spacing w:line="360" w:lineRule="auto"/>
              <w:contextualSpacing/>
              <w:jc w:val="center"/>
              <w:rPr>
                <w:rFonts w:ascii="Times New Roman" w:hAnsi="Times New Roman" w:cs="Times New Roman"/>
              </w:rPr>
            </w:pPr>
          </w:p>
          <w:p w14:paraId="535FFD82" w14:textId="24EE059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035</w:t>
            </w:r>
          </w:p>
          <w:p w14:paraId="248D36E0" w14:textId="034AAE3B"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-0.0</w:t>
            </w:r>
            <w:r w:rsidR="00F63DD7">
              <w:rPr>
                <w:rFonts w:ascii="Times New Roman" w:hAnsi="Times New Roman" w:cs="Times New Roman"/>
              </w:rPr>
              <w:t>03</w:t>
            </w:r>
          </w:p>
          <w:p w14:paraId="0C8BE9F4"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w:t>
            </w:r>
            <w:r w:rsidR="00F63DD7">
              <w:rPr>
                <w:rFonts w:ascii="Times New Roman" w:hAnsi="Times New Roman" w:cs="Times New Roman"/>
              </w:rPr>
              <w:t>034**</w:t>
            </w:r>
          </w:p>
          <w:p w14:paraId="7C90F507"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-0.068</w:t>
            </w:r>
          </w:p>
          <w:p w14:paraId="42C57DFD" w14:textId="77777777" w:rsidR="00F63DD7"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-0.045</w:t>
            </w:r>
          </w:p>
          <w:p w14:paraId="587EF043" w14:textId="10356E27" w:rsidR="00F63DD7" w:rsidRPr="00F84288" w:rsidRDefault="00F63DD7" w:rsidP="001B0550">
            <w:pPr>
              <w:spacing w:line="360" w:lineRule="auto"/>
              <w:contextualSpacing/>
              <w:jc w:val="center"/>
              <w:rPr>
                <w:rFonts w:ascii="Times New Roman" w:hAnsi="Times New Roman" w:cs="Times New Roman"/>
              </w:rPr>
            </w:pPr>
            <w:r>
              <w:rPr>
                <w:rFonts w:ascii="Times New Roman" w:hAnsi="Times New Roman" w:cs="Times New Roman"/>
              </w:rPr>
              <w:t>-0.079</w:t>
            </w:r>
          </w:p>
        </w:tc>
      </w:tr>
      <w:tr w:rsidR="00D62706" w:rsidRPr="00F84288" w14:paraId="39EA1CC0" w14:textId="77777777" w:rsidTr="001B0550">
        <w:trPr>
          <w:gridAfter w:val="1"/>
          <w:wAfter w:w="380" w:type="dxa"/>
        </w:trPr>
        <w:tc>
          <w:tcPr>
            <w:tcW w:w="4068" w:type="dxa"/>
            <w:tcBorders>
              <w:top w:val="single" w:sz="4" w:space="0" w:color="auto"/>
            </w:tcBorders>
          </w:tcPr>
          <w:p w14:paraId="1CD1A67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N</w:t>
            </w:r>
          </w:p>
          <w:p w14:paraId="31EC0E28"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R²</w:t>
            </w:r>
          </w:p>
          <w:p w14:paraId="47E7CFB9"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Adj. R²</w:t>
            </w:r>
          </w:p>
          <w:p w14:paraId="2318D914" w14:textId="77777777" w:rsidR="00D62706" w:rsidRDefault="00D62706" w:rsidP="001B0550">
            <w:pPr>
              <w:spacing w:line="360" w:lineRule="auto"/>
              <w:contextualSpacing/>
              <w:rPr>
                <w:rFonts w:ascii="Times New Roman" w:hAnsi="Times New Roman" w:cs="Times New Roman"/>
              </w:rPr>
            </w:pPr>
            <w:r>
              <w:rPr>
                <w:rFonts w:ascii="Times New Roman" w:hAnsi="Times New Roman" w:cs="Times New Roman"/>
              </w:rPr>
              <w:t>AIC</w:t>
            </w:r>
          </w:p>
          <w:p w14:paraId="0B4CAB30"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174FF887" w14:textId="77777777"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FE0D56" w14:textId="68EA7E93"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45</w:t>
            </w:r>
          </w:p>
          <w:p w14:paraId="3A528238" w14:textId="7BC92E2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0.2</w:t>
            </w:r>
            <w:r w:rsidR="00F63DD7">
              <w:rPr>
                <w:rFonts w:ascii="Times New Roman" w:hAnsi="Times New Roman" w:cs="Times New Roman"/>
              </w:rPr>
              <w:t>33</w:t>
            </w:r>
          </w:p>
          <w:p w14:paraId="0A5A806E" w14:textId="795A6C1D" w:rsidR="00D62706"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38.396</w:t>
            </w:r>
          </w:p>
          <w:p w14:paraId="4CFDA685" w14:textId="4C25C948"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11</w:t>
            </w:r>
            <w:r w:rsidR="00F63DD7">
              <w:rPr>
                <w:rFonts w:ascii="Times New Roman" w:hAnsi="Times New Roman" w:cs="Times New Roman"/>
              </w:rPr>
              <w:t>97.030</w:t>
            </w:r>
          </w:p>
        </w:tc>
      </w:tr>
      <w:tr w:rsidR="00D62706" w:rsidRPr="00F84288" w14:paraId="1E427C3A" w14:textId="77777777" w:rsidTr="001B0550">
        <w:trPr>
          <w:gridAfter w:val="1"/>
          <w:wAfter w:w="380" w:type="dxa"/>
        </w:trPr>
        <w:tc>
          <w:tcPr>
            <w:tcW w:w="4068" w:type="dxa"/>
            <w:tcBorders>
              <w:bottom w:val="single" w:sz="4" w:space="0" w:color="auto"/>
            </w:tcBorders>
          </w:tcPr>
          <w:p w14:paraId="655DC2D2" w14:textId="77777777" w:rsidR="00D62706" w:rsidRPr="00F84288" w:rsidRDefault="00D6270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5907E0A8" w14:textId="28DB5A6A" w:rsidR="00D62706" w:rsidRPr="00F84288" w:rsidRDefault="00D62706" w:rsidP="001B0550">
            <w:pPr>
              <w:spacing w:line="360" w:lineRule="auto"/>
              <w:contextualSpacing/>
              <w:jc w:val="center"/>
              <w:rPr>
                <w:rFonts w:ascii="Times New Roman" w:hAnsi="Times New Roman" w:cs="Times New Roman"/>
              </w:rPr>
            </w:pPr>
            <w:r>
              <w:rPr>
                <w:rFonts w:ascii="Times New Roman" w:hAnsi="Times New Roman" w:cs="Times New Roman"/>
              </w:rPr>
              <w:t>-5</w:t>
            </w:r>
            <w:r w:rsidR="00F63DD7">
              <w:rPr>
                <w:rFonts w:ascii="Times New Roman" w:hAnsi="Times New Roman" w:cs="Times New Roman"/>
              </w:rPr>
              <w:t>56.198</w:t>
            </w:r>
          </w:p>
        </w:tc>
      </w:tr>
    </w:tbl>
    <w:p w14:paraId="0A8ED2CC" w14:textId="77A485D3" w:rsidR="00F21596" w:rsidRPr="005C77FF" w:rsidRDefault="00D62706"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9C27" w14:textId="77777777" w:rsidR="00030D9B" w:rsidRDefault="00030D9B">
      <w:pPr>
        <w:spacing w:after="0"/>
      </w:pPr>
      <w:r>
        <w:separator/>
      </w:r>
    </w:p>
  </w:endnote>
  <w:endnote w:type="continuationSeparator" w:id="0">
    <w:p w14:paraId="753CDED6" w14:textId="77777777" w:rsidR="00030D9B" w:rsidRDefault="00030D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015C" w14:textId="77777777" w:rsidR="00030D9B" w:rsidRDefault="00030D9B">
      <w:r>
        <w:separator/>
      </w:r>
    </w:p>
  </w:footnote>
  <w:footnote w:type="continuationSeparator" w:id="0">
    <w:p w14:paraId="2D451602" w14:textId="77777777" w:rsidR="00030D9B" w:rsidRDefault="00030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0AD4"/>
    <w:rsid w:val="0000190E"/>
    <w:rsid w:val="000233CF"/>
    <w:rsid w:val="00030D9B"/>
    <w:rsid w:val="000356BE"/>
    <w:rsid w:val="00037D3F"/>
    <w:rsid w:val="00047CE8"/>
    <w:rsid w:val="00052E0B"/>
    <w:rsid w:val="00055F2E"/>
    <w:rsid w:val="00056CAD"/>
    <w:rsid w:val="000A34DD"/>
    <w:rsid w:val="000C4765"/>
    <w:rsid w:val="000C4DD7"/>
    <w:rsid w:val="000D2728"/>
    <w:rsid w:val="00104C4E"/>
    <w:rsid w:val="001378D0"/>
    <w:rsid w:val="00173F8B"/>
    <w:rsid w:val="001A0EBE"/>
    <w:rsid w:val="001A4953"/>
    <w:rsid w:val="001D0337"/>
    <w:rsid w:val="002016A5"/>
    <w:rsid w:val="00222D0B"/>
    <w:rsid w:val="00224B69"/>
    <w:rsid w:val="002424EF"/>
    <w:rsid w:val="0024419F"/>
    <w:rsid w:val="00255385"/>
    <w:rsid w:val="00261D52"/>
    <w:rsid w:val="00267E0E"/>
    <w:rsid w:val="00277559"/>
    <w:rsid w:val="002979B5"/>
    <w:rsid w:val="002A10A5"/>
    <w:rsid w:val="002B200E"/>
    <w:rsid w:val="0030209D"/>
    <w:rsid w:val="003228FE"/>
    <w:rsid w:val="00346EE3"/>
    <w:rsid w:val="00347E96"/>
    <w:rsid w:val="003573E4"/>
    <w:rsid w:val="00376072"/>
    <w:rsid w:val="00385AC6"/>
    <w:rsid w:val="003C6C60"/>
    <w:rsid w:val="003C7FCE"/>
    <w:rsid w:val="004029CF"/>
    <w:rsid w:val="00420F44"/>
    <w:rsid w:val="00437AF6"/>
    <w:rsid w:val="00471CCE"/>
    <w:rsid w:val="004B2B95"/>
    <w:rsid w:val="004B5034"/>
    <w:rsid w:val="004D6B16"/>
    <w:rsid w:val="00500B47"/>
    <w:rsid w:val="00537B9A"/>
    <w:rsid w:val="00541BA9"/>
    <w:rsid w:val="00560C53"/>
    <w:rsid w:val="00567221"/>
    <w:rsid w:val="00575C11"/>
    <w:rsid w:val="005874DB"/>
    <w:rsid w:val="005A6A58"/>
    <w:rsid w:val="005C77FF"/>
    <w:rsid w:val="005F7D36"/>
    <w:rsid w:val="0060537C"/>
    <w:rsid w:val="0066432F"/>
    <w:rsid w:val="00675989"/>
    <w:rsid w:val="006804F2"/>
    <w:rsid w:val="0068638C"/>
    <w:rsid w:val="00687F9B"/>
    <w:rsid w:val="006A64A4"/>
    <w:rsid w:val="006B19F1"/>
    <w:rsid w:val="006E2896"/>
    <w:rsid w:val="007033A3"/>
    <w:rsid w:val="007070EE"/>
    <w:rsid w:val="00716636"/>
    <w:rsid w:val="0073097E"/>
    <w:rsid w:val="007420A1"/>
    <w:rsid w:val="0074649D"/>
    <w:rsid w:val="00775BB8"/>
    <w:rsid w:val="007877A6"/>
    <w:rsid w:val="00793AEC"/>
    <w:rsid w:val="007B25FB"/>
    <w:rsid w:val="007C2B17"/>
    <w:rsid w:val="0088693B"/>
    <w:rsid w:val="008B511F"/>
    <w:rsid w:val="008C7D6F"/>
    <w:rsid w:val="00904702"/>
    <w:rsid w:val="00905BD6"/>
    <w:rsid w:val="00923373"/>
    <w:rsid w:val="009354EB"/>
    <w:rsid w:val="0095152E"/>
    <w:rsid w:val="00970B97"/>
    <w:rsid w:val="00996275"/>
    <w:rsid w:val="009A7437"/>
    <w:rsid w:val="009C2D8A"/>
    <w:rsid w:val="009C7D46"/>
    <w:rsid w:val="009F05DC"/>
    <w:rsid w:val="009F0B42"/>
    <w:rsid w:val="009F3D2B"/>
    <w:rsid w:val="009F6E2A"/>
    <w:rsid w:val="00A02A3A"/>
    <w:rsid w:val="00A27177"/>
    <w:rsid w:val="00A37672"/>
    <w:rsid w:val="00A73A7B"/>
    <w:rsid w:val="00AB55A0"/>
    <w:rsid w:val="00AB5835"/>
    <w:rsid w:val="00AF1273"/>
    <w:rsid w:val="00AF272D"/>
    <w:rsid w:val="00B40154"/>
    <w:rsid w:val="00B81A5F"/>
    <w:rsid w:val="00BB1E12"/>
    <w:rsid w:val="00BD06B7"/>
    <w:rsid w:val="00BD5587"/>
    <w:rsid w:val="00BE55CD"/>
    <w:rsid w:val="00BE6917"/>
    <w:rsid w:val="00C53E87"/>
    <w:rsid w:val="00C61A38"/>
    <w:rsid w:val="00CA7DBF"/>
    <w:rsid w:val="00CD766C"/>
    <w:rsid w:val="00D10EA8"/>
    <w:rsid w:val="00D12A0B"/>
    <w:rsid w:val="00D21A92"/>
    <w:rsid w:val="00D31642"/>
    <w:rsid w:val="00D33D06"/>
    <w:rsid w:val="00D51319"/>
    <w:rsid w:val="00D568B6"/>
    <w:rsid w:val="00D61A09"/>
    <w:rsid w:val="00D62706"/>
    <w:rsid w:val="00D903FF"/>
    <w:rsid w:val="00D91449"/>
    <w:rsid w:val="00DA5480"/>
    <w:rsid w:val="00DE3456"/>
    <w:rsid w:val="00E030C6"/>
    <w:rsid w:val="00E4335C"/>
    <w:rsid w:val="00E56433"/>
    <w:rsid w:val="00E665AE"/>
    <w:rsid w:val="00E71267"/>
    <w:rsid w:val="00E805EA"/>
    <w:rsid w:val="00EE2DDF"/>
    <w:rsid w:val="00EF0FB0"/>
    <w:rsid w:val="00EF2CDA"/>
    <w:rsid w:val="00F164E5"/>
    <w:rsid w:val="00F21596"/>
    <w:rsid w:val="00F251CB"/>
    <w:rsid w:val="00F63DD7"/>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10595</Words>
  <Characters>60397</Characters>
  <Application>Microsoft Office Word</Application>
  <DocSecurity>0</DocSecurity>
  <Lines>503</Lines>
  <Paragraphs>141</Paragraphs>
  <ScaleCrop>false</ScaleCrop>
  <Company/>
  <LinksUpToDate>false</LinksUpToDate>
  <CharactersWithSpaces>70851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3</cp:revision>
  <dcterms:created xsi:type="dcterms:W3CDTF">2024-04-01T02:19:00Z</dcterms:created>
  <dcterms:modified xsi:type="dcterms:W3CDTF">2024-04-01T16:31:00Z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