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E45C" w14:textId="77777777" w:rsidR="00EA0EAA" w:rsidRPr="007548CA" w:rsidRDefault="00000000">
      <w:pPr>
        <w:spacing w:after="720"/>
        <w:jc w:val="center"/>
        <w:rPr>
          <w:lang w:val="es-ES"/>
        </w:rPr>
      </w:pPr>
      <w:r w:rsidRPr="007548CA">
        <w:rPr>
          <w:rFonts w:ascii="Arial" w:hAnsi="Arial"/>
          <w:b/>
          <w:sz w:val="72"/>
          <w:lang w:val="es-ES"/>
        </w:rPr>
        <w:t>BIBLIOGRAFIA</w:t>
      </w:r>
    </w:p>
    <w:p w14:paraId="2DF8869F" w14:textId="77777777" w:rsidR="00EA0EAA" w:rsidRPr="007548CA" w:rsidRDefault="00000000">
      <w:pPr>
        <w:spacing w:after="360"/>
        <w:rPr>
          <w:lang w:val="es-ES"/>
        </w:rPr>
      </w:pPr>
      <w:r w:rsidRPr="007548CA">
        <w:rPr>
          <w:rFonts w:ascii="Arial" w:hAnsi="Arial"/>
          <w:b/>
          <w:sz w:val="28"/>
          <w:lang w:val="es-ES"/>
        </w:rPr>
        <w:t>BIBLIOGRAFIA</w:t>
      </w:r>
    </w:p>
    <w:p w14:paraId="32515C80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r w:rsidRPr="007548CA">
        <w:rPr>
          <w:rFonts w:ascii="Arial" w:hAnsi="Arial"/>
          <w:sz w:val="24"/>
          <w:lang w:val="es-ES"/>
        </w:rPr>
        <w:t xml:space="preserve">Laudon, K. C., &amp; Laudon, J. P. (2016). </w:t>
      </w:r>
      <w:r>
        <w:rPr>
          <w:rFonts w:ascii="Arial" w:hAnsi="Arial"/>
          <w:sz w:val="24"/>
        </w:rPr>
        <w:t xml:space="preserve">Management Information Systems: Managing the Digital Firm. </w:t>
      </w:r>
      <w:r w:rsidRPr="007548CA">
        <w:rPr>
          <w:rFonts w:ascii="Arial" w:hAnsi="Arial"/>
          <w:sz w:val="24"/>
          <w:lang w:val="es-ES"/>
        </w:rPr>
        <w:t xml:space="preserve">Pearson </w:t>
      </w:r>
      <w:proofErr w:type="spellStart"/>
      <w:r w:rsidRPr="007548CA">
        <w:rPr>
          <w:rFonts w:ascii="Arial" w:hAnsi="Arial"/>
          <w:sz w:val="24"/>
          <w:lang w:val="es-ES"/>
        </w:rPr>
        <w:t>Education</w:t>
      </w:r>
      <w:proofErr w:type="spellEnd"/>
      <w:r w:rsidRPr="007548CA">
        <w:rPr>
          <w:rFonts w:ascii="Arial" w:hAnsi="Arial"/>
          <w:sz w:val="24"/>
          <w:lang w:val="es-ES"/>
        </w:rPr>
        <w:t>.</w:t>
      </w:r>
    </w:p>
    <w:p w14:paraId="76567310" w14:textId="77777777" w:rsidR="00EA0EAA" w:rsidRDefault="00000000">
      <w:pPr>
        <w:spacing w:after="240" w:line="360" w:lineRule="auto"/>
        <w:ind w:left="720" w:hanging="720"/>
        <w:jc w:val="both"/>
      </w:pPr>
      <w:r w:rsidRPr="007548CA">
        <w:rPr>
          <w:rFonts w:ascii="Arial" w:hAnsi="Arial"/>
          <w:sz w:val="24"/>
          <w:lang w:val="es-ES"/>
        </w:rPr>
        <w:t xml:space="preserve">Pressman, R. S. (2014). </w:t>
      </w:r>
      <w:proofErr w:type="spellStart"/>
      <w:r w:rsidRPr="007548CA">
        <w:rPr>
          <w:rFonts w:ascii="Arial" w:hAnsi="Arial"/>
          <w:sz w:val="24"/>
          <w:lang w:val="es-ES"/>
        </w:rPr>
        <w:t>Ingenieria</w:t>
      </w:r>
      <w:proofErr w:type="spellEnd"/>
      <w:r w:rsidRPr="007548CA">
        <w:rPr>
          <w:rFonts w:ascii="Arial" w:hAnsi="Arial"/>
          <w:sz w:val="24"/>
          <w:lang w:val="es-ES"/>
        </w:rPr>
        <w:t xml:space="preserve"> del Software: Un Enfoque Practico. </w:t>
      </w:r>
      <w:r>
        <w:rPr>
          <w:rFonts w:ascii="Arial" w:hAnsi="Arial"/>
          <w:sz w:val="24"/>
        </w:rPr>
        <w:t>McGraw-Hill Education.</w:t>
      </w:r>
    </w:p>
    <w:p w14:paraId="6D892179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Sommerville, I. (2016). Software Engineering. Pearson Education.</w:t>
      </w:r>
    </w:p>
    <w:p w14:paraId="40D6181E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Schwaber, K., &amp; Sutherland, J. (2020). The Scrum Guide. Scrum.org.</w:t>
      </w:r>
    </w:p>
    <w:p w14:paraId="706805CC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Elmasri, R., &amp; Navathe, S. B. (2016). Fundamentals of Database Systems. Pearson Education.</w:t>
      </w:r>
    </w:p>
    <w:p w14:paraId="61B34736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r>
        <w:rPr>
          <w:rFonts w:ascii="Arial" w:hAnsi="Arial"/>
          <w:sz w:val="24"/>
        </w:rPr>
        <w:t xml:space="preserve">Silberschatz, A., Korth, H. F., &amp; Sudarshan, S. (2019). Database System Concepts. </w:t>
      </w:r>
      <w:r w:rsidRPr="007548CA">
        <w:rPr>
          <w:rFonts w:ascii="Arial" w:hAnsi="Arial"/>
          <w:sz w:val="24"/>
          <w:lang w:val="es-ES"/>
        </w:rPr>
        <w:t xml:space="preserve">McGraw-Hill </w:t>
      </w:r>
      <w:proofErr w:type="spellStart"/>
      <w:r w:rsidRPr="007548CA">
        <w:rPr>
          <w:rFonts w:ascii="Arial" w:hAnsi="Arial"/>
          <w:sz w:val="24"/>
          <w:lang w:val="es-ES"/>
        </w:rPr>
        <w:t>Education</w:t>
      </w:r>
      <w:proofErr w:type="spellEnd"/>
      <w:r w:rsidRPr="007548CA">
        <w:rPr>
          <w:rFonts w:ascii="Arial" w:hAnsi="Arial"/>
          <w:sz w:val="24"/>
          <w:lang w:val="es-ES"/>
        </w:rPr>
        <w:t>.</w:t>
      </w:r>
    </w:p>
    <w:p w14:paraId="35BFD63C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proofErr w:type="spellStart"/>
      <w:r w:rsidRPr="007548CA">
        <w:rPr>
          <w:rFonts w:ascii="Arial" w:hAnsi="Arial"/>
          <w:sz w:val="24"/>
          <w:lang w:val="es-ES"/>
        </w:rPr>
        <w:t>Gonzalez</w:t>
      </w:r>
      <w:proofErr w:type="spellEnd"/>
      <w:r w:rsidRPr="007548CA">
        <w:rPr>
          <w:rFonts w:ascii="Arial" w:hAnsi="Arial"/>
          <w:sz w:val="24"/>
          <w:lang w:val="es-ES"/>
        </w:rPr>
        <w:t xml:space="preserve">, Abdiel E </w:t>
      </w:r>
      <w:proofErr w:type="spellStart"/>
      <w:r w:rsidRPr="007548CA">
        <w:rPr>
          <w:rFonts w:ascii="Arial" w:hAnsi="Arial"/>
          <w:sz w:val="24"/>
          <w:lang w:val="es-ES"/>
        </w:rPr>
        <w:t>Caceres</w:t>
      </w:r>
      <w:proofErr w:type="spellEnd"/>
      <w:r w:rsidRPr="007548CA">
        <w:rPr>
          <w:rFonts w:ascii="Arial" w:hAnsi="Arial"/>
          <w:sz w:val="24"/>
          <w:lang w:val="es-ES"/>
        </w:rPr>
        <w:t xml:space="preserve">. (2004). </w:t>
      </w:r>
      <w:proofErr w:type="spellStart"/>
      <w:r w:rsidRPr="007548CA">
        <w:rPr>
          <w:rFonts w:ascii="Arial" w:hAnsi="Arial"/>
          <w:sz w:val="24"/>
          <w:lang w:val="es-ES"/>
        </w:rPr>
        <w:t>Programacion</w:t>
      </w:r>
      <w:proofErr w:type="spellEnd"/>
      <w:r w:rsidRPr="007548CA">
        <w:rPr>
          <w:rFonts w:ascii="Arial" w:hAnsi="Arial"/>
          <w:sz w:val="24"/>
          <w:lang w:val="es-ES"/>
        </w:rPr>
        <w:t xml:space="preserve"> Orientada a Objetos. Centro de </w:t>
      </w:r>
      <w:proofErr w:type="spellStart"/>
      <w:r w:rsidRPr="007548CA">
        <w:rPr>
          <w:rFonts w:ascii="Arial" w:hAnsi="Arial"/>
          <w:sz w:val="24"/>
          <w:lang w:val="es-ES"/>
        </w:rPr>
        <w:t>Investigacion</w:t>
      </w:r>
      <w:proofErr w:type="spellEnd"/>
      <w:r w:rsidRPr="007548CA">
        <w:rPr>
          <w:rFonts w:ascii="Arial" w:hAnsi="Arial"/>
          <w:sz w:val="24"/>
          <w:lang w:val="es-ES"/>
        </w:rPr>
        <w:t xml:space="preserve"> y de Estudios Avanzados.</w:t>
      </w:r>
    </w:p>
    <w:p w14:paraId="1B8A79B1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proofErr w:type="spellStart"/>
      <w:r w:rsidRPr="007548CA">
        <w:rPr>
          <w:rFonts w:ascii="Arial" w:hAnsi="Arial"/>
          <w:sz w:val="24"/>
          <w:lang w:val="es-ES"/>
        </w:rPr>
        <w:t>Rodriguez</w:t>
      </w:r>
      <w:proofErr w:type="spellEnd"/>
      <w:r w:rsidRPr="007548CA">
        <w:rPr>
          <w:rFonts w:ascii="Arial" w:hAnsi="Arial"/>
          <w:sz w:val="24"/>
          <w:lang w:val="es-ES"/>
        </w:rPr>
        <w:t xml:space="preserve">, L. (2011). Paradigmas de </w:t>
      </w:r>
      <w:proofErr w:type="spellStart"/>
      <w:r w:rsidRPr="007548CA">
        <w:rPr>
          <w:rFonts w:ascii="Arial" w:hAnsi="Arial"/>
          <w:sz w:val="24"/>
          <w:lang w:val="es-ES"/>
        </w:rPr>
        <w:t>Programacion</w:t>
      </w:r>
      <w:proofErr w:type="spellEnd"/>
      <w:r w:rsidRPr="007548CA">
        <w:rPr>
          <w:rFonts w:ascii="Arial" w:hAnsi="Arial"/>
          <w:sz w:val="24"/>
          <w:lang w:val="es-ES"/>
        </w:rPr>
        <w:t>. Universidad Nacional de La Plata.</w:t>
      </w:r>
    </w:p>
    <w:p w14:paraId="2A6B3020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r w:rsidRPr="007548CA">
        <w:rPr>
          <w:rFonts w:ascii="Arial" w:hAnsi="Arial"/>
          <w:sz w:val="24"/>
          <w:lang w:val="es-ES"/>
        </w:rPr>
        <w:t xml:space="preserve">Cerrada, J., &amp; Collado, M. (2005). Fundamentos de </w:t>
      </w:r>
      <w:proofErr w:type="spellStart"/>
      <w:r w:rsidRPr="007548CA">
        <w:rPr>
          <w:rFonts w:ascii="Arial" w:hAnsi="Arial"/>
          <w:sz w:val="24"/>
          <w:lang w:val="es-ES"/>
        </w:rPr>
        <w:t>Programacion</w:t>
      </w:r>
      <w:proofErr w:type="spellEnd"/>
      <w:r w:rsidRPr="007548CA">
        <w:rPr>
          <w:rFonts w:ascii="Arial" w:hAnsi="Arial"/>
          <w:sz w:val="24"/>
          <w:lang w:val="es-ES"/>
        </w:rPr>
        <w:t>. Editorial Universitaria Ramon Areces.</w:t>
      </w:r>
    </w:p>
    <w:p w14:paraId="6D2217A2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proofErr w:type="spellStart"/>
      <w:r w:rsidRPr="007548CA">
        <w:rPr>
          <w:rFonts w:ascii="Arial" w:hAnsi="Arial"/>
          <w:sz w:val="24"/>
          <w:lang w:val="es-ES"/>
        </w:rPr>
        <w:t>Garcia</w:t>
      </w:r>
      <w:proofErr w:type="spellEnd"/>
      <w:r w:rsidRPr="007548CA">
        <w:rPr>
          <w:rFonts w:ascii="Arial" w:hAnsi="Arial"/>
          <w:sz w:val="24"/>
          <w:lang w:val="es-ES"/>
        </w:rPr>
        <w:t xml:space="preserve">, </w:t>
      </w:r>
      <w:proofErr w:type="spellStart"/>
      <w:r w:rsidRPr="007548CA">
        <w:rPr>
          <w:rFonts w:ascii="Arial" w:hAnsi="Arial"/>
          <w:sz w:val="24"/>
          <w:lang w:val="es-ES"/>
        </w:rPr>
        <w:t>Raul</w:t>
      </w:r>
      <w:proofErr w:type="spellEnd"/>
      <w:r w:rsidRPr="007548CA">
        <w:rPr>
          <w:rFonts w:ascii="Arial" w:hAnsi="Arial"/>
          <w:sz w:val="24"/>
          <w:lang w:val="es-ES"/>
        </w:rPr>
        <w:t xml:space="preserve">. (2019). Estudio de la popularidad del </w:t>
      </w:r>
      <w:proofErr w:type="spellStart"/>
      <w:r w:rsidRPr="007548CA">
        <w:rPr>
          <w:rFonts w:ascii="Arial" w:hAnsi="Arial"/>
          <w:sz w:val="24"/>
          <w:lang w:val="es-ES"/>
        </w:rPr>
        <w:t>framework</w:t>
      </w:r>
      <w:proofErr w:type="spellEnd"/>
      <w:r w:rsidRPr="007548CA">
        <w:rPr>
          <w:rFonts w:ascii="Arial" w:hAnsi="Arial"/>
          <w:sz w:val="24"/>
          <w:lang w:val="es-ES"/>
        </w:rPr>
        <w:t xml:space="preserve"> </w:t>
      </w:r>
      <w:proofErr w:type="spellStart"/>
      <w:r w:rsidRPr="007548CA">
        <w:rPr>
          <w:rFonts w:ascii="Arial" w:hAnsi="Arial"/>
          <w:sz w:val="24"/>
          <w:lang w:val="es-ES"/>
        </w:rPr>
        <w:t>VueJS</w:t>
      </w:r>
      <w:proofErr w:type="spellEnd"/>
      <w:r w:rsidRPr="007548CA">
        <w:rPr>
          <w:rFonts w:ascii="Arial" w:hAnsi="Arial"/>
          <w:sz w:val="24"/>
          <w:lang w:val="es-ES"/>
        </w:rPr>
        <w:t xml:space="preserve">. Universidad </w:t>
      </w:r>
      <w:proofErr w:type="spellStart"/>
      <w:r w:rsidRPr="007548CA">
        <w:rPr>
          <w:rFonts w:ascii="Arial" w:hAnsi="Arial"/>
          <w:sz w:val="24"/>
          <w:lang w:val="es-ES"/>
        </w:rPr>
        <w:t>Politecnica</w:t>
      </w:r>
      <w:proofErr w:type="spellEnd"/>
      <w:r w:rsidRPr="007548CA">
        <w:rPr>
          <w:rFonts w:ascii="Arial" w:hAnsi="Arial"/>
          <w:sz w:val="24"/>
          <w:lang w:val="es-ES"/>
        </w:rPr>
        <w:t xml:space="preserve"> de Valencia.</w:t>
      </w:r>
    </w:p>
    <w:p w14:paraId="4FF1A427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proofErr w:type="spellStart"/>
      <w:r w:rsidRPr="007548CA">
        <w:rPr>
          <w:rFonts w:ascii="Arial" w:hAnsi="Arial"/>
          <w:sz w:val="24"/>
          <w:lang w:val="es-ES"/>
        </w:rPr>
        <w:lastRenderedPageBreak/>
        <w:t>Cordova</w:t>
      </w:r>
      <w:proofErr w:type="spellEnd"/>
      <w:r w:rsidRPr="007548CA">
        <w:rPr>
          <w:rFonts w:ascii="Arial" w:hAnsi="Arial"/>
          <w:sz w:val="24"/>
          <w:lang w:val="es-ES"/>
        </w:rPr>
        <w:t xml:space="preserve">, Fernanda. (2013). </w:t>
      </w:r>
      <w:proofErr w:type="spellStart"/>
      <w:r w:rsidRPr="007548CA">
        <w:rPr>
          <w:rFonts w:ascii="Arial" w:hAnsi="Arial"/>
          <w:sz w:val="24"/>
          <w:lang w:val="es-ES"/>
        </w:rPr>
        <w:t>Analisis</w:t>
      </w:r>
      <w:proofErr w:type="spellEnd"/>
      <w:r w:rsidRPr="007548CA">
        <w:rPr>
          <w:rFonts w:ascii="Arial" w:hAnsi="Arial"/>
          <w:sz w:val="24"/>
          <w:lang w:val="es-ES"/>
        </w:rPr>
        <w:t xml:space="preserve"> comparativo entre bases de datos relacionales con bases de datos no relacionales. Universidad </w:t>
      </w:r>
      <w:proofErr w:type="spellStart"/>
      <w:r w:rsidRPr="007548CA">
        <w:rPr>
          <w:rFonts w:ascii="Arial" w:hAnsi="Arial"/>
          <w:sz w:val="24"/>
          <w:lang w:val="es-ES"/>
        </w:rPr>
        <w:t>Tecnica</w:t>
      </w:r>
      <w:proofErr w:type="spellEnd"/>
      <w:r w:rsidRPr="007548CA">
        <w:rPr>
          <w:rFonts w:ascii="Arial" w:hAnsi="Arial"/>
          <w:sz w:val="24"/>
          <w:lang w:val="es-ES"/>
        </w:rPr>
        <w:t xml:space="preserve"> Particular de Loja.</w:t>
      </w:r>
    </w:p>
    <w:p w14:paraId="04334137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proofErr w:type="spellStart"/>
      <w:r w:rsidRPr="007548CA">
        <w:rPr>
          <w:rFonts w:ascii="Arial" w:hAnsi="Arial"/>
          <w:sz w:val="24"/>
          <w:lang w:val="es-ES"/>
        </w:rPr>
        <w:t>Dominguez</w:t>
      </w:r>
      <w:proofErr w:type="spellEnd"/>
      <w:r w:rsidRPr="007548CA">
        <w:rPr>
          <w:rFonts w:ascii="Arial" w:hAnsi="Arial"/>
          <w:sz w:val="24"/>
          <w:lang w:val="es-ES"/>
        </w:rPr>
        <w:t xml:space="preserve">, Pablo. (2017). En que consiste el modelo en cascada. </w:t>
      </w:r>
      <w:proofErr w:type="spellStart"/>
      <w:r w:rsidRPr="007548CA">
        <w:rPr>
          <w:rFonts w:ascii="Arial" w:hAnsi="Arial"/>
          <w:sz w:val="24"/>
          <w:lang w:val="es-ES"/>
        </w:rPr>
        <w:t>OpenClassrooms</w:t>
      </w:r>
      <w:proofErr w:type="spellEnd"/>
      <w:r w:rsidRPr="007548CA">
        <w:rPr>
          <w:rFonts w:ascii="Arial" w:hAnsi="Arial"/>
          <w:sz w:val="24"/>
          <w:lang w:val="es-ES"/>
        </w:rPr>
        <w:t>.</w:t>
      </w:r>
    </w:p>
    <w:p w14:paraId="3D5994AD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r w:rsidRPr="007548CA">
        <w:rPr>
          <w:rFonts w:ascii="Arial" w:hAnsi="Arial"/>
          <w:sz w:val="24"/>
          <w:lang w:val="es-ES"/>
        </w:rPr>
        <w:t xml:space="preserve">Tinoco </w:t>
      </w:r>
      <w:proofErr w:type="spellStart"/>
      <w:r w:rsidRPr="007548CA">
        <w:rPr>
          <w:rFonts w:ascii="Arial" w:hAnsi="Arial"/>
          <w:sz w:val="24"/>
          <w:lang w:val="es-ES"/>
        </w:rPr>
        <w:t>Gomez</w:t>
      </w:r>
      <w:proofErr w:type="spellEnd"/>
      <w:r w:rsidRPr="007548CA">
        <w:rPr>
          <w:rFonts w:ascii="Arial" w:hAnsi="Arial"/>
          <w:sz w:val="24"/>
          <w:lang w:val="es-ES"/>
        </w:rPr>
        <w:t xml:space="preserve">, Oscar. (2014). Criterios de </w:t>
      </w:r>
      <w:proofErr w:type="spellStart"/>
      <w:r w:rsidRPr="007548CA">
        <w:rPr>
          <w:rFonts w:ascii="Arial" w:hAnsi="Arial"/>
          <w:sz w:val="24"/>
          <w:lang w:val="es-ES"/>
        </w:rPr>
        <w:t>seleccion</w:t>
      </w:r>
      <w:proofErr w:type="spellEnd"/>
      <w:r w:rsidRPr="007548CA">
        <w:rPr>
          <w:rFonts w:ascii="Arial" w:hAnsi="Arial"/>
          <w:sz w:val="24"/>
          <w:lang w:val="es-ES"/>
        </w:rPr>
        <w:t xml:space="preserve"> de </w:t>
      </w:r>
      <w:proofErr w:type="spellStart"/>
      <w:r w:rsidRPr="007548CA">
        <w:rPr>
          <w:rFonts w:ascii="Arial" w:hAnsi="Arial"/>
          <w:sz w:val="24"/>
          <w:lang w:val="es-ES"/>
        </w:rPr>
        <w:t>metodologias</w:t>
      </w:r>
      <w:proofErr w:type="spellEnd"/>
      <w:r w:rsidRPr="007548CA">
        <w:rPr>
          <w:rFonts w:ascii="Arial" w:hAnsi="Arial"/>
          <w:sz w:val="24"/>
          <w:lang w:val="es-ES"/>
        </w:rPr>
        <w:t xml:space="preserve"> de desarrollo de software. Industrial Data.</w:t>
      </w:r>
    </w:p>
    <w:p w14:paraId="30A98571" w14:textId="77777777" w:rsidR="00EA0EAA" w:rsidRDefault="00000000">
      <w:pPr>
        <w:spacing w:after="240" w:line="360" w:lineRule="auto"/>
        <w:ind w:left="720" w:hanging="720"/>
        <w:jc w:val="both"/>
      </w:pPr>
      <w:r w:rsidRPr="007548CA">
        <w:rPr>
          <w:rFonts w:ascii="Arial" w:hAnsi="Arial"/>
          <w:sz w:val="24"/>
          <w:lang w:val="es-ES"/>
        </w:rPr>
        <w:t xml:space="preserve">Zambrano, Alex &amp; Guarda, Teresa (2019). </w:t>
      </w:r>
      <w:proofErr w:type="spellStart"/>
      <w:r w:rsidRPr="007548CA">
        <w:rPr>
          <w:rFonts w:ascii="Arial" w:hAnsi="Arial"/>
          <w:sz w:val="24"/>
          <w:lang w:val="es-ES"/>
        </w:rPr>
        <w:t>Tecnicas</w:t>
      </w:r>
      <w:proofErr w:type="spellEnd"/>
      <w:r w:rsidRPr="007548CA">
        <w:rPr>
          <w:rFonts w:ascii="Arial" w:hAnsi="Arial"/>
          <w:sz w:val="24"/>
          <w:lang w:val="es-ES"/>
        </w:rPr>
        <w:t xml:space="preserve"> de </w:t>
      </w:r>
      <w:proofErr w:type="spellStart"/>
      <w:r w:rsidRPr="007548CA">
        <w:rPr>
          <w:rFonts w:ascii="Arial" w:hAnsi="Arial"/>
          <w:sz w:val="24"/>
          <w:lang w:val="es-ES"/>
        </w:rPr>
        <w:t>mitigacion</w:t>
      </w:r>
      <w:proofErr w:type="spellEnd"/>
      <w:r w:rsidRPr="007548CA">
        <w:rPr>
          <w:rFonts w:ascii="Arial" w:hAnsi="Arial"/>
          <w:sz w:val="24"/>
          <w:lang w:val="es-ES"/>
        </w:rPr>
        <w:t xml:space="preserve"> para principales vulnerabilidades de seguridad en aplicaciones web. </w:t>
      </w:r>
      <w:r>
        <w:rPr>
          <w:rFonts w:ascii="Arial" w:hAnsi="Arial"/>
          <w:sz w:val="24"/>
        </w:rPr>
        <w:t>RISTI.</w:t>
      </w:r>
    </w:p>
    <w:p w14:paraId="72711CA9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IEEE. (2014). Guide to the Software Engineering Body of Knowledge (SWEBOK). IEEE Computer Society.</w:t>
      </w:r>
    </w:p>
    <w:p w14:paraId="78656CB6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ISO/IEC 25010:2011. Systems and software engineering - Systems and software Quality Requirements and Evaluation (SQuaRE).</w:t>
      </w:r>
    </w:p>
    <w:p w14:paraId="660882EB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OWASP Foundation. (2021). OWASP Top Ten Web Application Security Risks.</w:t>
      </w:r>
    </w:p>
    <w:p w14:paraId="6F935480" w14:textId="77777777" w:rsidR="00EA0EAA" w:rsidRDefault="00EA0EAA"/>
    <w:p w14:paraId="021D9842" w14:textId="77777777" w:rsidR="00EA0EAA" w:rsidRDefault="00EA0EAA"/>
    <w:p w14:paraId="4466C2DD" w14:textId="77777777" w:rsidR="00EA0EAA" w:rsidRDefault="00000000">
      <w:pPr>
        <w:spacing w:after="360"/>
      </w:pPr>
      <w:r>
        <w:rPr>
          <w:rFonts w:ascii="Arial" w:hAnsi="Arial"/>
          <w:b/>
          <w:sz w:val="28"/>
        </w:rPr>
        <w:t>WEBLIOGRAFIA</w:t>
      </w:r>
    </w:p>
    <w:p w14:paraId="354E7C8B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Laravel - The PHP Framework For Web Artisans. https://laravel.com/docs</w:t>
      </w:r>
    </w:p>
    <w:p w14:paraId="1F0CAC53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Vue.js - The Progressive JavaScript Framework. https://vuejs.org/guide</w:t>
      </w:r>
    </w:p>
    <w:p w14:paraId="443BBF19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Bootstrap - The most popular HTML, CSS, and JS library. https://getbootstrap.com/docs</w:t>
      </w:r>
    </w:p>
    <w:p w14:paraId="431EFED8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Tailwind CSS - A utility-first CSS framework. https://tailwindcss.com/docs</w:t>
      </w:r>
    </w:p>
    <w:p w14:paraId="1723795E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MySQL Documentation. https://dev.mysql.com/doc/</w:t>
      </w:r>
    </w:p>
    <w:p w14:paraId="46F3B6E8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lastRenderedPageBreak/>
        <w:t>Node.js Documentation. https://nodejs.org/docs</w:t>
      </w:r>
    </w:p>
    <w:p w14:paraId="0EBCBF1F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MDN Web Docs - JavaScript Guide. https://developer.mozilla.org/es/docs/Web/JavaScript/Guide</w:t>
      </w:r>
    </w:p>
    <w:p w14:paraId="79FCBDC2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React Documentation. https://react.dev/learn</w:t>
      </w:r>
    </w:p>
    <w:p w14:paraId="7008AFD6" w14:textId="77777777" w:rsidR="00EA0EAA" w:rsidRPr="007548CA" w:rsidRDefault="00000000">
      <w:pPr>
        <w:spacing w:after="240" w:line="360" w:lineRule="auto"/>
        <w:ind w:left="720" w:hanging="720"/>
        <w:jc w:val="both"/>
        <w:rPr>
          <w:lang w:val="es-ES"/>
        </w:rPr>
      </w:pPr>
      <w:proofErr w:type="spellStart"/>
      <w:r w:rsidRPr="007548CA">
        <w:rPr>
          <w:rFonts w:ascii="Arial" w:hAnsi="Arial"/>
          <w:sz w:val="24"/>
          <w:lang w:val="es-ES"/>
        </w:rPr>
        <w:t>TuGerente</w:t>
      </w:r>
      <w:proofErr w:type="spellEnd"/>
      <w:r w:rsidRPr="007548CA">
        <w:rPr>
          <w:rFonts w:ascii="Arial" w:hAnsi="Arial"/>
          <w:sz w:val="24"/>
          <w:lang w:val="es-ES"/>
        </w:rPr>
        <w:t xml:space="preserve"> - Software de </w:t>
      </w:r>
      <w:proofErr w:type="spellStart"/>
      <w:r w:rsidRPr="007548CA">
        <w:rPr>
          <w:rFonts w:ascii="Arial" w:hAnsi="Arial"/>
          <w:sz w:val="24"/>
          <w:lang w:val="es-ES"/>
        </w:rPr>
        <w:t>Gestion</w:t>
      </w:r>
      <w:proofErr w:type="spellEnd"/>
      <w:r w:rsidRPr="007548CA">
        <w:rPr>
          <w:rFonts w:ascii="Arial" w:hAnsi="Arial"/>
          <w:sz w:val="24"/>
          <w:lang w:val="es-ES"/>
        </w:rPr>
        <w:t xml:space="preserve"> para PYMES Bolivia. https://tugerente.com</w:t>
      </w:r>
    </w:p>
    <w:p w14:paraId="184EA865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OWASP - Open Web Application Security Project. https://owasp.org</w:t>
      </w:r>
    </w:p>
    <w:p w14:paraId="1C9EE3B7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Git Documentation. https://git-scm.com/doc</w:t>
      </w:r>
    </w:p>
    <w:p w14:paraId="16929FBA" w14:textId="77777777" w:rsidR="00EA0EAA" w:rsidRDefault="00000000">
      <w:pPr>
        <w:spacing w:after="240" w:line="360" w:lineRule="auto"/>
        <w:ind w:left="720" w:hanging="720"/>
        <w:jc w:val="both"/>
      </w:pPr>
      <w:r>
        <w:rPr>
          <w:rFonts w:ascii="Arial" w:hAnsi="Arial"/>
          <w:sz w:val="24"/>
        </w:rPr>
        <w:t>GitHub Docs. https://docs.github.com</w:t>
      </w:r>
    </w:p>
    <w:sectPr w:rsidR="00EA0EAA" w:rsidSect="00034616">
      <w:pgSz w:w="12240" w:h="15840"/>
      <w:pgMar w:top="1417" w:right="1417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915730">
    <w:abstractNumId w:val="8"/>
  </w:num>
  <w:num w:numId="2" w16cid:durableId="490488558">
    <w:abstractNumId w:val="6"/>
  </w:num>
  <w:num w:numId="3" w16cid:durableId="2044135069">
    <w:abstractNumId w:val="5"/>
  </w:num>
  <w:num w:numId="4" w16cid:durableId="1157649335">
    <w:abstractNumId w:val="4"/>
  </w:num>
  <w:num w:numId="5" w16cid:durableId="1386296062">
    <w:abstractNumId w:val="7"/>
  </w:num>
  <w:num w:numId="6" w16cid:durableId="1268733741">
    <w:abstractNumId w:val="3"/>
  </w:num>
  <w:num w:numId="7" w16cid:durableId="1753620854">
    <w:abstractNumId w:val="2"/>
  </w:num>
  <w:num w:numId="8" w16cid:durableId="1989744442">
    <w:abstractNumId w:val="1"/>
  </w:num>
  <w:num w:numId="9" w16cid:durableId="664430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7C2"/>
    <w:rsid w:val="0029639D"/>
    <w:rsid w:val="002D042D"/>
    <w:rsid w:val="00326F90"/>
    <w:rsid w:val="007548CA"/>
    <w:rsid w:val="00AA1D8D"/>
    <w:rsid w:val="00B47730"/>
    <w:rsid w:val="00CB0664"/>
    <w:rsid w:val="00EA0E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08DE3"/>
  <w14:defaultImageDpi w14:val="300"/>
  <w15:docId w15:val="{473911E0-00DF-4E56-B8FE-59D5A82EB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364</Words>
  <Characters>2161</Characters>
  <Application>Microsoft Office Word</Application>
  <DocSecurity>0</DocSecurity>
  <Lines>67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Dylan Stuwarth Camacho Bustamante</cp:lastModifiedBy>
  <cp:revision>1</cp:revision>
  <dcterms:created xsi:type="dcterms:W3CDTF">2013-12-23T23:15:00Z</dcterms:created>
  <dcterms:modified xsi:type="dcterms:W3CDTF">2025-12-15T23:53:00Z</dcterms:modified>
  <cp:category/>
</cp:coreProperties>
</file>