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宋体" w:eastAsia="宋体" w:hAnsi="宋体" w:cs="Tahoma"/>
          <w:color w:val="444444"/>
          <w:kern w:val="0"/>
          <w:szCs w:val="21"/>
        </w:rPr>
        <w:t>这几天测试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iTop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，在导入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AD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用户时出错，在论坛和官网查资料后终于搞定，把我自己测试的流程放出来，以供大家参考。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宋体" w:eastAsia="宋体" w:hAnsi="宋体" w:cs="Tahoma"/>
          <w:color w:val="444444"/>
          <w:kern w:val="0"/>
          <w:szCs w:val="21"/>
        </w:rPr>
        <w:t>环境：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iTop2.0.2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汉化版（论坛里面下的，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http://www.itilxf.com/thread-34984-1-1.html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）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宋体" w:eastAsia="宋体" w:hAnsi="宋体" w:cs="Tahoma"/>
          <w:color w:val="444444"/>
          <w:kern w:val="0"/>
          <w:szCs w:val="21"/>
        </w:rPr>
        <w:t>参考官方文档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2.0.3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手册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宋体" w:eastAsia="宋体" w:hAnsi="宋体" w:cs="Tahoma"/>
          <w:color w:val="444444"/>
          <w:kern w:val="0"/>
          <w:szCs w:val="21"/>
        </w:rPr>
        <w:t>一、导入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AD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用户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宋体" w:eastAsia="宋体" w:hAnsi="宋体" w:cs="Tahoma"/>
          <w:color w:val="444444"/>
          <w:kern w:val="0"/>
          <w:szCs w:val="21"/>
        </w:rPr>
        <w:t>修改附件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AD_import_accounts.txt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内下面的内容，保存为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AD_import_accounts.php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，放在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c:\xampp\htdocs\webservices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下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////////////////////////////////////////////////////////////////////////////////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// Configuration parameters: adjust them toconnect to your AD server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// And configure the mapping between ADgroups and iTop profiles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$aConfig = array(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//Configuration of the Active Directory connection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'host'     =&gt; 'your_ad_server', // IP or FQDNof your domain controller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'port'      =&gt; '389', // LDAP port, 398=LDAP,636= LDAPS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'dn'          =&gt; 'DC=combodo,DC=net', // DomainDN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'username'      =&gt; 'ad_user', // username with readaccess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 'password'       =&gt; 'ad_password', // password forabove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 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 // Query to retrieve and filter the users fromAD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 //Example: retrieve all users from the AD Group "iTop Users"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 'ldap_query'=&gt; '(&amp;(objectCategory=user)(memberOf=CN=iTopUsers,CN=Users,DC=combodo,DC=net))',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// Example 2: retrieves ALL the users fromAD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 //'ldap_query' =&gt; '(&amp;(objectCategory=user))', // Retrieve all users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 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 //Which field to use as the iTop login samaccountname or userprincipalname ?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 'login'=&gt; 'samaccountname',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 //'login'=&gt; 'userprincipalname',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 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 //Mapping between the AD groups and the iTop profiles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'profiles_mapping'=&gt; array(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        //ADGroup Name =&gt; iTop Profile Name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        'Administrators'=&gt; 'Administrator',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),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lastRenderedPageBreak/>
        <w:t>                                          //Since each iTop user must have at least one profile, assign the profile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//Below to users for which there was no match in the above mapping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'default_profile'=&gt; 'Portal user',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'default_language'=&gt; 'EN US', // Default language for creating new users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'default_organization'=&gt; 2, // ID of the default organization for creating new contacts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 );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// End of configuration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////////////////////////////////////////////////////////////////////////////////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宋体" w:eastAsia="宋体" w:hAnsi="宋体" w:cs="Tahoma"/>
          <w:color w:val="444444"/>
          <w:kern w:val="0"/>
          <w:szCs w:val="21"/>
        </w:rPr>
        <w:t>说明：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host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：你的域服务器域名或者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，可以写多个，中间加空格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dn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：你要导入域用户所在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OU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，例如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OU=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账号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,dc=xxx,dc=com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username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和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password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：是连接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AD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所用账号及密码，该账号有查询权限即可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ldap_query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：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AD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查询方式，我测试选用方式二——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'(&amp;(objectCategory=user))'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，二种查询区别在于第一种增加了用户所在组限制，默认是要求在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AD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默认的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users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下面建立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iTop Users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组，并把用户加入改组，否则你也会导入不到用户。我测试用的第二种所有用户都导入。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login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：用户登录方式，二种区别看下面图片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CE7786">
        <w:rPr>
          <w:rFonts w:ascii="宋体" w:eastAsia="宋体" w:hAnsi="宋体" w:cs="Tahoma"/>
          <w:color w:val="444444"/>
          <w:kern w:val="0"/>
          <w:szCs w:val="21"/>
        </w:rPr>
        <w:t>官网图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br/>
        <w:t>profiles_mapping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：用户组对应，可以提前在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AD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内预设一些组，对应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iTop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内组，方便授权。我因为测试环境，没有做这部分。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  <w:t>default_profile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：导入用户所在默认组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  <w:t>default_language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：用户默认语言，（注：导入后再修改此值再导入同样用户，并不会修改用户默认语言，所以一定要第一次导入时选好）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  <w:t>default_organization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：用户导入的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iTop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组织。此数值不</w:t>
      </w:r>
      <w:r w:rsidR="000A327D">
        <w:rPr>
          <w:rFonts w:ascii="Tahoma" w:eastAsia="宋体" w:hAnsi="Tahoma" w:cs="Tahoma" w:hint="eastAsia"/>
          <w:color w:val="444444"/>
          <w:kern w:val="0"/>
          <w:szCs w:val="21"/>
        </w:rPr>
        <w:t>对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的话也会导致用户导入失败，该值查询可以在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iTop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内点开组织，看地址连接内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编辑好文件后，可以开始导入了。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官方提供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种方式：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web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方式和命令行，我仅测试了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web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方式。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导入模式也有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种，模拟和实际，这个模式在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AD_import_accounts.php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内也有相应参数，大家可以自行查找修改，没有引号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”bSimulationMode = utils::ReadParam('simulation', 1, true)“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模拟运行：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命令行：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cd \Inetpub\wwwroot\itop\webservices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宋体" w:eastAsia="宋体" w:hAnsi="宋体" w:cs="Tahoma"/>
          <w:color w:val="444444"/>
          <w:kern w:val="0"/>
          <w:sz w:val="24"/>
          <w:szCs w:val="24"/>
        </w:rPr>
        <w:t>php.exe -q AD_import_accounts.php--auth_user=&lt;iTop_admin_user&gt; --auth_pwd=&lt;iTop_admin_pwd&gt;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  <w:t>web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：</w:t>
      </w:r>
      <w:hyperlink r:id="rId6" w:tgtFrame="_blank" w:history="1">
        <w:r w:rsidRPr="00CE7786">
          <w:rPr>
            <w:rFonts w:ascii="&quot;" w:eastAsia="宋体" w:hAnsi="&quot;" w:cs="Tahoma"/>
            <w:color w:val="336699"/>
            <w:kern w:val="0"/>
            <w:szCs w:val="21"/>
            <w:u w:val="single"/>
          </w:rPr>
          <w:t>http://your_itop_server/webservices/AD_import_accounts.php</w:t>
        </w:r>
      </w:hyperlink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Tahoma" w:eastAsia="宋体" w:hAnsi="Tahoma" w:cs="Tahoma"/>
          <w:color w:val="444444"/>
          <w:kern w:val="0"/>
          <w:szCs w:val="21"/>
        </w:rPr>
        <w:lastRenderedPageBreak/>
        <w:t>实际导入：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命令行：</w:t>
      </w:r>
      <w:r w:rsidRPr="00CE7786">
        <w:rPr>
          <w:rFonts w:ascii="宋体" w:eastAsia="宋体" w:hAnsi="宋体" w:cs="Tahoma"/>
          <w:color w:val="444444"/>
          <w:kern w:val="0"/>
          <w:sz w:val="24"/>
          <w:szCs w:val="24"/>
        </w:rPr>
        <w:t>cd \Inetpub\wwwroot\itop\webservices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宋体" w:eastAsia="宋体" w:hAnsi="宋体" w:cs="Tahoma"/>
          <w:color w:val="444444"/>
          <w:kern w:val="0"/>
          <w:sz w:val="24"/>
          <w:szCs w:val="24"/>
        </w:rPr>
        <w:t>php.exe -q AD_import_accounts.php--auth_user=&lt;iTop_admin_user&gt; --auth_pwd=&lt;iTop_admin_pwd&gt;--simulation=0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  <w:t>web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：</w:t>
      </w:r>
      <w:hyperlink r:id="rId7" w:tgtFrame="_blank" w:history="1">
        <w:r w:rsidRPr="00CE7786">
          <w:rPr>
            <w:rFonts w:ascii="&quot;" w:eastAsia="宋体" w:hAnsi="&quot;" w:cs="Tahoma"/>
            <w:color w:val="336699"/>
            <w:kern w:val="0"/>
            <w:szCs w:val="21"/>
            <w:u w:val="single"/>
          </w:rPr>
          <w:t>http://your_itop_server/itop/webservices/AD_import_accounts.php?simulation=0</w:t>
        </w:r>
      </w:hyperlink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bookmarkStart w:id="0" w:name="_GoBack"/>
      <w:bookmarkEnd w:id="0"/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二、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AD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用户登录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修改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c:/xampp/htdocs/conf/production/config-itop.php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t>文件，注意取消只读选项。</w:t>
      </w:r>
      <w:r w:rsidRPr="00CE7786">
        <w:rPr>
          <w:rFonts w:ascii="Tahoma" w:eastAsia="宋体" w:hAnsi="Tahoma" w:cs="Tahoma"/>
          <w:color w:val="444444"/>
          <w:kern w:val="0"/>
          <w:szCs w:val="21"/>
        </w:rPr>
        <w:br/>
        <w:t>'authent-ldap' =&gt; </w:t>
      </w:r>
      <w:hyperlink r:id="rId8" w:tgtFrame="_blank" w:history="1">
        <w:r w:rsidRPr="00CE7786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array</w:t>
        </w:r>
      </w:hyperlink>
      <w:r w:rsidRPr="00CE7786">
        <w:rPr>
          <w:rFonts w:ascii="Tahoma" w:eastAsia="宋体" w:hAnsi="Tahoma" w:cs="Tahoma"/>
          <w:color w:val="444444"/>
          <w:kern w:val="0"/>
          <w:szCs w:val="21"/>
        </w:rPr>
        <w:t> (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'host' =&gt; 'localhost',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'port' =&gt; 389,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'default_user' =&gt; '',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'default_pwd' =&gt; '',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'base_dn' =&gt; 'dc=mycompany,dc=com',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'user_query' =&gt; '(&amp;(samaccountname=%1$s)(objectCategory=user))',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'options' =&gt; </w:t>
      </w:r>
      <w:hyperlink r:id="rId9" w:tgtFrame="_blank" w:history="1">
        <w:r w:rsidRPr="00CE7786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array</w:t>
        </w:r>
      </w:hyperlink>
      <w:r w:rsidRPr="00CE7786">
        <w:rPr>
          <w:rFonts w:ascii="Tahoma" w:eastAsia="宋体" w:hAnsi="Tahoma" w:cs="Tahoma"/>
          <w:color w:val="444444"/>
          <w:kern w:val="0"/>
          <w:szCs w:val="21"/>
        </w:rPr>
        <w:t> (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    17=&gt; 3,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               8=&gt; 0,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           ),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                    'debug' =&gt; false,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t>  ),</w:t>
      </w:r>
    </w:p>
    <w:p w:rsidR="00CE7786" w:rsidRPr="00CE7786" w:rsidRDefault="00CE7786" w:rsidP="00CE7786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E7786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425E69" w:rsidRPr="00CE7786" w:rsidRDefault="00425E69" w:rsidP="00CE7786"/>
    <w:sectPr w:rsidR="00425E69" w:rsidRPr="00CE7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F08" w:rsidRDefault="00295F08" w:rsidP="00AA65C1">
      <w:r>
        <w:separator/>
      </w:r>
    </w:p>
  </w:endnote>
  <w:endnote w:type="continuationSeparator" w:id="0">
    <w:p w:rsidR="00295F08" w:rsidRDefault="00295F08" w:rsidP="00AA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quot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F08" w:rsidRDefault="00295F08" w:rsidP="00AA65C1">
      <w:r>
        <w:separator/>
      </w:r>
    </w:p>
  </w:footnote>
  <w:footnote w:type="continuationSeparator" w:id="0">
    <w:p w:rsidR="00295F08" w:rsidRDefault="00295F08" w:rsidP="00AA6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C6"/>
    <w:rsid w:val="000A327D"/>
    <w:rsid w:val="002355F9"/>
    <w:rsid w:val="00295F08"/>
    <w:rsid w:val="00425E69"/>
    <w:rsid w:val="005569A8"/>
    <w:rsid w:val="005715C6"/>
    <w:rsid w:val="00AA65C1"/>
    <w:rsid w:val="00CE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E1F0F4-7E3B-4DBC-97F1-37DFF279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7786"/>
    <w:rPr>
      <w:color w:val="0000FF"/>
      <w:u w:val="single"/>
    </w:rPr>
  </w:style>
  <w:style w:type="character" w:customStyle="1" w:styleId="apple-converted-space">
    <w:name w:val="apple-converted-space"/>
    <w:basedOn w:val="a0"/>
    <w:rsid w:val="00CE7786"/>
  </w:style>
  <w:style w:type="paragraph" w:styleId="a4">
    <w:name w:val="header"/>
    <w:basedOn w:val="a"/>
    <w:link w:val="Char"/>
    <w:uiPriority w:val="99"/>
    <w:unhideWhenUsed/>
    <w:rsid w:val="00AA6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65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6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6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arr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your_itop_server/itop/webservices/AD_import_accounts.php?simulation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r_itop_server/webservices/AD_import_accounts.ph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php.net/arra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宋磊</dc:creator>
  <cp:keywords/>
  <dc:description/>
  <cp:lastModifiedBy>宋磊</cp:lastModifiedBy>
  <cp:revision>4</cp:revision>
  <dcterms:created xsi:type="dcterms:W3CDTF">2014-07-28T03:34:00Z</dcterms:created>
  <dcterms:modified xsi:type="dcterms:W3CDTF">2014-08-27T06:26:00Z</dcterms:modified>
</cp:coreProperties>
</file>