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DE879" w14:textId="1C017B34" w:rsidR="002D7648" w:rsidRDefault="0033204D" w:rsidP="002D7648">
      <w:pPr>
        <w:jc w:val="center"/>
        <w:rPr>
          <w:b/>
          <w:bCs/>
        </w:rPr>
      </w:pPr>
      <w:r>
        <w:rPr>
          <w:b/>
          <w:bCs/>
        </w:rPr>
        <w:t xml:space="preserve">Policies on </w:t>
      </w:r>
      <w:r w:rsidR="002D7648" w:rsidRPr="0033204D">
        <w:rPr>
          <w:b/>
          <w:bCs/>
        </w:rPr>
        <w:t xml:space="preserve">AlcHepNet Data and Biospecimen Sharing </w:t>
      </w:r>
    </w:p>
    <w:p w14:paraId="5AD98B89" w14:textId="3BB760E0" w:rsidR="000332F1" w:rsidRPr="000332F1" w:rsidRDefault="000332F1" w:rsidP="002D7648">
      <w:pPr>
        <w:jc w:val="center"/>
      </w:pPr>
      <w:r w:rsidRPr="000332F1">
        <w:t>(Draft December 1, 2025)</w:t>
      </w:r>
    </w:p>
    <w:p w14:paraId="42CC44EC" w14:textId="77777777" w:rsidR="002D7648" w:rsidRPr="0033204D" w:rsidRDefault="002D7648" w:rsidP="002D7648">
      <w:pPr>
        <w:rPr>
          <w:b/>
          <w:bCs/>
        </w:rPr>
      </w:pPr>
      <w:r w:rsidRPr="0033204D">
        <w:rPr>
          <w:b/>
          <w:bCs/>
        </w:rPr>
        <w:t>1. Purpose</w:t>
      </w:r>
    </w:p>
    <w:p w14:paraId="317CD8D8" w14:textId="1E1F723A" w:rsidR="002D7648" w:rsidRDefault="002D7648" w:rsidP="002D7648">
      <w:r>
        <w:t>This policy establishes the principles governing access to data and biospecimens generated by the Alcohol-associated Hepatitis Network (AlcHepNet). The objective is to ensure responsible, equitable, and scientifically productive use of resources derived from NIAAA-funded studies.</w:t>
      </w:r>
    </w:p>
    <w:p w14:paraId="1D979868" w14:textId="77777777" w:rsidR="002D7648" w:rsidRPr="0033204D" w:rsidRDefault="002D7648" w:rsidP="002D7648">
      <w:pPr>
        <w:rPr>
          <w:b/>
          <w:bCs/>
        </w:rPr>
      </w:pPr>
      <w:r w:rsidRPr="0033204D">
        <w:rPr>
          <w:b/>
          <w:bCs/>
        </w:rPr>
        <w:t>2. Scope</w:t>
      </w:r>
    </w:p>
    <w:p w14:paraId="5BBEA1A0" w14:textId="4956D570" w:rsidR="002D7648" w:rsidRDefault="002D7648" w:rsidP="002D7648">
      <w:r>
        <w:t>The policy applies to all clinical data curated by the AlcHepNet Data Coordinating Center (DCC), all biospecimens managed by the Indiana University Genetic Biobank (IUGB), and all derivative datasets produced through ancillary or collaborative studies. It covers materials generated in prior and current funding cycles.</w:t>
      </w:r>
    </w:p>
    <w:p w14:paraId="3B4B5AC8" w14:textId="77777777" w:rsidR="002D7648" w:rsidRPr="0033204D" w:rsidRDefault="002D7648" w:rsidP="002D7648">
      <w:pPr>
        <w:rPr>
          <w:b/>
          <w:bCs/>
        </w:rPr>
      </w:pPr>
      <w:r w:rsidRPr="0033204D">
        <w:rPr>
          <w:b/>
          <w:bCs/>
        </w:rPr>
        <w:t>3. Guiding Principles</w:t>
      </w:r>
    </w:p>
    <w:p w14:paraId="54E67476" w14:textId="6BCC2259" w:rsidR="002D7648" w:rsidRDefault="00985E18" w:rsidP="002D7648">
      <w:r w:rsidRPr="00985E18">
        <w:t>The PI(s) of AlcHepNet retain custody of and primary rights to their data/sample collected</w:t>
      </w:r>
      <w:r>
        <w:t>,</w:t>
      </w:r>
      <w:r w:rsidRPr="00985E18">
        <w:t xml:space="preserve"> supported by NIH funding, subject to current government policies regarding rights of access consistent with current DHHS, PHS, and NIH policies. Access by the greater community is intended to generate a greater impact on improving public health.</w:t>
      </w:r>
      <w:r w:rsidR="002D7648">
        <w:t xml:space="preserve"> Access is governed</w:t>
      </w:r>
      <w:r w:rsidR="00797A59">
        <w:t xml:space="preserve">, in addition to </w:t>
      </w:r>
      <w:r w:rsidR="000332F1">
        <w:t>fulfilling</w:t>
      </w:r>
      <w:r w:rsidR="00797A59">
        <w:t xml:space="preserve"> </w:t>
      </w:r>
      <w:proofErr w:type="spellStart"/>
      <w:r w:rsidR="00797A59">
        <w:t>AlcHepNet</w:t>
      </w:r>
      <w:r w:rsidR="0076643E">
        <w:t>’s</w:t>
      </w:r>
      <w:proofErr w:type="spellEnd"/>
      <w:r w:rsidR="00797A59">
        <w:t xml:space="preserve"> objectives,</w:t>
      </w:r>
      <w:r w:rsidR="002D7648">
        <w:t xml:space="preserve"> by scientific merit, protection of participant confidentiality, compliance with regulatory and IRB requirements, transparency, </w:t>
      </w:r>
      <w:r w:rsidR="000332F1">
        <w:t>a</w:t>
      </w:r>
      <w:r w:rsidR="002D7648">
        <w:t xml:space="preserve">nd recognition of the </w:t>
      </w:r>
      <w:r w:rsidR="000332F1">
        <w:t xml:space="preserve">research activity at AlcHepNet and of the </w:t>
      </w:r>
      <w:r w:rsidR="002D7648">
        <w:t>contributions of investigators who collect and generate these materials.</w:t>
      </w:r>
      <w:r w:rsidR="008332A9">
        <w:t xml:space="preserve"> </w:t>
      </w:r>
    </w:p>
    <w:p w14:paraId="24C5779A" w14:textId="26BA7B39" w:rsidR="00C141D0" w:rsidRDefault="00C141D0" w:rsidP="002D7648">
      <w:r w:rsidRPr="00C141D0">
        <w:t xml:space="preserve">Access and distribution practices will also align with </w:t>
      </w:r>
      <w:r>
        <w:t xml:space="preserve">NIAAA’s </w:t>
      </w:r>
      <w:r w:rsidRPr="00C141D0">
        <w:t>programmatic</w:t>
      </w:r>
      <w:r w:rsidR="00C415F5">
        <w:t xml:space="preserve"> needs and</w:t>
      </w:r>
      <w:r w:rsidRPr="00C141D0">
        <w:t xml:space="preserve"> recommendations.</w:t>
      </w:r>
      <w:r>
        <w:t xml:space="preserve"> </w:t>
      </w:r>
    </w:p>
    <w:p w14:paraId="280EA97C" w14:textId="77777777" w:rsidR="002D7648" w:rsidRPr="0033204D" w:rsidRDefault="002D7648" w:rsidP="002D7648">
      <w:pPr>
        <w:rPr>
          <w:b/>
          <w:bCs/>
        </w:rPr>
      </w:pPr>
      <w:r w:rsidRPr="0033204D">
        <w:rPr>
          <w:b/>
          <w:bCs/>
        </w:rPr>
        <w:t>4. Access Priorities</w:t>
      </w:r>
    </w:p>
    <w:p w14:paraId="5588D2FC" w14:textId="5F2B902B" w:rsidR="002D7648" w:rsidRPr="0033204D" w:rsidRDefault="002D7648" w:rsidP="002D7648">
      <w:pPr>
        <w:rPr>
          <w:b/>
          <w:bCs/>
        </w:rPr>
      </w:pPr>
      <w:r w:rsidRPr="0033204D">
        <w:rPr>
          <w:b/>
          <w:bCs/>
        </w:rPr>
        <w:t xml:space="preserve">4.1 </w:t>
      </w:r>
      <w:r w:rsidR="00253A9D">
        <w:rPr>
          <w:b/>
          <w:bCs/>
        </w:rPr>
        <w:t xml:space="preserve">Current and Legacy </w:t>
      </w:r>
      <w:r w:rsidRPr="0033204D">
        <w:rPr>
          <w:b/>
          <w:bCs/>
        </w:rPr>
        <w:t>AlcHepNet Investigators</w:t>
      </w:r>
    </w:p>
    <w:p w14:paraId="7D12FEAF" w14:textId="6C2271EB" w:rsidR="002D7648" w:rsidRDefault="0076643E" w:rsidP="002D7648">
      <w:r>
        <w:t>To fulfill the objectives of AlcHepNet, i</w:t>
      </w:r>
      <w:r w:rsidR="002D7648">
        <w:t>nvestigators at participating AlcHepNet sites who collect and generate data and biospecimens have the highest priority for access. They may request materials from both legacy and current-cycle collections.</w:t>
      </w:r>
    </w:p>
    <w:p w14:paraId="07E7F4AE" w14:textId="28C8A817" w:rsidR="002D7648" w:rsidRPr="000332F1" w:rsidRDefault="002D7648" w:rsidP="002D7648">
      <w:pPr>
        <w:rPr>
          <w:strike/>
        </w:rPr>
      </w:pPr>
      <w:r w:rsidRPr="0076643E">
        <w:t xml:space="preserve">Clinical sites and translational laboratories that contributed </w:t>
      </w:r>
      <w:proofErr w:type="gramStart"/>
      <w:r w:rsidRPr="0076643E">
        <w:t>in</w:t>
      </w:r>
      <w:proofErr w:type="gramEnd"/>
      <w:r w:rsidRPr="0076643E">
        <w:t xml:space="preserve"> prior funding cycles </w:t>
      </w:r>
      <w:r w:rsidR="00D63F6E">
        <w:t>will have</w:t>
      </w:r>
      <w:r w:rsidRPr="0076643E">
        <w:t xml:space="preserve"> access to legacy data</w:t>
      </w:r>
      <w:r w:rsidR="00253A9D">
        <w:t xml:space="preserve"> through</w:t>
      </w:r>
      <w:r w:rsidR="00D63F6E">
        <w:t xml:space="preserve"> </w:t>
      </w:r>
      <w:proofErr w:type="spellStart"/>
      <w:r w:rsidR="00D63F6E">
        <w:t>ARDaC</w:t>
      </w:r>
      <w:proofErr w:type="spellEnd"/>
      <w:r w:rsidR="00706F0C">
        <w:t xml:space="preserve"> </w:t>
      </w:r>
      <w:r w:rsidRPr="0076643E">
        <w:t xml:space="preserve">and </w:t>
      </w:r>
      <w:r w:rsidR="00D63F6E">
        <w:t xml:space="preserve">may request </w:t>
      </w:r>
      <w:r w:rsidRPr="0076643E">
        <w:t>biospecimens. Access to materials generated in the current cycle requires collaboration with a</w:t>
      </w:r>
      <w:r w:rsidR="0076643E">
        <w:t>t least one</w:t>
      </w:r>
      <w:r w:rsidRPr="0076643E">
        <w:t xml:space="preserve"> current AlcHepNet clinical investigator.</w:t>
      </w:r>
    </w:p>
    <w:p w14:paraId="56963630" w14:textId="6195D30A" w:rsidR="00CA0EC5" w:rsidRDefault="00CA0EC5" w:rsidP="002D7648">
      <w:r w:rsidRPr="00CA0EC5">
        <w:lastRenderedPageBreak/>
        <w:t>For biospecimens collected during prior cycles, legacy investigators and current AlcHepNet investigators will have equivalent claim</w:t>
      </w:r>
      <w:r>
        <w:t xml:space="preserve">; </w:t>
      </w:r>
      <w:r w:rsidRPr="00CA0EC5">
        <w:t>when competing proposals show equivalent scientific merit, legacy investigators may receive priority due to their contribution to earlier sample collection and program goals.</w:t>
      </w:r>
    </w:p>
    <w:p w14:paraId="68A26776" w14:textId="77777777" w:rsidR="002D7648" w:rsidRPr="0033204D" w:rsidRDefault="002D7648" w:rsidP="002D7648">
      <w:pPr>
        <w:rPr>
          <w:b/>
          <w:bCs/>
        </w:rPr>
      </w:pPr>
      <w:r w:rsidRPr="0033204D">
        <w:rPr>
          <w:b/>
          <w:bCs/>
        </w:rPr>
        <w:t>4.3 External Investigators</w:t>
      </w:r>
    </w:p>
    <w:p w14:paraId="3968192C" w14:textId="2B5C638F" w:rsidR="002D7648" w:rsidRDefault="00CA0EC5" w:rsidP="002D7648">
      <w:r w:rsidRPr="000332F1">
        <w:t>Requests from external investigators are strongly encouraged to include collaboration with at least one current AlcHepNet investigator</w:t>
      </w:r>
      <w:r w:rsidR="002D7648">
        <w:t xml:space="preserve"> to ensure appropriate scientific and operational context. </w:t>
      </w:r>
      <w:r w:rsidRPr="00AD0607">
        <w:t xml:space="preserve">When proposals from external and internal investigators are scientifically comparable, priority may be given to current AlcHepNet members, </w:t>
      </w:r>
      <w:r w:rsidR="0039120D">
        <w:t>particularly when collaboration is not feasible</w:t>
      </w:r>
      <w:r w:rsidRPr="00AD0607">
        <w:t>.</w:t>
      </w:r>
      <w:r w:rsidRPr="00CA0EC5">
        <w:t xml:space="preserve"> </w:t>
      </w:r>
      <w:r w:rsidR="0039120D">
        <w:t>In addition,</w:t>
      </w:r>
      <w:r w:rsidR="000332F1">
        <w:t xml:space="preserve"> </w:t>
      </w:r>
      <w:r w:rsidR="0039120D">
        <w:t>a</w:t>
      </w:r>
      <w:r w:rsidR="002D7648">
        <w:t>ll external users must acknowledge AlcHepNet contributions in the resulting work.</w:t>
      </w:r>
    </w:p>
    <w:p w14:paraId="4931B7DC" w14:textId="508A9F6C" w:rsidR="00CA0EC5" w:rsidRDefault="00CA0EC5" w:rsidP="002D7648"/>
    <w:p w14:paraId="699A77C3" w14:textId="77777777" w:rsidR="002D7648" w:rsidRPr="0033204D" w:rsidRDefault="002D7648" w:rsidP="002D7648">
      <w:pPr>
        <w:rPr>
          <w:b/>
          <w:bCs/>
        </w:rPr>
      </w:pPr>
      <w:r w:rsidRPr="0033204D">
        <w:rPr>
          <w:b/>
          <w:bCs/>
        </w:rPr>
        <w:t>5. Proposal Submission and Review</w:t>
      </w:r>
    </w:p>
    <w:p w14:paraId="65F15851" w14:textId="4748EF9D" w:rsidR="002D7648" w:rsidRDefault="002D7648" w:rsidP="002D7648">
      <w:r>
        <w:t>All requests for data or biospecimens must be submitted to the AlcHepNet Publication and Ancillary Study Subcommittee</w:t>
      </w:r>
      <w:r w:rsidR="007E17DF">
        <w:t xml:space="preserve"> (PAS)</w:t>
      </w:r>
      <w:r>
        <w:t xml:space="preserve">. Proposals must specify scientific aims, analytic methods, resource needs, </w:t>
      </w:r>
      <w:r w:rsidR="00982960">
        <w:t xml:space="preserve">existing and pending funding support, </w:t>
      </w:r>
      <w:r>
        <w:t>and plans for data return.</w:t>
      </w:r>
    </w:p>
    <w:p w14:paraId="76D60B84" w14:textId="3EA7AF03" w:rsidR="002D7648" w:rsidRDefault="002D7648" w:rsidP="002D7648">
      <w:r>
        <w:t xml:space="preserve">The </w:t>
      </w:r>
      <w:r w:rsidR="00982960">
        <w:t>PA</w:t>
      </w:r>
      <w:r w:rsidR="007E17DF">
        <w:t>S</w:t>
      </w:r>
      <w:r w:rsidR="00982960">
        <w:t xml:space="preserve"> </w:t>
      </w:r>
      <w:r>
        <w:t>Subcommittee</w:t>
      </w:r>
      <w:r w:rsidR="00982960">
        <w:t>, with assistance from DCC,</w:t>
      </w:r>
      <w:r>
        <w:t xml:space="preserve"> will review</w:t>
      </w:r>
      <w:r w:rsidR="0007338E">
        <w:t xml:space="preserve"> </w:t>
      </w:r>
      <w:r>
        <w:t xml:space="preserve">proposals for scientific merit, feasibility, overlap with ongoing studies, appropriate use of limited resources, and compliance with regulatory and ethical requirements. Approval is required before </w:t>
      </w:r>
      <w:r w:rsidR="00A86C8E">
        <w:t>releasing</w:t>
      </w:r>
      <w:r>
        <w:t xml:space="preserve"> data or biospecimens.</w:t>
      </w:r>
    </w:p>
    <w:p w14:paraId="1D96A4B7" w14:textId="708CCA5B" w:rsidR="00C0132E" w:rsidRDefault="00C0132E" w:rsidP="002D7648">
      <w:r w:rsidRPr="00C0132E">
        <w:t>All approved requests require execution of the appropriate Data Use Agreement (DUA) and/or Material Transfer Agreement (MTA) prior to distribution.</w:t>
      </w:r>
    </w:p>
    <w:p w14:paraId="7960CECD" w14:textId="77777777" w:rsidR="0033204D" w:rsidRPr="0033204D" w:rsidRDefault="0033204D" w:rsidP="0033204D">
      <w:pPr>
        <w:rPr>
          <w:b/>
          <w:bCs/>
        </w:rPr>
      </w:pPr>
      <w:r w:rsidRPr="0033204D">
        <w:rPr>
          <w:b/>
          <w:bCs/>
        </w:rPr>
        <w:t>6. Distribution Costs</w:t>
      </w:r>
    </w:p>
    <w:p w14:paraId="11EA7D98" w14:textId="77777777" w:rsidR="0033204D" w:rsidRPr="0033204D" w:rsidRDefault="0033204D" w:rsidP="0033204D">
      <w:pPr>
        <w:rPr>
          <w:b/>
          <w:bCs/>
        </w:rPr>
      </w:pPr>
      <w:r w:rsidRPr="0033204D">
        <w:rPr>
          <w:b/>
          <w:bCs/>
        </w:rPr>
        <w:t>6.1 Data Distribution</w:t>
      </w:r>
    </w:p>
    <w:p w14:paraId="6BE0F214" w14:textId="77777777" w:rsidR="0033204D" w:rsidRPr="0033204D" w:rsidRDefault="0033204D" w:rsidP="0033204D">
      <w:r w:rsidRPr="0033204D">
        <w:t>The DCC will provide standard-format clinical datasets without additional cost.</w:t>
      </w:r>
      <w:r w:rsidRPr="0033204D">
        <w:br/>
        <w:t>If a request requires custom data preparation, specialized extraction, or nonstandard formatting, the DCC may apply a modest fee to cover the data manager’s time and effort. Any such charges will be communicated to investigators during proposal review.</w:t>
      </w:r>
    </w:p>
    <w:p w14:paraId="2FB3DC82" w14:textId="77777777" w:rsidR="0033204D" w:rsidRPr="0033204D" w:rsidRDefault="0033204D" w:rsidP="0033204D">
      <w:pPr>
        <w:rPr>
          <w:b/>
          <w:bCs/>
        </w:rPr>
      </w:pPr>
      <w:r w:rsidRPr="0033204D">
        <w:rPr>
          <w:b/>
          <w:bCs/>
        </w:rPr>
        <w:t>6.2 Biospecimen Distribution</w:t>
      </w:r>
    </w:p>
    <w:p w14:paraId="221F28A4" w14:textId="3306D9A2" w:rsidR="0033204D" w:rsidRPr="0033204D" w:rsidRDefault="0033204D" w:rsidP="0033204D">
      <w:r w:rsidRPr="0033204D">
        <w:t xml:space="preserve">IUGB will process, prepare, and ship biospecimens </w:t>
      </w:r>
      <w:r>
        <w:t>in</w:t>
      </w:r>
      <w:r w:rsidRPr="0033204D">
        <w:t xml:space="preserve"> </w:t>
      </w:r>
      <w:r>
        <w:t>accordance with</w:t>
      </w:r>
      <w:r w:rsidRPr="0033204D">
        <w:t xml:space="preserve"> established standard operating procedures.</w:t>
      </w:r>
      <w:r>
        <w:t xml:space="preserve"> </w:t>
      </w:r>
      <w:r w:rsidRPr="0033204D">
        <w:t xml:space="preserve">Standard IUGB service charges will apply to all </w:t>
      </w:r>
      <w:r w:rsidRPr="0033204D">
        <w:lastRenderedPageBreak/>
        <w:t>biospecimen distributions, including aliquoting, packaging, and shipping. The requesting investigator or institution</w:t>
      </w:r>
      <w:r>
        <w:t xml:space="preserve"> bears these costs</w:t>
      </w:r>
      <w:r w:rsidRPr="0033204D">
        <w:t>.</w:t>
      </w:r>
    </w:p>
    <w:p w14:paraId="0C84BCF8" w14:textId="7E9CCBD9" w:rsidR="002D7648" w:rsidRPr="0033204D" w:rsidRDefault="0033204D" w:rsidP="002D7648">
      <w:pPr>
        <w:rPr>
          <w:b/>
          <w:bCs/>
        </w:rPr>
      </w:pPr>
      <w:r w:rsidRPr="0033204D">
        <w:rPr>
          <w:b/>
          <w:bCs/>
        </w:rPr>
        <w:t>7.</w:t>
      </w:r>
      <w:r w:rsidR="002D7648" w:rsidRPr="0033204D">
        <w:rPr>
          <w:b/>
          <w:bCs/>
        </w:rPr>
        <w:t xml:space="preserve"> Use of Previously Distributed Biospecimens</w:t>
      </w:r>
    </w:p>
    <w:p w14:paraId="76B313CF" w14:textId="6E3B72CF" w:rsidR="00050C8D" w:rsidRPr="0033204D" w:rsidRDefault="002D7648" w:rsidP="00050C8D">
      <w:r>
        <w:t>Translational investigators who possess unused biospecimens from prior cycles may continue to analyze them. Analyses that extend beyond the scope of the originally approved project require submission of a new</w:t>
      </w:r>
      <w:r w:rsidR="0039120D">
        <w:t xml:space="preserve"> </w:t>
      </w:r>
      <w:r>
        <w:t>proposal to the Publication and Ancillary Study Committee</w:t>
      </w:r>
      <w:r w:rsidR="00050C8D">
        <w:t xml:space="preserve"> for a streamlined review. </w:t>
      </w:r>
    </w:p>
    <w:p w14:paraId="5B522CDD" w14:textId="4F0BE6EE" w:rsidR="002D7648" w:rsidRDefault="002D7648" w:rsidP="002D7648"/>
    <w:p w14:paraId="7A901204" w14:textId="3CC4309E" w:rsidR="002D7648" w:rsidRPr="0033204D" w:rsidRDefault="0033204D" w:rsidP="002D7648">
      <w:pPr>
        <w:rPr>
          <w:b/>
          <w:bCs/>
        </w:rPr>
      </w:pPr>
      <w:r>
        <w:rPr>
          <w:b/>
          <w:bCs/>
        </w:rPr>
        <w:t>8</w:t>
      </w:r>
      <w:r w:rsidR="002D7648" w:rsidRPr="0033204D">
        <w:rPr>
          <w:b/>
          <w:bCs/>
        </w:rPr>
        <w:t>. Data Return Requirements</w:t>
      </w:r>
    </w:p>
    <w:p w14:paraId="04102DB3" w14:textId="7971E396" w:rsidR="002D7648" w:rsidRDefault="002D7648" w:rsidP="002D7648">
      <w:r>
        <w:t xml:space="preserve">Investigators receiving data or biospecimens must </w:t>
      </w:r>
      <w:r w:rsidR="000332F1">
        <w:t xml:space="preserve">share </w:t>
      </w:r>
      <w:r w:rsidR="00050C8D">
        <w:t xml:space="preserve">with the DCC </w:t>
      </w:r>
      <w:r w:rsidR="000332F1">
        <w:t>a</w:t>
      </w:r>
      <w:r>
        <w:t xml:space="preserve">ll newly generated datasets, </w:t>
      </w:r>
      <w:r w:rsidR="00050C8D" w:rsidRPr="00B06A39">
        <w:t>including raw and processed data, the source code for data processing</w:t>
      </w:r>
      <w:r w:rsidR="00050C8D">
        <w:t>,</w:t>
      </w:r>
      <w:r w:rsidR="00050C8D" w:rsidRPr="00B06A39">
        <w:t xml:space="preserve"> analy</w:t>
      </w:r>
      <w:r w:rsidR="00050C8D">
        <w:t>tical</w:t>
      </w:r>
      <w:r w:rsidR="00050C8D" w:rsidRPr="00B06A39">
        <w:t xml:space="preserve"> </w:t>
      </w:r>
      <w:r w:rsidR="00050C8D">
        <w:t xml:space="preserve">output, and relevant metadata, upon project completion or </w:t>
      </w:r>
      <w:r w:rsidR="00381D8A">
        <w:t xml:space="preserve">latest at the time of acceptance of the study for </w:t>
      </w:r>
      <w:r w:rsidR="00050C8D">
        <w:t xml:space="preserve">publication. </w:t>
      </w:r>
      <w:r>
        <w:t xml:space="preserve">Returned data will be </w:t>
      </w:r>
      <w:r w:rsidR="00706F0C">
        <w:t>deposited with the DCC</w:t>
      </w:r>
      <w:r w:rsidR="00B711F6">
        <w:t xml:space="preserve"> </w:t>
      </w:r>
      <w:r>
        <w:t>and made available for future research in accordance with NIH data-sharing expectations.</w:t>
      </w:r>
    </w:p>
    <w:p w14:paraId="7BB5E472" w14:textId="2521C45E" w:rsidR="002D7648" w:rsidRPr="0033204D" w:rsidRDefault="0033204D" w:rsidP="002D7648">
      <w:pPr>
        <w:rPr>
          <w:b/>
          <w:bCs/>
        </w:rPr>
      </w:pPr>
      <w:r>
        <w:rPr>
          <w:b/>
          <w:bCs/>
        </w:rPr>
        <w:t>9</w:t>
      </w:r>
      <w:r w:rsidR="002D7648" w:rsidRPr="0033204D">
        <w:rPr>
          <w:b/>
          <w:bCs/>
        </w:rPr>
        <w:t>. Acknowledgment and Reporting</w:t>
      </w:r>
    </w:p>
    <w:p w14:paraId="0C09E101" w14:textId="22360852" w:rsidR="002D7648" w:rsidRDefault="002D7648" w:rsidP="002D7648">
      <w:r>
        <w:t xml:space="preserve">Publications, presentations, and other research products arising from shared resources must acknowledge AlcHepNet and NIAAA funding, consistent with consortium publication guidelines. Investigators must submit manuscripts and abstracts for Committee review </w:t>
      </w:r>
      <w:r w:rsidR="00A86C8E">
        <w:t>before</w:t>
      </w:r>
      <w:r>
        <w:t xml:space="preserve"> public dissemination, as required by AlcHepNet policies.</w:t>
      </w:r>
    </w:p>
    <w:p w14:paraId="63C22972" w14:textId="546956B9" w:rsidR="00C0132E" w:rsidRPr="000332F1" w:rsidRDefault="00C0132E" w:rsidP="002D7648">
      <w:pPr>
        <w:rPr>
          <w:b/>
          <w:bCs/>
        </w:rPr>
      </w:pPr>
      <w:r w:rsidRPr="000332F1">
        <w:rPr>
          <w:b/>
          <w:bCs/>
        </w:rPr>
        <w:t>10. Implementation Responsibilities</w:t>
      </w:r>
    </w:p>
    <w:p w14:paraId="124844B2" w14:textId="0A571976" w:rsidR="00C0132E" w:rsidRDefault="00C0132E" w:rsidP="002D7648">
      <w:r w:rsidRPr="00C0132E">
        <w:t>The DCC will develop and maintain mechanisms to publicize the availability of AlcHepNet biospecimens and the data-sharing policy. This includes dissemination to relevant professional societies (e.g., AASLD) and posting on appropriate consortium or institutional websites.</w:t>
      </w:r>
    </w:p>
    <w:p w14:paraId="720992F1" w14:textId="4FA22F68" w:rsidR="002D7648" w:rsidRPr="0033204D" w:rsidRDefault="0033204D" w:rsidP="002D7648">
      <w:pPr>
        <w:rPr>
          <w:b/>
          <w:bCs/>
        </w:rPr>
      </w:pPr>
      <w:r w:rsidRPr="0033204D">
        <w:rPr>
          <w:b/>
          <w:bCs/>
        </w:rPr>
        <w:t>1</w:t>
      </w:r>
      <w:r w:rsidR="00C0132E">
        <w:rPr>
          <w:b/>
          <w:bCs/>
        </w:rPr>
        <w:t>1</w:t>
      </w:r>
      <w:r w:rsidR="002D7648" w:rsidRPr="0033204D">
        <w:rPr>
          <w:b/>
          <w:bCs/>
        </w:rPr>
        <w:t>. Amendments</w:t>
      </w:r>
    </w:p>
    <w:p w14:paraId="34087CCB" w14:textId="74570E80" w:rsidR="00670B77" w:rsidRDefault="002D7648" w:rsidP="002D7648">
      <w:r>
        <w:t>This policy may be amended following review and approval by the AlcHepNet Steering Committee and NIAAA.</w:t>
      </w:r>
    </w:p>
    <w:sectPr w:rsidR="00670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648"/>
    <w:rsid w:val="00000EAC"/>
    <w:rsid w:val="00004CBD"/>
    <w:rsid w:val="0000678C"/>
    <w:rsid w:val="00013C63"/>
    <w:rsid w:val="00014C3A"/>
    <w:rsid w:val="00020B4B"/>
    <w:rsid w:val="00020F36"/>
    <w:rsid w:val="00021607"/>
    <w:rsid w:val="00022B08"/>
    <w:rsid w:val="00023E5D"/>
    <w:rsid w:val="000271A9"/>
    <w:rsid w:val="000274B4"/>
    <w:rsid w:val="00030EE3"/>
    <w:rsid w:val="00033013"/>
    <w:rsid w:val="00033222"/>
    <w:rsid w:val="000332F1"/>
    <w:rsid w:val="00033D5D"/>
    <w:rsid w:val="00035675"/>
    <w:rsid w:val="000373B3"/>
    <w:rsid w:val="00037AB1"/>
    <w:rsid w:val="00041667"/>
    <w:rsid w:val="00042C30"/>
    <w:rsid w:val="00045AB1"/>
    <w:rsid w:val="00050968"/>
    <w:rsid w:val="00050C8D"/>
    <w:rsid w:val="00051251"/>
    <w:rsid w:val="00051F7D"/>
    <w:rsid w:val="000534A6"/>
    <w:rsid w:val="00054713"/>
    <w:rsid w:val="00054EC7"/>
    <w:rsid w:val="00055F25"/>
    <w:rsid w:val="000605E1"/>
    <w:rsid w:val="00062B69"/>
    <w:rsid w:val="00064D54"/>
    <w:rsid w:val="00064D78"/>
    <w:rsid w:val="00067660"/>
    <w:rsid w:val="00071C5B"/>
    <w:rsid w:val="00071C9B"/>
    <w:rsid w:val="00072712"/>
    <w:rsid w:val="00072FBD"/>
    <w:rsid w:val="0007338E"/>
    <w:rsid w:val="000741BF"/>
    <w:rsid w:val="000755B8"/>
    <w:rsid w:val="00076604"/>
    <w:rsid w:val="00081A49"/>
    <w:rsid w:val="00082801"/>
    <w:rsid w:val="0008390D"/>
    <w:rsid w:val="00087EAB"/>
    <w:rsid w:val="00090AD5"/>
    <w:rsid w:val="00090EAA"/>
    <w:rsid w:val="000943F0"/>
    <w:rsid w:val="00096B73"/>
    <w:rsid w:val="000A1ADD"/>
    <w:rsid w:val="000A3D85"/>
    <w:rsid w:val="000A5044"/>
    <w:rsid w:val="000A7496"/>
    <w:rsid w:val="000B36E0"/>
    <w:rsid w:val="000B3FB2"/>
    <w:rsid w:val="000B43FF"/>
    <w:rsid w:val="000B4B12"/>
    <w:rsid w:val="000C3F46"/>
    <w:rsid w:val="000C53F4"/>
    <w:rsid w:val="000C5719"/>
    <w:rsid w:val="000C63B3"/>
    <w:rsid w:val="000C7285"/>
    <w:rsid w:val="000D1C7C"/>
    <w:rsid w:val="000D1CF7"/>
    <w:rsid w:val="000D2AE1"/>
    <w:rsid w:val="000D3F42"/>
    <w:rsid w:val="000D5635"/>
    <w:rsid w:val="000D6412"/>
    <w:rsid w:val="000D744B"/>
    <w:rsid w:val="000D7EC4"/>
    <w:rsid w:val="000E0E2B"/>
    <w:rsid w:val="000E264B"/>
    <w:rsid w:val="000E28D5"/>
    <w:rsid w:val="000E39E3"/>
    <w:rsid w:val="000E47E9"/>
    <w:rsid w:val="000E48C6"/>
    <w:rsid w:val="000F0C88"/>
    <w:rsid w:val="000F1E6C"/>
    <w:rsid w:val="000F3985"/>
    <w:rsid w:val="001010DF"/>
    <w:rsid w:val="00103C1A"/>
    <w:rsid w:val="0010522F"/>
    <w:rsid w:val="0010531B"/>
    <w:rsid w:val="00106DCD"/>
    <w:rsid w:val="00107C6B"/>
    <w:rsid w:val="001113B9"/>
    <w:rsid w:val="00112FEE"/>
    <w:rsid w:val="001148B9"/>
    <w:rsid w:val="001151FC"/>
    <w:rsid w:val="00115259"/>
    <w:rsid w:val="001160CF"/>
    <w:rsid w:val="00122696"/>
    <w:rsid w:val="00123EEC"/>
    <w:rsid w:val="00124424"/>
    <w:rsid w:val="00124943"/>
    <w:rsid w:val="001258C1"/>
    <w:rsid w:val="0012680B"/>
    <w:rsid w:val="00126A56"/>
    <w:rsid w:val="00126C84"/>
    <w:rsid w:val="00130882"/>
    <w:rsid w:val="00131CBA"/>
    <w:rsid w:val="00131EB3"/>
    <w:rsid w:val="00131F69"/>
    <w:rsid w:val="001336FF"/>
    <w:rsid w:val="0013600E"/>
    <w:rsid w:val="001360A8"/>
    <w:rsid w:val="00137F76"/>
    <w:rsid w:val="00140333"/>
    <w:rsid w:val="001403A0"/>
    <w:rsid w:val="00140FF5"/>
    <w:rsid w:val="00141D87"/>
    <w:rsid w:val="00144C6F"/>
    <w:rsid w:val="00150094"/>
    <w:rsid w:val="001501E8"/>
    <w:rsid w:val="00150C2A"/>
    <w:rsid w:val="00151A47"/>
    <w:rsid w:val="00151E7B"/>
    <w:rsid w:val="00153783"/>
    <w:rsid w:val="00153E34"/>
    <w:rsid w:val="00155528"/>
    <w:rsid w:val="00155726"/>
    <w:rsid w:val="0015741C"/>
    <w:rsid w:val="00161312"/>
    <w:rsid w:val="00161707"/>
    <w:rsid w:val="00161A00"/>
    <w:rsid w:val="0016238A"/>
    <w:rsid w:val="0016338C"/>
    <w:rsid w:val="00166F97"/>
    <w:rsid w:val="001675CE"/>
    <w:rsid w:val="001735E0"/>
    <w:rsid w:val="0017579D"/>
    <w:rsid w:val="00175827"/>
    <w:rsid w:val="00175C81"/>
    <w:rsid w:val="00180805"/>
    <w:rsid w:val="0018094C"/>
    <w:rsid w:val="0018107B"/>
    <w:rsid w:val="0018252F"/>
    <w:rsid w:val="0018396F"/>
    <w:rsid w:val="00192A1C"/>
    <w:rsid w:val="00192F40"/>
    <w:rsid w:val="001A0CF8"/>
    <w:rsid w:val="001A162F"/>
    <w:rsid w:val="001A1FEE"/>
    <w:rsid w:val="001A25B3"/>
    <w:rsid w:val="001A2678"/>
    <w:rsid w:val="001A30E5"/>
    <w:rsid w:val="001A4DB8"/>
    <w:rsid w:val="001A514B"/>
    <w:rsid w:val="001A52CB"/>
    <w:rsid w:val="001A6809"/>
    <w:rsid w:val="001B27CC"/>
    <w:rsid w:val="001B2904"/>
    <w:rsid w:val="001B2983"/>
    <w:rsid w:val="001B4206"/>
    <w:rsid w:val="001B51EC"/>
    <w:rsid w:val="001B58E7"/>
    <w:rsid w:val="001C0126"/>
    <w:rsid w:val="001C0EF4"/>
    <w:rsid w:val="001C1A16"/>
    <w:rsid w:val="001C2158"/>
    <w:rsid w:val="001C2A3F"/>
    <w:rsid w:val="001C2E1C"/>
    <w:rsid w:val="001C3AFC"/>
    <w:rsid w:val="001C448A"/>
    <w:rsid w:val="001C721C"/>
    <w:rsid w:val="001D05E7"/>
    <w:rsid w:val="001D0DA0"/>
    <w:rsid w:val="001D2C9D"/>
    <w:rsid w:val="001D4C6E"/>
    <w:rsid w:val="001E1082"/>
    <w:rsid w:val="001E288E"/>
    <w:rsid w:val="001E4FCA"/>
    <w:rsid w:val="001E640F"/>
    <w:rsid w:val="001F0A0A"/>
    <w:rsid w:val="001F0B3B"/>
    <w:rsid w:val="001F1FA4"/>
    <w:rsid w:val="001F29DF"/>
    <w:rsid w:val="001F3A23"/>
    <w:rsid w:val="001F675A"/>
    <w:rsid w:val="001F71A7"/>
    <w:rsid w:val="00203B90"/>
    <w:rsid w:val="00204469"/>
    <w:rsid w:val="002049B5"/>
    <w:rsid w:val="002117B9"/>
    <w:rsid w:val="00211CDC"/>
    <w:rsid w:val="00213AE6"/>
    <w:rsid w:val="002149F0"/>
    <w:rsid w:val="00215ED5"/>
    <w:rsid w:val="00216389"/>
    <w:rsid w:val="00220763"/>
    <w:rsid w:val="00220D8B"/>
    <w:rsid w:val="00221066"/>
    <w:rsid w:val="002243A2"/>
    <w:rsid w:val="002254E6"/>
    <w:rsid w:val="0022733D"/>
    <w:rsid w:val="002300BA"/>
    <w:rsid w:val="002305A9"/>
    <w:rsid w:val="0023087A"/>
    <w:rsid w:val="00232946"/>
    <w:rsid w:val="002334A2"/>
    <w:rsid w:val="00235020"/>
    <w:rsid w:val="00235DF7"/>
    <w:rsid w:val="00237647"/>
    <w:rsid w:val="00237962"/>
    <w:rsid w:val="00241B4E"/>
    <w:rsid w:val="00247B9B"/>
    <w:rsid w:val="002507EF"/>
    <w:rsid w:val="00250AB7"/>
    <w:rsid w:val="00251EF7"/>
    <w:rsid w:val="00253A9D"/>
    <w:rsid w:val="00254E2C"/>
    <w:rsid w:val="00256954"/>
    <w:rsid w:val="00256AB1"/>
    <w:rsid w:val="00257CE3"/>
    <w:rsid w:val="002605E1"/>
    <w:rsid w:val="00260C84"/>
    <w:rsid w:val="00261C43"/>
    <w:rsid w:val="002621A0"/>
    <w:rsid w:val="00263CF2"/>
    <w:rsid w:val="00265B1F"/>
    <w:rsid w:val="00266A56"/>
    <w:rsid w:val="002701F7"/>
    <w:rsid w:val="00270B80"/>
    <w:rsid w:val="00270D74"/>
    <w:rsid w:val="002728B1"/>
    <w:rsid w:val="002734F4"/>
    <w:rsid w:val="00274E33"/>
    <w:rsid w:val="002750C0"/>
    <w:rsid w:val="00275403"/>
    <w:rsid w:val="002758EA"/>
    <w:rsid w:val="00275B9D"/>
    <w:rsid w:val="00276153"/>
    <w:rsid w:val="00282AC4"/>
    <w:rsid w:val="002869D2"/>
    <w:rsid w:val="00295435"/>
    <w:rsid w:val="002958E6"/>
    <w:rsid w:val="00295B36"/>
    <w:rsid w:val="00295FA6"/>
    <w:rsid w:val="00296593"/>
    <w:rsid w:val="00296AAC"/>
    <w:rsid w:val="00297519"/>
    <w:rsid w:val="002A08A6"/>
    <w:rsid w:val="002A1FD6"/>
    <w:rsid w:val="002A213A"/>
    <w:rsid w:val="002A3A60"/>
    <w:rsid w:val="002A3B23"/>
    <w:rsid w:val="002A4B2E"/>
    <w:rsid w:val="002A4ECD"/>
    <w:rsid w:val="002A5F40"/>
    <w:rsid w:val="002B07CB"/>
    <w:rsid w:val="002B2066"/>
    <w:rsid w:val="002B2507"/>
    <w:rsid w:val="002B25A6"/>
    <w:rsid w:val="002B3FE5"/>
    <w:rsid w:val="002B406A"/>
    <w:rsid w:val="002B7D32"/>
    <w:rsid w:val="002C0BAE"/>
    <w:rsid w:val="002C155D"/>
    <w:rsid w:val="002C1888"/>
    <w:rsid w:val="002C4657"/>
    <w:rsid w:val="002C4854"/>
    <w:rsid w:val="002C6D80"/>
    <w:rsid w:val="002C77E8"/>
    <w:rsid w:val="002D04BA"/>
    <w:rsid w:val="002D1030"/>
    <w:rsid w:val="002D1F9A"/>
    <w:rsid w:val="002D25DC"/>
    <w:rsid w:val="002D47DC"/>
    <w:rsid w:val="002D7648"/>
    <w:rsid w:val="002E0085"/>
    <w:rsid w:val="002E36A7"/>
    <w:rsid w:val="002E4A2A"/>
    <w:rsid w:val="002E5748"/>
    <w:rsid w:val="002E6496"/>
    <w:rsid w:val="002F0319"/>
    <w:rsid w:val="002F16D8"/>
    <w:rsid w:val="002F1B94"/>
    <w:rsid w:val="002F3AE1"/>
    <w:rsid w:val="002F4989"/>
    <w:rsid w:val="002F4FEE"/>
    <w:rsid w:val="002F54B6"/>
    <w:rsid w:val="002F57E8"/>
    <w:rsid w:val="002F764A"/>
    <w:rsid w:val="00300C0F"/>
    <w:rsid w:val="00302916"/>
    <w:rsid w:val="00303354"/>
    <w:rsid w:val="0030492F"/>
    <w:rsid w:val="00304EAA"/>
    <w:rsid w:val="00305C69"/>
    <w:rsid w:val="00307900"/>
    <w:rsid w:val="00307D76"/>
    <w:rsid w:val="00323226"/>
    <w:rsid w:val="00323803"/>
    <w:rsid w:val="00325E96"/>
    <w:rsid w:val="00326510"/>
    <w:rsid w:val="00326796"/>
    <w:rsid w:val="0033094F"/>
    <w:rsid w:val="00331A27"/>
    <w:rsid w:val="0033204D"/>
    <w:rsid w:val="00333184"/>
    <w:rsid w:val="00333FB0"/>
    <w:rsid w:val="00335B05"/>
    <w:rsid w:val="00340E63"/>
    <w:rsid w:val="0034113A"/>
    <w:rsid w:val="0034223D"/>
    <w:rsid w:val="003434F3"/>
    <w:rsid w:val="0034359F"/>
    <w:rsid w:val="00343F78"/>
    <w:rsid w:val="00344DAD"/>
    <w:rsid w:val="003464EE"/>
    <w:rsid w:val="00347D26"/>
    <w:rsid w:val="00355DBC"/>
    <w:rsid w:val="00356AA1"/>
    <w:rsid w:val="003664C7"/>
    <w:rsid w:val="0037091A"/>
    <w:rsid w:val="003711A0"/>
    <w:rsid w:val="00372A86"/>
    <w:rsid w:val="003733A5"/>
    <w:rsid w:val="0037475E"/>
    <w:rsid w:val="00380D2C"/>
    <w:rsid w:val="0038168D"/>
    <w:rsid w:val="00381D8A"/>
    <w:rsid w:val="00383420"/>
    <w:rsid w:val="00383719"/>
    <w:rsid w:val="003838D4"/>
    <w:rsid w:val="00384BA4"/>
    <w:rsid w:val="00385D60"/>
    <w:rsid w:val="00386D34"/>
    <w:rsid w:val="0038714B"/>
    <w:rsid w:val="0039120D"/>
    <w:rsid w:val="00392783"/>
    <w:rsid w:val="00393DE1"/>
    <w:rsid w:val="00394295"/>
    <w:rsid w:val="003945AB"/>
    <w:rsid w:val="00394F1F"/>
    <w:rsid w:val="003963AA"/>
    <w:rsid w:val="003965B1"/>
    <w:rsid w:val="003A3515"/>
    <w:rsid w:val="003A354E"/>
    <w:rsid w:val="003A4F1E"/>
    <w:rsid w:val="003B2348"/>
    <w:rsid w:val="003B3F75"/>
    <w:rsid w:val="003B49F2"/>
    <w:rsid w:val="003B635E"/>
    <w:rsid w:val="003B7451"/>
    <w:rsid w:val="003B7486"/>
    <w:rsid w:val="003C09BA"/>
    <w:rsid w:val="003C1ED8"/>
    <w:rsid w:val="003C4DA5"/>
    <w:rsid w:val="003C65E3"/>
    <w:rsid w:val="003C6D8B"/>
    <w:rsid w:val="003C7C75"/>
    <w:rsid w:val="003D08BB"/>
    <w:rsid w:val="003D131F"/>
    <w:rsid w:val="003D2504"/>
    <w:rsid w:val="003D3EBE"/>
    <w:rsid w:val="003D746D"/>
    <w:rsid w:val="003E2C32"/>
    <w:rsid w:val="003E35F3"/>
    <w:rsid w:val="003E58E9"/>
    <w:rsid w:val="003E6D1F"/>
    <w:rsid w:val="003F0E3B"/>
    <w:rsid w:val="003F228E"/>
    <w:rsid w:val="003F7C37"/>
    <w:rsid w:val="00400A2C"/>
    <w:rsid w:val="00402D9D"/>
    <w:rsid w:val="004047D3"/>
    <w:rsid w:val="00404E6B"/>
    <w:rsid w:val="00405249"/>
    <w:rsid w:val="00405519"/>
    <w:rsid w:val="00405CA5"/>
    <w:rsid w:val="00406275"/>
    <w:rsid w:val="00410815"/>
    <w:rsid w:val="00411F5A"/>
    <w:rsid w:val="00412F0C"/>
    <w:rsid w:val="00415EE6"/>
    <w:rsid w:val="004164B6"/>
    <w:rsid w:val="0041750B"/>
    <w:rsid w:val="00417560"/>
    <w:rsid w:val="00417BA3"/>
    <w:rsid w:val="00421625"/>
    <w:rsid w:val="004258A9"/>
    <w:rsid w:val="004265AF"/>
    <w:rsid w:val="00426BD9"/>
    <w:rsid w:val="00432E58"/>
    <w:rsid w:val="00433E8D"/>
    <w:rsid w:val="00435868"/>
    <w:rsid w:val="004370EE"/>
    <w:rsid w:val="004377DB"/>
    <w:rsid w:val="00437D95"/>
    <w:rsid w:val="004471F3"/>
    <w:rsid w:val="0044727C"/>
    <w:rsid w:val="004472D8"/>
    <w:rsid w:val="00450E91"/>
    <w:rsid w:val="00451CD8"/>
    <w:rsid w:val="00456D27"/>
    <w:rsid w:val="00456FD7"/>
    <w:rsid w:val="00461217"/>
    <w:rsid w:val="00464A6E"/>
    <w:rsid w:val="0046597E"/>
    <w:rsid w:val="00465E0E"/>
    <w:rsid w:val="00467A5E"/>
    <w:rsid w:val="00467E3D"/>
    <w:rsid w:val="00470BE8"/>
    <w:rsid w:val="00471F32"/>
    <w:rsid w:val="00472123"/>
    <w:rsid w:val="004721C0"/>
    <w:rsid w:val="00473A74"/>
    <w:rsid w:val="00473E88"/>
    <w:rsid w:val="004753C8"/>
    <w:rsid w:val="004757BB"/>
    <w:rsid w:val="004758FF"/>
    <w:rsid w:val="00476C7B"/>
    <w:rsid w:val="00477C7B"/>
    <w:rsid w:val="00482660"/>
    <w:rsid w:val="00484FDB"/>
    <w:rsid w:val="004869D7"/>
    <w:rsid w:val="00492016"/>
    <w:rsid w:val="004920A4"/>
    <w:rsid w:val="0049534E"/>
    <w:rsid w:val="00496F37"/>
    <w:rsid w:val="004971B2"/>
    <w:rsid w:val="004A0D31"/>
    <w:rsid w:val="004A187D"/>
    <w:rsid w:val="004A5382"/>
    <w:rsid w:val="004A5F2C"/>
    <w:rsid w:val="004A78C4"/>
    <w:rsid w:val="004A7E7C"/>
    <w:rsid w:val="004B0BEC"/>
    <w:rsid w:val="004B0BF0"/>
    <w:rsid w:val="004B0DFA"/>
    <w:rsid w:val="004B1AEC"/>
    <w:rsid w:val="004B251C"/>
    <w:rsid w:val="004B3A43"/>
    <w:rsid w:val="004B5CDA"/>
    <w:rsid w:val="004B6166"/>
    <w:rsid w:val="004B65EA"/>
    <w:rsid w:val="004C01D1"/>
    <w:rsid w:val="004C2DE5"/>
    <w:rsid w:val="004C30AD"/>
    <w:rsid w:val="004C41D3"/>
    <w:rsid w:val="004C4EAE"/>
    <w:rsid w:val="004C5ED9"/>
    <w:rsid w:val="004C7C62"/>
    <w:rsid w:val="004D1367"/>
    <w:rsid w:val="004D24FD"/>
    <w:rsid w:val="004D3500"/>
    <w:rsid w:val="004D47D4"/>
    <w:rsid w:val="004D5120"/>
    <w:rsid w:val="004D5689"/>
    <w:rsid w:val="004D7BFF"/>
    <w:rsid w:val="004E725A"/>
    <w:rsid w:val="004E7353"/>
    <w:rsid w:val="004F1588"/>
    <w:rsid w:val="004F18C3"/>
    <w:rsid w:val="004F2D6A"/>
    <w:rsid w:val="004F3740"/>
    <w:rsid w:val="004F7F59"/>
    <w:rsid w:val="00500CA3"/>
    <w:rsid w:val="00500ECF"/>
    <w:rsid w:val="0050116D"/>
    <w:rsid w:val="005034AF"/>
    <w:rsid w:val="00507A3C"/>
    <w:rsid w:val="00507D77"/>
    <w:rsid w:val="00514956"/>
    <w:rsid w:val="00515C94"/>
    <w:rsid w:val="005162AC"/>
    <w:rsid w:val="00517324"/>
    <w:rsid w:val="00517A23"/>
    <w:rsid w:val="00520A67"/>
    <w:rsid w:val="0052104A"/>
    <w:rsid w:val="00522159"/>
    <w:rsid w:val="00522F09"/>
    <w:rsid w:val="00524940"/>
    <w:rsid w:val="00524CC7"/>
    <w:rsid w:val="00524E34"/>
    <w:rsid w:val="0053315A"/>
    <w:rsid w:val="00535FD8"/>
    <w:rsid w:val="0054090E"/>
    <w:rsid w:val="00541DBC"/>
    <w:rsid w:val="0054391E"/>
    <w:rsid w:val="00544480"/>
    <w:rsid w:val="00544E2E"/>
    <w:rsid w:val="00546588"/>
    <w:rsid w:val="0054776A"/>
    <w:rsid w:val="005479CF"/>
    <w:rsid w:val="00547A90"/>
    <w:rsid w:val="005507DE"/>
    <w:rsid w:val="00550B98"/>
    <w:rsid w:val="00551DB2"/>
    <w:rsid w:val="00553864"/>
    <w:rsid w:val="005550C9"/>
    <w:rsid w:val="00557D83"/>
    <w:rsid w:val="00562D3E"/>
    <w:rsid w:val="00562D43"/>
    <w:rsid w:val="00562E27"/>
    <w:rsid w:val="005650F0"/>
    <w:rsid w:val="005664C6"/>
    <w:rsid w:val="00566BE3"/>
    <w:rsid w:val="00567AFD"/>
    <w:rsid w:val="00571917"/>
    <w:rsid w:val="00572495"/>
    <w:rsid w:val="0057363E"/>
    <w:rsid w:val="00574073"/>
    <w:rsid w:val="005821F7"/>
    <w:rsid w:val="005823AF"/>
    <w:rsid w:val="00582F57"/>
    <w:rsid w:val="00584F8F"/>
    <w:rsid w:val="005852E0"/>
    <w:rsid w:val="00586BEA"/>
    <w:rsid w:val="00590091"/>
    <w:rsid w:val="00591999"/>
    <w:rsid w:val="00591F26"/>
    <w:rsid w:val="0059271E"/>
    <w:rsid w:val="00592CAD"/>
    <w:rsid w:val="00594FC3"/>
    <w:rsid w:val="005970CE"/>
    <w:rsid w:val="00597B48"/>
    <w:rsid w:val="005A068F"/>
    <w:rsid w:val="005A107D"/>
    <w:rsid w:val="005A2BCE"/>
    <w:rsid w:val="005A2ED4"/>
    <w:rsid w:val="005A3366"/>
    <w:rsid w:val="005B0136"/>
    <w:rsid w:val="005B052F"/>
    <w:rsid w:val="005B0C21"/>
    <w:rsid w:val="005B15BA"/>
    <w:rsid w:val="005B3B6D"/>
    <w:rsid w:val="005B7B92"/>
    <w:rsid w:val="005C10EB"/>
    <w:rsid w:val="005C3188"/>
    <w:rsid w:val="005C52F4"/>
    <w:rsid w:val="005C6A53"/>
    <w:rsid w:val="005C7555"/>
    <w:rsid w:val="005D309F"/>
    <w:rsid w:val="005D369D"/>
    <w:rsid w:val="005D3FC0"/>
    <w:rsid w:val="005D4E96"/>
    <w:rsid w:val="005D7D14"/>
    <w:rsid w:val="005D7D6A"/>
    <w:rsid w:val="005E02CB"/>
    <w:rsid w:val="005E13CD"/>
    <w:rsid w:val="005E465E"/>
    <w:rsid w:val="005E4694"/>
    <w:rsid w:val="005E4D0C"/>
    <w:rsid w:val="005E7B3E"/>
    <w:rsid w:val="005E7CF3"/>
    <w:rsid w:val="005F466A"/>
    <w:rsid w:val="005F4688"/>
    <w:rsid w:val="005F4E86"/>
    <w:rsid w:val="005F7771"/>
    <w:rsid w:val="00602513"/>
    <w:rsid w:val="00603707"/>
    <w:rsid w:val="006074B6"/>
    <w:rsid w:val="00607765"/>
    <w:rsid w:val="006105DE"/>
    <w:rsid w:val="00621A3D"/>
    <w:rsid w:val="00621BE2"/>
    <w:rsid w:val="0062255D"/>
    <w:rsid w:val="0062357A"/>
    <w:rsid w:val="0062634D"/>
    <w:rsid w:val="0062710A"/>
    <w:rsid w:val="006319E7"/>
    <w:rsid w:val="0063439E"/>
    <w:rsid w:val="006352CD"/>
    <w:rsid w:val="00635C68"/>
    <w:rsid w:val="00636CF5"/>
    <w:rsid w:val="006378B9"/>
    <w:rsid w:val="00641E88"/>
    <w:rsid w:val="00644AFD"/>
    <w:rsid w:val="00644C1B"/>
    <w:rsid w:val="00645411"/>
    <w:rsid w:val="00645D33"/>
    <w:rsid w:val="00651C06"/>
    <w:rsid w:val="00652AAC"/>
    <w:rsid w:val="00652BB3"/>
    <w:rsid w:val="00653CD1"/>
    <w:rsid w:val="00654B08"/>
    <w:rsid w:val="00655C99"/>
    <w:rsid w:val="00655F00"/>
    <w:rsid w:val="00661661"/>
    <w:rsid w:val="0066276B"/>
    <w:rsid w:val="00663DDF"/>
    <w:rsid w:val="006642B3"/>
    <w:rsid w:val="006661AE"/>
    <w:rsid w:val="00666A93"/>
    <w:rsid w:val="0066774B"/>
    <w:rsid w:val="00667AE8"/>
    <w:rsid w:val="00667E07"/>
    <w:rsid w:val="00670B77"/>
    <w:rsid w:val="00670E98"/>
    <w:rsid w:val="00670FCB"/>
    <w:rsid w:val="00673087"/>
    <w:rsid w:val="006759C8"/>
    <w:rsid w:val="00675FEC"/>
    <w:rsid w:val="00680D2B"/>
    <w:rsid w:val="006818F8"/>
    <w:rsid w:val="0068235A"/>
    <w:rsid w:val="00685FB3"/>
    <w:rsid w:val="006913AF"/>
    <w:rsid w:val="0069168D"/>
    <w:rsid w:val="00691779"/>
    <w:rsid w:val="00691E55"/>
    <w:rsid w:val="006926DA"/>
    <w:rsid w:val="00692C34"/>
    <w:rsid w:val="006932B6"/>
    <w:rsid w:val="006954A3"/>
    <w:rsid w:val="00695549"/>
    <w:rsid w:val="006976AB"/>
    <w:rsid w:val="00697A36"/>
    <w:rsid w:val="006A1E4D"/>
    <w:rsid w:val="006A2085"/>
    <w:rsid w:val="006A299C"/>
    <w:rsid w:val="006A305F"/>
    <w:rsid w:val="006A3374"/>
    <w:rsid w:val="006A39E6"/>
    <w:rsid w:val="006A43EF"/>
    <w:rsid w:val="006A68C2"/>
    <w:rsid w:val="006A7AD9"/>
    <w:rsid w:val="006B208D"/>
    <w:rsid w:val="006B2133"/>
    <w:rsid w:val="006B26EA"/>
    <w:rsid w:val="006B2D2C"/>
    <w:rsid w:val="006B4220"/>
    <w:rsid w:val="006B59B7"/>
    <w:rsid w:val="006B5D03"/>
    <w:rsid w:val="006B6BC6"/>
    <w:rsid w:val="006B7ADC"/>
    <w:rsid w:val="006C0BBD"/>
    <w:rsid w:val="006C0F32"/>
    <w:rsid w:val="006C14AD"/>
    <w:rsid w:val="006C16B4"/>
    <w:rsid w:val="006C3A96"/>
    <w:rsid w:val="006C3BAC"/>
    <w:rsid w:val="006C4FE5"/>
    <w:rsid w:val="006C669D"/>
    <w:rsid w:val="006C6FBA"/>
    <w:rsid w:val="006D0914"/>
    <w:rsid w:val="006D0C33"/>
    <w:rsid w:val="006D2914"/>
    <w:rsid w:val="006D3FE2"/>
    <w:rsid w:val="006D5AF2"/>
    <w:rsid w:val="006D6983"/>
    <w:rsid w:val="006D6C23"/>
    <w:rsid w:val="006D7D3F"/>
    <w:rsid w:val="006E1433"/>
    <w:rsid w:val="006E1C19"/>
    <w:rsid w:val="006E5971"/>
    <w:rsid w:val="006E657C"/>
    <w:rsid w:val="006E65CE"/>
    <w:rsid w:val="006F01D5"/>
    <w:rsid w:val="006F4452"/>
    <w:rsid w:val="006F44CF"/>
    <w:rsid w:val="006F5245"/>
    <w:rsid w:val="006F56D8"/>
    <w:rsid w:val="006F76E4"/>
    <w:rsid w:val="00703CD2"/>
    <w:rsid w:val="00705D0F"/>
    <w:rsid w:val="00706A14"/>
    <w:rsid w:val="00706F0C"/>
    <w:rsid w:val="00707D23"/>
    <w:rsid w:val="00710362"/>
    <w:rsid w:val="00711324"/>
    <w:rsid w:val="00713123"/>
    <w:rsid w:val="00714E36"/>
    <w:rsid w:val="00715E1B"/>
    <w:rsid w:val="007170A5"/>
    <w:rsid w:val="007171EC"/>
    <w:rsid w:val="00717B13"/>
    <w:rsid w:val="00717CB2"/>
    <w:rsid w:val="007208BD"/>
    <w:rsid w:val="00720A68"/>
    <w:rsid w:val="007217A8"/>
    <w:rsid w:val="00721C59"/>
    <w:rsid w:val="0072276B"/>
    <w:rsid w:val="00725194"/>
    <w:rsid w:val="00727B70"/>
    <w:rsid w:val="00731D4C"/>
    <w:rsid w:val="00731DC4"/>
    <w:rsid w:val="0073517F"/>
    <w:rsid w:val="0074076E"/>
    <w:rsid w:val="00742644"/>
    <w:rsid w:val="00742797"/>
    <w:rsid w:val="00747B8E"/>
    <w:rsid w:val="0075045E"/>
    <w:rsid w:val="00750AB9"/>
    <w:rsid w:val="0075108D"/>
    <w:rsid w:val="00752045"/>
    <w:rsid w:val="0075310D"/>
    <w:rsid w:val="00756910"/>
    <w:rsid w:val="00757D37"/>
    <w:rsid w:val="00760689"/>
    <w:rsid w:val="00763432"/>
    <w:rsid w:val="007634FF"/>
    <w:rsid w:val="00765609"/>
    <w:rsid w:val="00765714"/>
    <w:rsid w:val="00765EC1"/>
    <w:rsid w:val="007662BF"/>
    <w:rsid w:val="0076643E"/>
    <w:rsid w:val="007706CE"/>
    <w:rsid w:val="00771913"/>
    <w:rsid w:val="00771B43"/>
    <w:rsid w:val="00772102"/>
    <w:rsid w:val="00774D12"/>
    <w:rsid w:val="00775AD9"/>
    <w:rsid w:val="00780594"/>
    <w:rsid w:val="00782E2F"/>
    <w:rsid w:val="00783838"/>
    <w:rsid w:val="0079191B"/>
    <w:rsid w:val="00794FE7"/>
    <w:rsid w:val="00795244"/>
    <w:rsid w:val="0079552A"/>
    <w:rsid w:val="00797A59"/>
    <w:rsid w:val="007A2BD2"/>
    <w:rsid w:val="007A2DC7"/>
    <w:rsid w:val="007B063A"/>
    <w:rsid w:val="007B1A81"/>
    <w:rsid w:val="007B3ABD"/>
    <w:rsid w:val="007B443B"/>
    <w:rsid w:val="007B50B2"/>
    <w:rsid w:val="007B7688"/>
    <w:rsid w:val="007C2567"/>
    <w:rsid w:val="007C4920"/>
    <w:rsid w:val="007C7451"/>
    <w:rsid w:val="007D090F"/>
    <w:rsid w:val="007D15E1"/>
    <w:rsid w:val="007D2B93"/>
    <w:rsid w:val="007D3684"/>
    <w:rsid w:val="007D3D93"/>
    <w:rsid w:val="007D61BB"/>
    <w:rsid w:val="007D6DCB"/>
    <w:rsid w:val="007D7131"/>
    <w:rsid w:val="007E086C"/>
    <w:rsid w:val="007E0CB0"/>
    <w:rsid w:val="007E1109"/>
    <w:rsid w:val="007E13C5"/>
    <w:rsid w:val="007E17DF"/>
    <w:rsid w:val="007E1A6B"/>
    <w:rsid w:val="007E6EB3"/>
    <w:rsid w:val="007E785D"/>
    <w:rsid w:val="007F195A"/>
    <w:rsid w:val="007F7127"/>
    <w:rsid w:val="00800D9E"/>
    <w:rsid w:val="008013FE"/>
    <w:rsid w:val="00804DF6"/>
    <w:rsid w:val="008110A1"/>
    <w:rsid w:val="00811DFD"/>
    <w:rsid w:val="00811FA7"/>
    <w:rsid w:val="0081244B"/>
    <w:rsid w:val="0081556C"/>
    <w:rsid w:val="00815746"/>
    <w:rsid w:val="00816368"/>
    <w:rsid w:val="00816559"/>
    <w:rsid w:val="00816F91"/>
    <w:rsid w:val="008179B3"/>
    <w:rsid w:val="00821A8E"/>
    <w:rsid w:val="0082203D"/>
    <w:rsid w:val="00824839"/>
    <w:rsid w:val="008257FC"/>
    <w:rsid w:val="0083063B"/>
    <w:rsid w:val="00831341"/>
    <w:rsid w:val="00831C4F"/>
    <w:rsid w:val="00832BEA"/>
    <w:rsid w:val="008332A9"/>
    <w:rsid w:val="008358F1"/>
    <w:rsid w:val="00836FEB"/>
    <w:rsid w:val="008405A9"/>
    <w:rsid w:val="00841A9C"/>
    <w:rsid w:val="00844A82"/>
    <w:rsid w:val="00847B79"/>
    <w:rsid w:val="00851820"/>
    <w:rsid w:val="00852679"/>
    <w:rsid w:val="0085347C"/>
    <w:rsid w:val="0085588B"/>
    <w:rsid w:val="00856B94"/>
    <w:rsid w:val="008661B3"/>
    <w:rsid w:val="00870889"/>
    <w:rsid w:val="00871547"/>
    <w:rsid w:val="008729E5"/>
    <w:rsid w:val="00874E52"/>
    <w:rsid w:val="00877BA9"/>
    <w:rsid w:val="00881ACE"/>
    <w:rsid w:val="00882095"/>
    <w:rsid w:val="008823B1"/>
    <w:rsid w:val="00883984"/>
    <w:rsid w:val="00887107"/>
    <w:rsid w:val="00887C38"/>
    <w:rsid w:val="00887FA2"/>
    <w:rsid w:val="008916F8"/>
    <w:rsid w:val="00891C7E"/>
    <w:rsid w:val="008936C8"/>
    <w:rsid w:val="008A07C5"/>
    <w:rsid w:val="008A0F9A"/>
    <w:rsid w:val="008A1E12"/>
    <w:rsid w:val="008A3F69"/>
    <w:rsid w:val="008A410A"/>
    <w:rsid w:val="008A5409"/>
    <w:rsid w:val="008A7134"/>
    <w:rsid w:val="008B0026"/>
    <w:rsid w:val="008B52B0"/>
    <w:rsid w:val="008B55B2"/>
    <w:rsid w:val="008B6038"/>
    <w:rsid w:val="008B6B63"/>
    <w:rsid w:val="008B7256"/>
    <w:rsid w:val="008C1D33"/>
    <w:rsid w:val="008C2F5C"/>
    <w:rsid w:val="008C33A9"/>
    <w:rsid w:val="008C3CB0"/>
    <w:rsid w:val="008C4DBA"/>
    <w:rsid w:val="008C7933"/>
    <w:rsid w:val="008D0056"/>
    <w:rsid w:val="008D2898"/>
    <w:rsid w:val="008D2D89"/>
    <w:rsid w:val="008D4BEA"/>
    <w:rsid w:val="008D59F9"/>
    <w:rsid w:val="008D6A0A"/>
    <w:rsid w:val="008D711E"/>
    <w:rsid w:val="008E2F49"/>
    <w:rsid w:val="008E3431"/>
    <w:rsid w:val="008E5D69"/>
    <w:rsid w:val="008E6392"/>
    <w:rsid w:val="008E6493"/>
    <w:rsid w:val="008E72CE"/>
    <w:rsid w:val="008F32D0"/>
    <w:rsid w:val="008F345D"/>
    <w:rsid w:val="008F38F1"/>
    <w:rsid w:val="008F56B7"/>
    <w:rsid w:val="008F5739"/>
    <w:rsid w:val="008F68F8"/>
    <w:rsid w:val="008F73FA"/>
    <w:rsid w:val="009002DC"/>
    <w:rsid w:val="00900BEC"/>
    <w:rsid w:val="00906471"/>
    <w:rsid w:val="00907583"/>
    <w:rsid w:val="00907A39"/>
    <w:rsid w:val="00910240"/>
    <w:rsid w:val="00914135"/>
    <w:rsid w:val="009151BD"/>
    <w:rsid w:val="00915FB5"/>
    <w:rsid w:val="0091685C"/>
    <w:rsid w:val="00916AF3"/>
    <w:rsid w:val="00916EAD"/>
    <w:rsid w:val="009216E1"/>
    <w:rsid w:val="00922C4F"/>
    <w:rsid w:val="00924D0C"/>
    <w:rsid w:val="009257DA"/>
    <w:rsid w:val="009260F9"/>
    <w:rsid w:val="00926E27"/>
    <w:rsid w:val="00927486"/>
    <w:rsid w:val="00927A56"/>
    <w:rsid w:val="00935738"/>
    <w:rsid w:val="00937083"/>
    <w:rsid w:val="00937491"/>
    <w:rsid w:val="00937C0E"/>
    <w:rsid w:val="00937DD3"/>
    <w:rsid w:val="00940343"/>
    <w:rsid w:val="00942A72"/>
    <w:rsid w:val="00942ADE"/>
    <w:rsid w:val="00943113"/>
    <w:rsid w:val="00947397"/>
    <w:rsid w:val="00947599"/>
    <w:rsid w:val="009508DE"/>
    <w:rsid w:val="00960451"/>
    <w:rsid w:val="0096122D"/>
    <w:rsid w:val="00961676"/>
    <w:rsid w:val="00963E1B"/>
    <w:rsid w:val="009645E0"/>
    <w:rsid w:val="009663D7"/>
    <w:rsid w:val="009673C8"/>
    <w:rsid w:val="00971415"/>
    <w:rsid w:val="00972E72"/>
    <w:rsid w:val="00973697"/>
    <w:rsid w:val="00973B11"/>
    <w:rsid w:val="00976B13"/>
    <w:rsid w:val="00980A69"/>
    <w:rsid w:val="00982798"/>
    <w:rsid w:val="00982960"/>
    <w:rsid w:val="00985986"/>
    <w:rsid w:val="00985E18"/>
    <w:rsid w:val="009868E5"/>
    <w:rsid w:val="00990E9C"/>
    <w:rsid w:val="009929DC"/>
    <w:rsid w:val="009946E2"/>
    <w:rsid w:val="009953DC"/>
    <w:rsid w:val="009955DD"/>
    <w:rsid w:val="009970DB"/>
    <w:rsid w:val="00997D4D"/>
    <w:rsid w:val="009A1AA2"/>
    <w:rsid w:val="009A237E"/>
    <w:rsid w:val="009A24EF"/>
    <w:rsid w:val="009A69F8"/>
    <w:rsid w:val="009A7987"/>
    <w:rsid w:val="009A7C29"/>
    <w:rsid w:val="009B0088"/>
    <w:rsid w:val="009B04AE"/>
    <w:rsid w:val="009B124D"/>
    <w:rsid w:val="009B1CC0"/>
    <w:rsid w:val="009C04CB"/>
    <w:rsid w:val="009C2219"/>
    <w:rsid w:val="009C2DC3"/>
    <w:rsid w:val="009C2E06"/>
    <w:rsid w:val="009C3219"/>
    <w:rsid w:val="009C41C0"/>
    <w:rsid w:val="009C59F4"/>
    <w:rsid w:val="009C5D3A"/>
    <w:rsid w:val="009D097D"/>
    <w:rsid w:val="009D427A"/>
    <w:rsid w:val="009D449F"/>
    <w:rsid w:val="009D4E35"/>
    <w:rsid w:val="009D7B55"/>
    <w:rsid w:val="009E1084"/>
    <w:rsid w:val="009E173D"/>
    <w:rsid w:val="009E385F"/>
    <w:rsid w:val="009E3ECF"/>
    <w:rsid w:val="009E450A"/>
    <w:rsid w:val="009E6BB0"/>
    <w:rsid w:val="009E711C"/>
    <w:rsid w:val="009F137B"/>
    <w:rsid w:val="009F18BC"/>
    <w:rsid w:val="009F5291"/>
    <w:rsid w:val="009F5A45"/>
    <w:rsid w:val="009F63D4"/>
    <w:rsid w:val="009F651E"/>
    <w:rsid w:val="009F74E4"/>
    <w:rsid w:val="009F7886"/>
    <w:rsid w:val="00A00DF2"/>
    <w:rsid w:val="00A00E10"/>
    <w:rsid w:val="00A011F6"/>
    <w:rsid w:val="00A01F5D"/>
    <w:rsid w:val="00A021B5"/>
    <w:rsid w:val="00A034D5"/>
    <w:rsid w:val="00A04466"/>
    <w:rsid w:val="00A0491D"/>
    <w:rsid w:val="00A05DFE"/>
    <w:rsid w:val="00A0699E"/>
    <w:rsid w:val="00A06C38"/>
    <w:rsid w:val="00A10CD4"/>
    <w:rsid w:val="00A1139C"/>
    <w:rsid w:val="00A12DA1"/>
    <w:rsid w:val="00A12E0F"/>
    <w:rsid w:val="00A13001"/>
    <w:rsid w:val="00A1431B"/>
    <w:rsid w:val="00A14823"/>
    <w:rsid w:val="00A16D68"/>
    <w:rsid w:val="00A174A0"/>
    <w:rsid w:val="00A17C18"/>
    <w:rsid w:val="00A21E92"/>
    <w:rsid w:val="00A22E4D"/>
    <w:rsid w:val="00A23D75"/>
    <w:rsid w:val="00A252A8"/>
    <w:rsid w:val="00A2722B"/>
    <w:rsid w:val="00A27B96"/>
    <w:rsid w:val="00A30F42"/>
    <w:rsid w:val="00A31EB7"/>
    <w:rsid w:val="00A32821"/>
    <w:rsid w:val="00A355B4"/>
    <w:rsid w:val="00A37CEE"/>
    <w:rsid w:val="00A421DE"/>
    <w:rsid w:val="00A44372"/>
    <w:rsid w:val="00A44387"/>
    <w:rsid w:val="00A44B83"/>
    <w:rsid w:val="00A44D38"/>
    <w:rsid w:val="00A4638E"/>
    <w:rsid w:val="00A46C90"/>
    <w:rsid w:val="00A50502"/>
    <w:rsid w:val="00A5161A"/>
    <w:rsid w:val="00A56B57"/>
    <w:rsid w:val="00A60873"/>
    <w:rsid w:val="00A629CE"/>
    <w:rsid w:val="00A64B7A"/>
    <w:rsid w:val="00A66183"/>
    <w:rsid w:val="00A70564"/>
    <w:rsid w:val="00A70861"/>
    <w:rsid w:val="00A71D84"/>
    <w:rsid w:val="00A72098"/>
    <w:rsid w:val="00A7441F"/>
    <w:rsid w:val="00A745FF"/>
    <w:rsid w:val="00A74A79"/>
    <w:rsid w:val="00A74F61"/>
    <w:rsid w:val="00A77BF0"/>
    <w:rsid w:val="00A802F1"/>
    <w:rsid w:val="00A8158F"/>
    <w:rsid w:val="00A8247F"/>
    <w:rsid w:val="00A8290D"/>
    <w:rsid w:val="00A852BC"/>
    <w:rsid w:val="00A86C8E"/>
    <w:rsid w:val="00A9008F"/>
    <w:rsid w:val="00A91078"/>
    <w:rsid w:val="00A9133A"/>
    <w:rsid w:val="00A9288F"/>
    <w:rsid w:val="00A92B5C"/>
    <w:rsid w:val="00A92DD6"/>
    <w:rsid w:val="00A943B0"/>
    <w:rsid w:val="00A96E2E"/>
    <w:rsid w:val="00A96E4C"/>
    <w:rsid w:val="00AA1F49"/>
    <w:rsid w:val="00AA3CB3"/>
    <w:rsid w:val="00AA3DD9"/>
    <w:rsid w:val="00AA68AE"/>
    <w:rsid w:val="00AB2F36"/>
    <w:rsid w:val="00AB3B91"/>
    <w:rsid w:val="00AB63A5"/>
    <w:rsid w:val="00AB77F0"/>
    <w:rsid w:val="00AB7F86"/>
    <w:rsid w:val="00AC036E"/>
    <w:rsid w:val="00AC048E"/>
    <w:rsid w:val="00AC32B2"/>
    <w:rsid w:val="00AC3613"/>
    <w:rsid w:val="00AC489D"/>
    <w:rsid w:val="00AC494D"/>
    <w:rsid w:val="00AC67E3"/>
    <w:rsid w:val="00AC7BE8"/>
    <w:rsid w:val="00AD0FB8"/>
    <w:rsid w:val="00AD1FC5"/>
    <w:rsid w:val="00AD2B17"/>
    <w:rsid w:val="00AD31C0"/>
    <w:rsid w:val="00AD3587"/>
    <w:rsid w:val="00AD394F"/>
    <w:rsid w:val="00AD5294"/>
    <w:rsid w:val="00AD5BED"/>
    <w:rsid w:val="00AD79D2"/>
    <w:rsid w:val="00AD7D3E"/>
    <w:rsid w:val="00AE06C3"/>
    <w:rsid w:val="00AE3942"/>
    <w:rsid w:val="00AE409A"/>
    <w:rsid w:val="00AE62E4"/>
    <w:rsid w:val="00AE7101"/>
    <w:rsid w:val="00AE7212"/>
    <w:rsid w:val="00AF303F"/>
    <w:rsid w:val="00AF3494"/>
    <w:rsid w:val="00AF37D3"/>
    <w:rsid w:val="00AF448A"/>
    <w:rsid w:val="00AF4831"/>
    <w:rsid w:val="00AF4D52"/>
    <w:rsid w:val="00AF5A9A"/>
    <w:rsid w:val="00AF5AAC"/>
    <w:rsid w:val="00B005EF"/>
    <w:rsid w:val="00B02FF3"/>
    <w:rsid w:val="00B03C2F"/>
    <w:rsid w:val="00B0479E"/>
    <w:rsid w:val="00B04C6C"/>
    <w:rsid w:val="00B04EFC"/>
    <w:rsid w:val="00B0700F"/>
    <w:rsid w:val="00B0756B"/>
    <w:rsid w:val="00B07677"/>
    <w:rsid w:val="00B07AD4"/>
    <w:rsid w:val="00B14A59"/>
    <w:rsid w:val="00B15C18"/>
    <w:rsid w:val="00B167E0"/>
    <w:rsid w:val="00B17D12"/>
    <w:rsid w:val="00B22C16"/>
    <w:rsid w:val="00B246A7"/>
    <w:rsid w:val="00B25486"/>
    <w:rsid w:val="00B2670F"/>
    <w:rsid w:val="00B3292A"/>
    <w:rsid w:val="00B34290"/>
    <w:rsid w:val="00B3558C"/>
    <w:rsid w:val="00B355EE"/>
    <w:rsid w:val="00B37400"/>
    <w:rsid w:val="00B37D0F"/>
    <w:rsid w:val="00B41993"/>
    <w:rsid w:val="00B43DCF"/>
    <w:rsid w:val="00B45335"/>
    <w:rsid w:val="00B461B1"/>
    <w:rsid w:val="00B47FF0"/>
    <w:rsid w:val="00B51AE6"/>
    <w:rsid w:val="00B51F20"/>
    <w:rsid w:val="00B5374E"/>
    <w:rsid w:val="00B573AA"/>
    <w:rsid w:val="00B60EF6"/>
    <w:rsid w:val="00B61795"/>
    <w:rsid w:val="00B6291E"/>
    <w:rsid w:val="00B63712"/>
    <w:rsid w:val="00B64FC5"/>
    <w:rsid w:val="00B711F6"/>
    <w:rsid w:val="00B71D08"/>
    <w:rsid w:val="00B726F5"/>
    <w:rsid w:val="00B72782"/>
    <w:rsid w:val="00B731B7"/>
    <w:rsid w:val="00B74C4E"/>
    <w:rsid w:val="00B75A36"/>
    <w:rsid w:val="00B76E8E"/>
    <w:rsid w:val="00B800C4"/>
    <w:rsid w:val="00B8012C"/>
    <w:rsid w:val="00B846C9"/>
    <w:rsid w:val="00B87CD4"/>
    <w:rsid w:val="00B920D8"/>
    <w:rsid w:val="00B9408D"/>
    <w:rsid w:val="00B9574D"/>
    <w:rsid w:val="00BA017F"/>
    <w:rsid w:val="00BA1559"/>
    <w:rsid w:val="00BA20AC"/>
    <w:rsid w:val="00BA2AF2"/>
    <w:rsid w:val="00BA2B13"/>
    <w:rsid w:val="00BA408B"/>
    <w:rsid w:val="00BA47AF"/>
    <w:rsid w:val="00BA6006"/>
    <w:rsid w:val="00BB0612"/>
    <w:rsid w:val="00BB069C"/>
    <w:rsid w:val="00BB0F38"/>
    <w:rsid w:val="00BB1ACC"/>
    <w:rsid w:val="00BB524C"/>
    <w:rsid w:val="00BB5634"/>
    <w:rsid w:val="00BB701F"/>
    <w:rsid w:val="00BB764D"/>
    <w:rsid w:val="00BC095F"/>
    <w:rsid w:val="00BC3903"/>
    <w:rsid w:val="00BC424C"/>
    <w:rsid w:val="00BC518A"/>
    <w:rsid w:val="00BC5B37"/>
    <w:rsid w:val="00BD10E0"/>
    <w:rsid w:val="00BD2508"/>
    <w:rsid w:val="00BD5C98"/>
    <w:rsid w:val="00BD64DA"/>
    <w:rsid w:val="00BE086E"/>
    <w:rsid w:val="00BE0B1E"/>
    <w:rsid w:val="00BE0E1A"/>
    <w:rsid w:val="00BE1EE4"/>
    <w:rsid w:val="00BE40C4"/>
    <w:rsid w:val="00BE5B4F"/>
    <w:rsid w:val="00BE6F8A"/>
    <w:rsid w:val="00BE77F8"/>
    <w:rsid w:val="00BF0AF5"/>
    <w:rsid w:val="00BF42FC"/>
    <w:rsid w:val="00BF620F"/>
    <w:rsid w:val="00BF7E11"/>
    <w:rsid w:val="00C0132E"/>
    <w:rsid w:val="00C0443A"/>
    <w:rsid w:val="00C04DEC"/>
    <w:rsid w:val="00C05B44"/>
    <w:rsid w:val="00C10D11"/>
    <w:rsid w:val="00C141D0"/>
    <w:rsid w:val="00C143BB"/>
    <w:rsid w:val="00C16AF4"/>
    <w:rsid w:val="00C16DCF"/>
    <w:rsid w:val="00C21AA4"/>
    <w:rsid w:val="00C22827"/>
    <w:rsid w:val="00C24470"/>
    <w:rsid w:val="00C254CC"/>
    <w:rsid w:val="00C25EEA"/>
    <w:rsid w:val="00C2616A"/>
    <w:rsid w:val="00C26DC6"/>
    <w:rsid w:val="00C30939"/>
    <w:rsid w:val="00C31743"/>
    <w:rsid w:val="00C32484"/>
    <w:rsid w:val="00C33584"/>
    <w:rsid w:val="00C33EFB"/>
    <w:rsid w:val="00C35693"/>
    <w:rsid w:val="00C40135"/>
    <w:rsid w:val="00C40410"/>
    <w:rsid w:val="00C4056E"/>
    <w:rsid w:val="00C415F5"/>
    <w:rsid w:val="00C4252F"/>
    <w:rsid w:val="00C433C2"/>
    <w:rsid w:val="00C445BA"/>
    <w:rsid w:val="00C470FB"/>
    <w:rsid w:val="00C476D0"/>
    <w:rsid w:val="00C50CD7"/>
    <w:rsid w:val="00C52DD8"/>
    <w:rsid w:val="00C53057"/>
    <w:rsid w:val="00C540F1"/>
    <w:rsid w:val="00C54123"/>
    <w:rsid w:val="00C5480A"/>
    <w:rsid w:val="00C55282"/>
    <w:rsid w:val="00C556B8"/>
    <w:rsid w:val="00C6200D"/>
    <w:rsid w:val="00C634AD"/>
    <w:rsid w:val="00C63897"/>
    <w:rsid w:val="00C643B2"/>
    <w:rsid w:val="00C66ED8"/>
    <w:rsid w:val="00C7163C"/>
    <w:rsid w:val="00C72C17"/>
    <w:rsid w:val="00C734AE"/>
    <w:rsid w:val="00C75088"/>
    <w:rsid w:val="00C7569E"/>
    <w:rsid w:val="00C760E3"/>
    <w:rsid w:val="00C76919"/>
    <w:rsid w:val="00C7794D"/>
    <w:rsid w:val="00C836B1"/>
    <w:rsid w:val="00C84610"/>
    <w:rsid w:val="00C848E3"/>
    <w:rsid w:val="00C84A0D"/>
    <w:rsid w:val="00C90B01"/>
    <w:rsid w:val="00C92C27"/>
    <w:rsid w:val="00C954DA"/>
    <w:rsid w:val="00C957D0"/>
    <w:rsid w:val="00C958A5"/>
    <w:rsid w:val="00C96CD4"/>
    <w:rsid w:val="00C971E8"/>
    <w:rsid w:val="00C976B1"/>
    <w:rsid w:val="00C97BCD"/>
    <w:rsid w:val="00CA0AAA"/>
    <w:rsid w:val="00CA0EC5"/>
    <w:rsid w:val="00CA5E57"/>
    <w:rsid w:val="00CA705A"/>
    <w:rsid w:val="00CA77B1"/>
    <w:rsid w:val="00CA7C59"/>
    <w:rsid w:val="00CB11CD"/>
    <w:rsid w:val="00CB1745"/>
    <w:rsid w:val="00CB2A26"/>
    <w:rsid w:val="00CB3212"/>
    <w:rsid w:val="00CB4976"/>
    <w:rsid w:val="00CB5E1F"/>
    <w:rsid w:val="00CB646E"/>
    <w:rsid w:val="00CC1E4F"/>
    <w:rsid w:val="00CC2188"/>
    <w:rsid w:val="00CC2755"/>
    <w:rsid w:val="00CC3DFA"/>
    <w:rsid w:val="00CC4F86"/>
    <w:rsid w:val="00CC5E7B"/>
    <w:rsid w:val="00CD4478"/>
    <w:rsid w:val="00CD4929"/>
    <w:rsid w:val="00CD6384"/>
    <w:rsid w:val="00CD6A28"/>
    <w:rsid w:val="00CE0790"/>
    <w:rsid w:val="00CE1164"/>
    <w:rsid w:val="00CE42A6"/>
    <w:rsid w:val="00CE517D"/>
    <w:rsid w:val="00CF0099"/>
    <w:rsid w:val="00CF2BE7"/>
    <w:rsid w:val="00CF7448"/>
    <w:rsid w:val="00CF7FE7"/>
    <w:rsid w:val="00D01326"/>
    <w:rsid w:val="00D0156D"/>
    <w:rsid w:val="00D03289"/>
    <w:rsid w:val="00D03313"/>
    <w:rsid w:val="00D03757"/>
    <w:rsid w:val="00D050C5"/>
    <w:rsid w:val="00D058F4"/>
    <w:rsid w:val="00D05C82"/>
    <w:rsid w:val="00D05DD9"/>
    <w:rsid w:val="00D1139B"/>
    <w:rsid w:val="00D11A69"/>
    <w:rsid w:val="00D12B32"/>
    <w:rsid w:val="00D132D3"/>
    <w:rsid w:val="00D16747"/>
    <w:rsid w:val="00D177F7"/>
    <w:rsid w:val="00D220AE"/>
    <w:rsid w:val="00D3015C"/>
    <w:rsid w:val="00D31F86"/>
    <w:rsid w:val="00D324B9"/>
    <w:rsid w:val="00D33D4A"/>
    <w:rsid w:val="00D40E7B"/>
    <w:rsid w:val="00D421B1"/>
    <w:rsid w:val="00D436AF"/>
    <w:rsid w:val="00D44DBD"/>
    <w:rsid w:val="00D45533"/>
    <w:rsid w:val="00D458B5"/>
    <w:rsid w:val="00D45FBF"/>
    <w:rsid w:val="00D460B6"/>
    <w:rsid w:val="00D47115"/>
    <w:rsid w:val="00D5061E"/>
    <w:rsid w:val="00D50EB3"/>
    <w:rsid w:val="00D52260"/>
    <w:rsid w:val="00D528A4"/>
    <w:rsid w:val="00D52DDD"/>
    <w:rsid w:val="00D53130"/>
    <w:rsid w:val="00D535E1"/>
    <w:rsid w:val="00D545C1"/>
    <w:rsid w:val="00D574E5"/>
    <w:rsid w:val="00D57DDF"/>
    <w:rsid w:val="00D607C3"/>
    <w:rsid w:val="00D61D9F"/>
    <w:rsid w:val="00D630C0"/>
    <w:rsid w:val="00D63F6E"/>
    <w:rsid w:val="00D64D0E"/>
    <w:rsid w:val="00D65B88"/>
    <w:rsid w:val="00D7472C"/>
    <w:rsid w:val="00D755B2"/>
    <w:rsid w:val="00D75C62"/>
    <w:rsid w:val="00D83399"/>
    <w:rsid w:val="00D85F6E"/>
    <w:rsid w:val="00D86960"/>
    <w:rsid w:val="00D86B24"/>
    <w:rsid w:val="00D87E19"/>
    <w:rsid w:val="00D923F2"/>
    <w:rsid w:val="00D93E68"/>
    <w:rsid w:val="00D94FEE"/>
    <w:rsid w:val="00D95E56"/>
    <w:rsid w:val="00D96FA5"/>
    <w:rsid w:val="00DA1612"/>
    <w:rsid w:val="00DA1672"/>
    <w:rsid w:val="00DA42F3"/>
    <w:rsid w:val="00DA52E1"/>
    <w:rsid w:val="00DA5613"/>
    <w:rsid w:val="00DA5A7E"/>
    <w:rsid w:val="00DA6137"/>
    <w:rsid w:val="00DA78E7"/>
    <w:rsid w:val="00DB134E"/>
    <w:rsid w:val="00DB31C5"/>
    <w:rsid w:val="00DB3950"/>
    <w:rsid w:val="00DB3980"/>
    <w:rsid w:val="00DB450B"/>
    <w:rsid w:val="00DB4A4A"/>
    <w:rsid w:val="00DB531F"/>
    <w:rsid w:val="00DB69B0"/>
    <w:rsid w:val="00DB6D2B"/>
    <w:rsid w:val="00DB765F"/>
    <w:rsid w:val="00DC10A0"/>
    <w:rsid w:val="00DC2DD8"/>
    <w:rsid w:val="00DC2E7F"/>
    <w:rsid w:val="00DC44DF"/>
    <w:rsid w:val="00DC70EE"/>
    <w:rsid w:val="00DC7CA4"/>
    <w:rsid w:val="00DD38CC"/>
    <w:rsid w:val="00DD4731"/>
    <w:rsid w:val="00DD7668"/>
    <w:rsid w:val="00DD7F75"/>
    <w:rsid w:val="00DE1BA3"/>
    <w:rsid w:val="00DE26BC"/>
    <w:rsid w:val="00DE3216"/>
    <w:rsid w:val="00DE3E3D"/>
    <w:rsid w:val="00DE51DA"/>
    <w:rsid w:val="00DE6998"/>
    <w:rsid w:val="00DE7CFC"/>
    <w:rsid w:val="00DE7F96"/>
    <w:rsid w:val="00DF059F"/>
    <w:rsid w:val="00DF0893"/>
    <w:rsid w:val="00DF3ABD"/>
    <w:rsid w:val="00DF491A"/>
    <w:rsid w:val="00DF4F42"/>
    <w:rsid w:val="00DF4F4B"/>
    <w:rsid w:val="00DF6D3C"/>
    <w:rsid w:val="00DF7ECB"/>
    <w:rsid w:val="00E01603"/>
    <w:rsid w:val="00E01971"/>
    <w:rsid w:val="00E04059"/>
    <w:rsid w:val="00E067A5"/>
    <w:rsid w:val="00E0709D"/>
    <w:rsid w:val="00E074DF"/>
    <w:rsid w:val="00E10069"/>
    <w:rsid w:val="00E1353D"/>
    <w:rsid w:val="00E13E26"/>
    <w:rsid w:val="00E13F7E"/>
    <w:rsid w:val="00E14E29"/>
    <w:rsid w:val="00E153F6"/>
    <w:rsid w:val="00E156B0"/>
    <w:rsid w:val="00E169A3"/>
    <w:rsid w:val="00E17462"/>
    <w:rsid w:val="00E17CA3"/>
    <w:rsid w:val="00E200A5"/>
    <w:rsid w:val="00E20668"/>
    <w:rsid w:val="00E20B8B"/>
    <w:rsid w:val="00E21A42"/>
    <w:rsid w:val="00E22931"/>
    <w:rsid w:val="00E232E7"/>
    <w:rsid w:val="00E23ACC"/>
    <w:rsid w:val="00E24741"/>
    <w:rsid w:val="00E26BEE"/>
    <w:rsid w:val="00E40E82"/>
    <w:rsid w:val="00E4115D"/>
    <w:rsid w:val="00E453FC"/>
    <w:rsid w:val="00E53066"/>
    <w:rsid w:val="00E5492B"/>
    <w:rsid w:val="00E54B00"/>
    <w:rsid w:val="00E5613A"/>
    <w:rsid w:val="00E56506"/>
    <w:rsid w:val="00E56B2A"/>
    <w:rsid w:val="00E57642"/>
    <w:rsid w:val="00E61DD0"/>
    <w:rsid w:val="00E623A2"/>
    <w:rsid w:val="00E656B8"/>
    <w:rsid w:val="00E6626C"/>
    <w:rsid w:val="00E67F94"/>
    <w:rsid w:val="00E70DFB"/>
    <w:rsid w:val="00E71921"/>
    <w:rsid w:val="00E72A72"/>
    <w:rsid w:val="00E72BEC"/>
    <w:rsid w:val="00E73B8C"/>
    <w:rsid w:val="00E73FA1"/>
    <w:rsid w:val="00E7716D"/>
    <w:rsid w:val="00E81F82"/>
    <w:rsid w:val="00E85BCC"/>
    <w:rsid w:val="00E86DB7"/>
    <w:rsid w:val="00E909BC"/>
    <w:rsid w:val="00E90A5C"/>
    <w:rsid w:val="00E91D18"/>
    <w:rsid w:val="00E926BB"/>
    <w:rsid w:val="00E92E92"/>
    <w:rsid w:val="00E92F2F"/>
    <w:rsid w:val="00E94C1E"/>
    <w:rsid w:val="00E95255"/>
    <w:rsid w:val="00EA00BE"/>
    <w:rsid w:val="00EA32E9"/>
    <w:rsid w:val="00EA391A"/>
    <w:rsid w:val="00EA45CC"/>
    <w:rsid w:val="00EA4B62"/>
    <w:rsid w:val="00EA54D1"/>
    <w:rsid w:val="00EA628F"/>
    <w:rsid w:val="00EA67DA"/>
    <w:rsid w:val="00EB0258"/>
    <w:rsid w:val="00EB0C26"/>
    <w:rsid w:val="00EB0E69"/>
    <w:rsid w:val="00EB1835"/>
    <w:rsid w:val="00EB1BD2"/>
    <w:rsid w:val="00EB3AFC"/>
    <w:rsid w:val="00EB7DC9"/>
    <w:rsid w:val="00EC22DA"/>
    <w:rsid w:val="00EC3BB1"/>
    <w:rsid w:val="00EC3E13"/>
    <w:rsid w:val="00EC5146"/>
    <w:rsid w:val="00EC576D"/>
    <w:rsid w:val="00ED02DE"/>
    <w:rsid w:val="00ED28B9"/>
    <w:rsid w:val="00ED2ACF"/>
    <w:rsid w:val="00ED32D2"/>
    <w:rsid w:val="00ED4DEC"/>
    <w:rsid w:val="00ED4EC6"/>
    <w:rsid w:val="00ED54C1"/>
    <w:rsid w:val="00ED61DF"/>
    <w:rsid w:val="00ED69F2"/>
    <w:rsid w:val="00ED7794"/>
    <w:rsid w:val="00EE0240"/>
    <w:rsid w:val="00EE0652"/>
    <w:rsid w:val="00EE1440"/>
    <w:rsid w:val="00EE53D5"/>
    <w:rsid w:val="00EE65A6"/>
    <w:rsid w:val="00EE6646"/>
    <w:rsid w:val="00EE707F"/>
    <w:rsid w:val="00EE77E7"/>
    <w:rsid w:val="00EF50A5"/>
    <w:rsid w:val="00EF768B"/>
    <w:rsid w:val="00EF7AB4"/>
    <w:rsid w:val="00F017A6"/>
    <w:rsid w:val="00F017EF"/>
    <w:rsid w:val="00F03CFD"/>
    <w:rsid w:val="00F04C83"/>
    <w:rsid w:val="00F05FA1"/>
    <w:rsid w:val="00F072B1"/>
    <w:rsid w:val="00F07EBC"/>
    <w:rsid w:val="00F10A70"/>
    <w:rsid w:val="00F14B8C"/>
    <w:rsid w:val="00F1647E"/>
    <w:rsid w:val="00F23041"/>
    <w:rsid w:val="00F23E90"/>
    <w:rsid w:val="00F27435"/>
    <w:rsid w:val="00F30331"/>
    <w:rsid w:val="00F3129D"/>
    <w:rsid w:val="00F31949"/>
    <w:rsid w:val="00F31E19"/>
    <w:rsid w:val="00F32352"/>
    <w:rsid w:val="00F327E5"/>
    <w:rsid w:val="00F33D78"/>
    <w:rsid w:val="00F34DA4"/>
    <w:rsid w:val="00F34EAC"/>
    <w:rsid w:val="00F40F01"/>
    <w:rsid w:val="00F43476"/>
    <w:rsid w:val="00F43BB0"/>
    <w:rsid w:val="00F4687B"/>
    <w:rsid w:val="00F476E0"/>
    <w:rsid w:val="00F519B7"/>
    <w:rsid w:val="00F53173"/>
    <w:rsid w:val="00F54C8C"/>
    <w:rsid w:val="00F55179"/>
    <w:rsid w:val="00F5617E"/>
    <w:rsid w:val="00F564B3"/>
    <w:rsid w:val="00F566B8"/>
    <w:rsid w:val="00F56BC2"/>
    <w:rsid w:val="00F61A6A"/>
    <w:rsid w:val="00F6500B"/>
    <w:rsid w:val="00F65496"/>
    <w:rsid w:val="00F6593D"/>
    <w:rsid w:val="00F67492"/>
    <w:rsid w:val="00F70D1A"/>
    <w:rsid w:val="00F76D76"/>
    <w:rsid w:val="00F7753D"/>
    <w:rsid w:val="00F80416"/>
    <w:rsid w:val="00F8079D"/>
    <w:rsid w:val="00F84EAB"/>
    <w:rsid w:val="00F85718"/>
    <w:rsid w:val="00F91BD6"/>
    <w:rsid w:val="00F97006"/>
    <w:rsid w:val="00FA1096"/>
    <w:rsid w:val="00FA12BC"/>
    <w:rsid w:val="00FA1377"/>
    <w:rsid w:val="00FA1644"/>
    <w:rsid w:val="00FA26B5"/>
    <w:rsid w:val="00FA32CC"/>
    <w:rsid w:val="00FA370F"/>
    <w:rsid w:val="00FA7D83"/>
    <w:rsid w:val="00FA7FC3"/>
    <w:rsid w:val="00FB07A6"/>
    <w:rsid w:val="00FB0988"/>
    <w:rsid w:val="00FB28DF"/>
    <w:rsid w:val="00FB3033"/>
    <w:rsid w:val="00FB3C80"/>
    <w:rsid w:val="00FB647C"/>
    <w:rsid w:val="00FB6A41"/>
    <w:rsid w:val="00FC338F"/>
    <w:rsid w:val="00FC79CE"/>
    <w:rsid w:val="00FD21DC"/>
    <w:rsid w:val="00FD26AF"/>
    <w:rsid w:val="00FD3BCF"/>
    <w:rsid w:val="00FD3C7B"/>
    <w:rsid w:val="00FD5719"/>
    <w:rsid w:val="00FD6778"/>
    <w:rsid w:val="00FE1919"/>
    <w:rsid w:val="00FE4458"/>
    <w:rsid w:val="00FE6704"/>
    <w:rsid w:val="00FF1DF7"/>
    <w:rsid w:val="00FF26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53288"/>
  <w15:chartTrackingRefBased/>
  <w15:docId w15:val="{5F0B084C-80C6-C345-BCCD-EA21D49D7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648"/>
    <w:rPr>
      <w:rFonts w:eastAsiaTheme="majorEastAsia" w:cstheme="majorBidi"/>
      <w:color w:val="272727" w:themeColor="text1" w:themeTint="D8"/>
    </w:rPr>
  </w:style>
  <w:style w:type="paragraph" w:styleId="Title">
    <w:name w:val="Title"/>
    <w:basedOn w:val="Normal"/>
    <w:next w:val="Normal"/>
    <w:link w:val="TitleChar"/>
    <w:uiPriority w:val="10"/>
    <w:qFormat/>
    <w:rsid w:val="002D7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648"/>
    <w:pPr>
      <w:spacing w:before="160"/>
      <w:jc w:val="center"/>
    </w:pPr>
    <w:rPr>
      <w:i/>
      <w:iCs/>
      <w:color w:val="404040" w:themeColor="text1" w:themeTint="BF"/>
    </w:rPr>
  </w:style>
  <w:style w:type="character" w:customStyle="1" w:styleId="QuoteChar">
    <w:name w:val="Quote Char"/>
    <w:basedOn w:val="DefaultParagraphFont"/>
    <w:link w:val="Quote"/>
    <w:uiPriority w:val="29"/>
    <w:rsid w:val="002D7648"/>
    <w:rPr>
      <w:i/>
      <w:iCs/>
      <w:color w:val="404040" w:themeColor="text1" w:themeTint="BF"/>
    </w:rPr>
  </w:style>
  <w:style w:type="paragraph" w:styleId="ListParagraph">
    <w:name w:val="List Paragraph"/>
    <w:basedOn w:val="Normal"/>
    <w:uiPriority w:val="34"/>
    <w:qFormat/>
    <w:rsid w:val="002D7648"/>
    <w:pPr>
      <w:ind w:left="720"/>
      <w:contextualSpacing/>
    </w:pPr>
  </w:style>
  <w:style w:type="character" w:styleId="IntenseEmphasis">
    <w:name w:val="Intense Emphasis"/>
    <w:basedOn w:val="DefaultParagraphFont"/>
    <w:uiPriority w:val="21"/>
    <w:qFormat/>
    <w:rsid w:val="002D7648"/>
    <w:rPr>
      <w:i/>
      <w:iCs/>
      <w:color w:val="0F4761" w:themeColor="accent1" w:themeShade="BF"/>
    </w:rPr>
  </w:style>
  <w:style w:type="paragraph" w:styleId="IntenseQuote">
    <w:name w:val="Intense Quote"/>
    <w:basedOn w:val="Normal"/>
    <w:next w:val="Normal"/>
    <w:link w:val="IntenseQuoteChar"/>
    <w:uiPriority w:val="30"/>
    <w:qFormat/>
    <w:rsid w:val="002D7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648"/>
    <w:rPr>
      <w:i/>
      <w:iCs/>
      <w:color w:val="0F4761" w:themeColor="accent1" w:themeShade="BF"/>
    </w:rPr>
  </w:style>
  <w:style w:type="character" w:styleId="IntenseReference">
    <w:name w:val="Intense Reference"/>
    <w:basedOn w:val="DefaultParagraphFont"/>
    <w:uiPriority w:val="32"/>
    <w:qFormat/>
    <w:rsid w:val="002D7648"/>
    <w:rPr>
      <w:b/>
      <w:bCs/>
      <w:smallCaps/>
      <w:color w:val="0F4761" w:themeColor="accent1" w:themeShade="BF"/>
      <w:spacing w:val="5"/>
    </w:rPr>
  </w:style>
  <w:style w:type="paragraph" w:styleId="Revision">
    <w:name w:val="Revision"/>
    <w:hidden/>
    <w:uiPriority w:val="99"/>
    <w:semiHidden/>
    <w:rsid w:val="00CA0EC5"/>
    <w:pPr>
      <w:spacing w:after="0" w:line="240" w:lineRule="auto"/>
    </w:pPr>
  </w:style>
  <w:style w:type="character" w:styleId="CommentReference">
    <w:name w:val="annotation reference"/>
    <w:basedOn w:val="DefaultParagraphFont"/>
    <w:uiPriority w:val="99"/>
    <w:semiHidden/>
    <w:unhideWhenUsed/>
    <w:rsid w:val="00CA0EC5"/>
    <w:rPr>
      <w:sz w:val="16"/>
      <w:szCs w:val="16"/>
    </w:rPr>
  </w:style>
  <w:style w:type="paragraph" w:styleId="CommentText">
    <w:name w:val="annotation text"/>
    <w:basedOn w:val="Normal"/>
    <w:link w:val="CommentTextChar"/>
    <w:uiPriority w:val="99"/>
    <w:unhideWhenUsed/>
    <w:rsid w:val="00CA0EC5"/>
    <w:pPr>
      <w:spacing w:line="240" w:lineRule="auto"/>
    </w:pPr>
    <w:rPr>
      <w:sz w:val="20"/>
      <w:szCs w:val="20"/>
    </w:rPr>
  </w:style>
  <w:style w:type="character" w:customStyle="1" w:styleId="CommentTextChar">
    <w:name w:val="Comment Text Char"/>
    <w:basedOn w:val="DefaultParagraphFont"/>
    <w:link w:val="CommentText"/>
    <w:uiPriority w:val="99"/>
    <w:rsid w:val="00CA0EC5"/>
    <w:rPr>
      <w:sz w:val="20"/>
      <w:szCs w:val="20"/>
    </w:rPr>
  </w:style>
  <w:style w:type="paragraph" w:styleId="CommentSubject">
    <w:name w:val="annotation subject"/>
    <w:basedOn w:val="CommentText"/>
    <w:next w:val="CommentText"/>
    <w:link w:val="CommentSubjectChar"/>
    <w:uiPriority w:val="99"/>
    <w:semiHidden/>
    <w:unhideWhenUsed/>
    <w:rsid w:val="00CA0EC5"/>
    <w:rPr>
      <w:b/>
      <w:bCs/>
    </w:rPr>
  </w:style>
  <w:style w:type="character" w:customStyle="1" w:styleId="CommentSubjectChar">
    <w:name w:val="Comment Subject Char"/>
    <w:basedOn w:val="CommentTextChar"/>
    <w:link w:val="CommentSubject"/>
    <w:uiPriority w:val="99"/>
    <w:semiHidden/>
    <w:rsid w:val="00CA0EC5"/>
    <w:rPr>
      <w:b/>
      <w:bCs/>
      <w:sz w:val="20"/>
      <w:szCs w:val="20"/>
    </w:rPr>
  </w:style>
  <w:style w:type="paragraph" w:styleId="BalloonText">
    <w:name w:val="Balloon Text"/>
    <w:basedOn w:val="Normal"/>
    <w:link w:val="BalloonTextChar"/>
    <w:uiPriority w:val="99"/>
    <w:semiHidden/>
    <w:unhideWhenUsed/>
    <w:rsid w:val="00D63F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3F6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801</Words>
  <Characters>5144</Characters>
  <Application>Microsoft Office Word</Application>
  <DocSecurity>0</DocSecurity>
  <Lines>91</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Wanzhu</dc:creator>
  <cp:keywords/>
  <dc:description/>
  <cp:lastModifiedBy>Tu, Wanzhu</cp:lastModifiedBy>
  <cp:revision>6</cp:revision>
  <dcterms:created xsi:type="dcterms:W3CDTF">2025-12-02T13:45:00Z</dcterms:created>
  <dcterms:modified xsi:type="dcterms:W3CDTF">2025-12-05T13:53:00Z</dcterms:modified>
</cp:coreProperties>
</file>